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DE1B" w14:textId="69A621E1" w:rsidR="00BD0E12" w:rsidRDefault="00EB0BB9" w:rsidP="00BD0E12">
      <w:pPr>
        <w:spacing w:line="240" w:lineRule="auto"/>
        <w:ind w:firstLine="0"/>
        <w:jc w:val="center"/>
      </w:pPr>
      <w:r>
        <w:t xml:space="preserve">Supplemental </w:t>
      </w:r>
      <w:r w:rsidR="00046DE1" w:rsidRPr="00EB0BB9">
        <w:t>T</w:t>
      </w:r>
      <w:r w:rsidR="001A5F45" w:rsidRPr="00EB0BB9">
        <w:t xml:space="preserve">able 1.  </w:t>
      </w:r>
    </w:p>
    <w:p w14:paraId="6A6CC629" w14:textId="04BF2FA0" w:rsidR="001A5F45" w:rsidRDefault="001A5F45" w:rsidP="00BD0E12">
      <w:pPr>
        <w:spacing w:line="240" w:lineRule="auto"/>
        <w:ind w:firstLine="0"/>
        <w:jc w:val="center"/>
      </w:pPr>
      <w:r w:rsidRPr="00EB0BB9">
        <w:t xml:space="preserve">AMS </w:t>
      </w:r>
      <w:r w:rsidR="006418ED">
        <w:t>R</w:t>
      </w:r>
      <w:r w:rsidRPr="00EB0BB9">
        <w:t xml:space="preserve">adiocarbon </w:t>
      </w:r>
      <w:r w:rsidR="006418ED">
        <w:t>D</w:t>
      </w:r>
      <w:r w:rsidRPr="00EB0BB9">
        <w:t xml:space="preserve">ates for Jornada and Mimbres </w:t>
      </w:r>
      <w:r w:rsidR="006418ED">
        <w:t>R</w:t>
      </w:r>
      <w:r w:rsidRPr="00EB0BB9">
        <w:t xml:space="preserve">egion </w:t>
      </w:r>
      <w:r w:rsidR="006418ED">
        <w:t>P</w:t>
      </w:r>
      <w:r w:rsidRPr="00EB0BB9">
        <w:t xml:space="preserve">erishables and </w:t>
      </w:r>
      <w:r w:rsidR="006418ED">
        <w:t>P</w:t>
      </w:r>
      <w:r w:rsidRPr="00EB0BB9">
        <w:t xml:space="preserve">lasma </w:t>
      </w:r>
      <w:r w:rsidR="006418ED">
        <w:t>O</w:t>
      </w:r>
      <w:r w:rsidRPr="00EB0BB9">
        <w:t xml:space="preserve">xidation AMS </w:t>
      </w:r>
      <w:r w:rsidR="006418ED">
        <w:t>D</w:t>
      </w:r>
      <w:r w:rsidRPr="00EB0BB9">
        <w:t xml:space="preserve">ates for </w:t>
      </w:r>
      <w:r w:rsidR="006418ED">
        <w:t>P</w:t>
      </w:r>
      <w:r w:rsidRPr="00EB0BB9">
        <w:t>ictographs</w:t>
      </w:r>
    </w:p>
    <w:p w14:paraId="4261A455" w14:textId="77777777" w:rsidR="009E789A" w:rsidRPr="00EB0BB9" w:rsidRDefault="009E789A" w:rsidP="00EB0BB9">
      <w:pPr>
        <w:spacing w:line="240" w:lineRule="auto"/>
        <w:ind w:firstLine="0"/>
      </w:pPr>
    </w:p>
    <w:tbl>
      <w:tblPr>
        <w:tblW w:w="13068" w:type="dxa"/>
        <w:tblInd w:w="108" w:type="dxa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2250"/>
        <w:gridCol w:w="1980"/>
        <w:gridCol w:w="990"/>
        <w:gridCol w:w="1980"/>
        <w:gridCol w:w="1350"/>
        <w:gridCol w:w="1170"/>
        <w:gridCol w:w="720"/>
        <w:gridCol w:w="1170"/>
        <w:gridCol w:w="1458"/>
      </w:tblGrid>
      <w:tr w:rsidR="001A5F45" w:rsidRPr="001D4291" w14:paraId="5508A5FC" w14:textId="77777777" w:rsidTr="00137CDF">
        <w:tc>
          <w:tcPr>
            <w:tcW w:w="2250" w:type="dxa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FB0DED" w14:textId="11E2EB62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iCs/>
                <w:sz w:val="16"/>
                <w:szCs w:val="16"/>
              </w:rPr>
            </w:pPr>
            <w:r w:rsidRPr="001D4291">
              <w:rPr>
                <w:iCs/>
                <w:sz w:val="16"/>
                <w:szCs w:val="16"/>
              </w:rPr>
              <w:t>Region/Site</w:t>
            </w:r>
            <w:r w:rsidR="004519C5">
              <w:rPr>
                <w:iCs/>
                <w:sz w:val="16"/>
                <w:szCs w:val="16"/>
              </w:rPr>
              <w:t xml:space="preserve"> (</w:t>
            </w:r>
            <w:r w:rsidR="00410CF2">
              <w:rPr>
                <w:iCs/>
                <w:sz w:val="16"/>
                <w:szCs w:val="16"/>
              </w:rPr>
              <w:t xml:space="preserve">superscript </w:t>
            </w:r>
            <w:r w:rsidR="004519C5">
              <w:rPr>
                <w:iCs/>
                <w:sz w:val="16"/>
                <w:szCs w:val="16"/>
              </w:rPr>
              <w:t xml:space="preserve">number </w:t>
            </w:r>
            <w:r w:rsidR="00410CF2">
              <w:rPr>
                <w:iCs/>
                <w:sz w:val="16"/>
                <w:szCs w:val="16"/>
              </w:rPr>
              <w:t xml:space="preserve">indicates the </w:t>
            </w:r>
            <w:r w:rsidR="004519C5">
              <w:rPr>
                <w:iCs/>
                <w:sz w:val="16"/>
                <w:szCs w:val="16"/>
              </w:rPr>
              <w:t>reference)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6" w:space="0" w:color="000000"/>
            </w:tcBorders>
            <w:vAlign w:val="bottom"/>
          </w:tcPr>
          <w:p w14:paraId="5F5220A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iCs/>
                <w:sz w:val="16"/>
                <w:szCs w:val="16"/>
              </w:rPr>
            </w:pPr>
            <w:r w:rsidRPr="001D4291">
              <w:rPr>
                <w:iCs/>
                <w:sz w:val="16"/>
                <w:szCs w:val="16"/>
              </w:rPr>
              <w:t>Accession #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6" w:space="0" w:color="000000"/>
            </w:tcBorders>
            <w:vAlign w:val="bottom"/>
          </w:tcPr>
          <w:p w14:paraId="6CBC760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iCs/>
                <w:sz w:val="16"/>
                <w:szCs w:val="16"/>
              </w:rPr>
            </w:pPr>
            <w:r w:rsidRPr="001D4291">
              <w:rPr>
                <w:iCs/>
                <w:sz w:val="16"/>
                <w:szCs w:val="16"/>
              </w:rPr>
              <w:t>Object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1509851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iCs/>
                <w:sz w:val="16"/>
                <w:szCs w:val="16"/>
              </w:rPr>
            </w:pPr>
            <w:r w:rsidRPr="001D4291">
              <w:rPr>
                <w:iCs/>
                <w:sz w:val="16"/>
                <w:szCs w:val="16"/>
              </w:rPr>
              <w:t>Dated Material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2943E8B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iCs/>
                <w:sz w:val="16"/>
                <w:szCs w:val="16"/>
              </w:rPr>
            </w:pPr>
            <w:r w:rsidRPr="001D4291">
              <w:rPr>
                <w:iCs/>
                <w:sz w:val="16"/>
                <w:szCs w:val="16"/>
              </w:rPr>
              <w:t>Lab Number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2D43D67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1D4291">
              <w:rPr>
                <w:iCs/>
                <w:sz w:val="16"/>
                <w:szCs w:val="16"/>
              </w:rPr>
              <w:t xml:space="preserve">  Measured </w:t>
            </w:r>
            <w:r w:rsidRPr="001D4291">
              <w:rPr>
                <w:iCs/>
                <w:sz w:val="16"/>
                <w:szCs w:val="16"/>
                <w:vertAlign w:val="superscript"/>
              </w:rPr>
              <w:t>14</w:t>
            </w:r>
            <w:r w:rsidRPr="001D4291">
              <w:rPr>
                <w:iCs/>
                <w:sz w:val="16"/>
                <w:szCs w:val="16"/>
              </w:rPr>
              <w:t>C Age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1E87D4EC" w14:textId="77777777" w:rsidR="001A5F45" w:rsidRPr="001D4291" w:rsidRDefault="001A5F45" w:rsidP="00137CDF">
            <w:pPr>
              <w:widowControl/>
              <w:adjustRightInd w:val="0"/>
              <w:spacing w:line="240" w:lineRule="auto"/>
              <w:ind w:firstLine="0"/>
              <w:rPr>
                <w:iCs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δ</w:t>
            </w:r>
            <w:r w:rsidRPr="001D4291">
              <w:rPr>
                <w:iCs/>
                <w:sz w:val="16"/>
                <w:szCs w:val="16"/>
                <w:vertAlign w:val="superscript"/>
              </w:rPr>
              <w:t>13</w:t>
            </w:r>
            <w:r w:rsidRPr="001D4291">
              <w:rPr>
                <w:iCs/>
                <w:sz w:val="16"/>
                <w:szCs w:val="16"/>
              </w:rPr>
              <w:t>C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5C0029F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1D4291">
              <w:rPr>
                <w:iCs/>
                <w:sz w:val="16"/>
                <w:szCs w:val="16"/>
              </w:rPr>
              <w:t xml:space="preserve">Conventional </w:t>
            </w:r>
            <w:r w:rsidRPr="001D4291">
              <w:rPr>
                <w:iCs/>
                <w:sz w:val="16"/>
                <w:szCs w:val="16"/>
                <w:vertAlign w:val="superscript"/>
              </w:rPr>
              <w:t>14</w:t>
            </w:r>
            <w:r w:rsidRPr="001D4291">
              <w:rPr>
                <w:iCs/>
                <w:sz w:val="16"/>
                <w:szCs w:val="16"/>
              </w:rPr>
              <w:t>C Age</w:t>
            </w:r>
          </w:p>
        </w:tc>
        <w:tc>
          <w:tcPr>
            <w:tcW w:w="1458" w:type="dxa"/>
            <w:tcBorders>
              <w:top w:val="double" w:sz="4" w:space="0" w:color="auto"/>
              <w:bottom w:val="single" w:sz="6" w:space="0" w:color="000000"/>
            </w:tcBorders>
            <w:vAlign w:val="bottom"/>
          </w:tcPr>
          <w:p w14:paraId="0D56C67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1D4291">
              <w:rPr>
                <w:iCs/>
                <w:sz w:val="16"/>
                <w:szCs w:val="16"/>
              </w:rPr>
              <w:t>2-sigma        Calibrated Range</w:t>
            </w:r>
          </w:p>
        </w:tc>
      </w:tr>
      <w:tr w:rsidR="001A5F45" w:rsidRPr="001D4291" w14:paraId="4A730452" w14:textId="77777777" w:rsidTr="00137CDF">
        <w:trPr>
          <w:trHeight w:val="201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47D49DD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2B762F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05DA51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92E54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573B08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248517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B69DF9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7B3F89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0E54133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6EFC6C46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39798C9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 w:rsidRPr="001D4291">
              <w:rPr>
                <w:b/>
                <w:sz w:val="16"/>
                <w:szCs w:val="16"/>
              </w:rPr>
              <w:t>El Paso County, TX</w:t>
            </w:r>
          </w:p>
        </w:tc>
        <w:tc>
          <w:tcPr>
            <w:tcW w:w="1980" w:type="dxa"/>
          </w:tcPr>
          <w:p w14:paraId="0714402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EEEA95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4E3EBF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6DF34E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BFD25C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9A0504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163400E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6414047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388D4204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64D29CDC" w14:textId="6468821A" w:rsidR="001A5F45" w:rsidRPr="004519C5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  <w:vertAlign w:val="superscript"/>
              </w:rPr>
            </w:pPr>
            <w:r w:rsidRPr="004519C5">
              <w:rPr>
                <w:sz w:val="16"/>
                <w:szCs w:val="16"/>
              </w:rPr>
              <w:t>Ceremonial Cave (41EP19)</w:t>
            </w:r>
            <w:r w:rsidR="00244068" w:rsidRPr="004519C5">
              <w:rPr>
                <w:sz w:val="18"/>
                <w:szCs w:val="18"/>
                <w:vertAlign w:val="superscript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0" w:type="dxa"/>
          </w:tcPr>
          <w:p w14:paraId="7ED87F4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41EP19-46815A</w:t>
            </w:r>
          </w:p>
        </w:tc>
        <w:tc>
          <w:tcPr>
            <w:tcW w:w="990" w:type="dxa"/>
          </w:tcPr>
          <w:p w14:paraId="5296F0E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Paho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A587F2" w14:textId="5CADA591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fibers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05D0C3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302178</w:t>
            </w:r>
          </w:p>
        </w:tc>
        <w:tc>
          <w:tcPr>
            <w:tcW w:w="1170" w:type="dxa"/>
            <w:shd w:val="clear" w:color="auto" w:fill="auto"/>
          </w:tcPr>
          <w:p w14:paraId="0CAA171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1940 ± 30</w:t>
            </w:r>
          </w:p>
        </w:tc>
        <w:tc>
          <w:tcPr>
            <w:tcW w:w="720" w:type="dxa"/>
            <w:shd w:val="clear" w:color="auto" w:fill="auto"/>
          </w:tcPr>
          <w:p w14:paraId="7443711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-18.1</w:t>
            </w:r>
          </w:p>
        </w:tc>
        <w:tc>
          <w:tcPr>
            <w:tcW w:w="1170" w:type="dxa"/>
            <w:shd w:val="clear" w:color="auto" w:fill="auto"/>
          </w:tcPr>
          <w:p w14:paraId="5A55807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2050 ± 30</w:t>
            </w:r>
          </w:p>
        </w:tc>
        <w:tc>
          <w:tcPr>
            <w:tcW w:w="1458" w:type="dxa"/>
          </w:tcPr>
          <w:p w14:paraId="1D2F3EE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160 BC – AD 25</w:t>
            </w:r>
          </w:p>
        </w:tc>
      </w:tr>
      <w:tr w:rsidR="001A5F45" w:rsidRPr="001D4291" w14:paraId="3C404201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1E2A7756" w14:textId="6CC80690" w:rsidR="001A5F45" w:rsidRPr="004519C5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4519C5">
              <w:rPr>
                <w:sz w:val="16"/>
                <w:szCs w:val="16"/>
              </w:rPr>
              <w:t>Ceremonial Cave (41EP19)</w:t>
            </w:r>
            <w:r w:rsidR="00244068" w:rsidRPr="004519C5">
              <w:rPr>
                <w:sz w:val="18"/>
                <w:szCs w:val="18"/>
                <w:vertAlign w:val="superscript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0" w:type="dxa"/>
          </w:tcPr>
          <w:p w14:paraId="5E30D69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41EP19-46815B</w:t>
            </w:r>
          </w:p>
        </w:tc>
        <w:tc>
          <w:tcPr>
            <w:tcW w:w="990" w:type="dxa"/>
          </w:tcPr>
          <w:p w14:paraId="12A5291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Paho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26F13C" w14:textId="2D177060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fibers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201716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302179</w:t>
            </w:r>
          </w:p>
        </w:tc>
        <w:tc>
          <w:tcPr>
            <w:tcW w:w="1170" w:type="dxa"/>
            <w:shd w:val="clear" w:color="auto" w:fill="auto"/>
          </w:tcPr>
          <w:p w14:paraId="2C673CE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1900 ± 30</w:t>
            </w:r>
          </w:p>
        </w:tc>
        <w:tc>
          <w:tcPr>
            <w:tcW w:w="720" w:type="dxa"/>
            <w:shd w:val="clear" w:color="auto" w:fill="auto"/>
          </w:tcPr>
          <w:p w14:paraId="0F98394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-22.2</w:t>
            </w:r>
          </w:p>
        </w:tc>
        <w:tc>
          <w:tcPr>
            <w:tcW w:w="1170" w:type="dxa"/>
            <w:shd w:val="clear" w:color="auto" w:fill="auto"/>
          </w:tcPr>
          <w:p w14:paraId="5DD9CD4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1950 ± 30</w:t>
            </w:r>
          </w:p>
        </w:tc>
        <w:tc>
          <w:tcPr>
            <w:tcW w:w="1458" w:type="dxa"/>
          </w:tcPr>
          <w:p w14:paraId="07A4118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AD 5 – 130 </w:t>
            </w:r>
          </w:p>
        </w:tc>
      </w:tr>
      <w:tr w:rsidR="001A5F45" w:rsidRPr="001D4291" w14:paraId="49C122F7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0830E66D" w14:textId="25D2EE58" w:rsidR="001A5F45" w:rsidRPr="004519C5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4519C5">
              <w:rPr>
                <w:sz w:val="16"/>
                <w:szCs w:val="16"/>
              </w:rPr>
              <w:t>Ceremonial Cave (41EP19)</w:t>
            </w:r>
            <w:r w:rsidR="00244068" w:rsidRPr="004519C5">
              <w:rPr>
                <w:sz w:val="18"/>
                <w:szCs w:val="18"/>
                <w:vertAlign w:val="superscript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0" w:type="dxa"/>
          </w:tcPr>
          <w:p w14:paraId="570490B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41EP19-19-1</w:t>
            </w:r>
          </w:p>
        </w:tc>
        <w:tc>
          <w:tcPr>
            <w:tcW w:w="990" w:type="dxa"/>
          </w:tcPr>
          <w:p w14:paraId="6530309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Tablita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C4091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F9D65BC" w14:textId="6A859F94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30</w:t>
            </w:r>
            <w:r w:rsidR="007803DD">
              <w:rPr>
                <w:sz w:val="16"/>
                <w:szCs w:val="16"/>
              </w:rPr>
              <w:t>2</w:t>
            </w:r>
            <w:r w:rsidRPr="001D4291">
              <w:rPr>
                <w:sz w:val="16"/>
                <w:szCs w:val="16"/>
              </w:rPr>
              <w:t>177</w:t>
            </w:r>
          </w:p>
        </w:tc>
        <w:tc>
          <w:tcPr>
            <w:tcW w:w="1170" w:type="dxa"/>
            <w:shd w:val="clear" w:color="auto" w:fill="auto"/>
          </w:tcPr>
          <w:p w14:paraId="0454C7D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1080 ± 30</w:t>
            </w:r>
          </w:p>
        </w:tc>
        <w:tc>
          <w:tcPr>
            <w:tcW w:w="720" w:type="dxa"/>
            <w:shd w:val="clear" w:color="auto" w:fill="auto"/>
          </w:tcPr>
          <w:p w14:paraId="43838EB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-18.3</w:t>
            </w:r>
          </w:p>
        </w:tc>
        <w:tc>
          <w:tcPr>
            <w:tcW w:w="1170" w:type="dxa"/>
            <w:shd w:val="clear" w:color="auto" w:fill="auto"/>
          </w:tcPr>
          <w:p w14:paraId="29062BB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1190 ± 30</w:t>
            </w:r>
          </w:p>
        </w:tc>
        <w:tc>
          <w:tcPr>
            <w:tcW w:w="1458" w:type="dxa"/>
          </w:tcPr>
          <w:p w14:paraId="6CC7D84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770 – 900</w:t>
            </w:r>
          </w:p>
        </w:tc>
      </w:tr>
      <w:tr w:rsidR="001A5F45" w:rsidRPr="001D4291" w14:paraId="107A2900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11672B49" w14:textId="4B42084C" w:rsidR="001A5F45" w:rsidRPr="004519C5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4519C5">
              <w:rPr>
                <w:sz w:val="16"/>
                <w:szCs w:val="16"/>
              </w:rPr>
              <w:t>Ceremonial Cave (41EP19)</w:t>
            </w:r>
            <w:r w:rsidR="00244068" w:rsidRPr="004519C5">
              <w:rPr>
                <w:sz w:val="18"/>
                <w:szCs w:val="18"/>
                <w:vertAlign w:val="superscript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0" w:type="dxa"/>
          </w:tcPr>
          <w:p w14:paraId="3DF442E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41EP19-17511</w:t>
            </w:r>
          </w:p>
        </w:tc>
        <w:tc>
          <w:tcPr>
            <w:tcW w:w="990" w:type="dxa"/>
          </w:tcPr>
          <w:p w14:paraId="5EB8227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0E003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92A726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302176</w:t>
            </w:r>
          </w:p>
        </w:tc>
        <w:tc>
          <w:tcPr>
            <w:tcW w:w="1170" w:type="dxa"/>
            <w:shd w:val="clear" w:color="auto" w:fill="auto"/>
          </w:tcPr>
          <w:p w14:paraId="3C72C28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1050 ± 30</w:t>
            </w:r>
          </w:p>
        </w:tc>
        <w:tc>
          <w:tcPr>
            <w:tcW w:w="720" w:type="dxa"/>
            <w:shd w:val="clear" w:color="auto" w:fill="auto"/>
          </w:tcPr>
          <w:p w14:paraId="199CFC2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-18.1</w:t>
            </w:r>
          </w:p>
        </w:tc>
        <w:tc>
          <w:tcPr>
            <w:tcW w:w="1170" w:type="dxa"/>
            <w:shd w:val="clear" w:color="auto" w:fill="auto"/>
          </w:tcPr>
          <w:p w14:paraId="368302F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1160 ± 30</w:t>
            </w:r>
          </w:p>
        </w:tc>
        <w:tc>
          <w:tcPr>
            <w:tcW w:w="1458" w:type="dxa"/>
          </w:tcPr>
          <w:p w14:paraId="5B16B06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775 – 980</w:t>
            </w:r>
          </w:p>
        </w:tc>
      </w:tr>
      <w:tr w:rsidR="001A5F45" w:rsidRPr="001D4291" w14:paraId="15CDBA52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3983A6B6" w14:textId="1A8F02B7" w:rsidR="001A5F45" w:rsidRPr="004519C5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4519C5">
              <w:rPr>
                <w:sz w:val="16"/>
                <w:szCs w:val="16"/>
              </w:rPr>
              <w:t>Ceremonial Cave (41EP19)</w:t>
            </w:r>
            <w:r w:rsidR="00244068" w:rsidRPr="004519C5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0" w:type="dxa"/>
          </w:tcPr>
          <w:p w14:paraId="0A9F796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CM  A36.3.157</w:t>
            </w:r>
          </w:p>
        </w:tc>
        <w:tc>
          <w:tcPr>
            <w:tcW w:w="990" w:type="dxa"/>
          </w:tcPr>
          <w:p w14:paraId="2301EDE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100C8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EBCB86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330544</w:t>
            </w:r>
          </w:p>
        </w:tc>
        <w:tc>
          <w:tcPr>
            <w:tcW w:w="1170" w:type="dxa"/>
            <w:shd w:val="clear" w:color="auto" w:fill="auto"/>
          </w:tcPr>
          <w:p w14:paraId="18FB5E2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1210 ± 30</w:t>
            </w:r>
          </w:p>
        </w:tc>
        <w:tc>
          <w:tcPr>
            <w:tcW w:w="720" w:type="dxa"/>
            <w:shd w:val="clear" w:color="auto" w:fill="auto"/>
          </w:tcPr>
          <w:p w14:paraId="7E58A98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-20.9</w:t>
            </w:r>
          </w:p>
        </w:tc>
        <w:tc>
          <w:tcPr>
            <w:tcW w:w="1170" w:type="dxa"/>
            <w:shd w:val="clear" w:color="auto" w:fill="auto"/>
          </w:tcPr>
          <w:p w14:paraId="2A6BACC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1280 ± 30</w:t>
            </w:r>
          </w:p>
        </w:tc>
        <w:tc>
          <w:tcPr>
            <w:tcW w:w="1458" w:type="dxa"/>
          </w:tcPr>
          <w:p w14:paraId="7FD126E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660 – 775</w:t>
            </w:r>
          </w:p>
        </w:tc>
      </w:tr>
      <w:tr w:rsidR="001A5F45" w:rsidRPr="001D4291" w14:paraId="6FBE1853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107185FA" w14:textId="5E62CCA9" w:rsidR="001A5F45" w:rsidRPr="004519C5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4519C5">
              <w:rPr>
                <w:sz w:val="16"/>
                <w:szCs w:val="16"/>
              </w:rPr>
              <w:t>Ceremonial Cave (41EP19)</w:t>
            </w:r>
            <w:r w:rsidR="00244068" w:rsidRPr="004519C5">
              <w:rPr>
                <w:sz w:val="18"/>
                <w:szCs w:val="18"/>
                <w:vertAlign w:val="superscript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0" w:type="dxa"/>
          </w:tcPr>
          <w:p w14:paraId="6E2D856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CM  A36.3.158</w:t>
            </w:r>
          </w:p>
        </w:tc>
        <w:tc>
          <w:tcPr>
            <w:tcW w:w="990" w:type="dxa"/>
          </w:tcPr>
          <w:p w14:paraId="6363F2D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674ED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2492F5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330545</w:t>
            </w:r>
          </w:p>
        </w:tc>
        <w:tc>
          <w:tcPr>
            <w:tcW w:w="1170" w:type="dxa"/>
            <w:shd w:val="clear" w:color="auto" w:fill="auto"/>
          </w:tcPr>
          <w:p w14:paraId="7CA9887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1190 ± 30</w:t>
            </w:r>
          </w:p>
        </w:tc>
        <w:tc>
          <w:tcPr>
            <w:tcW w:w="720" w:type="dxa"/>
            <w:shd w:val="clear" w:color="auto" w:fill="auto"/>
          </w:tcPr>
          <w:p w14:paraId="0EE4830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-21.2</w:t>
            </w:r>
          </w:p>
        </w:tc>
        <w:tc>
          <w:tcPr>
            <w:tcW w:w="1170" w:type="dxa"/>
            <w:shd w:val="clear" w:color="auto" w:fill="auto"/>
          </w:tcPr>
          <w:p w14:paraId="6F82DED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1250 ± 30</w:t>
            </w:r>
          </w:p>
        </w:tc>
        <w:tc>
          <w:tcPr>
            <w:tcW w:w="1458" w:type="dxa"/>
          </w:tcPr>
          <w:p w14:paraId="0AAB7BE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675 – 875</w:t>
            </w:r>
          </w:p>
        </w:tc>
      </w:tr>
      <w:tr w:rsidR="001A5F45" w:rsidRPr="001D4291" w14:paraId="4D950DCD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6AB81133" w14:textId="45CFE41E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980" w:type="dxa"/>
          </w:tcPr>
          <w:p w14:paraId="3278C4D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 28-3-10/96698.1</w:t>
            </w:r>
          </w:p>
        </w:tc>
        <w:tc>
          <w:tcPr>
            <w:tcW w:w="990" w:type="dxa"/>
          </w:tcPr>
          <w:p w14:paraId="5E245AD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BE228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03E896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357415</w:t>
            </w:r>
          </w:p>
        </w:tc>
        <w:tc>
          <w:tcPr>
            <w:tcW w:w="1170" w:type="dxa"/>
            <w:shd w:val="clear" w:color="auto" w:fill="auto"/>
          </w:tcPr>
          <w:p w14:paraId="1A2911E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4240 ± 30</w:t>
            </w:r>
          </w:p>
        </w:tc>
        <w:tc>
          <w:tcPr>
            <w:tcW w:w="720" w:type="dxa"/>
            <w:shd w:val="clear" w:color="auto" w:fill="auto"/>
          </w:tcPr>
          <w:p w14:paraId="34A07F3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-18.4</w:t>
            </w:r>
          </w:p>
        </w:tc>
        <w:tc>
          <w:tcPr>
            <w:tcW w:w="1170" w:type="dxa"/>
            <w:shd w:val="clear" w:color="auto" w:fill="auto"/>
          </w:tcPr>
          <w:p w14:paraId="0C3D58F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4350 ± 30</w:t>
            </w:r>
          </w:p>
        </w:tc>
        <w:tc>
          <w:tcPr>
            <w:tcW w:w="1458" w:type="dxa"/>
          </w:tcPr>
          <w:p w14:paraId="2889E7F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3025 – 2900 BC </w:t>
            </w:r>
          </w:p>
        </w:tc>
      </w:tr>
      <w:tr w:rsidR="001A5F45" w:rsidRPr="001D4291" w14:paraId="5B116665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6A3F6336" w14:textId="56AA07B5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980" w:type="dxa"/>
          </w:tcPr>
          <w:p w14:paraId="1CCE047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 28-3-10/96745-2</w:t>
            </w:r>
          </w:p>
        </w:tc>
        <w:tc>
          <w:tcPr>
            <w:tcW w:w="990" w:type="dxa"/>
          </w:tcPr>
          <w:p w14:paraId="268EB1C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Foreshaft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4824D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 (SOX)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9BA59B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UGAMS10870</w:t>
            </w:r>
          </w:p>
        </w:tc>
        <w:tc>
          <w:tcPr>
            <w:tcW w:w="1170" w:type="dxa"/>
            <w:shd w:val="clear" w:color="auto" w:fill="auto"/>
          </w:tcPr>
          <w:p w14:paraId="6D10CD3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389DD45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-23.0</w:t>
            </w:r>
          </w:p>
        </w:tc>
        <w:tc>
          <w:tcPr>
            <w:tcW w:w="1170" w:type="dxa"/>
            <w:shd w:val="clear" w:color="auto" w:fill="auto"/>
          </w:tcPr>
          <w:p w14:paraId="19E7857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1950 ± 25</w:t>
            </w:r>
          </w:p>
        </w:tc>
        <w:tc>
          <w:tcPr>
            <w:tcW w:w="1458" w:type="dxa"/>
          </w:tcPr>
          <w:p w14:paraId="61F6FB3E" w14:textId="77777777" w:rsidR="001A5F45" w:rsidRPr="00AB519D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AB519D">
              <w:rPr>
                <w:sz w:val="16"/>
                <w:szCs w:val="16"/>
              </w:rPr>
              <w:t>AD 5 – 130</w:t>
            </w:r>
          </w:p>
        </w:tc>
      </w:tr>
      <w:tr w:rsidR="001A5F45" w:rsidRPr="001D4291" w14:paraId="6FA8D3B3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4592079C" w14:textId="38BF9FE4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980" w:type="dxa"/>
          </w:tcPr>
          <w:p w14:paraId="0E3ABA2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 28-3-10/96746</w:t>
            </w:r>
          </w:p>
        </w:tc>
        <w:tc>
          <w:tcPr>
            <w:tcW w:w="990" w:type="dxa"/>
          </w:tcPr>
          <w:p w14:paraId="7E0317E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Foreshaft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B9785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 xml:space="preserve">Agave </w:t>
            </w:r>
            <w:r w:rsidRPr="001D4291">
              <w:rPr>
                <w:sz w:val="16"/>
                <w:szCs w:val="16"/>
              </w:rPr>
              <w:t>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14AD06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293254</w:t>
            </w:r>
          </w:p>
        </w:tc>
        <w:tc>
          <w:tcPr>
            <w:tcW w:w="1170" w:type="dxa"/>
            <w:shd w:val="clear" w:color="auto" w:fill="auto"/>
          </w:tcPr>
          <w:p w14:paraId="2E2A436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3060 ± 30</w:t>
            </w:r>
          </w:p>
        </w:tc>
        <w:tc>
          <w:tcPr>
            <w:tcW w:w="720" w:type="dxa"/>
            <w:shd w:val="clear" w:color="auto" w:fill="auto"/>
          </w:tcPr>
          <w:p w14:paraId="2669B36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-8.1</w:t>
            </w:r>
          </w:p>
        </w:tc>
        <w:tc>
          <w:tcPr>
            <w:tcW w:w="1170" w:type="dxa"/>
            <w:shd w:val="clear" w:color="auto" w:fill="auto"/>
          </w:tcPr>
          <w:p w14:paraId="4014064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3340 ± 30</w:t>
            </w:r>
          </w:p>
        </w:tc>
        <w:tc>
          <w:tcPr>
            <w:tcW w:w="1458" w:type="dxa"/>
          </w:tcPr>
          <w:p w14:paraId="5B41355B" w14:textId="77777777" w:rsidR="001A5F45" w:rsidRPr="00AB519D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AB519D">
              <w:rPr>
                <w:sz w:val="16"/>
                <w:szCs w:val="16"/>
              </w:rPr>
              <w:t>1690 – 1530 BC</w:t>
            </w:r>
          </w:p>
        </w:tc>
      </w:tr>
      <w:tr w:rsidR="001A5F45" w:rsidRPr="001D4291" w14:paraId="2AB1E2F6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3ACE6C98" w14:textId="1D31023A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980" w:type="dxa"/>
          </w:tcPr>
          <w:p w14:paraId="1C28D2B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46808-705</w:t>
            </w:r>
          </w:p>
        </w:tc>
        <w:tc>
          <w:tcPr>
            <w:tcW w:w="990" w:type="dxa"/>
          </w:tcPr>
          <w:p w14:paraId="6528ABF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Foreshaft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5A1BB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FE708E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259572</w:t>
            </w:r>
          </w:p>
        </w:tc>
        <w:tc>
          <w:tcPr>
            <w:tcW w:w="1170" w:type="dxa"/>
            <w:shd w:val="clear" w:color="auto" w:fill="auto"/>
          </w:tcPr>
          <w:p w14:paraId="0D4DB80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79998EE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n/m</w:t>
            </w:r>
          </w:p>
        </w:tc>
        <w:tc>
          <w:tcPr>
            <w:tcW w:w="1170" w:type="dxa"/>
            <w:shd w:val="clear" w:color="auto" w:fill="auto"/>
          </w:tcPr>
          <w:p w14:paraId="130B194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2270 ± 40</w:t>
            </w:r>
          </w:p>
        </w:tc>
        <w:tc>
          <w:tcPr>
            <w:tcW w:w="1458" w:type="dxa"/>
          </w:tcPr>
          <w:p w14:paraId="2BD52324" w14:textId="77777777" w:rsidR="001A5F45" w:rsidRPr="00AB519D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AB519D">
              <w:rPr>
                <w:sz w:val="16"/>
                <w:szCs w:val="16"/>
              </w:rPr>
              <w:t>400 – 205 BC</w:t>
            </w:r>
          </w:p>
        </w:tc>
      </w:tr>
      <w:tr w:rsidR="001A5F45" w:rsidRPr="001D4291" w14:paraId="0ED842AC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055CCAC4" w14:textId="3993916D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980" w:type="dxa"/>
          </w:tcPr>
          <w:p w14:paraId="53DB7B0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46808-711</w:t>
            </w:r>
          </w:p>
        </w:tc>
        <w:tc>
          <w:tcPr>
            <w:tcW w:w="990" w:type="dxa"/>
          </w:tcPr>
          <w:p w14:paraId="260C5DE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Foreshaft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7AC83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85F143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265842</w:t>
            </w:r>
          </w:p>
        </w:tc>
        <w:tc>
          <w:tcPr>
            <w:tcW w:w="1170" w:type="dxa"/>
            <w:shd w:val="clear" w:color="auto" w:fill="auto"/>
          </w:tcPr>
          <w:p w14:paraId="5298151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2030 ± 40</w:t>
            </w:r>
          </w:p>
        </w:tc>
        <w:tc>
          <w:tcPr>
            <w:tcW w:w="720" w:type="dxa"/>
            <w:shd w:val="clear" w:color="auto" w:fill="auto"/>
          </w:tcPr>
          <w:p w14:paraId="2F6EF92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-23.6</w:t>
            </w:r>
          </w:p>
        </w:tc>
        <w:tc>
          <w:tcPr>
            <w:tcW w:w="1170" w:type="dxa"/>
            <w:shd w:val="clear" w:color="auto" w:fill="auto"/>
          </w:tcPr>
          <w:p w14:paraId="4F589A5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2050 ± 40</w:t>
            </w:r>
          </w:p>
        </w:tc>
        <w:tc>
          <w:tcPr>
            <w:tcW w:w="1458" w:type="dxa"/>
          </w:tcPr>
          <w:p w14:paraId="1526DC25" w14:textId="77777777" w:rsidR="001A5F45" w:rsidRPr="00AB519D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AB519D">
              <w:rPr>
                <w:sz w:val="16"/>
                <w:szCs w:val="16"/>
              </w:rPr>
              <w:t>170 BC – AD 60</w:t>
            </w:r>
          </w:p>
        </w:tc>
      </w:tr>
      <w:tr w:rsidR="001A5F45" w:rsidRPr="001D4291" w14:paraId="27272D2C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1982820D" w14:textId="1CB027FD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980" w:type="dxa"/>
          </w:tcPr>
          <w:p w14:paraId="3EC3DDB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46808-707</w:t>
            </w:r>
          </w:p>
        </w:tc>
        <w:tc>
          <w:tcPr>
            <w:tcW w:w="990" w:type="dxa"/>
          </w:tcPr>
          <w:p w14:paraId="7B1DFA7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Foreshaft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1E958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Sinew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85B1DE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259573</w:t>
            </w:r>
          </w:p>
        </w:tc>
        <w:tc>
          <w:tcPr>
            <w:tcW w:w="1170" w:type="dxa"/>
            <w:shd w:val="clear" w:color="auto" w:fill="auto"/>
          </w:tcPr>
          <w:p w14:paraId="3A971A2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51D3584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n/m</w:t>
            </w:r>
          </w:p>
        </w:tc>
        <w:tc>
          <w:tcPr>
            <w:tcW w:w="1170" w:type="dxa"/>
            <w:shd w:val="clear" w:color="auto" w:fill="auto"/>
          </w:tcPr>
          <w:p w14:paraId="33EF982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1900 ± 40</w:t>
            </w:r>
          </w:p>
        </w:tc>
        <w:tc>
          <w:tcPr>
            <w:tcW w:w="1458" w:type="dxa"/>
          </w:tcPr>
          <w:p w14:paraId="09AC0421" w14:textId="77777777" w:rsidR="001A5F45" w:rsidRPr="00AB519D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AB519D">
              <w:rPr>
                <w:sz w:val="16"/>
                <w:szCs w:val="16"/>
              </w:rPr>
              <w:t xml:space="preserve">AD 25 – 235 </w:t>
            </w:r>
          </w:p>
        </w:tc>
      </w:tr>
      <w:tr w:rsidR="001A5F45" w:rsidRPr="001D4291" w14:paraId="7E412242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24FCB9E4" w14:textId="2B7354D0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80" w:type="dxa"/>
          </w:tcPr>
          <w:p w14:paraId="0E742F8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46811a</w:t>
            </w:r>
          </w:p>
        </w:tc>
        <w:tc>
          <w:tcPr>
            <w:tcW w:w="990" w:type="dxa"/>
          </w:tcPr>
          <w:p w14:paraId="1A51184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FCS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1C3BE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 (SOX)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A32A89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AA 87857 </w:t>
            </w:r>
          </w:p>
        </w:tc>
        <w:tc>
          <w:tcPr>
            <w:tcW w:w="1170" w:type="dxa"/>
            <w:shd w:val="clear" w:color="auto" w:fill="auto"/>
          </w:tcPr>
          <w:p w14:paraId="44799D7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089BA3F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-24.6</w:t>
            </w:r>
          </w:p>
        </w:tc>
        <w:tc>
          <w:tcPr>
            <w:tcW w:w="1170" w:type="dxa"/>
            <w:shd w:val="clear" w:color="auto" w:fill="auto"/>
          </w:tcPr>
          <w:p w14:paraId="55ED451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2016 ± 81</w:t>
            </w:r>
          </w:p>
        </w:tc>
        <w:tc>
          <w:tcPr>
            <w:tcW w:w="1458" w:type="dxa"/>
          </w:tcPr>
          <w:p w14:paraId="0A807CD1" w14:textId="77777777" w:rsidR="001A5F45" w:rsidRPr="00AB519D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AB519D">
              <w:rPr>
                <w:sz w:val="16"/>
                <w:szCs w:val="16"/>
              </w:rPr>
              <w:t>200 BC – AD 210</w:t>
            </w:r>
          </w:p>
        </w:tc>
      </w:tr>
      <w:tr w:rsidR="001A5F45" w:rsidRPr="001D4291" w14:paraId="61A7D392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23CC30FE" w14:textId="6D4CF56C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80" w:type="dxa"/>
          </w:tcPr>
          <w:p w14:paraId="6B80533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17508</w:t>
            </w:r>
          </w:p>
        </w:tc>
        <w:tc>
          <w:tcPr>
            <w:tcW w:w="990" w:type="dxa"/>
          </w:tcPr>
          <w:p w14:paraId="3505681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FCS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77A8D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95934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AA 89960</w:t>
            </w:r>
          </w:p>
        </w:tc>
        <w:tc>
          <w:tcPr>
            <w:tcW w:w="1170" w:type="dxa"/>
            <w:shd w:val="clear" w:color="auto" w:fill="auto"/>
          </w:tcPr>
          <w:p w14:paraId="0D3EF93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43EB42D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-24.7</w:t>
            </w:r>
          </w:p>
        </w:tc>
        <w:tc>
          <w:tcPr>
            <w:tcW w:w="1170" w:type="dxa"/>
            <w:shd w:val="clear" w:color="auto" w:fill="auto"/>
          </w:tcPr>
          <w:p w14:paraId="3371059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2081 ± 55</w:t>
            </w:r>
          </w:p>
        </w:tc>
        <w:tc>
          <w:tcPr>
            <w:tcW w:w="1458" w:type="dxa"/>
          </w:tcPr>
          <w:p w14:paraId="11F0E5A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350 BC – AD 65</w:t>
            </w:r>
          </w:p>
        </w:tc>
      </w:tr>
      <w:tr w:rsidR="001A5F45" w:rsidRPr="001D4291" w14:paraId="378BC9BB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7E6C6AF1" w14:textId="32FFCF6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80" w:type="dxa"/>
          </w:tcPr>
          <w:p w14:paraId="204F96C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46811b</w:t>
            </w:r>
          </w:p>
        </w:tc>
        <w:tc>
          <w:tcPr>
            <w:tcW w:w="990" w:type="dxa"/>
          </w:tcPr>
          <w:p w14:paraId="2857906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FCS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4AB56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71DF3E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AA 87858</w:t>
            </w:r>
          </w:p>
        </w:tc>
        <w:tc>
          <w:tcPr>
            <w:tcW w:w="1170" w:type="dxa"/>
            <w:shd w:val="clear" w:color="auto" w:fill="auto"/>
          </w:tcPr>
          <w:p w14:paraId="6323BE3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6D44114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-25.2</w:t>
            </w:r>
          </w:p>
        </w:tc>
        <w:tc>
          <w:tcPr>
            <w:tcW w:w="1170" w:type="dxa"/>
            <w:shd w:val="clear" w:color="auto" w:fill="auto"/>
          </w:tcPr>
          <w:p w14:paraId="6757A27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2085 ± 38</w:t>
            </w:r>
          </w:p>
        </w:tc>
        <w:tc>
          <w:tcPr>
            <w:tcW w:w="1458" w:type="dxa"/>
          </w:tcPr>
          <w:p w14:paraId="280088C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200 – 10 BC </w:t>
            </w:r>
          </w:p>
        </w:tc>
      </w:tr>
      <w:tr w:rsidR="001A5F45" w:rsidRPr="001D4291" w14:paraId="503D536D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08C6CE73" w14:textId="7ED72208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80" w:type="dxa"/>
          </w:tcPr>
          <w:p w14:paraId="4DEAB82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TARL  46811c</w:t>
            </w:r>
          </w:p>
        </w:tc>
        <w:tc>
          <w:tcPr>
            <w:tcW w:w="990" w:type="dxa"/>
          </w:tcPr>
          <w:p w14:paraId="40A716E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FCS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27070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5460A6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AA 89961</w:t>
            </w:r>
          </w:p>
        </w:tc>
        <w:tc>
          <w:tcPr>
            <w:tcW w:w="1170" w:type="dxa"/>
            <w:shd w:val="clear" w:color="auto" w:fill="auto"/>
          </w:tcPr>
          <w:p w14:paraId="0B09463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7DD6918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-24.6</w:t>
            </w:r>
          </w:p>
        </w:tc>
        <w:tc>
          <w:tcPr>
            <w:tcW w:w="1170" w:type="dxa"/>
            <w:shd w:val="clear" w:color="auto" w:fill="auto"/>
          </w:tcPr>
          <w:p w14:paraId="2B9AC09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2229 ± 56</w:t>
            </w:r>
          </w:p>
        </w:tc>
        <w:tc>
          <w:tcPr>
            <w:tcW w:w="1458" w:type="dxa"/>
          </w:tcPr>
          <w:p w14:paraId="6ADA355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400 – 150 BC</w:t>
            </w:r>
          </w:p>
        </w:tc>
      </w:tr>
      <w:tr w:rsidR="001A5F45" w:rsidRPr="001D4291" w14:paraId="0595E5D4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5BB64A26" w14:textId="5598486E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80" w:type="dxa"/>
          </w:tcPr>
          <w:p w14:paraId="7B476D9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MMA 66.9.39 / 1.30.4.3</w:t>
            </w:r>
          </w:p>
        </w:tc>
        <w:tc>
          <w:tcPr>
            <w:tcW w:w="990" w:type="dxa"/>
          </w:tcPr>
          <w:p w14:paraId="7E4344B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FCS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B10A9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 (SOX)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3F0D79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AA 89974</w:t>
            </w:r>
          </w:p>
        </w:tc>
        <w:tc>
          <w:tcPr>
            <w:tcW w:w="1170" w:type="dxa"/>
            <w:shd w:val="clear" w:color="auto" w:fill="auto"/>
          </w:tcPr>
          <w:p w14:paraId="698AA7D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0756F9D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-24.7</w:t>
            </w:r>
          </w:p>
        </w:tc>
        <w:tc>
          <w:tcPr>
            <w:tcW w:w="1170" w:type="dxa"/>
            <w:shd w:val="clear" w:color="auto" w:fill="auto"/>
          </w:tcPr>
          <w:p w14:paraId="2EBA9EA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2914 ± 55 </w:t>
            </w:r>
          </w:p>
        </w:tc>
        <w:tc>
          <w:tcPr>
            <w:tcW w:w="1458" w:type="dxa"/>
          </w:tcPr>
          <w:p w14:paraId="4865D47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1265 – 965 BC</w:t>
            </w:r>
          </w:p>
        </w:tc>
      </w:tr>
      <w:tr w:rsidR="001A5F45" w:rsidRPr="001D4291" w14:paraId="5A9DBAAC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629EB9C0" w14:textId="2AB9812B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80" w:type="dxa"/>
          </w:tcPr>
          <w:p w14:paraId="7E48DC6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MMA 66.9.38 / 1.30.42.2</w:t>
            </w:r>
          </w:p>
        </w:tc>
        <w:tc>
          <w:tcPr>
            <w:tcW w:w="990" w:type="dxa"/>
          </w:tcPr>
          <w:p w14:paraId="4C3B691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FCS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3AF73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72AAF6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AA 87848</w:t>
            </w:r>
          </w:p>
        </w:tc>
        <w:tc>
          <w:tcPr>
            <w:tcW w:w="1170" w:type="dxa"/>
            <w:shd w:val="clear" w:color="auto" w:fill="auto"/>
          </w:tcPr>
          <w:p w14:paraId="1B96F12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08AD777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-24.5</w:t>
            </w:r>
          </w:p>
        </w:tc>
        <w:tc>
          <w:tcPr>
            <w:tcW w:w="1170" w:type="dxa"/>
            <w:shd w:val="clear" w:color="auto" w:fill="auto"/>
          </w:tcPr>
          <w:p w14:paraId="01CD39C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2216 ± 37</w:t>
            </w:r>
          </w:p>
        </w:tc>
        <w:tc>
          <w:tcPr>
            <w:tcW w:w="1458" w:type="dxa"/>
          </w:tcPr>
          <w:p w14:paraId="392EFC9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385 – 175 BC</w:t>
            </w:r>
          </w:p>
        </w:tc>
      </w:tr>
      <w:tr w:rsidR="001A5F45" w:rsidRPr="001D4291" w14:paraId="3294B078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700F4CB2" w14:textId="0D7964CB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80" w:type="dxa"/>
          </w:tcPr>
          <w:p w14:paraId="15FE3E4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MMA 66.9.37 / 1.30.4.1</w:t>
            </w:r>
          </w:p>
        </w:tc>
        <w:tc>
          <w:tcPr>
            <w:tcW w:w="990" w:type="dxa"/>
          </w:tcPr>
          <w:p w14:paraId="55A8F0B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FCS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27165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F90BF2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AA 87850</w:t>
            </w:r>
          </w:p>
        </w:tc>
        <w:tc>
          <w:tcPr>
            <w:tcW w:w="1170" w:type="dxa"/>
            <w:shd w:val="clear" w:color="auto" w:fill="auto"/>
          </w:tcPr>
          <w:p w14:paraId="1F011F5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091B477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-24.4</w:t>
            </w:r>
          </w:p>
        </w:tc>
        <w:tc>
          <w:tcPr>
            <w:tcW w:w="1170" w:type="dxa"/>
            <w:shd w:val="clear" w:color="auto" w:fill="auto"/>
          </w:tcPr>
          <w:p w14:paraId="769135F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2126 ± 37</w:t>
            </w:r>
          </w:p>
        </w:tc>
        <w:tc>
          <w:tcPr>
            <w:tcW w:w="1458" w:type="dxa"/>
          </w:tcPr>
          <w:p w14:paraId="3BCFEBC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350 – 45 BC</w:t>
            </w:r>
          </w:p>
        </w:tc>
      </w:tr>
      <w:tr w:rsidR="001A5F45" w:rsidRPr="001D4291" w14:paraId="7F39B341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0D42C583" w14:textId="2EC24BC9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Ceremonial Cave (41EP19)</w:t>
            </w:r>
            <w:r w:rsidR="00244068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80" w:type="dxa"/>
          </w:tcPr>
          <w:p w14:paraId="559FE4D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MMA 66.9.49 / 1.30.4.12</w:t>
            </w:r>
          </w:p>
        </w:tc>
        <w:tc>
          <w:tcPr>
            <w:tcW w:w="990" w:type="dxa"/>
          </w:tcPr>
          <w:p w14:paraId="721BEDE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FCS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831EF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 (SOX)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547FEC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AA 87849</w:t>
            </w:r>
          </w:p>
        </w:tc>
        <w:tc>
          <w:tcPr>
            <w:tcW w:w="1170" w:type="dxa"/>
            <w:shd w:val="clear" w:color="auto" w:fill="auto"/>
          </w:tcPr>
          <w:p w14:paraId="5605638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27C8AA2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-26.0</w:t>
            </w:r>
          </w:p>
        </w:tc>
        <w:tc>
          <w:tcPr>
            <w:tcW w:w="1170" w:type="dxa"/>
            <w:shd w:val="clear" w:color="auto" w:fill="auto"/>
          </w:tcPr>
          <w:p w14:paraId="58339DA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2116 ± 37</w:t>
            </w:r>
          </w:p>
        </w:tc>
        <w:tc>
          <w:tcPr>
            <w:tcW w:w="1458" w:type="dxa"/>
          </w:tcPr>
          <w:p w14:paraId="4F33546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350 – 40 BC</w:t>
            </w:r>
          </w:p>
        </w:tc>
      </w:tr>
      <w:tr w:rsidR="001A5F45" w:rsidRPr="001D4291" w14:paraId="24750BD7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61C5A4A9" w14:textId="43997D23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Hueco Cave 5 (FB 6676</w:t>
            </w:r>
            <w:r>
              <w:rPr>
                <w:sz w:val="16"/>
                <w:szCs w:val="16"/>
              </w:rPr>
              <w:t>)</w:t>
            </w:r>
            <w:r w:rsidR="004519C5">
              <w:rPr>
                <w:sz w:val="16"/>
                <w:szCs w:val="16"/>
              </w:rPr>
              <w:t xml:space="preserve"> </w:t>
            </w:r>
            <w:r w:rsidRPr="0066479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764ADA4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 28-3-10/96820</w:t>
            </w:r>
          </w:p>
        </w:tc>
        <w:tc>
          <w:tcPr>
            <w:tcW w:w="990" w:type="dxa"/>
          </w:tcPr>
          <w:p w14:paraId="30A4014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D1B87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E9E857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357413</w:t>
            </w:r>
          </w:p>
        </w:tc>
        <w:tc>
          <w:tcPr>
            <w:tcW w:w="1170" w:type="dxa"/>
            <w:shd w:val="clear" w:color="auto" w:fill="auto"/>
          </w:tcPr>
          <w:p w14:paraId="527431E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1190 ± 30</w:t>
            </w:r>
          </w:p>
        </w:tc>
        <w:tc>
          <w:tcPr>
            <w:tcW w:w="720" w:type="dxa"/>
            <w:shd w:val="clear" w:color="auto" w:fill="auto"/>
          </w:tcPr>
          <w:p w14:paraId="4EAC346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-18.3</w:t>
            </w:r>
          </w:p>
        </w:tc>
        <w:tc>
          <w:tcPr>
            <w:tcW w:w="1170" w:type="dxa"/>
            <w:shd w:val="clear" w:color="auto" w:fill="auto"/>
          </w:tcPr>
          <w:p w14:paraId="3F623A9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1300 ± 30</w:t>
            </w:r>
          </w:p>
        </w:tc>
        <w:tc>
          <w:tcPr>
            <w:tcW w:w="1458" w:type="dxa"/>
          </w:tcPr>
          <w:p w14:paraId="366D918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660 – 775</w:t>
            </w:r>
          </w:p>
        </w:tc>
      </w:tr>
      <w:tr w:rsidR="001A5F45" w:rsidRPr="001D4291" w14:paraId="61FEE97C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3953ED21" w14:textId="72626E98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Hueco Cave 7 (FB6678)</w:t>
            </w:r>
            <w:r w:rsidR="004519C5">
              <w:rPr>
                <w:sz w:val="16"/>
                <w:szCs w:val="16"/>
              </w:rPr>
              <w:t xml:space="preserve"> </w:t>
            </w:r>
            <w:r w:rsidRPr="0066479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63BCE36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 28-3-10/96849</w:t>
            </w:r>
          </w:p>
        </w:tc>
        <w:tc>
          <w:tcPr>
            <w:tcW w:w="990" w:type="dxa"/>
          </w:tcPr>
          <w:p w14:paraId="606CCD2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GE 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06DF6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7B55FE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357414</w:t>
            </w:r>
          </w:p>
        </w:tc>
        <w:tc>
          <w:tcPr>
            <w:tcW w:w="1170" w:type="dxa"/>
            <w:shd w:val="clear" w:color="auto" w:fill="auto"/>
          </w:tcPr>
          <w:p w14:paraId="742C6FC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1190 ± 30</w:t>
            </w:r>
          </w:p>
        </w:tc>
        <w:tc>
          <w:tcPr>
            <w:tcW w:w="720" w:type="dxa"/>
            <w:shd w:val="clear" w:color="auto" w:fill="auto"/>
          </w:tcPr>
          <w:p w14:paraId="67C8860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-18.9</w:t>
            </w:r>
          </w:p>
        </w:tc>
        <w:tc>
          <w:tcPr>
            <w:tcW w:w="1170" w:type="dxa"/>
            <w:shd w:val="clear" w:color="auto" w:fill="auto"/>
          </w:tcPr>
          <w:p w14:paraId="12CB5E1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1290 ± 30</w:t>
            </w:r>
          </w:p>
        </w:tc>
        <w:tc>
          <w:tcPr>
            <w:tcW w:w="1458" w:type="dxa"/>
          </w:tcPr>
          <w:p w14:paraId="1EE5692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660 – 775</w:t>
            </w:r>
          </w:p>
        </w:tc>
      </w:tr>
      <w:tr w:rsidR="001A5F45" w:rsidRPr="001D4291" w14:paraId="15053B31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0B50135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A039E0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7D2DBD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49C59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C2EFC7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51973DD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22B285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CB7219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588F859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131A25FC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04BC7CE7" w14:textId="77777777" w:rsidR="001A5F45" w:rsidRPr="001D4291" w:rsidRDefault="001A5F45" w:rsidP="00137CDF">
            <w:pPr>
              <w:widowControl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D4291">
              <w:rPr>
                <w:b/>
                <w:sz w:val="16"/>
                <w:szCs w:val="16"/>
              </w:rPr>
              <w:t>Doña Ana County, NM</w:t>
            </w:r>
          </w:p>
        </w:tc>
        <w:tc>
          <w:tcPr>
            <w:tcW w:w="1980" w:type="dxa"/>
          </w:tcPr>
          <w:p w14:paraId="4E1062F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5B073C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570E1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FC4259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2E2727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44DEE9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CC6C28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6021FE0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018A2444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6D30022C" w14:textId="4EF1C729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Chavez Cave (LA 5520)</w:t>
            </w:r>
            <w:r w:rsidR="004519C5">
              <w:rPr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980" w:type="dxa"/>
          </w:tcPr>
          <w:p w14:paraId="65D032B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28-3-10/ 96567.2</w:t>
            </w:r>
          </w:p>
        </w:tc>
        <w:tc>
          <w:tcPr>
            <w:tcW w:w="990" w:type="dxa"/>
          </w:tcPr>
          <w:p w14:paraId="7F36837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Foreshaft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5FAA5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Wood (SOX)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6172B6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UGAMS10868</w:t>
            </w:r>
          </w:p>
        </w:tc>
        <w:tc>
          <w:tcPr>
            <w:tcW w:w="1170" w:type="dxa"/>
            <w:shd w:val="clear" w:color="auto" w:fill="auto"/>
          </w:tcPr>
          <w:p w14:paraId="11E970D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439B31E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-22.0</w:t>
            </w:r>
          </w:p>
        </w:tc>
        <w:tc>
          <w:tcPr>
            <w:tcW w:w="1170" w:type="dxa"/>
            <w:shd w:val="clear" w:color="auto" w:fill="auto"/>
          </w:tcPr>
          <w:p w14:paraId="33D5B16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1810 ± 30</w:t>
            </w:r>
          </w:p>
        </w:tc>
        <w:tc>
          <w:tcPr>
            <w:tcW w:w="1458" w:type="dxa"/>
          </w:tcPr>
          <w:p w14:paraId="2802768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AD 130 – 335 </w:t>
            </w:r>
          </w:p>
        </w:tc>
      </w:tr>
      <w:tr w:rsidR="001A5F45" w:rsidRPr="001D4291" w14:paraId="2333F5B9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2B9DE48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6355B04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9580B2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B02B8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E83F1B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6DD523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3A9276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B58B50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052623B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702F3423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1B668B6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 w:rsidRPr="001D4291">
              <w:rPr>
                <w:b/>
                <w:sz w:val="16"/>
                <w:szCs w:val="16"/>
              </w:rPr>
              <w:t>Lincoln County, NM</w:t>
            </w:r>
          </w:p>
        </w:tc>
        <w:tc>
          <w:tcPr>
            <w:tcW w:w="1980" w:type="dxa"/>
          </w:tcPr>
          <w:p w14:paraId="47FFD0E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3BFE14D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73788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1E3410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643C5E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10AEBB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B02381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1F2F2F1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4951A1E4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5DF0234A" w14:textId="2C725E5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Feather Cave? (LA 37551)</w:t>
            </w:r>
            <w:r w:rsidR="004519C5">
              <w:rPr>
                <w:sz w:val="16"/>
                <w:szCs w:val="16"/>
              </w:rPr>
              <w:t xml:space="preserve"> </w:t>
            </w:r>
            <w:r w:rsidRPr="0066479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6086C265" w14:textId="77777777" w:rsidR="001A5F45" w:rsidRPr="001D4291" w:rsidRDefault="001A5F45" w:rsidP="00137CDF">
            <w:pPr>
              <w:widowControl/>
              <w:autoSpaceDE/>
              <w:autoSpaceDN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MIAC  43604/11</w:t>
            </w:r>
          </w:p>
        </w:tc>
        <w:tc>
          <w:tcPr>
            <w:tcW w:w="990" w:type="dxa"/>
          </w:tcPr>
          <w:p w14:paraId="2CDC87D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GE Effigy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54133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B71926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349947</w:t>
            </w:r>
          </w:p>
        </w:tc>
        <w:tc>
          <w:tcPr>
            <w:tcW w:w="1170" w:type="dxa"/>
            <w:shd w:val="clear" w:color="auto" w:fill="auto"/>
          </w:tcPr>
          <w:p w14:paraId="7F0A2B1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1260 ± 30</w:t>
            </w:r>
          </w:p>
        </w:tc>
        <w:tc>
          <w:tcPr>
            <w:tcW w:w="720" w:type="dxa"/>
            <w:shd w:val="clear" w:color="auto" w:fill="auto"/>
          </w:tcPr>
          <w:p w14:paraId="4424220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-23.9</w:t>
            </w:r>
          </w:p>
        </w:tc>
        <w:tc>
          <w:tcPr>
            <w:tcW w:w="1170" w:type="dxa"/>
            <w:shd w:val="clear" w:color="auto" w:fill="auto"/>
          </w:tcPr>
          <w:p w14:paraId="393AD03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1280 ± 30</w:t>
            </w:r>
          </w:p>
        </w:tc>
        <w:tc>
          <w:tcPr>
            <w:tcW w:w="1458" w:type="dxa"/>
          </w:tcPr>
          <w:p w14:paraId="2053C8F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660 – 775</w:t>
            </w:r>
          </w:p>
        </w:tc>
      </w:tr>
      <w:tr w:rsidR="001A5F45" w:rsidRPr="001D4291" w14:paraId="55879680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5BBC92D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6C59912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323541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5E1A8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E2C5F8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675A41A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C9625B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731F38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5259AE7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780EA3C2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</w:tcPr>
          <w:p w14:paraId="4DA582F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 w:rsidRPr="001D4291">
              <w:rPr>
                <w:b/>
                <w:sz w:val="16"/>
                <w:szCs w:val="16"/>
              </w:rPr>
              <w:lastRenderedPageBreak/>
              <w:t>Grant County, NM</w:t>
            </w:r>
          </w:p>
        </w:tc>
        <w:tc>
          <w:tcPr>
            <w:tcW w:w="1980" w:type="dxa"/>
          </w:tcPr>
          <w:p w14:paraId="619E2F1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C81A51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A7BA2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19E212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A6974C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AB10FC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5B7A60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6168443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5C33CA56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4AD543E" w14:textId="3A99FF68" w:rsidR="001A5F45" w:rsidRPr="001D4291" w:rsidRDefault="001A5F45" w:rsidP="00137CDF">
            <w:pPr>
              <w:widowControl/>
              <w:autoSpaceDE/>
              <w:autoSpaceDN/>
              <w:spacing w:before="100" w:beforeAutospacing="1" w:after="100" w:afterAutospacing="1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Steamboat Cave (LA 73054)</w:t>
            </w:r>
            <w:r w:rsidR="004519C5">
              <w:rPr>
                <w:sz w:val="16"/>
                <w:szCs w:val="16"/>
              </w:rPr>
              <w:t xml:space="preserve"> </w:t>
            </w:r>
            <w:r w:rsidRPr="0066479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0" w:type="dxa"/>
            <w:vAlign w:val="center"/>
          </w:tcPr>
          <w:p w14:paraId="6885B7A5" w14:textId="77777777" w:rsidR="001A5F45" w:rsidRPr="001D4291" w:rsidRDefault="001A5F45" w:rsidP="00137CDF">
            <w:pPr>
              <w:widowControl/>
              <w:autoSpaceDE/>
              <w:autoSpaceDN/>
              <w:spacing w:before="100" w:beforeAutospacing="1" w:after="100" w:afterAutospacing="1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 28-3-10/97167.1</w:t>
            </w:r>
          </w:p>
        </w:tc>
        <w:tc>
          <w:tcPr>
            <w:tcW w:w="990" w:type="dxa"/>
            <w:vAlign w:val="center"/>
          </w:tcPr>
          <w:p w14:paraId="6CE32F1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GE 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91C89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DC916D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357412</w:t>
            </w:r>
          </w:p>
        </w:tc>
        <w:tc>
          <w:tcPr>
            <w:tcW w:w="1170" w:type="dxa"/>
            <w:shd w:val="clear" w:color="auto" w:fill="auto"/>
          </w:tcPr>
          <w:p w14:paraId="767EACC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  960 ± 30</w:t>
            </w:r>
          </w:p>
        </w:tc>
        <w:tc>
          <w:tcPr>
            <w:tcW w:w="720" w:type="dxa"/>
            <w:shd w:val="clear" w:color="auto" w:fill="auto"/>
          </w:tcPr>
          <w:p w14:paraId="74B6D9E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-21.1</w:t>
            </w:r>
          </w:p>
        </w:tc>
        <w:tc>
          <w:tcPr>
            <w:tcW w:w="1170" w:type="dxa"/>
            <w:shd w:val="clear" w:color="auto" w:fill="auto"/>
          </w:tcPr>
          <w:p w14:paraId="25D2791E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1020 ± 30</w:t>
            </w:r>
          </w:p>
        </w:tc>
        <w:tc>
          <w:tcPr>
            <w:tcW w:w="1458" w:type="dxa"/>
          </w:tcPr>
          <w:p w14:paraId="167D33A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980 – 1130</w:t>
            </w:r>
          </w:p>
        </w:tc>
      </w:tr>
      <w:tr w:rsidR="001A5F45" w:rsidRPr="001D4291" w14:paraId="43FF2626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9E62D51" w14:textId="40E7FD6A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Doolittle Cave (LA 71696 )</w:t>
            </w:r>
            <w:r w:rsidR="004519C5">
              <w:rPr>
                <w:sz w:val="16"/>
                <w:szCs w:val="16"/>
              </w:rPr>
              <w:t xml:space="preserve"> </w:t>
            </w:r>
            <w:r w:rsidRPr="0066479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0" w:type="dxa"/>
            <w:vAlign w:val="center"/>
          </w:tcPr>
          <w:p w14:paraId="1E6561B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 26-7-10/95457</w:t>
            </w:r>
          </w:p>
        </w:tc>
        <w:tc>
          <w:tcPr>
            <w:tcW w:w="990" w:type="dxa"/>
            <w:vAlign w:val="center"/>
          </w:tcPr>
          <w:p w14:paraId="32630C9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E6C58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C34F9F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357416</w:t>
            </w:r>
          </w:p>
        </w:tc>
        <w:tc>
          <w:tcPr>
            <w:tcW w:w="1170" w:type="dxa"/>
            <w:shd w:val="clear" w:color="auto" w:fill="auto"/>
          </w:tcPr>
          <w:p w14:paraId="7765CFA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1020 ± 30</w:t>
            </w:r>
          </w:p>
        </w:tc>
        <w:tc>
          <w:tcPr>
            <w:tcW w:w="720" w:type="dxa"/>
            <w:shd w:val="clear" w:color="auto" w:fill="auto"/>
          </w:tcPr>
          <w:p w14:paraId="17DCBEA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-21.4</w:t>
            </w:r>
          </w:p>
        </w:tc>
        <w:tc>
          <w:tcPr>
            <w:tcW w:w="1170" w:type="dxa"/>
            <w:shd w:val="clear" w:color="auto" w:fill="auto"/>
          </w:tcPr>
          <w:p w14:paraId="0A8A8C9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1080 ± 30</w:t>
            </w:r>
          </w:p>
        </w:tc>
        <w:tc>
          <w:tcPr>
            <w:tcW w:w="1458" w:type="dxa"/>
          </w:tcPr>
          <w:p w14:paraId="0040761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890 – 1025</w:t>
            </w:r>
          </w:p>
        </w:tc>
      </w:tr>
      <w:tr w:rsidR="001A5F45" w:rsidRPr="001D4291" w14:paraId="0A46E51B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6758D3" w14:textId="1EF1B409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Mule Creek Cave (LA 71914)</w:t>
            </w:r>
            <w:r w:rsidR="004519C5">
              <w:rPr>
                <w:sz w:val="16"/>
                <w:szCs w:val="16"/>
              </w:rPr>
              <w:t xml:space="preserve"> </w:t>
            </w:r>
            <w:r w:rsidRPr="0066479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0" w:type="dxa"/>
            <w:vAlign w:val="center"/>
          </w:tcPr>
          <w:p w14:paraId="4DC7506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 29-20-10/97377</w:t>
            </w:r>
          </w:p>
        </w:tc>
        <w:tc>
          <w:tcPr>
            <w:tcW w:w="990" w:type="dxa"/>
            <w:vAlign w:val="center"/>
          </w:tcPr>
          <w:p w14:paraId="72651AC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C1DC9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4738C75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357417</w:t>
            </w:r>
          </w:p>
        </w:tc>
        <w:tc>
          <w:tcPr>
            <w:tcW w:w="1170" w:type="dxa"/>
            <w:shd w:val="clear" w:color="auto" w:fill="auto"/>
          </w:tcPr>
          <w:p w14:paraId="6844A58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  360 ± 30</w:t>
            </w:r>
          </w:p>
        </w:tc>
        <w:tc>
          <w:tcPr>
            <w:tcW w:w="720" w:type="dxa"/>
            <w:shd w:val="clear" w:color="auto" w:fill="auto"/>
          </w:tcPr>
          <w:p w14:paraId="2C8E2F9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-21.9</w:t>
            </w:r>
          </w:p>
        </w:tc>
        <w:tc>
          <w:tcPr>
            <w:tcW w:w="1170" w:type="dxa"/>
            <w:shd w:val="clear" w:color="auto" w:fill="auto"/>
          </w:tcPr>
          <w:p w14:paraId="65C472A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  410 ± 30</w:t>
            </w:r>
          </w:p>
        </w:tc>
        <w:tc>
          <w:tcPr>
            <w:tcW w:w="1458" w:type="dxa"/>
          </w:tcPr>
          <w:p w14:paraId="3C6F060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1430 – 1625</w:t>
            </w:r>
          </w:p>
        </w:tc>
      </w:tr>
      <w:tr w:rsidR="001A5F45" w:rsidRPr="001D4291" w14:paraId="14C355A0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CCFF6E0" w14:textId="39947FA8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Mule Creek Cave (LA 71914)</w:t>
            </w:r>
            <w:r w:rsidR="004519C5">
              <w:rPr>
                <w:sz w:val="16"/>
                <w:szCs w:val="16"/>
              </w:rPr>
              <w:t xml:space="preserve"> </w:t>
            </w:r>
            <w:r w:rsidRPr="0066479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0" w:type="dxa"/>
            <w:vAlign w:val="center"/>
          </w:tcPr>
          <w:p w14:paraId="313EE6D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PMAE  29-20-10/97379.1</w:t>
            </w:r>
          </w:p>
        </w:tc>
        <w:tc>
          <w:tcPr>
            <w:tcW w:w="990" w:type="dxa"/>
            <w:vAlign w:val="center"/>
          </w:tcPr>
          <w:p w14:paraId="5529819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Tablita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5C86D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CAEE1C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357418</w:t>
            </w:r>
          </w:p>
        </w:tc>
        <w:tc>
          <w:tcPr>
            <w:tcW w:w="1170" w:type="dxa"/>
            <w:shd w:val="clear" w:color="auto" w:fill="auto"/>
          </w:tcPr>
          <w:p w14:paraId="3C18045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  860 ± 30</w:t>
            </w:r>
          </w:p>
        </w:tc>
        <w:tc>
          <w:tcPr>
            <w:tcW w:w="720" w:type="dxa"/>
            <w:shd w:val="clear" w:color="auto" w:fill="auto"/>
          </w:tcPr>
          <w:p w14:paraId="006BDCF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-20.1</w:t>
            </w:r>
          </w:p>
        </w:tc>
        <w:tc>
          <w:tcPr>
            <w:tcW w:w="1170" w:type="dxa"/>
            <w:shd w:val="clear" w:color="auto" w:fill="auto"/>
          </w:tcPr>
          <w:p w14:paraId="4508DBA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  940 ± 30</w:t>
            </w:r>
          </w:p>
        </w:tc>
        <w:tc>
          <w:tcPr>
            <w:tcW w:w="1458" w:type="dxa"/>
          </w:tcPr>
          <w:p w14:paraId="7FDE788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1030 – 1170</w:t>
            </w:r>
          </w:p>
        </w:tc>
      </w:tr>
      <w:tr w:rsidR="001A5F45" w:rsidRPr="001D4291" w14:paraId="60F65735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4B8889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565D85F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CE91E8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45446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A5D62E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BA8292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D3EE8C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175C61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5E3CE3A7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3D203122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57C686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 w:rsidRPr="001D4291">
              <w:rPr>
                <w:b/>
                <w:sz w:val="16"/>
                <w:szCs w:val="16"/>
              </w:rPr>
              <w:t>Hidalgo County, NM</w:t>
            </w:r>
          </w:p>
        </w:tc>
        <w:tc>
          <w:tcPr>
            <w:tcW w:w="1980" w:type="dxa"/>
            <w:vAlign w:val="center"/>
          </w:tcPr>
          <w:p w14:paraId="70BE946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A4F405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63B05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47164B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6D32335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9E7C56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B8BE5F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14:paraId="11030D41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A5F45" w:rsidRPr="001D4291" w14:paraId="4074924E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709B9E0" w14:textId="10F22753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U-Bar Cave (LA 5689)</w:t>
            </w:r>
            <w:r w:rsidR="004519C5">
              <w:rPr>
                <w:sz w:val="16"/>
                <w:szCs w:val="16"/>
              </w:rPr>
              <w:t xml:space="preserve"> </w:t>
            </w:r>
            <w:r w:rsidRPr="0066479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0" w:type="dxa"/>
            <w:vAlign w:val="center"/>
          </w:tcPr>
          <w:p w14:paraId="6B2C75A7" w14:textId="77777777" w:rsidR="001A5F45" w:rsidRPr="001D4291" w:rsidRDefault="001A5F45" w:rsidP="00137CDF">
            <w:pPr>
              <w:widowControl/>
              <w:autoSpaceDE/>
              <w:autoSpaceDN/>
              <w:spacing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MIAC 26554/11</w:t>
            </w:r>
          </w:p>
        </w:tc>
        <w:tc>
          <w:tcPr>
            <w:tcW w:w="990" w:type="dxa"/>
            <w:vAlign w:val="center"/>
          </w:tcPr>
          <w:p w14:paraId="23AA791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GE Effigy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F5014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i/>
                <w:sz w:val="16"/>
                <w:szCs w:val="16"/>
              </w:rPr>
              <w:t>Yucca</w:t>
            </w:r>
            <w:r w:rsidRPr="001D4291">
              <w:rPr>
                <w:sz w:val="16"/>
                <w:szCs w:val="16"/>
              </w:rPr>
              <w:t xml:space="preserve"> or </w:t>
            </w:r>
            <w:r w:rsidRPr="001D4291">
              <w:rPr>
                <w:i/>
                <w:sz w:val="16"/>
                <w:szCs w:val="16"/>
              </w:rPr>
              <w:t>Dasylirion</w:t>
            </w:r>
            <w:r w:rsidRPr="001D4291">
              <w:rPr>
                <w:sz w:val="16"/>
                <w:szCs w:val="16"/>
              </w:rPr>
              <w:t xml:space="preserve"> stalk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B40213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Beta 349946</w:t>
            </w:r>
          </w:p>
        </w:tc>
        <w:tc>
          <w:tcPr>
            <w:tcW w:w="1170" w:type="dxa"/>
            <w:shd w:val="clear" w:color="auto" w:fill="auto"/>
          </w:tcPr>
          <w:p w14:paraId="064836CC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 720 ± 30</w:t>
            </w:r>
          </w:p>
        </w:tc>
        <w:tc>
          <w:tcPr>
            <w:tcW w:w="720" w:type="dxa"/>
            <w:shd w:val="clear" w:color="auto" w:fill="auto"/>
          </w:tcPr>
          <w:p w14:paraId="1B6AD97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-20.2</w:t>
            </w:r>
          </w:p>
        </w:tc>
        <w:tc>
          <w:tcPr>
            <w:tcW w:w="1170" w:type="dxa"/>
            <w:shd w:val="clear" w:color="auto" w:fill="auto"/>
          </w:tcPr>
          <w:p w14:paraId="6D25B49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  800 ± 30</w:t>
            </w:r>
          </w:p>
        </w:tc>
        <w:tc>
          <w:tcPr>
            <w:tcW w:w="1458" w:type="dxa"/>
          </w:tcPr>
          <w:p w14:paraId="5A8F246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1210 – 1280</w:t>
            </w:r>
          </w:p>
        </w:tc>
      </w:tr>
      <w:tr w:rsidR="001A5F45" w:rsidRPr="001D4291" w14:paraId="38155968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31DA31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33065A49" w14:textId="77777777" w:rsidR="001A5F45" w:rsidRPr="001D4291" w:rsidRDefault="001A5F45" w:rsidP="00137CDF">
            <w:pPr>
              <w:widowControl/>
              <w:autoSpaceDE/>
              <w:autoSpaceDN/>
              <w:spacing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5C26D7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EEDA0D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3FCCD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3A3310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69D6F6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0C6A3CB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58" w:type="dxa"/>
          </w:tcPr>
          <w:p w14:paraId="0F868E7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</w:tr>
      <w:tr w:rsidR="001A5F45" w:rsidRPr="001D4291" w14:paraId="36F0D3D1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613B842" w14:textId="79CA8B39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AMS date on </w:t>
            </w:r>
            <w:r w:rsidR="004519C5">
              <w:rPr>
                <w:b/>
                <w:sz w:val="16"/>
                <w:szCs w:val="16"/>
              </w:rPr>
              <w:t xml:space="preserve">GE </w:t>
            </w:r>
            <w:r>
              <w:rPr>
                <w:b/>
                <w:sz w:val="16"/>
                <w:szCs w:val="16"/>
              </w:rPr>
              <w:t>p</w:t>
            </w:r>
            <w:r w:rsidRPr="001D4291">
              <w:rPr>
                <w:b/>
                <w:sz w:val="16"/>
                <w:szCs w:val="16"/>
              </w:rPr>
              <w:t>ictograph</w:t>
            </w:r>
          </w:p>
        </w:tc>
        <w:tc>
          <w:tcPr>
            <w:tcW w:w="1980" w:type="dxa"/>
            <w:vAlign w:val="center"/>
          </w:tcPr>
          <w:p w14:paraId="5D908EC5" w14:textId="77777777" w:rsidR="001A5F45" w:rsidRPr="001D4291" w:rsidRDefault="001A5F45" w:rsidP="00137CDF">
            <w:pPr>
              <w:widowControl/>
              <w:autoSpaceDE/>
              <w:autoSpaceDN/>
              <w:spacing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DC210C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909993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48FDA0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B36A0A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9BD9249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8A1EB2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58" w:type="dxa"/>
          </w:tcPr>
          <w:p w14:paraId="76C677D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</w:p>
        </w:tc>
      </w:tr>
      <w:tr w:rsidR="001A5F45" w:rsidRPr="001D4291" w14:paraId="70D22F9F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FFAC8E0" w14:textId="775AA688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Hueco Tanks (41EP2)</w:t>
            </w:r>
            <w:r w:rsidR="004519C5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980" w:type="dxa"/>
            <w:vAlign w:val="center"/>
          </w:tcPr>
          <w:p w14:paraId="62F90BF2" w14:textId="77777777" w:rsidR="001A5F45" w:rsidRPr="001D4291" w:rsidRDefault="001A5F45" w:rsidP="00137CDF">
            <w:pPr>
              <w:widowControl/>
              <w:autoSpaceDE/>
              <w:autoSpaceDN/>
              <w:spacing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Panel 20, Element C-1</w:t>
            </w:r>
          </w:p>
        </w:tc>
        <w:tc>
          <w:tcPr>
            <w:tcW w:w="990" w:type="dxa"/>
          </w:tcPr>
          <w:p w14:paraId="074C233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Pictograph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EF1EAB" w14:textId="1A7D7B9D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Black p</w:t>
            </w:r>
            <w:r w:rsidR="00321BB0">
              <w:rPr>
                <w:sz w:val="16"/>
                <w:szCs w:val="16"/>
              </w:rPr>
              <w:t>aint</w:t>
            </w:r>
          </w:p>
        </w:tc>
        <w:tc>
          <w:tcPr>
            <w:tcW w:w="1350" w:type="dxa"/>
            <w:shd w:val="clear" w:color="auto" w:fill="auto"/>
          </w:tcPr>
          <w:p w14:paraId="0678300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CAMS 25866</w:t>
            </w:r>
          </w:p>
        </w:tc>
        <w:tc>
          <w:tcPr>
            <w:tcW w:w="1170" w:type="dxa"/>
            <w:shd w:val="clear" w:color="auto" w:fill="auto"/>
          </w:tcPr>
          <w:p w14:paraId="4BD684C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612908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7FB1C8F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6278C9A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1250 ± 80</w:t>
            </w:r>
          </w:p>
        </w:tc>
        <w:tc>
          <w:tcPr>
            <w:tcW w:w="1458" w:type="dxa"/>
          </w:tcPr>
          <w:p w14:paraId="4EDC3460" w14:textId="20BFE828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  650 –  900</w:t>
            </w:r>
          </w:p>
        </w:tc>
      </w:tr>
      <w:tr w:rsidR="001A5F45" w:rsidRPr="001D4291" w14:paraId="509E0395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A79E46B" w14:textId="651A5FCD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Hueco Tanks (41EP2)</w:t>
            </w:r>
            <w:r w:rsidR="004519C5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980" w:type="dxa"/>
            <w:vAlign w:val="center"/>
          </w:tcPr>
          <w:p w14:paraId="413CA7E0" w14:textId="77777777" w:rsidR="001A5F45" w:rsidRPr="001D4291" w:rsidRDefault="001A5F45" w:rsidP="00137CDF">
            <w:pPr>
              <w:widowControl/>
              <w:autoSpaceDE/>
              <w:autoSpaceDN/>
              <w:spacing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Panel 20, Element C-2</w:t>
            </w:r>
          </w:p>
        </w:tc>
        <w:tc>
          <w:tcPr>
            <w:tcW w:w="990" w:type="dxa"/>
          </w:tcPr>
          <w:p w14:paraId="4F010F65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Pictograph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B8796B" w14:textId="4BBB0EEE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Black </w:t>
            </w:r>
            <w:r w:rsidR="00321BB0" w:rsidRPr="001D4291">
              <w:rPr>
                <w:sz w:val="16"/>
                <w:szCs w:val="16"/>
              </w:rPr>
              <w:t>p</w:t>
            </w:r>
            <w:r w:rsidR="00321BB0">
              <w:rPr>
                <w:sz w:val="16"/>
                <w:szCs w:val="16"/>
              </w:rPr>
              <w:t>aint</w:t>
            </w:r>
          </w:p>
        </w:tc>
        <w:tc>
          <w:tcPr>
            <w:tcW w:w="1350" w:type="dxa"/>
            <w:shd w:val="clear" w:color="auto" w:fill="auto"/>
          </w:tcPr>
          <w:p w14:paraId="1E16F502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CAMS 92186</w:t>
            </w:r>
          </w:p>
        </w:tc>
        <w:tc>
          <w:tcPr>
            <w:tcW w:w="1170" w:type="dxa"/>
            <w:shd w:val="clear" w:color="auto" w:fill="auto"/>
          </w:tcPr>
          <w:p w14:paraId="71C2205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612908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3F60C3C3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7E42F55D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1200 ± 80</w:t>
            </w:r>
          </w:p>
        </w:tc>
        <w:tc>
          <w:tcPr>
            <w:tcW w:w="1458" w:type="dxa"/>
          </w:tcPr>
          <w:p w14:paraId="69CBF5B5" w14:textId="7D3A00E6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  670 –  990</w:t>
            </w:r>
          </w:p>
        </w:tc>
      </w:tr>
      <w:tr w:rsidR="001A5F45" w:rsidRPr="001D4291" w14:paraId="41E0C2A8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8FC5B5F" w14:textId="2CEEEA0C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Hueco Tanks (41EP2)</w:t>
            </w:r>
            <w:r w:rsidR="004519C5">
              <w:rPr>
                <w:sz w:val="16"/>
                <w:szCs w:val="16"/>
              </w:rPr>
              <w:t xml:space="preserve"> </w:t>
            </w:r>
            <w:r w:rsidR="00A15F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980" w:type="dxa"/>
            <w:vAlign w:val="center"/>
          </w:tcPr>
          <w:p w14:paraId="644A2918" w14:textId="77777777" w:rsidR="001A5F45" w:rsidRPr="001D4291" w:rsidRDefault="001A5F45" w:rsidP="00137CDF">
            <w:pPr>
              <w:widowControl/>
              <w:autoSpaceDE/>
              <w:autoSpaceDN/>
              <w:spacing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Panel 20, Element G-5</w:t>
            </w:r>
          </w:p>
        </w:tc>
        <w:tc>
          <w:tcPr>
            <w:tcW w:w="990" w:type="dxa"/>
          </w:tcPr>
          <w:p w14:paraId="0C1778E8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Pictograph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860111" w14:textId="2752045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 xml:space="preserve">Black </w:t>
            </w:r>
            <w:r w:rsidR="00321BB0" w:rsidRPr="001D4291">
              <w:rPr>
                <w:sz w:val="16"/>
                <w:szCs w:val="16"/>
              </w:rPr>
              <w:t>p</w:t>
            </w:r>
            <w:r w:rsidR="00321BB0">
              <w:rPr>
                <w:sz w:val="16"/>
                <w:szCs w:val="16"/>
              </w:rPr>
              <w:t>aint</w:t>
            </w:r>
          </w:p>
        </w:tc>
        <w:tc>
          <w:tcPr>
            <w:tcW w:w="1350" w:type="dxa"/>
            <w:shd w:val="clear" w:color="auto" w:fill="auto"/>
          </w:tcPr>
          <w:p w14:paraId="5EE3F07F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CAMS 29314</w:t>
            </w:r>
          </w:p>
        </w:tc>
        <w:tc>
          <w:tcPr>
            <w:tcW w:w="1170" w:type="dxa"/>
            <w:shd w:val="clear" w:color="auto" w:fill="auto"/>
          </w:tcPr>
          <w:p w14:paraId="698E13C6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612908"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0A997264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3BC6298A" w14:textId="77777777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1180 ± 80</w:t>
            </w:r>
          </w:p>
        </w:tc>
        <w:tc>
          <w:tcPr>
            <w:tcW w:w="1458" w:type="dxa"/>
          </w:tcPr>
          <w:p w14:paraId="3C346A5A" w14:textId="6A916D3C" w:rsidR="001A5F45" w:rsidRPr="001D4291" w:rsidRDefault="001A5F45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1D4291">
              <w:rPr>
                <w:sz w:val="16"/>
                <w:szCs w:val="16"/>
              </w:rPr>
              <w:t>AD   670</w:t>
            </w:r>
            <w:r w:rsidR="00576700">
              <w:rPr>
                <w:sz w:val="16"/>
                <w:szCs w:val="16"/>
              </w:rPr>
              <w:t xml:space="preserve"> </w:t>
            </w:r>
            <w:r w:rsidRPr="001D4291">
              <w:rPr>
                <w:sz w:val="16"/>
                <w:szCs w:val="16"/>
              </w:rPr>
              <w:t>–  995</w:t>
            </w:r>
          </w:p>
        </w:tc>
      </w:tr>
      <w:tr w:rsidR="00950760" w:rsidRPr="001D4291" w14:paraId="5E65CDD1" w14:textId="77777777" w:rsidTr="00A15F0E">
        <w:trPr>
          <w:trHeight w:hRule="exact" w:val="245"/>
        </w:trPr>
        <w:tc>
          <w:tcPr>
            <w:tcW w:w="225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D17F35C" w14:textId="5823EF15" w:rsidR="00950760" w:rsidRPr="001D4291" w:rsidRDefault="00950760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Painted Walls (LA72165) </w:t>
            </w:r>
            <w:r w:rsidR="00A15F0E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980" w:type="dxa"/>
            <w:vAlign w:val="center"/>
          </w:tcPr>
          <w:p w14:paraId="5ADFF74C" w14:textId="747A2FBF" w:rsidR="00950760" w:rsidRPr="001D4291" w:rsidRDefault="00950760" w:rsidP="00137CDF">
            <w:pPr>
              <w:widowControl/>
              <w:autoSpaceDE/>
              <w:autoSpaceDN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Panel 9, Element </w:t>
            </w:r>
            <w:r w:rsidR="00632601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14:paraId="5D1F0782" w14:textId="29D76304" w:rsidR="00950760" w:rsidRPr="001D4291" w:rsidRDefault="00950760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Pictograph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6FEB75" w14:textId="33E86697" w:rsidR="00950760" w:rsidRPr="001D4291" w:rsidRDefault="00950760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Green </w:t>
            </w:r>
            <w:r w:rsidR="00321BB0" w:rsidRPr="001D4291">
              <w:rPr>
                <w:sz w:val="16"/>
                <w:szCs w:val="16"/>
              </w:rPr>
              <w:t>p</w:t>
            </w:r>
            <w:r w:rsidR="00321BB0">
              <w:rPr>
                <w:sz w:val="16"/>
                <w:szCs w:val="16"/>
              </w:rPr>
              <w:t>aint</w:t>
            </w:r>
          </w:p>
        </w:tc>
        <w:tc>
          <w:tcPr>
            <w:tcW w:w="1350" w:type="dxa"/>
            <w:shd w:val="clear" w:color="auto" w:fill="auto"/>
          </w:tcPr>
          <w:p w14:paraId="02A8AA32" w14:textId="05C0DDCF" w:rsidR="00950760" w:rsidRPr="001D4291" w:rsidRDefault="00950760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CAMS 19</w:t>
            </w:r>
            <w:r w:rsidR="006408E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053</w:t>
            </w:r>
          </w:p>
        </w:tc>
        <w:tc>
          <w:tcPr>
            <w:tcW w:w="1170" w:type="dxa"/>
            <w:shd w:val="clear" w:color="auto" w:fill="auto"/>
          </w:tcPr>
          <w:p w14:paraId="1B95E69B" w14:textId="46EDE615" w:rsidR="00950760" w:rsidRPr="00612908" w:rsidRDefault="00950760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auto" w:fill="auto"/>
          </w:tcPr>
          <w:p w14:paraId="60BC82C1" w14:textId="23F052DC" w:rsidR="00950760" w:rsidRPr="001D4291" w:rsidRDefault="00950760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3AF10AAB" w14:textId="1A124695" w:rsidR="00950760" w:rsidRPr="001D4291" w:rsidRDefault="00950760" w:rsidP="00137CDF">
            <w:pPr>
              <w:widowControl/>
              <w:autoSpaceDE/>
              <w:autoSpaceDN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1100 </w:t>
            </w:r>
            <w:r w:rsidRPr="001D4291">
              <w:rPr>
                <w:sz w:val="16"/>
                <w:szCs w:val="16"/>
              </w:rPr>
              <w:t xml:space="preserve">± </w:t>
            </w:r>
            <w:r>
              <w:rPr>
                <w:sz w:val="16"/>
                <w:szCs w:val="16"/>
              </w:rPr>
              <w:t>120</w:t>
            </w:r>
          </w:p>
        </w:tc>
        <w:tc>
          <w:tcPr>
            <w:tcW w:w="1458" w:type="dxa"/>
          </w:tcPr>
          <w:p w14:paraId="4C3312D2" w14:textId="49D27BE7" w:rsidR="00950760" w:rsidRPr="001D4291" w:rsidRDefault="00950760" w:rsidP="00137CDF">
            <w:pPr>
              <w:widowControl/>
              <w:autoSpaceDE/>
              <w:autoSpaceDN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   670 </w:t>
            </w:r>
            <w:r w:rsidRPr="001D4291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1170</w:t>
            </w:r>
          </w:p>
        </w:tc>
      </w:tr>
    </w:tbl>
    <w:p w14:paraId="66987734" w14:textId="77777777" w:rsidR="001A5F45" w:rsidRPr="001D4291" w:rsidRDefault="001A5F45" w:rsidP="001A5F45">
      <w:pPr>
        <w:widowControl/>
        <w:autoSpaceDE/>
        <w:autoSpaceDN/>
        <w:spacing w:line="240" w:lineRule="auto"/>
        <w:jc w:val="both"/>
        <w:rPr>
          <w:i/>
          <w:sz w:val="16"/>
          <w:szCs w:val="16"/>
        </w:rPr>
      </w:pPr>
    </w:p>
    <w:p w14:paraId="0221ED5F" w14:textId="4A3B6D70" w:rsidR="001A5F45" w:rsidRPr="001D4291" w:rsidRDefault="001A5F45" w:rsidP="001A5F45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  <w:r w:rsidRPr="001D4291">
        <w:rPr>
          <w:sz w:val="16"/>
          <w:szCs w:val="16"/>
        </w:rPr>
        <w:t xml:space="preserve">Key:   </w:t>
      </w:r>
      <w:r w:rsidRPr="001D4291">
        <w:rPr>
          <w:sz w:val="16"/>
          <w:szCs w:val="16"/>
        </w:rPr>
        <w:tab/>
        <w:t>PMAE – Peabody Museum of Archaeology and Ethnology, Harvard University</w:t>
      </w:r>
      <w:r w:rsidR="00A15F0E">
        <w:rPr>
          <w:sz w:val="16"/>
          <w:szCs w:val="16"/>
        </w:rPr>
        <w:t>, Cambridge</w:t>
      </w:r>
    </w:p>
    <w:p w14:paraId="6A9C0311" w14:textId="77777777" w:rsidR="001A5F45" w:rsidRPr="001D4291" w:rsidRDefault="001A5F45" w:rsidP="001A5F45">
      <w:pPr>
        <w:widowControl/>
        <w:autoSpaceDE/>
        <w:autoSpaceDN/>
        <w:spacing w:line="240" w:lineRule="auto"/>
        <w:jc w:val="both"/>
        <w:rPr>
          <w:sz w:val="16"/>
          <w:szCs w:val="16"/>
        </w:rPr>
      </w:pPr>
      <w:r w:rsidRPr="001D4291">
        <w:rPr>
          <w:sz w:val="16"/>
          <w:szCs w:val="16"/>
        </w:rPr>
        <w:t>TARL – Texas Archeological Research Laboratory, University of Texas at Austin</w:t>
      </w:r>
    </w:p>
    <w:p w14:paraId="7E2E8DCC" w14:textId="77777777" w:rsidR="001A5F45" w:rsidRPr="001D4291" w:rsidRDefault="001A5F45" w:rsidP="001A5F45">
      <w:pPr>
        <w:widowControl/>
        <w:autoSpaceDE/>
        <w:autoSpaceDN/>
        <w:spacing w:line="240" w:lineRule="auto"/>
        <w:jc w:val="both"/>
        <w:rPr>
          <w:sz w:val="16"/>
          <w:szCs w:val="16"/>
        </w:rPr>
      </w:pPr>
      <w:r w:rsidRPr="001D4291">
        <w:rPr>
          <w:sz w:val="16"/>
          <w:szCs w:val="16"/>
        </w:rPr>
        <w:t xml:space="preserve">MIAC – Museum of Indian Arts and Culture, Museum of New Mexico, Santa Fe </w:t>
      </w:r>
    </w:p>
    <w:p w14:paraId="5B02CE28" w14:textId="23481C22" w:rsidR="001A5F45" w:rsidRPr="001D4291" w:rsidRDefault="001A5F45" w:rsidP="001A5F45">
      <w:pPr>
        <w:widowControl/>
        <w:autoSpaceDE/>
        <w:autoSpaceDN/>
        <w:spacing w:line="240" w:lineRule="auto"/>
        <w:jc w:val="both"/>
        <w:rPr>
          <w:sz w:val="16"/>
          <w:szCs w:val="16"/>
        </w:rPr>
      </w:pPr>
      <w:r w:rsidRPr="001D4291">
        <w:rPr>
          <w:sz w:val="16"/>
          <w:szCs w:val="16"/>
        </w:rPr>
        <w:t>CM – Centennial Museum, University of Texas at El Paso</w:t>
      </w:r>
      <w:r w:rsidR="00A15F0E">
        <w:rPr>
          <w:sz w:val="16"/>
          <w:szCs w:val="16"/>
        </w:rPr>
        <w:t>, El Paso</w:t>
      </w:r>
      <w:r w:rsidRPr="001D4291">
        <w:rPr>
          <w:sz w:val="16"/>
          <w:szCs w:val="16"/>
        </w:rPr>
        <w:t xml:space="preserve">  </w:t>
      </w:r>
    </w:p>
    <w:p w14:paraId="15ABC8E6" w14:textId="77777777" w:rsidR="001A5F45" w:rsidRPr="001D4291" w:rsidRDefault="001A5F45" w:rsidP="00950760">
      <w:pPr>
        <w:widowControl/>
        <w:autoSpaceDE/>
        <w:autoSpaceDN/>
        <w:spacing w:after="120" w:line="240" w:lineRule="auto"/>
        <w:jc w:val="both"/>
        <w:rPr>
          <w:sz w:val="16"/>
          <w:szCs w:val="16"/>
        </w:rPr>
      </w:pPr>
      <w:r w:rsidRPr="001D4291">
        <w:rPr>
          <w:sz w:val="16"/>
          <w:szCs w:val="16"/>
        </w:rPr>
        <w:t>MMA – Maxwell Museum of Anthropology, University of New Mexico, Albuquerque</w:t>
      </w:r>
    </w:p>
    <w:p w14:paraId="0A9C05C3" w14:textId="65554975" w:rsidR="001A5F45" w:rsidRPr="001D4291" w:rsidRDefault="001A5F45" w:rsidP="00950760">
      <w:pPr>
        <w:widowControl/>
        <w:autoSpaceDE/>
        <w:autoSpaceDN/>
        <w:spacing w:before="120" w:after="120" w:line="240" w:lineRule="auto"/>
        <w:ind w:firstLine="0"/>
        <w:jc w:val="both"/>
        <w:rPr>
          <w:sz w:val="16"/>
          <w:szCs w:val="16"/>
        </w:rPr>
      </w:pPr>
      <w:r w:rsidRPr="001D4291">
        <w:rPr>
          <w:sz w:val="16"/>
          <w:szCs w:val="16"/>
        </w:rPr>
        <w:tab/>
        <w:t>FCS – flat curved stick</w:t>
      </w:r>
      <w:r>
        <w:rPr>
          <w:sz w:val="16"/>
          <w:szCs w:val="16"/>
        </w:rPr>
        <w:t xml:space="preserve">         </w:t>
      </w:r>
      <w:r w:rsidRPr="001D4291">
        <w:rPr>
          <w:sz w:val="16"/>
          <w:szCs w:val="16"/>
        </w:rPr>
        <w:t xml:space="preserve">GE – </w:t>
      </w:r>
      <w:r w:rsidR="001F2250">
        <w:rPr>
          <w:sz w:val="16"/>
          <w:szCs w:val="16"/>
        </w:rPr>
        <w:t>G</w:t>
      </w:r>
      <w:r w:rsidRPr="001D4291">
        <w:rPr>
          <w:sz w:val="16"/>
          <w:szCs w:val="16"/>
        </w:rPr>
        <w:t xml:space="preserve">oggle-eye imagery </w:t>
      </w:r>
      <w:r>
        <w:rPr>
          <w:sz w:val="16"/>
          <w:szCs w:val="16"/>
        </w:rPr>
        <w:t xml:space="preserve">              </w:t>
      </w:r>
      <w:r w:rsidRPr="001D4291">
        <w:rPr>
          <w:sz w:val="16"/>
          <w:szCs w:val="16"/>
        </w:rPr>
        <w:t xml:space="preserve">SOX – solvent extraction pretreatment in addition to acid-alkali-acid pretreatment </w:t>
      </w:r>
    </w:p>
    <w:p w14:paraId="727293C0" w14:textId="7E89BE04" w:rsidR="001A5F45" w:rsidRPr="001D4291" w:rsidRDefault="001A5F45" w:rsidP="001A5F45">
      <w:pPr>
        <w:widowControl/>
        <w:autoSpaceDE/>
        <w:autoSpaceDN/>
        <w:spacing w:line="240" w:lineRule="auto"/>
        <w:jc w:val="both"/>
        <w:rPr>
          <w:sz w:val="16"/>
          <w:szCs w:val="16"/>
        </w:rPr>
      </w:pPr>
      <w:r w:rsidRPr="001D4291">
        <w:rPr>
          <w:sz w:val="16"/>
          <w:szCs w:val="16"/>
        </w:rPr>
        <w:t xml:space="preserve">n/a   </w:t>
      </w:r>
      <w:r w:rsidRPr="001D4291">
        <w:rPr>
          <w:sz w:val="16"/>
          <w:szCs w:val="16"/>
          <w:vertAlign w:val="superscript"/>
        </w:rPr>
        <w:t>13</w:t>
      </w:r>
      <w:r w:rsidRPr="001D4291">
        <w:rPr>
          <w:sz w:val="16"/>
          <w:szCs w:val="16"/>
        </w:rPr>
        <w:t xml:space="preserve">C isotope measured internally in the mass </w:t>
      </w:r>
      <w:proofErr w:type="gramStart"/>
      <w:r w:rsidRPr="001D4291">
        <w:rPr>
          <w:sz w:val="16"/>
          <w:szCs w:val="16"/>
        </w:rPr>
        <w:t>accelerator</w:t>
      </w:r>
      <w:proofErr w:type="gramEnd"/>
      <w:r w:rsidRPr="001D4291">
        <w:rPr>
          <w:sz w:val="16"/>
          <w:szCs w:val="16"/>
        </w:rPr>
        <w:t xml:space="preserve"> </w:t>
      </w:r>
      <w:r w:rsidR="00950760">
        <w:rPr>
          <w:sz w:val="16"/>
          <w:szCs w:val="16"/>
        </w:rPr>
        <w:t xml:space="preserve">    </w:t>
      </w:r>
    </w:p>
    <w:p w14:paraId="309B15BA" w14:textId="77777777" w:rsidR="001A5F45" w:rsidRPr="001D4291" w:rsidRDefault="001A5F45" w:rsidP="001A5F45">
      <w:pPr>
        <w:widowControl/>
        <w:autoSpaceDE/>
        <w:autoSpaceDN/>
        <w:spacing w:line="240" w:lineRule="auto"/>
        <w:jc w:val="both"/>
        <w:rPr>
          <w:sz w:val="16"/>
          <w:szCs w:val="16"/>
        </w:rPr>
      </w:pPr>
      <w:r w:rsidRPr="001D4291">
        <w:rPr>
          <w:sz w:val="16"/>
          <w:szCs w:val="16"/>
        </w:rPr>
        <w:t>n/</w:t>
      </w:r>
      <w:proofErr w:type="gramStart"/>
      <w:r w:rsidRPr="001D4291">
        <w:rPr>
          <w:sz w:val="16"/>
          <w:szCs w:val="16"/>
        </w:rPr>
        <w:t>m  sample</w:t>
      </w:r>
      <w:proofErr w:type="gramEnd"/>
      <w:r w:rsidRPr="001D4291">
        <w:rPr>
          <w:sz w:val="16"/>
          <w:szCs w:val="16"/>
        </w:rPr>
        <w:t xml:space="preserve"> was too small to obtain a separate IRMS delta </w:t>
      </w:r>
      <w:r w:rsidRPr="001D4291">
        <w:rPr>
          <w:sz w:val="16"/>
          <w:szCs w:val="16"/>
          <w:vertAlign w:val="superscript"/>
        </w:rPr>
        <w:t>13</w:t>
      </w:r>
      <w:r w:rsidRPr="001D4291">
        <w:rPr>
          <w:sz w:val="16"/>
          <w:szCs w:val="16"/>
        </w:rPr>
        <w:t>C measurement; isotope was measured internally in the mass accelerator</w:t>
      </w:r>
    </w:p>
    <w:p w14:paraId="54A5A237" w14:textId="77777777" w:rsidR="001A5F45" w:rsidRPr="001A5F45" w:rsidRDefault="001A5F45" w:rsidP="00950760">
      <w:pPr>
        <w:widowControl/>
        <w:autoSpaceDE/>
        <w:autoSpaceDN/>
        <w:spacing w:before="120" w:line="240" w:lineRule="auto"/>
        <w:ind w:left="720" w:firstLine="0"/>
        <w:jc w:val="both"/>
        <w:rPr>
          <w:sz w:val="16"/>
          <w:szCs w:val="16"/>
        </w:rPr>
      </w:pPr>
      <w:r w:rsidRPr="001A5F45">
        <w:rPr>
          <w:sz w:val="16"/>
          <w:szCs w:val="16"/>
        </w:rPr>
        <w:t xml:space="preserve">Dendrochronological calibrations were made using </w:t>
      </w:r>
      <w:proofErr w:type="spellStart"/>
      <w:r w:rsidRPr="001A5F45">
        <w:rPr>
          <w:sz w:val="16"/>
          <w:szCs w:val="16"/>
        </w:rPr>
        <w:t>OxCal</w:t>
      </w:r>
      <w:proofErr w:type="spellEnd"/>
      <w:r w:rsidRPr="001A5F45">
        <w:rPr>
          <w:sz w:val="16"/>
          <w:szCs w:val="16"/>
        </w:rPr>
        <w:t xml:space="preserve"> </w:t>
      </w:r>
      <w:proofErr w:type="spellStart"/>
      <w:r w:rsidRPr="001A5F45">
        <w:rPr>
          <w:sz w:val="16"/>
          <w:szCs w:val="16"/>
        </w:rPr>
        <w:t>ver</w:t>
      </w:r>
      <w:proofErr w:type="spellEnd"/>
      <w:r w:rsidRPr="001A5F45">
        <w:rPr>
          <w:sz w:val="16"/>
          <w:szCs w:val="16"/>
        </w:rPr>
        <w:t xml:space="preserve"> 4.4.1 and INTCAL20 calibration dataset (Reimer et al. 2020).  Age ranges are rounded to the nearest </w:t>
      </w:r>
      <w:proofErr w:type="gramStart"/>
      <w:r w:rsidRPr="001A5F45">
        <w:rPr>
          <w:sz w:val="16"/>
          <w:szCs w:val="16"/>
        </w:rPr>
        <w:t>5 year</w:t>
      </w:r>
      <w:proofErr w:type="gramEnd"/>
      <w:r w:rsidRPr="001A5F45">
        <w:rPr>
          <w:sz w:val="16"/>
          <w:szCs w:val="16"/>
        </w:rPr>
        <w:t xml:space="preserve"> interval as recommended by Stuiver and Polach (1977:362)  </w:t>
      </w:r>
    </w:p>
    <w:p w14:paraId="714D0765" w14:textId="77777777" w:rsidR="001A5F45" w:rsidRPr="001A5F45" w:rsidRDefault="001A5F45" w:rsidP="001A5F45">
      <w:pPr>
        <w:widowControl/>
        <w:autoSpaceDE/>
        <w:autoSpaceDN/>
        <w:spacing w:line="240" w:lineRule="auto"/>
        <w:ind w:left="720" w:firstLine="0"/>
        <w:jc w:val="both"/>
        <w:rPr>
          <w:sz w:val="16"/>
          <w:szCs w:val="16"/>
        </w:rPr>
      </w:pPr>
    </w:p>
    <w:p w14:paraId="3321B1B7" w14:textId="12280EC9" w:rsidR="001A5F45" w:rsidRPr="00A15F0E" w:rsidRDefault="001A5F45" w:rsidP="001A5F45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  <w:r w:rsidRPr="00A15F0E">
        <w:rPr>
          <w:sz w:val="16"/>
          <w:szCs w:val="16"/>
        </w:rPr>
        <w:t>References</w:t>
      </w:r>
      <w:r w:rsidR="00DA55B7" w:rsidRPr="00A15F0E">
        <w:rPr>
          <w:sz w:val="16"/>
          <w:szCs w:val="16"/>
        </w:rPr>
        <w:t xml:space="preserve"> for published dates</w:t>
      </w:r>
      <w:r w:rsidR="00A15F0E">
        <w:rPr>
          <w:sz w:val="16"/>
          <w:szCs w:val="16"/>
        </w:rPr>
        <w:t>:</w:t>
      </w:r>
    </w:p>
    <w:p w14:paraId="54FF6FC1" w14:textId="50846A25" w:rsidR="00244068" w:rsidRPr="00A15F0E" w:rsidRDefault="00244068" w:rsidP="00244068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  <w:r w:rsidRPr="00A15F0E">
        <w:rPr>
          <w:sz w:val="16"/>
          <w:szCs w:val="16"/>
        </w:rPr>
        <w:t xml:space="preserve">1 published </w:t>
      </w:r>
      <w:proofErr w:type="gramStart"/>
      <w:r w:rsidRPr="00A15F0E">
        <w:rPr>
          <w:sz w:val="16"/>
          <w:szCs w:val="16"/>
        </w:rPr>
        <w:t>here</w:t>
      </w:r>
      <w:proofErr w:type="gramEnd"/>
    </w:p>
    <w:p w14:paraId="7A8067B1" w14:textId="5A0478B1" w:rsidR="00A15F0E" w:rsidRPr="00A15F0E" w:rsidRDefault="00A15F0E" w:rsidP="00244068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  <w:r w:rsidRPr="00A15F0E">
        <w:rPr>
          <w:sz w:val="16"/>
          <w:szCs w:val="16"/>
        </w:rPr>
        <w:t>2 Loendorf et al. 2013</w:t>
      </w:r>
    </w:p>
    <w:p w14:paraId="2EAB956B" w14:textId="5515F397" w:rsidR="001A5F45" w:rsidRPr="00A15F0E" w:rsidRDefault="00A15F0E" w:rsidP="001A5F45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  <w:r w:rsidRPr="00A15F0E">
        <w:rPr>
          <w:sz w:val="16"/>
          <w:szCs w:val="16"/>
        </w:rPr>
        <w:t>3</w:t>
      </w:r>
      <w:r w:rsidR="001A5F45" w:rsidRPr="00A15F0E">
        <w:rPr>
          <w:sz w:val="16"/>
          <w:szCs w:val="16"/>
        </w:rPr>
        <w:t xml:space="preserve"> Miller et al. 201</w:t>
      </w:r>
      <w:r w:rsidR="00A135A3" w:rsidRPr="00A15F0E">
        <w:rPr>
          <w:sz w:val="16"/>
          <w:szCs w:val="16"/>
        </w:rPr>
        <w:t>2</w:t>
      </w:r>
    </w:p>
    <w:p w14:paraId="3A305732" w14:textId="0D41FEE3" w:rsidR="001A5F45" w:rsidRPr="00A15F0E" w:rsidRDefault="00A15F0E" w:rsidP="001A5F45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  <w:r w:rsidRPr="00A15F0E">
        <w:rPr>
          <w:sz w:val="16"/>
          <w:szCs w:val="16"/>
        </w:rPr>
        <w:t>4</w:t>
      </w:r>
      <w:r w:rsidR="001A5F45" w:rsidRPr="00A15F0E">
        <w:rPr>
          <w:sz w:val="16"/>
          <w:szCs w:val="16"/>
        </w:rPr>
        <w:t xml:space="preserve"> Dial and Creel 2001 </w:t>
      </w:r>
    </w:p>
    <w:p w14:paraId="6B8DF1E0" w14:textId="0FB500B0" w:rsidR="001A5F45" w:rsidRPr="00A15F0E" w:rsidRDefault="00A15F0E" w:rsidP="001A5F45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  <w:r w:rsidRPr="00A15F0E">
        <w:rPr>
          <w:sz w:val="16"/>
          <w:szCs w:val="16"/>
        </w:rPr>
        <w:t>5</w:t>
      </w:r>
      <w:r w:rsidR="001A5F45" w:rsidRPr="00A15F0E">
        <w:rPr>
          <w:sz w:val="16"/>
          <w:szCs w:val="16"/>
        </w:rPr>
        <w:t xml:space="preserve"> Geib 2016</w:t>
      </w:r>
    </w:p>
    <w:p w14:paraId="3F8520FA" w14:textId="3DC17E36" w:rsidR="001A5F45" w:rsidRPr="00A15F0E" w:rsidRDefault="00A15F0E" w:rsidP="001A5F45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  <w:r w:rsidRPr="00A15F0E">
        <w:rPr>
          <w:sz w:val="16"/>
          <w:szCs w:val="16"/>
        </w:rPr>
        <w:t>6</w:t>
      </w:r>
      <w:r w:rsidR="001A5F45" w:rsidRPr="00A15F0E">
        <w:rPr>
          <w:sz w:val="16"/>
          <w:szCs w:val="16"/>
        </w:rPr>
        <w:t xml:space="preserve"> </w:t>
      </w:r>
      <w:r w:rsidR="00DA55B7" w:rsidRPr="00A15F0E">
        <w:rPr>
          <w:sz w:val="16"/>
          <w:szCs w:val="16"/>
        </w:rPr>
        <w:t xml:space="preserve">Hyman </w:t>
      </w:r>
      <w:r w:rsidR="001A5F45" w:rsidRPr="00A15F0E">
        <w:rPr>
          <w:sz w:val="16"/>
          <w:szCs w:val="16"/>
        </w:rPr>
        <w:t>et al. 199</w:t>
      </w:r>
      <w:r w:rsidR="00DA55B7" w:rsidRPr="00A15F0E">
        <w:rPr>
          <w:sz w:val="16"/>
          <w:szCs w:val="16"/>
        </w:rPr>
        <w:t>9</w:t>
      </w:r>
    </w:p>
    <w:p w14:paraId="714EE15F" w14:textId="66049A17" w:rsidR="001A5F45" w:rsidRPr="00A15F0E" w:rsidRDefault="00A15F0E" w:rsidP="001A5F45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  <w:r w:rsidRPr="00A15F0E">
        <w:rPr>
          <w:sz w:val="16"/>
          <w:szCs w:val="16"/>
        </w:rPr>
        <w:t>7</w:t>
      </w:r>
      <w:r w:rsidR="001A5F45" w:rsidRPr="00A15F0E">
        <w:rPr>
          <w:sz w:val="16"/>
          <w:szCs w:val="16"/>
        </w:rPr>
        <w:t xml:space="preserve"> Rowe 20</w:t>
      </w:r>
      <w:r w:rsidR="00D32EF7" w:rsidRPr="00A15F0E">
        <w:rPr>
          <w:sz w:val="16"/>
          <w:szCs w:val="16"/>
        </w:rPr>
        <w:t>05</w:t>
      </w:r>
    </w:p>
    <w:p w14:paraId="3E33554B" w14:textId="40FE512E" w:rsidR="008D1DB2" w:rsidRPr="00A15F0E" w:rsidRDefault="00A15F0E" w:rsidP="00950760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  <w:sectPr w:rsidR="008D1DB2" w:rsidRPr="00A15F0E" w:rsidSect="00046DE1">
          <w:footerReference w:type="default" r:id="rId11"/>
          <w:endnotePr>
            <w:numFmt w:val="decimal"/>
          </w:endnotePr>
          <w:pgSz w:w="15840" w:h="12240" w:orient="landscape"/>
          <w:pgMar w:top="1440" w:right="1440" w:bottom="1440" w:left="1440" w:header="720" w:footer="720" w:gutter="0"/>
          <w:cols w:space="720"/>
        </w:sectPr>
      </w:pPr>
      <w:r w:rsidRPr="00A15F0E">
        <w:rPr>
          <w:sz w:val="16"/>
          <w:szCs w:val="16"/>
        </w:rPr>
        <w:t>8</w:t>
      </w:r>
      <w:r w:rsidR="00950760" w:rsidRPr="00A15F0E">
        <w:rPr>
          <w:sz w:val="16"/>
          <w:szCs w:val="16"/>
        </w:rPr>
        <w:t xml:space="preserve"> Steelman 2023</w:t>
      </w:r>
    </w:p>
    <w:p w14:paraId="76820F38" w14:textId="16446C29" w:rsidR="001A5F45" w:rsidRDefault="001A5F45" w:rsidP="00950760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</w:p>
    <w:p w14:paraId="0D2613C0" w14:textId="77777777" w:rsidR="008D1DB2" w:rsidRDefault="008D1DB2" w:rsidP="00950760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</w:p>
    <w:p w14:paraId="68DAF986" w14:textId="5601ABC9" w:rsidR="008B619A" w:rsidRPr="003D080D" w:rsidRDefault="008B619A" w:rsidP="003D080D">
      <w:pPr>
        <w:widowControl/>
        <w:autoSpaceDE/>
        <w:autoSpaceDN/>
        <w:spacing w:line="240" w:lineRule="auto"/>
        <w:ind w:firstLine="0"/>
        <w:jc w:val="center"/>
        <w:rPr>
          <w:b/>
          <w:bCs/>
        </w:rPr>
      </w:pPr>
      <w:r w:rsidRPr="003D080D">
        <w:rPr>
          <w:b/>
          <w:bCs/>
        </w:rPr>
        <w:t>References</w:t>
      </w:r>
    </w:p>
    <w:p w14:paraId="067C511A" w14:textId="77777777" w:rsidR="00C9625E" w:rsidRDefault="00C9625E" w:rsidP="008D1DB2">
      <w:pPr>
        <w:widowControl/>
        <w:autoSpaceDE/>
        <w:autoSpaceDN/>
        <w:spacing w:line="240" w:lineRule="auto"/>
        <w:ind w:firstLine="0"/>
        <w:jc w:val="both"/>
        <w:rPr>
          <w:sz w:val="16"/>
          <w:szCs w:val="16"/>
        </w:rPr>
      </w:pPr>
    </w:p>
    <w:p w14:paraId="40D7C5E6" w14:textId="77777777" w:rsidR="008D1DB2" w:rsidRPr="008D1DB2" w:rsidRDefault="008D1DB2" w:rsidP="008D1DB2">
      <w:pPr>
        <w:pStyle w:val="Ref1"/>
        <w:spacing w:line="240" w:lineRule="auto"/>
      </w:pPr>
      <w:r w:rsidRPr="008D1DB2">
        <w:t>Dial, Susan, and Darrell G. Creel</w:t>
      </w:r>
    </w:p>
    <w:p w14:paraId="30CFCDF1" w14:textId="0196DCE5" w:rsidR="008D1DB2" w:rsidRPr="008D1DB2" w:rsidRDefault="008D1DB2" w:rsidP="008D1DB2">
      <w:pPr>
        <w:pStyle w:val="Ref2"/>
        <w:spacing w:line="240" w:lineRule="auto"/>
      </w:pPr>
      <w:r w:rsidRPr="008D1DB2">
        <w:t>2001    Hafted Dart Point Analysis.  http://www.texasbeyondhistory.net/ceremonial/hafted.html</w:t>
      </w:r>
      <w:r w:rsidR="00BD0E12">
        <w:t>.</w:t>
      </w:r>
      <w:r w:rsidR="00BD0E12" w:rsidRPr="00BD0E12">
        <w:rPr>
          <w:color w:val="FF0000"/>
          <w:sz w:val="24"/>
          <w:szCs w:val="24"/>
        </w:rPr>
        <w:t xml:space="preserve"> </w:t>
      </w:r>
      <w:r w:rsidR="00BD0E12" w:rsidRPr="00A15F0E">
        <w:rPr>
          <w:szCs w:val="22"/>
        </w:rPr>
        <w:t>Accessed 07/23/2020.</w:t>
      </w:r>
    </w:p>
    <w:p w14:paraId="288862B9" w14:textId="77777777" w:rsidR="008D1DB2" w:rsidRDefault="008D1DB2" w:rsidP="008D1DB2">
      <w:pPr>
        <w:pStyle w:val="Ref1"/>
        <w:spacing w:line="240" w:lineRule="auto"/>
      </w:pPr>
      <w:r>
        <w:t>Geib, Phil R.</w:t>
      </w:r>
    </w:p>
    <w:p w14:paraId="13402110" w14:textId="77777777" w:rsidR="008D1DB2" w:rsidRDefault="008D1DB2" w:rsidP="008D1DB2">
      <w:pPr>
        <w:pStyle w:val="Ref2"/>
        <w:spacing w:line="240" w:lineRule="auto"/>
      </w:pPr>
      <w:r>
        <w:t>2016 Basketmaker II Warfare and Fending Sticks in the North American Southwest. Unpublished Ph.D. dissertation, Department of Anthropology, University of New Mexico, Albuquerque.</w:t>
      </w:r>
    </w:p>
    <w:p w14:paraId="6EBC0901" w14:textId="77777777" w:rsidR="008D1DB2" w:rsidRDefault="008D1DB2" w:rsidP="008D1DB2">
      <w:pPr>
        <w:pStyle w:val="Ref1"/>
        <w:spacing w:line="240" w:lineRule="auto"/>
      </w:pPr>
      <w:r>
        <w:t xml:space="preserve">Hyman, Marian, Kay Sutherland, Marvin W. Rowe, Ruth Ann Armitage, and John R. </w:t>
      </w:r>
      <w:proofErr w:type="spellStart"/>
      <w:r>
        <w:t>Southon</w:t>
      </w:r>
      <w:proofErr w:type="spellEnd"/>
    </w:p>
    <w:p w14:paraId="3EB2662C" w14:textId="77777777" w:rsidR="008D1DB2" w:rsidRPr="009F623B" w:rsidRDefault="008D1DB2" w:rsidP="008D1DB2">
      <w:pPr>
        <w:pStyle w:val="Ref2"/>
        <w:spacing w:line="240" w:lineRule="auto"/>
      </w:pPr>
      <w:r w:rsidRPr="009F623B">
        <w:t xml:space="preserve">1999 Radiocarbon Analyses of Rock Paintings: Hueco Tanks, Texas. </w:t>
      </w:r>
      <w:r w:rsidRPr="009F623B">
        <w:rPr>
          <w:i/>
        </w:rPr>
        <w:t>Rock Art Research</w:t>
      </w:r>
      <w:r w:rsidRPr="009F623B">
        <w:t xml:space="preserve"> 16(2):75-88.</w:t>
      </w:r>
    </w:p>
    <w:p w14:paraId="5FDBEFF3" w14:textId="73111262" w:rsidR="00A15F0E" w:rsidRDefault="00A15F0E" w:rsidP="008D1DB2">
      <w:pPr>
        <w:pStyle w:val="Ref1"/>
        <w:spacing w:line="240" w:lineRule="auto"/>
        <w:rPr>
          <w:szCs w:val="22"/>
        </w:rPr>
      </w:pPr>
      <w:r>
        <w:rPr>
          <w:szCs w:val="22"/>
        </w:rPr>
        <w:t>Loendorf, Lawrence L., Myles R. Miller, Leonard Kemp, Laurie White, and Mark Willis</w:t>
      </w:r>
    </w:p>
    <w:p w14:paraId="6D78AD19" w14:textId="2D7AE1DB" w:rsidR="00A15F0E" w:rsidRDefault="00A15F0E" w:rsidP="00A15F0E">
      <w:pPr>
        <w:pStyle w:val="Ref2"/>
        <w:spacing w:line="240" w:lineRule="auto"/>
        <w:rPr>
          <w:szCs w:val="22"/>
        </w:rPr>
      </w:pPr>
      <w:r>
        <w:rPr>
          <w:szCs w:val="22"/>
        </w:rPr>
        <w:t xml:space="preserve">2013  </w:t>
      </w:r>
      <w:r w:rsidRPr="00A15F0E">
        <w:rPr>
          <w:i/>
          <w:iCs/>
          <w:szCs w:val="22"/>
        </w:rPr>
        <w:t>Rock Art at Seven Localities in the Southern Sacramento Mountains, Organ Mountains, and Otero Mesa on Fort Bliss</w:t>
      </w:r>
      <w:r>
        <w:rPr>
          <w:szCs w:val="22"/>
        </w:rPr>
        <w:t xml:space="preserve">.  Cultural Resources Report No. 12-12. </w:t>
      </w:r>
      <w:r w:rsidRPr="00BB117C">
        <w:rPr>
          <w:szCs w:val="22"/>
        </w:rPr>
        <w:t>Environmental Division, Fort Bliss, U.S. Army, Texas.</w:t>
      </w:r>
      <w:r>
        <w:rPr>
          <w:szCs w:val="22"/>
        </w:rPr>
        <w:t xml:space="preserve"> </w:t>
      </w:r>
    </w:p>
    <w:p w14:paraId="0DDC2A21" w14:textId="13912402" w:rsidR="008D1DB2" w:rsidRPr="00BB117C" w:rsidRDefault="008D1DB2" w:rsidP="008D1DB2">
      <w:pPr>
        <w:pStyle w:val="Ref1"/>
        <w:spacing w:line="240" w:lineRule="auto"/>
        <w:rPr>
          <w:szCs w:val="22"/>
        </w:rPr>
      </w:pPr>
      <w:r w:rsidRPr="00BB117C">
        <w:rPr>
          <w:szCs w:val="22"/>
        </w:rPr>
        <w:t>Miller, Myles R., Lawrence L. Loendorf, and Leonard Kemp</w:t>
      </w:r>
    </w:p>
    <w:p w14:paraId="5248FAA5" w14:textId="7783C245" w:rsidR="008D1DB2" w:rsidRPr="00BB117C" w:rsidRDefault="008D1DB2" w:rsidP="008D1DB2">
      <w:pPr>
        <w:pStyle w:val="Ref2"/>
        <w:spacing w:line="240" w:lineRule="auto"/>
        <w:rPr>
          <w:szCs w:val="22"/>
        </w:rPr>
      </w:pPr>
      <w:r w:rsidRPr="00BB117C">
        <w:rPr>
          <w:szCs w:val="22"/>
        </w:rPr>
        <w:t xml:space="preserve">2012  </w:t>
      </w:r>
      <w:r w:rsidRPr="00BB117C">
        <w:rPr>
          <w:i/>
          <w:iCs/>
          <w:szCs w:val="22"/>
        </w:rPr>
        <w:t>Picture Cave and Other Rock Art Sites on Fort Bliss.</w:t>
      </w:r>
      <w:r w:rsidRPr="00BB117C">
        <w:rPr>
          <w:szCs w:val="22"/>
        </w:rPr>
        <w:t xml:space="preserve"> </w:t>
      </w:r>
      <w:r w:rsidR="00A15F0E">
        <w:rPr>
          <w:szCs w:val="22"/>
        </w:rPr>
        <w:t xml:space="preserve">Cultural </w:t>
      </w:r>
      <w:r w:rsidRPr="00BB117C">
        <w:rPr>
          <w:szCs w:val="22"/>
        </w:rPr>
        <w:t>Resources Report No. 10-36. Environmental Division, Fort Bliss, U.S. Army, Texas.</w:t>
      </w:r>
    </w:p>
    <w:p w14:paraId="6EB90415" w14:textId="1FB0B3D6" w:rsidR="002F7F0E" w:rsidRDefault="002F7F0E" w:rsidP="008D1DB2">
      <w:pPr>
        <w:pStyle w:val="ref10"/>
        <w:rPr>
          <w:snapToGrid/>
          <w:szCs w:val="20"/>
        </w:rPr>
      </w:pPr>
      <w:r w:rsidRPr="004F492D">
        <w:rPr>
          <w:snapToGrid/>
          <w:szCs w:val="20"/>
        </w:rPr>
        <w:t xml:space="preserve">Reimer, Paula J.,  William E.N. Austin, Edouard Bard, Alex Bayliss, Paul G. Blackwell, Christopher Bronk Ramsey, Martin Butzin, Hai Cheng, R. Lawrence Edwards, Michael Friedrich, Pieter M. </w:t>
      </w:r>
      <w:proofErr w:type="spellStart"/>
      <w:r w:rsidRPr="004F492D">
        <w:rPr>
          <w:snapToGrid/>
          <w:szCs w:val="20"/>
        </w:rPr>
        <w:t>Grootes</w:t>
      </w:r>
      <w:proofErr w:type="spellEnd"/>
      <w:r w:rsidRPr="004F492D">
        <w:rPr>
          <w:snapToGrid/>
          <w:szCs w:val="20"/>
        </w:rPr>
        <w:t xml:space="preserve">, Thomas P. </w:t>
      </w:r>
      <w:proofErr w:type="spellStart"/>
      <w:r w:rsidRPr="004F492D">
        <w:rPr>
          <w:snapToGrid/>
          <w:szCs w:val="20"/>
        </w:rPr>
        <w:t>Guilderson</w:t>
      </w:r>
      <w:proofErr w:type="spellEnd"/>
      <w:r w:rsidRPr="004F492D">
        <w:rPr>
          <w:snapToGrid/>
          <w:szCs w:val="20"/>
        </w:rPr>
        <w:t xml:space="preserve">, </w:t>
      </w:r>
      <w:proofErr w:type="spellStart"/>
      <w:r w:rsidRPr="004F492D">
        <w:rPr>
          <w:snapToGrid/>
          <w:szCs w:val="20"/>
        </w:rPr>
        <w:t>Irka</w:t>
      </w:r>
      <w:proofErr w:type="spellEnd"/>
      <w:r w:rsidRPr="004F492D">
        <w:rPr>
          <w:snapToGrid/>
          <w:szCs w:val="20"/>
        </w:rPr>
        <w:t xml:space="preserve"> </w:t>
      </w:r>
      <w:proofErr w:type="spellStart"/>
      <w:r w:rsidRPr="004F492D">
        <w:rPr>
          <w:snapToGrid/>
          <w:szCs w:val="20"/>
        </w:rPr>
        <w:t>Hajdas</w:t>
      </w:r>
      <w:proofErr w:type="spellEnd"/>
      <w:r w:rsidRPr="004F492D">
        <w:rPr>
          <w:snapToGrid/>
          <w:szCs w:val="20"/>
        </w:rPr>
        <w:t xml:space="preserve">, Timothy J. Heaton, Alan </w:t>
      </w:r>
      <w:proofErr w:type="spellStart"/>
      <w:r w:rsidRPr="004F492D">
        <w:rPr>
          <w:snapToGrid/>
          <w:szCs w:val="20"/>
        </w:rPr>
        <w:t>G.Hogg</w:t>
      </w:r>
      <w:proofErr w:type="spellEnd"/>
      <w:r w:rsidRPr="004F492D">
        <w:rPr>
          <w:snapToGrid/>
          <w:szCs w:val="20"/>
        </w:rPr>
        <w:t xml:space="preserve">, Konrad A. Hughen, Bernd Kromer, Sturt W. Manning, </w:t>
      </w:r>
      <w:proofErr w:type="spellStart"/>
      <w:r w:rsidRPr="004F492D">
        <w:rPr>
          <w:snapToGrid/>
          <w:szCs w:val="20"/>
        </w:rPr>
        <w:t>Raimund</w:t>
      </w:r>
      <w:proofErr w:type="spellEnd"/>
      <w:r w:rsidRPr="004F492D">
        <w:rPr>
          <w:snapToGrid/>
          <w:szCs w:val="20"/>
        </w:rPr>
        <w:t xml:space="preserve"> </w:t>
      </w:r>
      <w:proofErr w:type="spellStart"/>
      <w:r w:rsidRPr="004F492D">
        <w:rPr>
          <w:snapToGrid/>
          <w:szCs w:val="20"/>
        </w:rPr>
        <w:t>Muscheler</w:t>
      </w:r>
      <w:proofErr w:type="spellEnd"/>
      <w:r w:rsidRPr="004F492D">
        <w:rPr>
          <w:snapToGrid/>
          <w:szCs w:val="20"/>
        </w:rPr>
        <w:t xml:space="preserve">, Jonathan G. Palmer, Charlotte Pearson, Johannes van der Plicht, Ron W. Reimer, David A. Richards, E. Marian Scott, John R. </w:t>
      </w:r>
      <w:proofErr w:type="spellStart"/>
      <w:r w:rsidRPr="004F492D">
        <w:rPr>
          <w:snapToGrid/>
          <w:szCs w:val="20"/>
        </w:rPr>
        <w:t>Southon</w:t>
      </w:r>
      <w:proofErr w:type="spellEnd"/>
      <w:r w:rsidRPr="004F492D">
        <w:rPr>
          <w:snapToGrid/>
          <w:szCs w:val="20"/>
        </w:rPr>
        <w:t xml:space="preserve">, Christian S. M. Turney,  Lukas Wacker, Florian </w:t>
      </w:r>
      <w:proofErr w:type="spellStart"/>
      <w:r w:rsidRPr="004F492D">
        <w:rPr>
          <w:snapToGrid/>
          <w:szCs w:val="20"/>
        </w:rPr>
        <w:t>Adolphi</w:t>
      </w:r>
      <w:proofErr w:type="spellEnd"/>
      <w:r w:rsidRPr="004F492D">
        <w:rPr>
          <w:snapToGrid/>
          <w:szCs w:val="20"/>
        </w:rPr>
        <w:t xml:space="preserve">, Ulf </w:t>
      </w:r>
      <w:proofErr w:type="spellStart"/>
      <w:r w:rsidRPr="004F492D">
        <w:rPr>
          <w:snapToGrid/>
          <w:szCs w:val="20"/>
        </w:rPr>
        <w:t>Büntgen</w:t>
      </w:r>
      <w:proofErr w:type="spellEnd"/>
      <w:r w:rsidRPr="004F492D">
        <w:rPr>
          <w:snapToGrid/>
          <w:szCs w:val="20"/>
        </w:rPr>
        <w:t xml:space="preserve">, Manuela Capano, Simon M. Fahrni, Alexandra Fogtmann-Schulz, Ronny Friedrich, Peter Köhler, Sabrina </w:t>
      </w:r>
      <w:proofErr w:type="spellStart"/>
      <w:r w:rsidRPr="004F492D">
        <w:rPr>
          <w:snapToGrid/>
          <w:szCs w:val="20"/>
        </w:rPr>
        <w:t>Kudsk</w:t>
      </w:r>
      <w:proofErr w:type="spellEnd"/>
      <w:r w:rsidRPr="004F492D">
        <w:rPr>
          <w:snapToGrid/>
          <w:szCs w:val="20"/>
        </w:rPr>
        <w:t xml:space="preserve">, </w:t>
      </w:r>
      <w:proofErr w:type="spellStart"/>
      <w:r w:rsidRPr="004F492D">
        <w:rPr>
          <w:snapToGrid/>
          <w:szCs w:val="20"/>
        </w:rPr>
        <w:t>Fusa</w:t>
      </w:r>
      <w:proofErr w:type="spellEnd"/>
      <w:r w:rsidRPr="004F492D">
        <w:rPr>
          <w:snapToGrid/>
          <w:szCs w:val="20"/>
        </w:rPr>
        <w:t xml:space="preserve"> Miyake, Jesper Olsen, Frederick Reinig, Minoru Sakamoto, Adam Sookdeo, Sahra Talamo</w:t>
      </w:r>
    </w:p>
    <w:p w14:paraId="4ADE9D6D" w14:textId="77777777" w:rsidR="002F7F0E" w:rsidRPr="00C9625E" w:rsidRDefault="002F7F0E" w:rsidP="008D1DB2">
      <w:pPr>
        <w:pStyle w:val="Ref2"/>
        <w:spacing w:line="240" w:lineRule="auto"/>
        <w:rPr>
          <w:color w:val="000000" w:themeColor="text1"/>
        </w:rPr>
      </w:pPr>
      <w:r w:rsidRPr="00C9625E">
        <w:rPr>
          <w:color w:val="000000" w:themeColor="text1"/>
        </w:rPr>
        <w:t xml:space="preserve">2020  The IntCal20 Northern Hemisphere Radiocarbon Age Calibration Curve (0-55 </w:t>
      </w:r>
      <w:proofErr w:type="spellStart"/>
      <w:r w:rsidRPr="00C9625E">
        <w:rPr>
          <w:color w:val="000000" w:themeColor="text1"/>
        </w:rPr>
        <w:t>cal</w:t>
      </w:r>
      <w:proofErr w:type="spellEnd"/>
      <w:r w:rsidRPr="00C9625E">
        <w:rPr>
          <w:color w:val="000000" w:themeColor="text1"/>
        </w:rPr>
        <w:t xml:space="preserve"> </w:t>
      </w:r>
      <w:proofErr w:type="spellStart"/>
      <w:r w:rsidRPr="00C9625E">
        <w:rPr>
          <w:color w:val="000000" w:themeColor="text1"/>
        </w:rPr>
        <w:t>kBP</w:t>
      </w:r>
      <w:proofErr w:type="spellEnd"/>
      <w:r w:rsidRPr="00C9625E">
        <w:rPr>
          <w:color w:val="000000" w:themeColor="text1"/>
        </w:rPr>
        <w:t xml:space="preserve">).  </w:t>
      </w:r>
      <w:r w:rsidRPr="00C9625E">
        <w:rPr>
          <w:i/>
          <w:color w:val="000000" w:themeColor="text1"/>
        </w:rPr>
        <w:t>Radiocarbon</w:t>
      </w:r>
      <w:r w:rsidRPr="00C9625E">
        <w:rPr>
          <w:color w:val="000000" w:themeColor="text1"/>
        </w:rPr>
        <w:t xml:space="preserve"> 62(4):725-757. </w:t>
      </w:r>
    </w:p>
    <w:p w14:paraId="5B350655" w14:textId="77777777" w:rsidR="008D1DB2" w:rsidRDefault="008D1DB2" w:rsidP="008D1DB2">
      <w:pPr>
        <w:pStyle w:val="Ref1"/>
        <w:spacing w:line="240" w:lineRule="auto"/>
      </w:pPr>
      <w:r>
        <w:t>Rowe, Marvin W.</w:t>
      </w:r>
    </w:p>
    <w:p w14:paraId="1C40DA26" w14:textId="52A99715" w:rsidR="008D1DB2" w:rsidRDefault="008D1DB2" w:rsidP="008D1DB2">
      <w:pPr>
        <w:pStyle w:val="Ref2"/>
        <w:spacing w:line="240" w:lineRule="auto"/>
      </w:pPr>
      <w:r>
        <w:t xml:space="preserve">2005 Radiocarbon Dates of Charcoal Drawings: Hueco Tanks.  In </w:t>
      </w:r>
      <w:r w:rsidRPr="00E92320">
        <w:rPr>
          <w:i/>
        </w:rPr>
        <w:t>Archaeology Between the Borders: Papers  from the 13th Biennial Jornada Mogollon Conference</w:t>
      </w:r>
      <w:r>
        <w:t xml:space="preserve">, edited by Marc Thompson, Jason </w:t>
      </w:r>
      <w:proofErr w:type="spellStart"/>
      <w:r>
        <w:t>Jurgena</w:t>
      </w:r>
      <w:proofErr w:type="spellEnd"/>
      <w:r>
        <w:t>, and Lora Jackson, pp. 89-94. El Paso Museum of Archaeology, El</w:t>
      </w:r>
      <w:r w:rsidRPr="003C68D1">
        <w:t xml:space="preserve"> </w:t>
      </w:r>
      <w:r>
        <w:t>Paso</w:t>
      </w:r>
      <w:r w:rsidR="00BD0E12">
        <w:t xml:space="preserve">, Texas. </w:t>
      </w:r>
    </w:p>
    <w:p w14:paraId="6A4A8EC3" w14:textId="77777777" w:rsidR="008D1DB2" w:rsidRPr="00753410" w:rsidRDefault="008D1DB2" w:rsidP="008D1DB2">
      <w:pPr>
        <w:pStyle w:val="Ref1"/>
        <w:spacing w:line="240" w:lineRule="auto"/>
      </w:pPr>
      <w:r w:rsidRPr="00753410">
        <w:t>Steelman, Karen L.</w:t>
      </w:r>
    </w:p>
    <w:p w14:paraId="4953AF46" w14:textId="3D26B3CA" w:rsidR="008D1DB2" w:rsidRPr="00753410" w:rsidRDefault="008D1DB2" w:rsidP="008D1DB2">
      <w:pPr>
        <w:pStyle w:val="Ref2"/>
        <w:spacing w:line="240" w:lineRule="auto"/>
      </w:pPr>
      <w:r w:rsidRPr="00753410">
        <w:t xml:space="preserve">2023 </w:t>
      </w:r>
      <w:r w:rsidRPr="00C159A0">
        <w:rPr>
          <w:i/>
          <w:iCs/>
        </w:rPr>
        <w:t>Radiocarbon Dating Pictographs on the White Sands Missile Range</w:t>
      </w:r>
      <w:r w:rsidRPr="00753410">
        <w:t>.  Shumla Archaeological Research and Education Center, Comstock, Texas</w:t>
      </w:r>
      <w:r w:rsidR="00623800">
        <w:t xml:space="preserve"> and Versar, Inc</w:t>
      </w:r>
      <w:r w:rsidRPr="00753410">
        <w:t>.</w:t>
      </w:r>
      <w:r w:rsidR="00070906">
        <w:t xml:space="preserve">, El Paso, Texas.  Prepared for Directorate of Public Works, White Sands Missile Range, New Mexico. </w:t>
      </w:r>
      <w:r w:rsidRPr="00753410">
        <w:t xml:space="preserve"> </w:t>
      </w:r>
    </w:p>
    <w:p w14:paraId="3872267E" w14:textId="46EC0CFE" w:rsidR="00C9625E" w:rsidRPr="00C9625E" w:rsidRDefault="00C9625E" w:rsidP="008D1DB2">
      <w:pPr>
        <w:pStyle w:val="Ref1"/>
        <w:spacing w:line="240" w:lineRule="auto"/>
        <w:rPr>
          <w:color w:val="000000" w:themeColor="text1"/>
        </w:rPr>
      </w:pPr>
      <w:r w:rsidRPr="00C9625E">
        <w:rPr>
          <w:color w:val="000000" w:themeColor="text1"/>
        </w:rPr>
        <w:t>Stuiver, Minze, and Henry A. Polach</w:t>
      </w:r>
    </w:p>
    <w:p w14:paraId="0E3B874B" w14:textId="77777777" w:rsidR="00C9625E" w:rsidRDefault="00C9625E" w:rsidP="008D1DB2">
      <w:pPr>
        <w:pStyle w:val="Ref2"/>
        <w:spacing w:line="240" w:lineRule="auto"/>
        <w:rPr>
          <w:color w:val="000000" w:themeColor="text1"/>
        </w:rPr>
      </w:pPr>
      <w:r w:rsidRPr="00C9625E">
        <w:rPr>
          <w:color w:val="000000" w:themeColor="text1"/>
        </w:rPr>
        <w:t xml:space="preserve">1977  Discussion: Reporting of 14C Data. </w:t>
      </w:r>
      <w:r w:rsidRPr="00C9625E">
        <w:rPr>
          <w:i/>
          <w:iCs/>
          <w:color w:val="000000" w:themeColor="text1"/>
        </w:rPr>
        <w:t xml:space="preserve"> Radiocarbon</w:t>
      </w:r>
      <w:r w:rsidRPr="00C9625E">
        <w:rPr>
          <w:color w:val="000000" w:themeColor="text1"/>
        </w:rPr>
        <w:t xml:space="preserve"> 19(3):355-363. </w:t>
      </w:r>
    </w:p>
    <w:p w14:paraId="30D7D3BA" w14:textId="77777777" w:rsidR="008B619A" w:rsidRDefault="008B619A" w:rsidP="00950760">
      <w:pPr>
        <w:widowControl/>
        <w:autoSpaceDE/>
        <w:autoSpaceDN/>
        <w:spacing w:line="240" w:lineRule="auto"/>
        <w:ind w:firstLine="0"/>
        <w:jc w:val="both"/>
        <w:rPr>
          <w:sz w:val="20"/>
          <w:szCs w:val="20"/>
        </w:rPr>
      </w:pPr>
    </w:p>
    <w:sectPr w:rsidR="008B619A" w:rsidSect="008D1DB2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8A44" w14:textId="77777777" w:rsidR="0060323E" w:rsidRDefault="0060323E" w:rsidP="00A461D9">
      <w:pPr>
        <w:spacing w:line="240" w:lineRule="auto"/>
      </w:pPr>
      <w:r>
        <w:separator/>
      </w:r>
    </w:p>
  </w:endnote>
  <w:endnote w:type="continuationSeparator" w:id="0">
    <w:p w14:paraId="3B1BA114" w14:textId="77777777" w:rsidR="0060323E" w:rsidRDefault="0060323E" w:rsidP="00A46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9BC2" w14:textId="54B95278" w:rsidR="00137CDF" w:rsidRPr="009E330A" w:rsidRDefault="00137CDF">
    <w:pPr>
      <w:pStyle w:val="Footer"/>
      <w:jc w:val="center"/>
    </w:pPr>
    <w:r w:rsidRPr="009E330A">
      <w:fldChar w:fldCharType="begin"/>
    </w:r>
    <w:r w:rsidRPr="009E330A">
      <w:instrText xml:space="preserve"> PAGE   \* MERGEFORMAT </w:instrText>
    </w:r>
    <w:r w:rsidRPr="009E330A">
      <w:fldChar w:fldCharType="separate"/>
    </w:r>
    <w:r w:rsidR="00EC7EDD">
      <w:rPr>
        <w:noProof/>
      </w:rPr>
      <w:t>48</w:t>
    </w:r>
    <w:r w:rsidRPr="009E330A">
      <w:rPr>
        <w:noProof/>
      </w:rPr>
      <w:fldChar w:fldCharType="end"/>
    </w:r>
  </w:p>
  <w:p w14:paraId="71131014" w14:textId="77777777" w:rsidR="00137CDF" w:rsidRDefault="00137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EE31" w14:textId="77777777" w:rsidR="0060323E" w:rsidRDefault="0060323E" w:rsidP="00A461D9">
      <w:pPr>
        <w:spacing w:line="240" w:lineRule="auto"/>
      </w:pPr>
      <w:r>
        <w:separator/>
      </w:r>
    </w:p>
  </w:footnote>
  <w:footnote w:type="continuationSeparator" w:id="0">
    <w:p w14:paraId="1F608979" w14:textId="77777777" w:rsidR="0060323E" w:rsidRDefault="0060323E" w:rsidP="00A461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CDE"/>
    <w:multiLevelType w:val="hybridMultilevel"/>
    <w:tmpl w:val="BC14F0D0"/>
    <w:lvl w:ilvl="0" w:tplc="E4728D0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5F269A12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0A30233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D4FC6C32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135CEF5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78C8201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09C534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770A4952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55169C7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456387"/>
    <w:multiLevelType w:val="multilevel"/>
    <w:tmpl w:val="100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671824">
    <w:abstractNumId w:val="0"/>
  </w:num>
  <w:num w:numId="2" w16cid:durableId="154995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36"/>
    <w:rsid w:val="00006D47"/>
    <w:rsid w:val="00007C34"/>
    <w:rsid w:val="000110C4"/>
    <w:rsid w:val="000116D4"/>
    <w:rsid w:val="00013A2B"/>
    <w:rsid w:val="00014C4D"/>
    <w:rsid w:val="00015C29"/>
    <w:rsid w:val="00023079"/>
    <w:rsid w:val="000246F4"/>
    <w:rsid w:val="000260CB"/>
    <w:rsid w:val="000301AB"/>
    <w:rsid w:val="00031888"/>
    <w:rsid w:val="0003259D"/>
    <w:rsid w:val="00033BF3"/>
    <w:rsid w:val="00033D36"/>
    <w:rsid w:val="00037BE4"/>
    <w:rsid w:val="00037CFA"/>
    <w:rsid w:val="000408BA"/>
    <w:rsid w:val="00040DDE"/>
    <w:rsid w:val="0004263F"/>
    <w:rsid w:val="00043760"/>
    <w:rsid w:val="00043D1C"/>
    <w:rsid w:val="000467E0"/>
    <w:rsid w:val="00046DE1"/>
    <w:rsid w:val="00047800"/>
    <w:rsid w:val="00052F9A"/>
    <w:rsid w:val="00061834"/>
    <w:rsid w:val="000637D0"/>
    <w:rsid w:val="00066B3A"/>
    <w:rsid w:val="00070906"/>
    <w:rsid w:val="00071F11"/>
    <w:rsid w:val="00071F3A"/>
    <w:rsid w:val="000721FB"/>
    <w:rsid w:val="00074DB4"/>
    <w:rsid w:val="000800CC"/>
    <w:rsid w:val="0008618C"/>
    <w:rsid w:val="00091378"/>
    <w:rsid w:val="0009137C"/>
    <w:rsid w:val="00095DE0"/>
    <w:rsid w:val="00097076"/>
    <w:rsid w:val="000971EA"/>
    <w:rsid w:val="000A04C1"/>
    <w:rsid w:val="000A21AD"/>
    <w:rsid w:val="000A6390"/>
    <w:rsid w:val="000A643E"/>
    <w:rsid w:val="000A6BD9"/>
    <w:rsid w:val="000A7613"/>
    <w:rsid w:val="000B261D"/>
    <w:rsid w:val="000B3882"/>
    <w:rsid w:val="000B3CF0"/>
    <w:rsid w:val="000B7A6B"/>
    <w:rsid w:val="000C0D32"/>
    <w:rsid w:val="000C18A6"/>
    <w:rsid w:val="000C2F0B"/>
    <w:rsid w:val="000C6E45"/>
    <w:rsid w:val="000C7F67"/>
    <w:rsid w:val="000D3F10"/>
    <w:rsid w:val="000D4CBB"/>
    <w:rsid w:val="000D5DCE"/>
    <w:rsid w:val="000E2BEE"/>
    <w:rsid w:val="000E2C50"/>
    <w:rsid w:val="000E4E89"/>
    <w:rsid w:val="000E5368"/>
    <w:rsid w:val="000E6B7B"/>
    <w:rsid w:val="000E710C"/>
    <w:rsid w:val="000F1F6F"/>
    <w:rsid w:val="000F6006"/>
    <w:rsid w:val="000F6F4F"/>
    <w:rsid w:val="000F7BF7"/>
    <w:rsid w:val="001016FA"/>
    <w:rsid w:val="00102716"/>
    <w:rsid w:val="00103105"/>
    <w:rsid w:val="00104636"/>
    <w:rsid w:val="00107B0F"/>
    <w:rsid w:val="00107FBF"/>
    <w:rsid w:val="00110AB4"/>
    <w:rsid w:val="00112C39"/>
    <w:rsid w:val="0011376E"/>
    <w:rsid w:val="001163CE"/>
    <w:rsid w:val="00116A09"/>
    <w:rsid w:val="00116AD2"/>
    <w:rsid w:val="001216D4"/>
    <w:rsid w:val="00121C27"/>
    <w:rsid w:val="001252F9"/>
    <w:rsid w:val="00126F97"/>
    <w:rsid w:val="0013059B"/>
    <w:rsid w:val="00131135"/>
    <w:rsid w:val="0013114D"/>
    <w:rsid w:val="00132748"/>
    <w:rsid w:val="001333AF"/>
    <w:rsid w:val="00137CDF"/>
    <w:rsid w:val="00140F0F"/>
    <w:rsid w:val="00143241"/>
    <w:rsid w:val="001432E2"/>
    <w:rsid w:val="00144F42"/>
    <w:rsid w:val="0014589A"/>
    <w:rsid w:val="00145E85"/>
    <w:rsid w:val="00146E3E"/>
    <w:rsid w:val="00147D24"/>
    <w:rsid w:val="001515C1"/>
    <w:rsid w:val="00152377"/>
    <w:rsid w:val="00154B39"/>
    <w:rsid w:val="00155A75"/>
    <w:rsid w:val="00155D49"/>
    <w:rsid w:val="00157443"/>
    <w:rsid w:val="00157BD8"/>
    <w:rsid w:val="001623CD"/>
    <w:rsid w:val="00162F9D"/>
    <w:rsid w:val="00163945"/>
    <w:rsid w:val="00163EE9"/>
    <w:rsid w:val="001644C5"/>
    <w:rsid w:val="0016595B"/>
    <w:rsid w:val="001712A7"/>
    <w:rsid w:val="001714F0"/>
    <w:rsid w:val="00171F29"/>
    <w:rsid w:val="00172843"/>
    <w:rsid w:val="0017438B"/>
    <w:rsid w:val="00174F58"/>
    <w:rsid w:val="00175667"/>
    <w:rsid w:val="00177B32"/>
    <w:rsid w:val="00180962"/>
    <w:rsid w:val="00180D22"/>
    <w:rsid w:val="00181A37"/>
    <w:rsid w:val="00181F76"/>
    <w:rsid w:val="00182CA4"/>
    <w:rsid w:val="0018370E"/>
    <w:rsid w:val="00184643"/>
    <w:rsid w:val="001851FB"/>
    <w:rsid w:val="00186BF3"/>
    <w:rsid w:val="001875A4"/>
    <w:rsid w:val="00191E52"/>
    <w:rsid w:val="00192D98"/>
    <w:rsid w:val="0019307E"/>
    <w:rsid w:val="00196C2D"/>
    <w:rsid w:val="001A19BF"/>
    <w:rsid w:val="001A5F45"/>
    <w:rsid w:val="001B4053"/>
    <w:rsid w:val="001B44F6"/>
    <w:rsid w:val="001B66C7"/>
    <w:rsid w:val="001C00AE"/>
    <w:rsid w:val="001C2050"/>
    <w:rsid w:val="001C42D5"/>
    <w:rsid w:val="001C4C56"/>
    <w:rsid w:val="001D2CFC"/>
    <w:rsid w:val="001D3476"/>
    <w:rsid w:val="001D4291"/>
    <w:rsid w:val="001D5017"/>
    <w:rsid w:val="001D6E54"/>
    <w:rsid w:val="001E3360"/>
    <w:rsid w:val="001E3D49"/>
    <w:rsid w:val="001E3DE7"/>
    <w:rsid w:val="001E496D"/>
    <w:rsid w:val="001E60BF"/>
    <w:rsid w:val="001E6DB5"/>
    <w:rsid w:val="001F1496"/>
    <w:rsid w:val="001F1F04"/>
    <w:rsid w:val="001F20A2"/>
    <w:rsid w:val="001F2250"/>
    <w:rsid w:val="001F687E"/>
    <w:rsid w:val="001F6E05"/>
    <w:rsid w:val="001F7B58"/>
    <w:rsid w:val="001F7F4F"/>
    <w:rsid w:val="001F7FFD"/>
    <w:rsid w:val="002001D1"/>
    <w:rsid w:val="0020386A"/>
    <w:rsid w:val="00204BA9"/>
    <w:rsid w:val="00206937"/>
    <w:rsid w:val="00206FCB"/>
    <w:rsid w:val="002073DD"/>
    <w:rsid w:val="00210199"/>
    <w:rsid w:val="00213258"/>
    <w:rsid w:val="00215C02"/>
    <w:rsid w:val="0021767F"/>
    <w:rsid w:val="00217BB6"/>
    <w:rsid w:val="00221A43"/>
    <w:rsid w:val="0022487E"/>
    <w:rsid w:val="00225BEA"/>
    <w:rsid w:val="002273D3"/>
    <w:rsid w:val="002308EF"/>
    <w:rsid w:val="00231E61"/>
    <w:rsid w:val="00232412"/>
    <w:rsid w:val="0023400F"/>
    <w:rsid w:val="00235A08"/>
    <w:rsid w:val="00244068"/>
    <w:rsid w:val="00246650"/>
    <w:rsid w:val="002500AA"/>
    <w:rsid w:val="002508FE"/>
    <w:rsid w:val="00251C41"/>
    <w:rsid w:val="00253DB8"/>
    <w:rsid w:val="00253F9E"/>
    <w:rsid w:val="00253FEC"/>
    <w:rsid w:val="0025783D"/>
    <w:rsid w:val="00262E3B"/>
    <w:rsid w:val="002668C4"/>
    <w:rsid w:val="00267C47"/>
    <w:rsid w:val="00273FE7"/>
    <w:rsid w:val="00275351"/>
    <w:rsid w:val="0028111F"/>
    <w:rsid w:val="00284AFE"/>
    <w:rsid w:val="00287E60"/>
    <w:rsid w:val="002909B6"/>
    <w:rsid w:val="00290E4C"/>
    <w:rsid w:val="00291080"/>
    <w:rsid w:val="00291E57"/>
    <w:rsid w:val="00293777"/>
    <w:rsid w:val="00296FB0"/>
    <w:rsid w:val="002A1604"/>
    <w:rsid w:val="002A1FE3"/>
    <w:rsid w:val="002A3335"/>
    <w:rsid w:val="002B01E2"/>
    <w:rsid w:val="002B0739"/>
    <w:rsid w:val="002B1F42"/>
    <w:rsid w:val="002B38F3"/>
    <w:rsid w:val="002C1535"/>
    <w:rsid w:val="002C2C53"/>
    <w:rsid w:val="002D0606"/>
    <w:rsid w:val="002D1227"/>
    <w:rsid w:val="002D2C11"/>
    <w:rsid w:val="002D346C"/>
    <w:rsid w:val="002D3773"/>
    <w:rsid w:val="002D3F2B"/>
    <w:rsid w:val="002D40D8"/>
    <w:rsid w:val="002D4EF0"/>
    <w:rsid w:val="002D57DD"/>
    <w:rsid w:val="002D5A19"/>
    <w:rsid w:val="002D5B5A"/>
    <w:rsid w:val="002D5BA9"/>
    <w:rsid w:val="002E0DD0"/>
    <w:rsid w:val="002E5691"/>
    <w:rsid w:val="002E7854"/>
    <w:rsid w:val="002F0FCF"/>
    <w:rsid w:val="002F3AB2"/>
    <w:rsid w:val="002F3F4D"/>
    <w:rsid w:val="002F68A0"/>
    <w:rsid w:val="002F7BF6"/>
    <w:rsid w:val="002F7F0E"/>
    <w:rsid w:val="0030516C"/>
    <w:rsid w:val="00305C77"/>
    <w:rsid w:val="00305E24"/>
    <w:rsid w:val="00306A61"/>
    <w:rsid w:val="00313026"/>
    <w:rsid w:val="0031458E"/>
    <w:rsid w:val="0031477E"/>
    <w:rsid w:val="00320FDC"/>
    <w:rsid w:val="00321BB0"/>
    <w:rsid w:val="003228B4"/>
    <w:rsid w:val="00323175"/>
    <w:rsid w:val="0032490E"/>
    <w:rsid w:val="00326E8B"/>
    <w:rsid w:val="00332655"/>
    <w:rsid w:val="00333CDA"/>
    <w:rsid w:val="00334593"/>
    <w:rsid w:val="003400A7"/>
    <w:rsid w:val="003449EF"/>
    <w:rsid w:val="003453E0"/>
    <w:rsid w:val="00345E41"/>
    <w:rsid w:val="00350C36"/>
    <w:rsid w:val="00353DB6"/>
    <w:rsid w:val="00357FB1"/>
    <w:rsid w:val="0036103A"/>
    <w:rsid w:val="00362B38"/>
    <w:rsid w:val="00363EEA"/>
    <w:rsid w:val="003648A2"/>
    <w:rsid w:val="003712BA"/>
    <w:rsid w:val="00371BEF"/>
    <w:rsid w:val="00372325"/>
    <w:rsid w:val="00372B11"/>
    <w:rsid w:val="00372ED5"/>
    <w:rsid w:val="00373CB2"/>
    <w:rsid w:val="0037528D"/>
    <w:rsid w:val="0038439D"/>
    <w:rsid w:val="00385635"/>
    <w:rsid w:val="00385C50"/>
    <w:rsid w:val="00386910"/>
    <w:rsid w:val="00391AA2"/>
    <w:rsid w:val="00392863"/>
    <w:rsid w:val="0039349B"/>
    <w:rsid w:val="00393B1B"/>
    <w:rsid w:val="00396D43"/>
    <w:rsid w:val="00397240"/>
    <w:rsid w:val="00397C58"/>
    <w:rsid w:val="003A309C"/>
    <w:rsid w:val="003A343D"/>
    <w:rsid w:val="003A5130"/>
    <w:rsid w:val="003A5B5F"/>
    <w:rsid w:val="003B02AB"/>
    <w:rsid w:val="003B3994"/>
    <w:rsid w:val="003B4C47"/>
    <w:rsid w:val="003C0047"/>
    <w:rsid w:val="003C02B6"/>
    <w:rsid w:val="003C3876"/>
    <w:rsid w:val="003C5CF0"/>
    <w:rsid w:val="003C68D1"/>
    <w:rsid w:val="003C7B82"/>
    <w:rsid w:val="003D080D"/>
    <w:rsid w:val="003D6EAD"/>
    <w:rsid w:val="003D70A5"/>
    <w:rsid w:val="003F0D0B"/>
    <w:rsid w:val="003F55C4"/>
    <w:rsid w:val="003F765B"/>
    <w:rsid w:val="003F7CD9"/>
    <w:rsid w:val="003F7D50"/>
    <w:rsid w:val="0040406D"/>
    <w:rsid w:val="004049E6"/>
    <w:rsid w:val="00405C43"/>
    <w:rsid w:val="004073E4"/>
    <w:rsid w:val="004079A2"/>
    <w:rsid w:val="00407FC5"/>
    <w:rsid w:val="00410CE8"/>
    <w:rsid w:val="00410CF2"/>
    <w:rsid w:val="004145BE"/>
    <w:rsid w:val="00415F09"/>
    <w:rsid w:val="00417055"/>
    <w:rsid w:val="004172EA"/>
    <w:rsid w:val="0042124A"/>
    <w:rsid w:val="00423182"/>
    <w:rsid w:val="00425D1C"/>
    <w:rsid w:val="00425F46"/>
    <w:rsid w:val="00431D01"/>
    <w:rsid w:val="00432D8D"/>
    <w:rsid w:val="00432F80"/>
    <w:rsid w:val="004345E5"/>
    <w:rsid w:val="00441D13"/>
    <w:rsid w:val="00442BD8"/>
    <w:rsid w:val="00442E03"/>
    <w:rsid w:val="00445224"/>
    <w:rsid w:val="00446286"/>
    <w:rsid w:val="00450E82"/>
    <w:rsid w:val="0045191E"/>
    <w:rsid w:val="004519C5"/>
    <w:rsid w:val="0045243E"/>
    <w:rsid w:val="00455170"/>
    <w:rsid w:val="00455DD4"/>
    <w:rsid w:val="00457135"/>
    <w:rsid w:val="00457555"/>
    <w:rsid w:val="00461783"/>
    <w:rsid w:val="004724F8"/>
    <w:rsid w:val="00474DDF"/>
    <w:rsid w:val="00481061"/>
    <w:rsid w:val="00483BF3"/>
    <w:rsid w:val="00484190"/>
    <w:rsid w:val="00487F9C"/>
    <w:rsid w:val="004916C9"/>
    <w:rsid w:val="00492B68"/>
    <w:rsid w:val="00492EAB"/>
    <w:rsid w:val="004936FA"/>
    <w:rsid w:val="00495010"/>
    <w:rsid w:val="004971FB"/>
    <w:rsid w:val="00497322"/>
    <w:rsid w:val="004A00BB"/>
    <w:rsid w:val="004A1E76"/>
    <w:rsid w:val="004A2771"/>
    <w:rsid w:val="004A5612"/>
    <w:rsid w:val="004A59EE"/>
    <w:rsid w:val="004A719C"/>
    <w:rsid w:val="004B22C7"/>
    <w:rsid w:val="004B2694"/>
    <w:rsid w:val="004B5C4B"/>
    <w:rsid w:val="004B66E9"/>
    <w:rsid w:val="004B6F31"/>
    <w:rsid w:val="004C351C"/>
    <w:rsid w:val="004D0D90"/>
    <w:rsid w:val="004D29BA"/>
    <w:rsid w:val="004D3070"/>
    <w:rsid w:val="004D3588"/>
    <w:rsid w:val="004D3A2D"/>
    <w:rsid w:val="004D3B5A"/>
    <w:rsid w:val="004D474E"/>
    <w:rsid w:val="004D695A"/>
    <w:rsid w:val="004E6EF0"/>
    <w:rsid w:val="004F0E95"/>
    <w:rsid w:val="004F492D"/>
    <w:rsid w:val="004F69D2"/>
    <w:rsid w:val="004F7419"/>
    <w:rsid w:val="0050288A"/>
    <w:rsid w:val="0050325E"/>
    <w:rsid w:val="00505510"/>
    <w:rsid w:val="005076DF"/>
    <w:rsid w:val="00516520"/>
    <w:rsid w:val="005168C3"/>
    <w:rsid w:val="005169F3"/>
    <w:rsid w:val="00520E80"/>
    <w:rsid w:val="0052190B"/>
    <w:rsid w:val="0052511B"/>
    <w:rsid w:val="00525D46"/>
    <w:rsid w:val="00527EB0"/>
    <w:rsid w:val="0053113D"/>
    <w:rsid w:val="00535E6E"/>
    <w:rsid w:val="005369DA"/>
    <w:rsid w:val="00541C3D"/>
    <w:rsid w:val="00543185"/>
    <w:rsid w:val="005439B4"/>
    <w:rsid w:val="00545246"/>
    <w:rsid w:val="00545B9C"/>
    <w:rsid w:val="005506A9"/>
    <w:rsid w:val="0055202E"/>
    <w:rsid w:val="005544F3"/>
    <w:rsid w:val="00557797"/>
    <w:rsid w:val="00557D75"/>
    <w:rsid w:val="005645C7"/>
    <w:rsid w:val="005735D4"/>
    <w:rsid w:val="00576700"/>
    <w:rsid w:val="00577DFC"/>
    <w:rsid w:val="00577FDC"/>
    <w:rsid w:val="005826C4"/>
    <w:rsid w:val="00584EA7"/>
    <w:rsid w:val="00584F32"/>
    <w:rsid w:val="00587448"/>
    <w:rsid w:val="00590BD0"/>
    <w:rsid w:val="00593EB1"/>
    <w:rsid w:val="005945CB"/>
    <w:rsid w:val="0059546C"/>
    <w:rsid w:val="00596096"/>
    <w:rsid w:val="005969A8"/>
    <w:rsid w:val="00597171"/>
    <w:rsid w:val="005A103C"/>
    <w:rsid w:val="005A6123"/>
    <w:rsid w:val="005A7D06"/>
    <w:rsid w:val="005B5FFA"/>
    <w:rsid w:val="005B629C"/>
    <w:rsid w:val="005B68EC"/>
    <w:rsid w:val="005C21AF"/>
    <w:rsid w:val="005C21C4"/>
    <w:rsid w:val="005C2E16"/>
    <w:rsid w:val="005C4285"/>
    <w:rsid w:val="005C42FA"/>
    <w:rsid w:val="005C4BE1"/>
    <w:rsid w:val="005C6114"/>
    <w:rsid w:val="005D426E"/>
    <w:rsid w:val="005D4C98"/>
    <w:rsid w:val="005D56B1"/>
    <w:rsid w:val="005D69A6"/>
    <w:rsid w:val="005D7455"/>
    <w:rsid w:val="005D7FD1"/>
    <w:rsid w:val="005E07BE"/>
    <w:rsid w:val="005E13A2"/>
    <w:rsid w:val="005E4A4E"/>
    <w:rsid w:val="005F2791"/>
    <w:rsid w:val="005F295D"/>
    <w:rsid w:val="005F2F06"/>
    <w:rsid w:val="005F41BC"/>
    <w:rsid w:val="005F6F9A"/>
    <w:rsid w:val="005F78EE"/>
    <w:rsid w:val="0060323E"/>
    <w:rsid w:val="00605296"/>
    <w:rsid w:val="006073B5"/>
    <w:rsid w:val="00607C83"/>
    <w:rsid w:val="00610020"/>
    <w:rsid w:val="006109A0"/>
    <w:rsid w:val="00611F72"/>
    <w:rsid w:val="00617F8C"/>
    <w:rsid w:val="00620EDC"/>
    <w:rsid w:val="006235D9"/>
    <w:rsid w:val="00623800"/>
    <w:rsid w:val="00626911"/>
    <w:rsid w:val="00627E9F"/>
    <w:rsid w:val="00630F26"/>
    <w:rsid w:val="00632601"/>
    <w:rsid w:val="006326AB"/>
    <w:rsid w:val="0063341D"/>
    <w:rsid w:val="00636B72"/>
    <w:rsid w:val="00637063"/>
    <w:rsid w:val="00637BAD"/>
    <w:rsid w:val="00637D33"/>
    <w:rsid w:val="00637D6B"/>
    <w:rsid w:val="006408A8"/>
    <w:rsid w:val="006408E8"/>
    <w:rsid w:val="00640F4F"/>
    <w:rsid w:val="00641025"/>
    <w:rsid w:val="0064139F"/>
    <w:rsid w:val="006418ED"/>
    <w:rsid w:val="006521FB"/>
    <w:rsid w:val="0065277D"/>
    <w:rsid w:val="006562B3"/>
    <w:rsid w:val="00657192"/>
    <w:rsid w:val="00660C13"/>
    <w:rsid w:val="00660CDF"/>
    <w:rsid w:val="006613C0"/>
    <w:rsid w:val="0066479F"/>
    <w:rsid w:val="00667F62"/>
    <w:rsid w:val="0067031B"/>
    <w:rsid w:val="00670D5E"/>
    <w:rsid w:val="00670D7B"/>
    <w:rsid w:val="00671092"/>
    <w:rsid w:val="00673AC7"/>
    <w:rsid w:val="00674682"/>
    <w:rsid w:val="00674EAC"/>
    <w:rsid w:val="00676300"/>
    <w:rsid w:val="00677EBE"/>
    <w:rsid w:val="0068203E"/>
    <w:rsid w:val="00686739"/>
    <w:rsid w:val="006875D1"/>
    <w:rsid w:val="006909AA"/>
    <w:rsid w:val="00691A6B"/>
    <w:rsid w:val="0069467E"/>
    <w:rsid w:val="00694DAC"/>
    <w:rsid w:val="006955D7"/>
    <w:rsid w:val="006963D3"/>
    <w:rsid w:val="0069751F"/>
    <w:rsid w:val="006A27E0"/>
    <w:rsid w:val="006A2C1E"/>
    <w:rsid w:val="006A6BB7"/>
    <w:rsid w:val="006A7282"/>
    <w:rsid w:val="006A7F67"/>
    <w:rsid w:val="006B016C"/>
    <w:rsid w:val="006B2A6E"/>
    <w:rsid w:val="006B49FA"/>
    <w:rsid w:val="006B5D72"/>
    <w:rsid w:val="006B61FF"/>
    <w:rsid w:val="006B7E88"/>
    <w:rsid w:val="006C1077"/>
    <w:rsid w:val="006C397C"/>
    <w:rsid w:val="006C4077"/>
    <w:rsid w:val="006D0EC1"/>
    <w:rsid w:val="006D0EEF"/>
    <w:rsid w:val="006D2849"/>
    <w:rsid w:val="006D40A5"/>
    <w:rsid w:val="006D4375"/>
    <w:rsid w:val="006E1068"/>
    <w:rsid w:val="006E1999"/>
    <w:rsid w:val="006F049E"/>
    <w:rsid w:val="006F1715"/>
    <w:rsid w:val="006F28FE"/>
    <w:rsid w:val="006F32FB"/>
    <w:rsid w:val="006F3C28"/>
    <w:rsid w:val="006F41D2"/>
    <w:rsid w:val="006F4724"/>
    <w:rsid w:val="006F647B"/>
    <w:rsid w:val="006F66C2"/>
    <w:rsid w:val="006F745B"/>
    <w:rsid w:val="00703990"/>
    <w:rsid w:val="00704B64"/>
    <w:rsid w:val="0070681D"/>
    <w:rsid w:val="00707852"/>
    <w:rsid w:val="0071179B"/>
    <w:rsid w:val="00712268"/>
    <w:rsid w:val="00715476"/>
    <w:rsid w:val="007268D1"/>
    <w:rsid w:val="00726FF4"/>
    <w:rsid w:val="0072757B"/>
    <w:rsid w:val="00731043"/>
    <w:rsid w:val="007317D6"/>
    <w:rsid w:val="00732878"/>
    <w:rsid w:val="0073724D"/>
    <w:rsid w:val="00737592"/>
    <w:rsid w:val="0074613D"/>
    <w:rsid w:val="00753E5E"/>
    <w:rsid w:val="00754D96"/>
    <w:rsid w:val="00761C11"/>
    <w:rsid w:val="007622B2"/>
    <w:rsid w:val="0076307A"/>
    <w:rsid w:val="00765E25"/>
    <w:rsid w:val="007677EC"/>
    <w:rsid w:val="00771E55"/>
    <w:rsid w:val="00773727"/>
    <w:rsid w:val="00777219"/>
    <w:rsid w:val="007803DD"/>
    <w:rsid w:val="00781335"/>
    <w:rsid w:val="00783D05"/>
    <w:rsid w:val="00785EFB"/>
    <w:rsid w:val="00790689"/>
    <w:rsid w:val="00791274"/>
    <w:rsid w:val="00791307"/>
    <w:rsid w:val="00791D1E"/>
    <w:rsid w:val="00795C33"/>
    <w:rsid w:val="007A5124"/>
    <w:rsid w:val="007B0000"/>
    <w:rsid w:val="007C023E"/>
    <w:rsid w:val="007C236A"/>
    <w:rsid w:val="007C2505"/>
    <w:rsid w:val="007C2FAF"/>
    <w:rsid w:val="007C3D73"/>
    <w:rsid w:val="007D6538"/>
    <w:rsid w:val="007E13E6"/>
    <w:rsid w:val="007E2843"/>
    <w:rsid w:val="007E4659"/>
    <w:rsid w:val="007E5160"/>
    <w:rsid w:val="007E683F"/>
    <w:rsid w:val="007E6B97"/>
    <w:rsid w:val="007E7AF1"/>
    <w:rsid w:val="007F0597"/>
    <w:rsid w:val="007F0665"/>
    <w:rsid w:val="007F455E"/>
    <w:rsid w:val="007F67BE"/>
    <w:rsid w:val="00802074"/>
    <w:rsid w:val="00806EC4"/>
    <w:rsid w:val="00811DE6"/>
    <w:rsid w:val="008123E3"/>
    <w:rsid w:val="00814C10"/>
    <w:rsid w:val="00816AE2"/>
    <w:rsid w:val="0081791F"/>
    <w:rsid w:val="00820D11"/>
    <w:rsid w:val="00821B68"/>
    <w:rsid w:val="008248AF"/>
    <w:rsid w:val="008250C6"/>
    <w:rsid w:val="008324EC"/>
    <w:rsid w:val="00835C39"/>
    <w:rsid w:val="00836B25"/>
    <w:rsid w:val="00837822"/>
    <w:rsid w:val="00837A9D"/>
    <w:rsid w:val="0084237C"/>
    <w:rsid w:val="00844395"/>
    <w:rsid w:val="008466FD"/>
    <w:rsid w:val="00847493"/>
    <w:rsid w:val="008526A8"/>
    <w:rsid w:val="008530AD"/>
    <w:rsid w:val="00855D67"/>
    <w:rsid w:val="00857408"/>
    <w:rsid w:val="008577F7"/>
    <w:rsid w:val="00862195"/>
    <w:rsid w:val="00863128"/>
    <w:rsid w:val="00864779"/>
    <w:rsid w:val="00867CEC"/>
    <w:rsid w:val="0087185B"/>
    <w:rsid w:val="00875A44"/>
    <w:rsid w:val="00877E46"/>
    <w:rsid w:val="00884544"/>
    <w:rsid w:val="00886E3E"/>
    <w:rsid w:val="008878AA"/>
    <w:rsid w:val="00891018"/>
    <w:rsid w:val="008917C6"/>
    <w:rsid w:val="008930C6"/>
    <w:rsid w:val="0089407F"/>
    <w:rsid w:val="00895108"/>
    <w:rsid w:val="00895198"/>
    <w:rsid w:val="00896382"/>
    <w:rsid w:val="00897D7D"/>
    <w:rsid w:val="008A16FA"/>
    <w:rsid w:val="008A5A7B"/>
    <w:rsid w:val="008A5A82"/>
    <w:rsid w:val="008B3854"/>
    <w:rsid w:val="008B42F6"/>
    <w:rsid w:val="008B619A"/>
    <w:rsid w:val="008B79AE"/>
    <w:rsid w:val="008C06D1"/>
    <w:rsid w:val="008C15EE"/>
    <w:rsid w:val="008C5A64"/>
    <w:rsid w:val="008C656D"/>
    <w:rsid w:val="008D1DB2"/>
    <w:rsid w:val="008D49CA"/>
    <w:rsid w:val="008D5F81"/>
    <w:rsid w:val="008D68D8"/>
    <w:rsid w:val="008E1AE3"/>
    <w:rsid w:val="008F1904"/>
    <w:rsid w:val="0090158A"/>
    <w:rsid w:val="0090201A"/>
    <w:rsid w:val="009074B2"/>
    <w:rsid w:val="009104B8"/>
    <w:rsid w:val="00912164"/>
    <w:rsid w:val="00913A00"/>
    <w:rsid w:val="0091745C"/>
    <w:rsid w:val="009175A9"/>
    <w:rsid w:val="00917780"/>
    <w:rsid w:val="009212EF"/>
    <w:rsid w:val="0092566E"/>
    <w:rsid w:val="0093192B"/>
    <w:rsid w:val="0093488E"/>
    <w:rsid w:val="009357A4"/>
    <w:rsid w:val="00940254"/>
    <w:rsid w:val="00941049"/>
    <w:rsid w:val="009429A3"/>
    <w:rsid w:val="00943DB7"/>
    <w:rsid w:val="00950760"/>
    <w:rsid w:val="009507DB"/>
    <w:rsid w:val="009543A4"/>
    <w:rsid w:val="00954E8D"/>
    <w:rsid w:val="00962B55"/>
    <w:rsid w:val="00962EA0"/>
    <w:rsid w:val="00964D01"/>
    <w:rsid w:val="009670FD"/>
    <w:rsid w:val="009679A1"/>
    <w:rsid w:val="00973BF2"/>
    <w:rsid w:val="00976341"/>
    <w:rsid w:val="00976D1D"/>
    <w:rsid w:val="00976E8C"/>
    <w:rsid w:val="00977DF6"/>
    <w:rsid w:val="009806D0"/>
    <w:rsid w:val="0098251F"/>
    <w:rsid w:val="009828C2"/>
    <w:rsid w:val="009851AC"/>
    <w:rsid w:val="00985923"/>
    <w:rsid w:val="00986694"/>
    <w:rsid w:val="00987203"/>
    <w:rsid w:val="009A162E"/>
    <w:rsid w:val="009A2321"/>
    <w:rsid w:val="009A23AE"/>
    <w:rsid w:val="009A385C"/>
    <w:rsid w:val="009A4B05"/>
    <w:rsid w:val="009A5739"/>
    <w:rsid w:val="009B0D80"/>
    <w:rsid w:val="009B2A43"/>
    <w:rsid w:val="009B34FA"/>
    <w:rsid w:val="009B3E38"/>
    <w:rsid w:val="009B66D8"/>
    <w:rsid w:val="009C11E1"/>
    <w:rsid w:val="009C1706"/>
    <w:rsid w:val="009C1BFC"/>
    <w:rsid w:val="009C26B9"/>
    <w:rsid w:val="009C2868"/>
    <w:rsid w:val="009D003F"/>
    <w:rsid w:val="009D187B"/>
    <w:rsid w:val="009D3253"/>
    <w:rsid w:val="009D3D7C"/>
    <w:rsid w:val="009D407D"/>
    <w:rsid w:val="009E1233"/>
    <w:rsid w:val="009E1490"/>
    <w:rsid w:val="009E324E"/>
    <w:rsid w:val="009E330A"/>
    <w:rsid w:val="009E69F6"/>
    <w:rsid w:val="009E7845"/>
    <w:rsid w:val="009E789A"/>
    <w:rsid w:val="009F0D77"/>
    <w:rsid w:val="009F2045"/>
    <w:rsid w:val="009F3432"/>
    <w:rsid w:val="009F4643"/>
    <w:rsid w:val="009F623B"/>
    <w:rsid w:val="00A03707"/>
    <w:rsid w:val="00A03F6C"/>
    <w:rsid w:val="00A04586"/>
    <w:rsid w:val="00A05959"/>
    <w:rsid w:val="00A07450"/>
    <w:rsid w:val="00A114E7"/>
    <w:rsid w:val="00A135A3"/>
    <w:rsid w:val="00A145EC"/>
    <w:rsid w:val="00A15F0E"/>
    <w:rsid w:val="00A176D9"/>
    <w:rsid w:val="00A222E3"/>
    <w:rsid w:val="00A26201"/>
    <w:rsid w:val="00A30C20"/>
    <w:rsid w:val="00A31FA3"/>
    <w:rsid w:val="00A32C36"/>
    <w:rsid w:val="00A32CA5"/>
    <w:rsid w:val="00A40904"/>
    <w:rsid w:val="00A429AE"/>
    <w:rsid w:val="00A45DDE"/>
    <w:rsid w:val="00A461D9"/>
    <w:rsid w:val="00A47819"/>
    <w:rsid w:val="00A50CA9"/>
    <w:rsid w:val="00A517E6"/>
    <w:rsid w:val="00A53290"/>
    <w:rsid w:val="00A53B97"/>
    <w:rsid w:val="00A54B64"/>
    <w:rsid w:val="00A55D2F"/>
    <w:rsid w:val="00A564EC"/>
    <w:rsid w:val="00A56C70"/>
    <w:rsid w:val="00A5775D"/>
    <w:rsid w:val="00A57D50"/>
    <w:rsid w:val="00A605BB"/>
    <w:rsid w:val="00A615A7"/>
    <w:rsid w:val="00A617B2"/>
    <w:rsid w:val="00A64F84"/>
    <w:rsid w:val="00A6634B"/>
    <w:rsid w:val="00A6686C"/>
    <w:rsid w:val="00A70C27"/>
    <w:rsid w:val="00A712DB"/>
    <w:rsid w:val="00A71BEF"/>
    <w:rsid w:val="00A753DF"/>
    <w:rsid w:val="00A777C6"/>
    <w:rsid w:val="00A77BA6"/>
    <w:rsid w:val="00A82C7E"/>
    <w:rsid w:val="00A853B4"/>
    <w:rsid w:val="00A905B9"/>
    <w:rsid w:val="00A92467"/>
    <w:rsid w:val="00A92DF0"/>
    <w:rsid w:val="00AA7E2F"/>
    <w:rsid w:val="00AB235F"/>
    <w:rsid w:val="00AB519D"/>
    <w:rsid w:val="00AB54DA"/>
    <w:rsid w:val="00AB5C4F"/>
    <w:rsid w:val="00AC2EA7"/>
    <w:rsid w:val="00AC734B"/>
    <w:rsid w:val="00AC7934"/>
    <w:rsid w:val="00AD0224"/>
    <w:rsid w:val="00AD0E19"/>
    <w:rsid w:val="00AD765C"/>
    <w:rsid w:val="00AE2ED6"/>
    <w:rsid w:val="00AE3503"/>
    <w:rsid w:val="00AE4BFF"/>
    <w:rsid w:val="00AE52A6"/>
    <w:rsid w:val="00AE6678"/>
    <w:rsid w:val="00AF00B3"/>
    <w:rsid w:val="00AF3384"/>
    <w:rsid w:val="00AF36A9"/>
    <w:rsid w:val="00AF7EE2"/>
    <w:rsid w:val="00B02762"/>
    <w:rsid w:val="00B03D08"/>
    <w:rsid w:val="00B0583B"/>
    <w:rsid w:val="00B06184"/>
    <w:rsid w:val="00B0663B"/>
    <w:rsid w:val="00B1187E"/>
    <w:rsid w:val="00B11FD6"/>
    <w:rsid w:val="00B17B13"/>
    <w:rsid w:val="00B2193E"/>
    <w:rsid w:val="00B24052"/>
    <w:rsid w:val="00B25383"/>
    <w:rsid w:val="00B25C46"/>
    <w:rsid w:val="00B26002"/>
    <w:rsid w:val="00B309A1"/>
    <w:rsid w:val="00B314E8"/>
    <w:rsid w:val="00B31A56"/>
    <w:rsid w:val="00B32EDC"/>
    <w:rsid w:val="00B34726"/>
    <w:rsid w:val="00B36BB5"/>
    <w:rsid w:val="00B36C04"/>
    <w:rsid w:val="00B371AF"/>
    <w:rsid w:val="00B4745E"/>
    <w:rsid w:val="00B51466"/>
    <w:rsid w:val="00B51B15"/>
    <w:rsid w:val="00B52C01"/>
    <w:rsid w:val="00B53201"/>
    <w:rsid w:val="00B53578"/>
    <w:rsid w:val="00B55F73"/>
    <w:rsid w:val="00B56FFC"/>
    <w:rsid w:val="00B5783E"/>
    <w:rsid w:val="00B65013"/>
    <w:rsid w:val="00B707F3"/>
    <w:rsid w:val="00B70FA9"/>
    <w:rsid w:val="00B71A00"/>
    <w:rsid w:val="00B72173"/>
    <w:rsid w:val="00B72323"/>
    <w:rsid w:val="00B7326F"/>
    <w:rsid w:val="00B735E1"/>
    <w:rsid w:val="00B75FEA"/>
    <w:rsid w:val="00B7623F"/>
    <w:rsid w:val="00B778D6"/>
    <w:rsid w:val="00B803A1"/>
    <w:rsid w:val="00B81EED"/>
    <w:rsid w:val="00B83FE8"/>
    <w:rsid w:val="00B86A3B"/>
    <w:rsid w:val="00B86B36"/>
    <w:rsid w:val="00B90259"/>
    <w:rsid w:val="00B902B9"/>
    <w:rsid w:val="00B90CF6"/>
    <w:rsid w:val="00B910D2"/>
    <w:rsid w:val="00B92E74"/>
    <w:rsid w:val="00B94B24"/>
    <w:rsid w:val="00B95A34"/>
    <w:rsid w:val="00B95AD0"/>
    <w:rsid w:val="00BA0149"/>
    <w:rsid w:val="00BB1001"/>
    <w:rsid w:val="00BB11EF"/>
    <w:rsid w:val="00BB2A50"/>
    <w:rsid w:val="00BB2E89"/>
    <w:rsid w:val="00BB4071"/>
    <w:rsid w:val="00BB4AEC"/>
    <w:rsid w:val="00BB618E"/>
    <w:rsid w:val="00BC0078"/>
    <w:rsid w:val="00BC15A1"/>
    <w:rsid w:val="00BC4362"/>
    <w:rsid w:val="00BC629E"/>
    <w:rsid w:val="00BD07EA"/>
    <w:rsid w:val="00BD0E12"/>
    <w:rsid w:val="00BD3C0C"/>
    <w:rsid w:val="00BD5192"/>
    <w:rsid w:val="00BD6064"/>
    <w:rsid w:val="00BD70D0"/>
    <w:rsid w:val="00BD7D42"/>
    <w:rsid w:val="00BE0FD3"/>
    <w:rsid w:val="00BE1B18"/>
    <w:rsid w:val="00BE2805"/>
    <w:rsid w:val="00BE53EE"/>
    <w:rsid w:val="00BF26A9"/>
    <w:rsid w:val="00BF3007"/>
    <w:rsid w:val="00BF3A03"/>
    <w:rsid w:val="00C03116"/>
    <w:rsid w:val="00C032F7"/>
    <w:rsid w:val="00C06386"/>
    <w:rsid w:val="00C12080"/>
    <w:rsid w:val="00C153BE"/>
    <w:rsid w:val="00C15ED4"/>
    <w:rsid w:val="00C16ED2"/>
    <w:rsid w:val="00C20A5D"/>
    <w:rsid w:val="00C21B85"/>
    <w:rsid w:val="00C22009"/>
    <w:rsid w:val="00C24E4B"/>
    <w:rsid w:val="00C269D0"/>
    <w:rsid w:val="00C27272"/>
    <w:rsid w:val="00C33894"/>
    <w:rsid w:val="00C35B37"/>
    <w:rsid w:val="00C40A98"/>
    <w:rsid w:val="00C41824"/>
    <w:rsid w:val="00C422C4"/>
    <w:rsid w:val="00C43291"/>
    <w:rsid w:val="00C43B1B"/>
    <w:rsid w:val="00C43D26"/>
    <w:rsid w:val="00C43DFE"/>
    <w:rsid w:val="00C50BD0"/>
    <w:rsid w:val="00C5188A"/>
    <w:rsid w:val="00C52263"/>
    <w:rsid w:val="00C54C0E"/>
    <w:rsid w:val="00C6022E"/>
    <w:rsid w:val="00C60D85"/>
    <w:rsid w:val="00C622C8"/>
    <w:rsid w:val="00C66E1D"/>
    <w:rsid w:val="00C66E44"/>
    <w:rsid w:val="00C8047E"/>
    <w:rsid w:val="00C838AD"/>
    <w:rsid w:val="00C842A4"/>
    <w:rsid w:val="00C84488"/>
    <w:rsid w:val="00C8731E"/>
    <w:rsid w:val="00C9625E"/>
    <w:rsid w:val="00C96EC1"/>
    <w:rsid w:val="00C975FC"/>
    <w:rsid w:val="00C97FCC"/>
    <w:rsid w:val="00CA2692"/>
    <w:rsid w:val="00CA38EF"/>
    <w:rsid w:val="00CA3EC9"/>
    <w:rsid w:val="00CA4E74"/>
    <w:rsid w:val="00CA5C5C"/>
    <w:rsid w:val="00CA6115"/>
    <w:rsid w:val="00CA747E"/>
    <w:rsid w:val="00CB0188"/>
    <w:rsid w:val="00CB0E1B"/>
    <w:rsid w:val="00CB0E90"/>
    <w:rsid w:val="00CB2C3B"/>
    <w:rsid w:val="00CB3374"/>
    <w:rsid w:val="00CB6087"/>
    <w:rsid w:val="00CC0D83"/>
    <w:rsid w:val="00CD3F33"/>
    <w:rsid w:val="00CD7252"/>
    <w:rsid w:val="00CE1872"/>
    <w:rsid w:val="00CE1A1A"/>
    <w:rsid w:val="00CE2FA1"/>
    <w:rsid w:val="00CE3C3B"/>
    <w:rsid w:val="00CF0F44"/>
    <w:rsid w:val="00CF385B"/>
    <w:rsid w:val="00CF4426"/>
    <w:rsid w:val="00D105DF"/>
    <w:rsid w:val="00D14200"/>
    <w:rsid w:val="00D15A00"/>
    <w:rsid w:val="00D23F6E"/>
    <w:rsid w:val="00D24C52"/>
    <w:rsid w:val="00D30AC7"/>
    <w:rsid w:val="00D3243F"/>
    <w:rsid w:val="00D32EE0"/>
    <w:rsid w:val="00D32EF7"/>
    <w:rsid w:val="00D330B3"/>
    <w:rsid w:val="00D4223C"/>
    <w:rsid w:val="00D427E5"/>
    <w:rsid w:val="00D44226"/>
    <w:rsid w:val="00D44EC8"/>
    <w:rsid w:val="00D51E07"/>
    <w:rsid w:val="00D52221"/>
    <w:rsid w:val="00D52B9C"/>
    <w:rsid w:val="00D53F5B"/>
    <w:rsid w:val="00D55417"/>
    <w:rsid w:val="00D60C3F"/>
    <w:rsid w:val="00D67CDF"/>
    <w:rsid w:val="00D7000E"/>
    <w:rsid w:val="00D702C5"/>
    <w:rsid w:val="00D702DB"/>
    <w:rsid w:val="00D706FC"/>
    <w:rsid w:val="00D72054"/>
    <w:rsid w:val="00D7314C"/>
    <w:rsid w:val="00D75738"/>
    <w:rsid w:val="00D757C6"/>
    <w:rsid w:val="00D77512"/>
    <w:rsid w:val="00D8133D"/>
    <w:rsid w:val="00D83425"/>
    <w:rsid w:val="00D84AAB"/>
    <w:rsid w:val="00D85B86"/>
    <w:rsid w:val="00D86511"/>
    <w:rsid w:val="00D87D1C"/>
    <w:rsid w:val="00D90216"/>
    <w:rsid w:val="00D90409"/>
    <w:rsid w:val="00D912E7"/>
    <w:rsid w:val="00D916C0"/>
    <w:rsid w:val="00D93267"/>
    <w:rsid w:val="00DA1F8B"/>
    <w:rsid w:val="00DA507A"/>
    <w:rsid w:val="00DA55B7"/>
    <w:rsid w:val="00DA65BE"/>
    <w:rsid w:val="00DB360A"/>
    <w:rsid w:val="00DB5195"/>
    <w:rsid w:val="00DC04ED"/>
    <w:rsid w:val="00DC052C"/>
    <w:rsid w:val="00DC0932"/>
    <w:rsid w:val="00DC1A79"/>
    <w:rsid w:val="00DC2A20"/>
    <w:rsid w:val="00DC468C"/>
    <w:rsid w:val="00DC73BC"/>
    <w:rsid w:val="00DD4200"/>
    <w:rsid w:val="00DD5C12"/>
    <w:rsid w:val="00DD6632"/>
    <w:rsid w:val="00DD7597"/>
    <w:rsid w:val="00DE29FA"/>
    <w:rsid w:val="00DE5CAF"/>
    <w:rsid w:val="00DF0A2E"/>
    <w:rsid w:val="00DF1D60"/>
    <w:rsid w:val="00DF414D"/>
    <w:rsid w:val="00DF69DE"/>
    <w:rsid w:val="00E00335"/>
    <w:rsid w:val="00E01441"/>
    <w:rsid w:val="00E044D5"/>
    <w:rsid w:val="00E06565"/>
    <w:rsid w:val="00E1103D"/>
    <w:rsid w:val="00E12282"/>
    <w:rsid w:val="00E13E5F"/>
    <w:rsid w:val="00E151F7"/>
    <w:rsid w:val="00E16DA2"/>
    <w:rsid w:val="00E178AD"/>
    <w:rsid w:val="00E21F7F"/>
    <w:rsid w:val="00E2583D"/>
    <w:rsid w:val="00E278FB"/>
    <w:rsid w:val="00E335D8"/>
    <w:rsid w:val="00E3465D"/>
    <w:rsid w:val="00E348DC"/>
    <w:rsid w:val="00E36073"/>
    <w:rsid w:val="00E41FA0"/>
    <w:rsid w:val="00E44E43"/>
    <w:rsid w:val="00E44EBE"/>
    <w:rsid w:val="00E45ABC"/>
    <w:rsid w:val="00E45BD9"/>
    <w:rsid w:val="00E56A31"/>
    <w:rsid w:val="00E57FD0"/>
    <w:rsid w:val="00E61F7A"/>
    <w:rsid w:val="00E646A5"/>
    <w:rsid w:val="00E647C1"/>
    <w:rsid w:val="00E653FC"/>
    <w:rsid w:val="00E70926"/>
    <w:rsid w:val="00E70E2B"/>
    <w:rsid w:val="00E71510"/>
    <w:rsid w:val="00E756A8"/>
    <w:rsid w:val="00E778F4"/>
    <w:rsid w:val="00E77ECA"/>
    <w:rsid w:val="00E818C2"/>
    <w:rsid w:val="00E82104"/>
    <w:rsid w:val="00E82AEC"/>
    <w:rsid w:val="00E868A2"/>
    <w:rsid w:val="00E87730"/>
    <w:rsid w:val="00E91105"/>
    <w:rsid w:val="00E92320"/>
    <w:rsid w:val="00E928BA"/>
    <w:rsid w:val="00E94700"/>
    <w:rsid w:val="00E955F4"/>
    <w:rsid w:val="00EA4A66"/>
    <w:rsid w:val="00EA5254"/>
    <w:rsid w:val="00EB03F6"/>
    <w:rsid w:val="00EB0BB9"/>
    <w:rsid w:val="00EB3D82"/>
    <w:rsid w:val="00EB56D8"/>
    <w:rsid w:val="00EC1056"/>
    <w:rsid w:val="00EC2D0C"/>
    <w:rsid w:val="00EC397E"/>
    <w:rsid w:val="00EC3BB5"/>
    <w:rsid w:val="00EC714E"/>
    <w:rsid w:val="00EC785C"/>
    <w:rsid w:val="00EC7CC4"/>
    <w:rsid w:val="00EC7EDD"/>
    <w:rsid w:val="00ED021E"/>
    <w:rsid w:val="00ED493F"/>
    <w:rsid w:val="00ED5C91"/>
    <w:rsid w:val="00EE1ACB"/>
    <w:rsid w:val="00EE2D5F"/>
    <w:rsid w:val="00EE3A35"/>
    <w:rsid w:val="00EE3B9F"/>
    <w:rsid w:val="00EE528D"/>
    <w:rsid w:val="00EE6643"/>
    <w:rsid w:val="00EE7018"/>
    <w:rsid w:val="00EF4D6E"/>
    <w:rsid w:val="00F03754"/>
    <w:rsid w:val="00F0498D"/>
    <w:rsid w:val="00F0712D"/>
    <w:rsid w:val="00F148B5"/>
    <w:rsid w:val="00F15D4B"/>
    <w:rsid w:val="00F17C14"/>
    <w:rsid w:val="00F22A56"/>
    <w:rsid w:val="00F25F80"/>
    <w:rsid w:val="00F3083E"/>
    <w:rsid w:val="00F30D98"/>
    <w:rsid w:val="00F33C32"/>
    <w:rsid w:val="00F34CCB"/>
    <w:rsid w:val="00F35CB9"/>
    <w:rsid w:val="00F36BD4"/>
    <w:rsid w:val="00F3754F"/>
    <w:rsid w:val="00F420B2"/>
    <w:rsid w:val="00F46B4A"/>
    <w:rsid w:val="00F46DE6"/>
    <w:rsid w:val="00F47B14"/>
    <w:rsid w:val="00F60D13"/>
    <w:rsid w:val="00F65454"/>
    <w:rsid w:val="00F65746"/>
    <w:rsid w:val="00F67E70"/>
    <w:rsid w:val="00F73255"/>
    <w:rsid w:val="00F83DB9"/>
    <w:rsid w:val="00F879B7"/>
    <w:rsid w:val="00F920A6"/>
    <w:rsid w:val="00FA3B99"/>
    <w:rsid w:val="00FA3D84"/>
    <w:rsid w:val="00FB4062"/>
    <w:rsid w:val="00FB532A"/>
    <w:rsid w:val="00FB5F2F"/>
    <w:rsid w:val="00FC05A8"/>
    <w:rsid w:val="00FC3FE4"/>
    <w:rsid w:val="00FC4ED7"/>
    <w:rsid w:val="00FC4FA0"/>
    <w:rsid w:val="00FC59F4"/>
    <w:rsid w:val="00FC68EE"/>
    <w:rsid w:val="00FD1D6E"/>
    <w:rsid w:val="00FD4B9F"/>
    <w:rsid w:val="00FD5A55"/>
    <w:rsid w:val="00FD745C"/>
    <w:rsid w:val="00FE3430"/>
    <w:rsid w:val="00FE3549"/>
    <w:rsid w:val="00FE783C"/>
    <w:rsid w:val="00FF17D4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E4FBA"/>
  <w15:chartTrackingRefBased/>
  <w15:docId w15:val="{79029A15-2006-498E-8B5E-AB3B4DD4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42A4"/>
    <w:pPr>
      <w:widowControl w:val="0"/>
      <w:autoSpaceDE w:val="0"/>
      <w:autoSpaceDN w:val="0"/>
      <w:spacing w:line="480" w:lineRule="auto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spacing w:before="122"/>
      <w:ind w:left="120"/>
      <w:jc w:val="both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1"/>
    <w:qFormat/>
    <w:pPr>
      <w:ind w:left="119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7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6EAD"/>
    <w:pPr>
      <w:ind w:left="1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ind w:left="31"/>
    </w:pPr>
  </w:style>
  <w:style w:type="character" w:styleId="CommentReference">
    <w:name w:val="annotation reference"/>
    <w:uiPriority w:val="99"/>
    <w:semiHidden/>
    <w:unhideWhenUsed/>
    <w:rsid w:val="00910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104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4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04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4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4B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1">
    <w:name w:val="Ref1"/>
    <w:basedOn w:val="BodyText"/>
    <w:link w:val="Ref1Char"/>
    <w:uiPriority w:val="1"/>
    <w:qFormat/>
    <w:rsid w:val="009D3253"/>
    <w:pPr>
      <w:spacing w:before="120"/>
      <w:ind w:left="0" w:firstLine="0"/>
    </w:pPr>
    <w:rPr>
      <w:sz w:val="22"/>
    </w:rPr>
  </w:style>
  <w:style w:type="paragraph" w:customStyle="1" w:styleId="Ref2">
    <w:name w:val="Ref2"/>
    <w:basedOn w:val="BodyText"/>
    <w:link w:val="Ref2Char"/>
    <w:uiPriority w:val="1"/>
    <w:qFormat/>
    <w:rsid w:val="00F3083E"/>
    <w:pPr>
      <w:spacing w:after="120"/>
      <w:ind w:left="576" w:hanging="288"/>
    </w:pPr>
    <w:rPr>
      <w:sz w:val="22"/>
    </w:rPr>
  </w:style>
  <w:style w:type="character" w:customStyle="1" w:styleId="BodyTextChar">
    <w:name w:val="Body Text Char"/>
    <w:link w:val="BodyText"/>
    <w:uiPriority w:val="1"/>
    <w:rsid w:val="009D3253"/>
    <w:rPr>
      <w:rFonts w:ascii="Times New Roman" w:eastAsia="Times New Roman" w:hAnsi="Times New Roman"/>
    </w:rPr>
  </w:style>
  <w:style w:type="character" w:customStyle="1" w:styleId="Ref1Char">
    <w:name w:val="Ref1 Char"/>
    <w:link w:val="Ref1"/>
    <w:uiPriority w:val="1"/>
    <w:rsid w:val="009D3253"/>
    <w:rPr>
      <w:rFonts w:ascii="Times New Roman" w:eastAsia="Times New Roman" w:hAnsi="Times New Roman"/>
      <w:sz w:val="22"/>
    </w:rPr>
  </w:style>
  <w:style w:type="paragraph" w:customStyle="1" w:styleId="ref10">
    <w:name w:val="ref 1"/>
    <w:basedOn w:val="Normal"/>
    <w:link w:val="ref1Char0"/>
    <w:qFormat/>
    <w:rsid w:val="00DE29FA"/>
    <w:pPr>
      <w:keepNext/>
      <w:widowControl/>
      <w:autoSpaceDE/>
      <w:autoSpaceDN/>
      <w:spacing w:line="240" w:lineRule="auto"/>
      <w:ind w:firstLine="0"/>
      <w:jc w:val="both"/>
    </w:pPr>
    <w:rPr>
      <w:snapToGrid w:val="0"/>
    </w:rPr>
  </w:style>
  <w:style w:type="character" w:customStyle="1" w:styleId="Ref2Char">
    <w:name w:val="Ref2 Char"/>
    <w:link w:val="Ref2"/>
    <w:uiPriority w:val="1"/>
    <w:rsid w:val="00F3083E"/>
    <w:rPr>
      <w:rFonts w:ascii="Times New Roman" w:eastAsia="Times New Roman" w:hAnsi="Times New Roman"/>
      <w:sz w:val="22"/>
    </w:rPr>
  </w:style>
  <w:style w:type="character" w:customStyle="1" w:styleId="ref1Char0">
    <w:name w:val="ref 1 Char"/>
    <w:link w:val="ref10"/>
    <w:rsid w:val="00DE29FA"/>
    <w:rPr>
      <w:rFonts w:ascii="Times New Roman" w:eastAsia="Times New Roman" w:hAnsi="Times New Roman"/>
      <w:snapToGrid w:val="0"/>
      <w:sz w:val="22"/>
      <w:szCs w:val="22"/>
    </w:rPr>
  </w:style>
  <w:style w:type="paragraph" w:customStyle="1" w:styleId="ref20">
    <w:name w:val="ref 2"/>
    <w:basedOn w:val="Normal"/>
    <w:link w:val="ref2Char1"/>
    <w:qFormat/>
    <w:rsid w:val="00DE29FA"/>
    <w:pPr>
      <w:widowControl/>
      <w:tabs>
        <w:tab w:val="left" w:pos="720"/>
      </w:tabs>
      <w:autoSpaceDE/>
      <w:autoSpaceDN/>
      <w:spacing w:after="240" w:line="240" w:lineRule="auto"/>
      <w:ind w:left="720" w:hanging="576"/>
      <w:jc w:val="both"/>
    </w:pPr>
    <w:rPr>
      <w:rFonts w:eastAsia="Calibri"/>
      <w:snapToGrid w:val="0"/>
    </w:rPr>
  </w:style>
  <w:style w:type="character" w:customStyle="1" w:styleId="ref2Char1">
    <w:name w:val="ref 2 Char1"/>
    <w:link w:val="ref20"/>
    <w:rsid w:val="00DE29FA"/>
    <w:rPr>
      <w:rFonts w:ascii="Times New Roman" w:hAnsi="Times New Roman"/>
      <w:snapToGrid w:val="0"/>
      <w:sz w:val="22"/>
      <w:szCs w:val="22"/>
    </w:rPr>
  </w:style>
  <w:style w:type="paragraph" w:customStyle="1" w:styleId="yiv5945473002msonormal">
    <w:name w:val="yiv5945473002msonormal"/>
    <w:basedOn w:val="Normal"/>
    <w:rsid w:val="001515C1"/>
    <w:pPr>
      <w:widowControl/>
      <w:autoSpaceDE/>
      <w:autoSpaceDN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61D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461D9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A461D9"/>
    <w:rPr>
      <w:vertAlign w:val="superscript"/>
    </w:rPr>
  </w:style>
  <w:style w:type="paragraph" w:styleId="PlainText">
    <w:name w:val="Plain Text"/>
    <w:basedOn w:val="Normal"/>
    <w:link w:val="PlainTextChar"/>
    <w:rsid w:val="00D44226"/>
    <w:pPr>
      <w:widowControl/>
      <w:autoSpaceDE/>
      <w:autoSpaceDN/>
      <w:spacing w:line="240" w:lineRule="auto"/>
      <w:ind w:firstLine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D44226"/>
    <w:rPr>
      <w:rFonts w:ascii="Courier New" w:eastAsia="Times New Roman" w:hAnsi="Courier New"/>
    </w:rPr>
  </w:style>
  <w:style w:type="character" w:customStyle="1" w:styleId="authorsname">
    <w:name w:val="authors__name"/>
    <w:rsid w:val="00641025"/>
  </w:style>
  <w:style w:type="character" w:styleId="Hyperlink">
    <w:name w:val="Hyperlink"/>
    <w:uiPriority w:val="99"/>
    <w:unhideWhenUsed/>
    <w:rsid w:val="00A32C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3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330A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33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330A"/>
    <w:rPr>
      <w:rFonts w:ascii="Times New Roman" w:eastAsia="Times New Roman" w:hAnsi="Times New Roman"/>
      <w:sz w:val="22"/>
      <w:szCs w:val="22"/>
    </w:rPr>
  </w:style>
  <w:style w:type="paragraph" w:customStyle="1" w:styleId="AAHead1">
    <w:name w:val="AA Head1"/>
    <w:basedOn w:val="Heading1"/>
    <w:link w:val="AAHead1Char"/>
    <w:uiPriority w:val="1"/>
    <w:qFormat/>
    <w:rsid w:val="00E36073"/>
    <w:pPr>
      <w:spacing w:before="240" w:after="240"/>
      <w:ind w:left="0" w:firstLine="0"/>
      <w:jc w:val="center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semiHidden/>
    <w:rsid w:val="009D407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1"/>
    <w:rsid w:val="00E36073"/>
    <w:rPr>
      <w:rFonts w:ascii="Arial" w:eastAsia="Arial" w:hAnsi="Arial" w:cs="Arial"/>
      <w:b/>
      <w:bCs/>
      <w:sz w:val="22"/>
      <w:szCs w:val="22"/>
    </w:rPr>
  </w:style>
  <w:style w:type="character" w:customStyle="1" w:styleId="AAHead1Char">
    <w:name w:val="AA Head1 Char"/>
    <w:link w:val="AAHead1"/>
    <w:uiPriority w:val="1"/>
    <w:rsid w:val="00E36073"/>
    <w:rPr>
      <w:rFonts w:ascii="Times New Roman" w:eastAsia="Arial" w:hAnsi="Times New Roman" w:cs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9D40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ADatenInfo">
    <w:name w:val="SAA Date n Info"/>
    <w:basedOn w:val="Normal"/>
    <w:uiPriority w:val="99"/>
    <w:rsid w:val="00AE3503"/>
    <w:pPr>
      <w:widowControl/>
      <w:autoSpaceDE/>
      <w:autoSpaceDN/>
      <w:spacing w:line="240" w:lineRule="auto"/>
      <w:ind w:left="720" w:hanging="360"/>
    </w:pPr>
    <w:rPr>
      <w:rFonts w:eastAsia="Calibri" w:cs="Palatino"/>
      <w:color w:val="000000"/>
      <w:sz w:val="24"/>
      <w:szCs w:val="24"/>
      <w:lang w:val="es-MX"/>
    </w:rPr>
  </w:style>
  <w:style w:type="character" w:customStyle="1" w:styleId="address">
    <w:name w:val="address"/>
    <w:basedOn w:val="DefaultParagraphFont"/>
    <w:rsid w:val="0040406D"/>
  </w:style>
  <w:style w:type="character" w:customStyle="1" w:styleId="ref1Char1">
    <w:name w:val="ref 1 Char1"/>
    <w:rsid w:val="001D2CFC"/>
    <w:rPr>
      <w:snapToGrid w:val="0"/>
      <w:sz w:val="22"/>
      <w:lang w:val="en-US" w:eastAsia="en-US" w:bidi="ar-SA"/>
    </w:rPr>
  </w:style>
  <w:style w:type="paragraph" w:customStyle="1" w:styleId="Styleref110ptAfter0pt">
    <w:name w:val="Style ref 1 + 10 pt After:  0 pt"/>
    <w:basedOn w:val="ref10"/>
    <w:rsid w:val="001D2CFC"/>
    <w:pPr>
      <w:ind w:left="720" w:hanging="720"/>
    </w:pPr>
    <w:rPr>
      <w:szCs w:val="20"/>
    </w:rPr>
  </w:style>
  <w:style w:type="character" w:customStyle="1" w:styleId="UnresolvedMention1">
    <w:name w:val="Unresolved Mention1"/>
    <w:uiPriority w:val="99"/>
    <w:semiHidden/>
    <w:unhideWhenUsed/>
    <w:rsid w:val="00334593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1"/>
    <w:rsid w:val="00432F80"/>
    <w:rPr>
      <w:rFonts w:ascii="Times New Roman" w:eastAsia="Times New Roman" w:hAnsi="Times New Roman"/>
      <w:i/>
      <w:sz w:val="22"/>
      <w:szCs w:val="22"/>
    </w:rPr>
  </w:style>
  <w:style w:type="character" w:customStyle="1" w:styleId="Styleref210pt1Char">
    <w:name w:val="Style ref 2 + 10 pt1 Char"/>
    <w:link w:val="Styleref210pt1"/>
    <w:locked/>
    <w:rsid w:val="000A7613"/>
    <w:rPr>
      <w:sz w:val="22"/>
    </w:rPr>
  </w:style>
  <w:style w:type="paragraph" w:customStyle="1" w:styleId="Styleref210pt1">
    <w:name w:val="Style ref 2 + 10 pt1"/>
    <w:basedOn w:val="Normal"/>
    <w:link w:val="Styleref210pt1Char"/>
    <w:rsid w:val="000A7613"/>
    <w:pPr>
      <w:widowControl/>
      <w:tabs>
        <w:tab w:val="left" w:pos="720"/>
      </w:tabs>
      <w:autoSpaceDE/>
      <w:autoSpaceDN/>
      <w:snapToGrid w:val="0"/>
      <w:spacing w:after="240" w:line="240" w:lineRule="auto"/>
      <w:ind w:left="720" w:hanging="576"/>
      <w:jc w:val="both"/>
    </w:pPr>
    <w:rPr>
      <w:rFonts w:ascii="Calibri" w:eastAsia="Calibri" w:hAnsi="Calibri"/>
      <w:szCs w:val="20"/>
    </w:rPr>
  </w:style>
  <w:style w:type="paragraph" w:customStyle="1" w:styleId="Styleref110pt1">
    <w:name w:val="Style ref 1 + 10 pt1"/>
    <w:basedOn w:val="Normal"/>
    <w:rsid w:val="000A7613"/>
    <w:pPr>
      <w:keepNext/>
      <w:widowControl/>
      <w:autoSpaceDE/>
      <w:autoSpaceDN/>
      <w:spacing w:line="240" w:lineRule="auto"/>
      <w:ind w:firstLine="0"/>
      <w:jc w:val="both"/>
    </w:pPr>
    <w:rPr>
      <w:rFonts w:ascii="Calibri" w:hAnsi="Calibri"/>
      <w:snapToGrid w:val="0"/>
    </w:rPr>
  </w:style>
  <w:style w:type="paragraph" w:customStyle="1" w:styleId="Styleref210ptItalic">
    <w:name w:val="Style ref 2 + 10 pt Italic"/>
    <w:basedOn w:val="ref20"/>
    <w:link w:val="Styleref210ptItalicChar"/>
    <w:rsid w:val="000A7613"/>
    <w:pPr>
      <w:spacing w:before="120"/>
    </w:pPr>
    <w:rPr>
      <w:rFonts w:eastAsia="Times New Roman"/>
      <w:i/>
      <w:iCs/>
      <w:szCs w:val="20"/>
    </w:rPr>
  </w:style>
  <w:style w:type="character" w:customStyle="1" w:styleId="Styleref210ptItalicChar">
    <w:name w:val="Style ref 2 + 10 pt Italic Char"/>
    <w:link w:val="Styleref210ptItalic"/>
    <w:rsid w:val="000A7613"/>
    <w:rPr>
      <w:rFonts w:ascii="Times New Roman" w:eastAsia="Times New Roman" w:hAnsi="Times New Roman"/>
      <w:i/>
      <w:iCs/>
      <w:snapToGrid w:val="0"/>
      <w:sz w:val="22"/>
    </w:rPr>
  </w:style>
  <w:style w:type="paragraph" w:styleId="Revision">
    <w:name w:val="Revision"/>
    <w:hidden/>
    <w:uiPriority w:val="99"/>
    <w:semiHidden/>
    <w:rsid w:val="00137CDF"/>
    <w:rPr>
      <w:rFonts w:ascii="Times New Roman" w:eastAsia="Times New Roman" w:hAnsi="Times New Roman"/>
      <w:sz w:val="22"/>
      <w:szCs w:val="22"/>
    </w:rPr>
  </w:style>
  <w:style w:type="paragraph" w:customStyle="1" w:styleId="pf0">
    <w:name w:val="pf0"/>
    <w:basedOn w:val="Normal"/>
    <w:rsid w:val="00332655"/>
    <w:pPr>
      <w:widowControl/>
      <w:autoSpaceDE/>
      <w:autoSpaceDN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cf01">
    <w:name w:val="cf01"/>
    <w:basedOn w:val="DefaultParagraphFont"/>
    <w:rsid w:val="003326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14A8EC86B42458DC5F99DD8DC6CDC" ma:contentTypeVersion="14" ma:contentTypeDescription="Create a new document." ma:contentTypeScope="" ma:versionID="ea0bc84cb001068071aac16fa9dc8111">
  <xsd:schema xmlns:xsd="http://www.w3.org/2001/XMLSchema" xmlns:xs="http://www.w3.org/2001/XMLSchema" xmlns:p="http://schemas.microsoft.com/office/2006/metadata/properties" xmlns:ns3="7a742474-f004-4432-ae85-97637899443f" xmlns:ns4="3f5d1cfc-3067-468e-a039-4e9e06744cc4" targetNamespace="http://schemas.microsoft.com/office/2006/metadata/properties" ma:root="true" ma:fieldsID="3f86585e7daa223ceb7ac2a0bba43abd" ns3:_="" ns4:_="">
    <xsd:import namespace="7a742474-f004-4432-ae85-97637899443f"/>
    <xsd:import namespace="3f5d1cfc-3067-468e-a039-4e9e06744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42474-f004-4432-ae85-976378994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1cfc-3067-468e-a039-4e9e06744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A02EF-F7AE-4731-9CC8-7C808C407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80DDD-C42A-46C5-B29F-6764EEB78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FA4E02-3DEB-402F-A7B3-477D278DA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6DFEB-2317-434E-85F1-9576CB75C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42474-f004-4432-ae85-97637899443f"/>
    <ds:schemaRef ds:uri="3f5d1cfc-3067-468e-a039-4e9e06744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8136</CharactersWithSpaces>
  <SharedDoc>false</SharedDoc>
  <HLinks>
    <vt:vector size="54" baseType="variant">
      <vt:variant>
        <vt:i4>2490472</vt:i4>
      </vt:variant>
      <vt:variant>
        <vt:i4>24</vt:i4>
      </vt:variant>
      <vt:variant>
        <vt:i4>0</vt:i4>
      </vt:variant>
      <vt:variant>
        <vt:i4>5</vt:i4>
      </vt:variant>
      <vt:variant>
        <vt:lpwstr>http://www.archaeologysouthwest.org/what-we-do/investigations/earliest-farmers/</vt:lpwstr>
      </vt:variant>
      <vt:variant>
        <vt:lpwstr/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MRMIII</dc:creator>
  <cp:keywords/>
  <cp:lastModifiedBy>Copyeditor</cp:lastModifiedBy>
  <cp:revision>2</cp:revision>
  <cp:lastPrinted>2021-11-02T19:51:00Z</cp:lastPrinted>
  <dcterms:created xsi:type="dcterms:W3CDTF">2023-09-14T15:19:00Z</dcterms:created>
  <dcterms:modified xsi:type="dcterms:W3CDTF">2023-09-14T15:19:00Z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0x01010088A14A8EC86B42458DC5F99DD8DC6CDC</vt:lpwstr>
  </property>
</Properties>
</file>