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825C" w14:textId="40E0FC3E" w:rsidR="00766358" w:rsidRPr="00FE7098" w:rsidRDefault="00766358" w:rsidP="0076635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Supplementary material for</w:t>
      </w:r>
      <w:r w:rsidR="002F20A7" w:rsidRPr="00FE7098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 xml:space="preserve">: </w:t>
      </w:r>
      <w:r w:rsidRPr="00FE7098">
        <w:rPr>
          <w:rFonts w:ascii="Times New Roman" w:hAnsi="Times New Roman" w:cs="Times New Roman"/>
          <w:b/>
          <w:bCs/>
        </w:rPr>
        <w:t>Oued Beht, Morocco: a complex early farming society in north-west Africa and its implications for western Mediterranean interaction during later prehistory</w:t>
      </w:r>
    </w:p>
    <w:p w14:paraId="44CFFDE4" w14:textId="4A23F071" w:rsidR="00766358" w:rsidRPr="00FE7098" w:rsidRDefault="00766358" w:rsidP="0051672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50D85F1" w14:textId="7C0304BB" w:rsidR="00516720" w:rsidRPr="00FE7098" w:rsidRDefault="00516720" w:rsidP="0051672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</w:pPr>
      <w:r w:rsidRPr="00FE7098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Author contribution</w:t>
      </w:r>
      <w:r w:rsidR="00863908" w:rsidRPr="00FE7098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s</w:t>
      </w:r>
    </w:p>
    <w:p w14:paraId="62D84F35" w14:textId="77777777" w:rsidR="00516720" w:rsidRPr="00FE7098" w:rsidRDefault="00516720" w:rsidP="00516720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1F638A3C" w14:textId="21B5CE89" w:rsidR="00516720" w:rsidRPr="00FE7098" w:rsidRDefault="00516720" w:rsidP="00516720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FE7098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Conceptualization: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C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yprian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B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roodbank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, G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iulio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L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ucarini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, Y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oussef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B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okbot</w:t>
      </w:r>
      <w:r w:rsidR="00AA6B3C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.</w:t>
      </w:r>
    </w:p>
    <w:p w14:paraId="48BADB71" w14:textId="2DB4F9BF" w:rsidR="00516720" w:rsidRPr="00FE7098" w:rsidRDefault="00516720" w:rsidP="00516720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FE7098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Project co-direction: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Y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oussef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B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okbot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, C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yprian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B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roodbank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, G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iulio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L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ucarini</w:t>
      </w:r>
      <w:r w:rsidR="00AA6B3C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.</w:t>
      </w:r>
    </w:p>
    <w:p w14:paraId="43814801" w14:textId="12DDF25A" w:rsidR="00516720" w:rsidRPr="00FE7098" w:rsidRDefault="00516720" w:rsidP="00516720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FE7098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Funding acquisition: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C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yprian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B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roodbank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, G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iulio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L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ucarini</w:t>
      </w:r>
      <w:r w:rsidR="00AA6B3C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.</w:t>
      </w:r>
    </w:p>
    <w:p w14:paraId="51B432EB" w14:textId="67A711A1" w:rsidR="00516720" w:rsidRPr="00FE7098" w:rsidRDefault="00516720" w:rsidP="00516720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FE7098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 xml:space="preserve">Investigation: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C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yprian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B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roodbank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 and pottery analysis; G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iulio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L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ucarini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 and lithic analysis; Y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oussef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B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okbot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fieldwork; H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amza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B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enattia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 and pottery analysis; A</w:t>
      </w:r>
      <w:r w:rsidR="00D7383F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ï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cha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B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igoulimen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fieldwork; L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ucy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F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arr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 and geomorphological study; A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rnau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G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arcia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-M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olsosa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 and topographic survey; H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assan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H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achami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 and archaeozoological analysis; R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afael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L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aoutari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 and pottery analysis; L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orena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L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ombardi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lithic analysis; A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delaide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M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arsilio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 and lithic analysis; L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ouise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M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artin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archaeozoological analysis; J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acob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M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orales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archaeobotanical analysis; M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oad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R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adi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 and lithic analysis; F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rancesco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M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ichele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R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ega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lithic analysis; T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oby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W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ilkinson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: fieldwork, topographic survey and spatial analysis</w:t>
      </w:r>
      <w:r w:rsidR="00AA6B3C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.</w:t>
      </w:r>
    </w:p>
    <w:p w14:paraId="09123213" w14:textId="0F5C2A67" w:rsidR="00516720" w:rsidRPr="00FE7098" w:rsidRDefault="00516720" w:rsidP="00516720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FE7098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Writing and subsequent editing of the original draft: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C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yprian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B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roodbank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, G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iulio 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L</w:t>
      </w:r>
      <w:r w:rsidR="00072301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ucarini</w:t>
      </w:r>
      <w:r w:rsidR="00AA6B3C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.</w:t>
      </w:r>
    </w:p>
    <w:p w14:paraId="1A17A812" w14:textId="5DD36DE2" w:rsidR="00516720" w:rsidRPr="00FE7098" w:rsidRDefault="00516720" w:rsidP="00516720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FE7098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Specialist contributions and comments on the final draft:</w:t>
      </w:r>
      <w:r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all the authors</w:t>
      </w:r>
      <w:r w:rsidR="00AA6B3C" w:rsidRPr="00FE7098">
        <w:rPr>
          <w:rFonts w:ascii="Times New Roman" w:eastAsia="Times New Roman" w:hAnsi="Times New Roman" w:cs="Times New Roman"/>
          <w:color w:val="000000"/>
          <w:lang w:val="en-US" w:eastAsia="en-GB"/>
        </w:rPr>
        <w:t>.</w:t>
      </w:r>
    </w:p>
    <w:p w14:paraId="5AA6C921" w14:textId="77777777" w:rsidR="001D5BDA" w:rsidRPr="00FE7098" w:rsidRDefault="001D5BDA">
      <w:pPr>
        <w:rPr>
          <w:rFonts w:ascii="Times New Roman" w:hAnsi="Times New Roman" w:cs="Times New Roman"/>
        </w:rPr>
      </w:pPr>
    </w:p>
    <w:sectPr w:rsidR="001D5BDA" w:rsidRPr="00FE7098" w:rsidSect="00A344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0"/>
    <w:rsid w:val="00072301"/>
    <w:rsid w:val="001D5BDA"/>
    <w:rsid w:val="002F20A7"/>
    <w:rsid w:val="0042276E"/>
    <w:rsid w:val="00516720"/>
    <w:rsid w:val="00766358"/>
    <w:rsid w:val="00863908"/>
    <w:rsid w:val="00A34425"/>
    <w:rsid w:val="00A94E50"/>
    <w:rsid w:val="00AA6B3C"/>
    <w:rsid w:val="00B27E33"/>
    <w:rsid w:val="00D7383F"/>
    <w:rsid w:val="00DC6752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DD65"/>
  <w15:chartTrackingRefBased/>
  <w15:docId w15:val="{8A71EBE0-5BC2-F44C-B4D7-846370E1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2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it-I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it-I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7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it-I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7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it-I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7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it-I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720"/>
    <w:pPr>
      <w:keepNext/>
      <w:keepLines/>
      <w:outlineLvl w:val="8"/>
    </w:pPr>
    <w:rPr>
      <w:rFonts w:eastAsiaTheme="majorEastAsia" w:cstheme="majorBidi"/>
      <w:color w:val="272727" w:themeColor="text1" w:themeTint="D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7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51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7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character" w:customStyle="1" w:styleId="SubtitleChar">
    <w:name w:val="Subtitle Char"/>
    <w:basedOn w:val="DefaultParagraphFont"/>
    <w:link w:val="Subtitle"/>
    <w:uiPriority w:val="11"/>
    <w:rsid w:val="00516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720"/>
    <w:pPr>
      <w:spacing w:before="160" w:after="160"/>
      <w:jc w:val="center"/>
    </w:pPr>
    <w:rPr>
      <w:i/>
      <w:iCs/>
      <w:color w:val="404040" w:themeColor="text1" w:themeTint="BF"/>
      <w:lang w:val="it-IT"/>
    </w:rPr>
  </w:style>
  <w:style w:type="character" w:customStyle="1" w:styleId="QuoteChar">
    <w:name w:val="Quote Char"/>
    <w:basedOn w:val="DefaultParagraphFont"/>
    <w:link w:val="Quote"/>
    <w:uiPriority w:val="29"/>
    <w:rsid w:val="00516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720"/>
    <w:pPr>
      <w:ind w:left="720"/>
      <w:contextualSpacing/>
    </w:pPr>
    <w:rPr>
      <w:lang w:val="it-IT"/>
    </w:rPr>
  </w:style>
  <w:style w:type="character" w:styleId="IntenseEmphasis">
    <w:name w:val="Intense Emphasis"/>
    <w:basedOn w:val="DefaultParagraphFont"/>
    <w:uiPriority w:val="21"/>
    <w:qFormat/>
    <w:rsid w:val="00516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it-I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1166</Characters>
  <Application>Microsoft Office Word</Application>
  <DocSecurity>0</DocSecurity>
  <Lines>19</Lines>
  <Paragraphs>8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LUCARINI</dc:creator>
  <cp:keywords/>
  <dc:description/>
  <cp:lastModifiedBy>gpsg24</cp:lastModifiedBy>
  <cp:revision>3</cp:revision>
  <dcterms:created xsi:type="dcterms:W3CDTF">2024-05-29T15:17:00Z</dcterms:created>
  <dcterms:modified xsi:type="dcterms:W3CDTF">2024-05-29T15:18:00Z</dcterms:modified>
</cp:coreProperties>
</file>