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A25" w:rsidRPr="00F81A25" w:rsidRDefault="00F81A25" w:rsidP="00F81A25">
      <w:pPr>
        <w:spacing w:after="120" w:line="480" w:lineRule="auto"/>
        <w:jc w:val="center"/>
        <w:rPr>
          <w:rFonts w:cstheme="minorHAnsi"/>
          <w:b/>
          <w:lang w:val="en-US"/>
        </w:rPr>
      </w:pPr>
      <w:bookmarkStart w:id="0" w:name="_Hlk144125453"/>
      <w:r w:rsidRPr="00F81A25">
        <w:rPr>
          <w:rFonts w:cstheme="minorHAnsi"/>
          <w:b/>
          <w:lang w:val="en-US"/>
        </w:rPr>
        <w:t xml:space="preserve">Minimal processed infant formula </w:t>
      </w:r>
      <w:r w:rsidRPr="00F81A25">
        <w:rPr>
          <w:rFonts w:cstheme="minorHAnsi"/>
          <w:b/>
          <w:i/>
          <w:lang w:val="en-US"/>
        </w:rPr>
        <w:t>vs</w:t>
      </w:r>
      <w:r w:rsidRPr="00F81A25">
        <w:rPr>
          <w:rFonts w:cstheme="minorHAnsi"/>
          <w:b/>
          <w:lang w:val="en-US"/>
        </w:rPr>
        <w:t xml:space="preserve"> conventional shows comparable protein quality and increased postprandial plasma amino acid kinetics in rats</w:t>
      </w:r>
    </w:p>
    <w:bookmarkEnd w:id="0"/>
    <w:p w:rsidR="009E4D19" w:rsidRPr="00606037" w:rsidRDefault="009E4D19" w:rsidP="009E4D19">
      <w:pPr>
        <w:spacing w:after="120" w:line="480" w:lineRule="auto"/>
        <w:rPr>
          <w:rFonts w:cstheme="minorHAnsi"/>
          <w:lang w:val="en-US"/>
        </w:rPr>
      </w:pPr>
    </w:p>
    <w:p w:rsidR="009E4D19" w:rsidRDefault="009E4D19" w:rsidP="009E4D19">
      <w:pPr>
        <w:spacing w:after="120" w:line="480" w:lineRule="auto"/>
        <w:rPr>
          <w:rFonts w:cstheme="minorHAnsi"/>
          <w:b/>
        </w:rPr>
      </w:pPr>
      <w:r w:rsidRPr="00BF41F1">
        <w:rPr>
          <w:rFonts w:cstheme="minorHAnsi"/>
          <w:b/>
        </w:rPr>
        <w:t>Juliane Calvez</w:t>
      </w:r>
      <w:r w:rsidRPr="00BF41F1">
        <w:rPr>
          <w:rFonts w:cstheme="minorHAnsi"/>
          <w:b/>
          <w:vertAlign w:val="superscript"/>
        </w:rPr>
        <w:t>1</w:t>
      </w:r>
      <w:r w:rsidRPr="00BF41F1">
        <w:rPr>
          <w:rFonts w:cstheme="minorHAnsi"/>
          <w:b/>
        </w:rPr>
        <w:t>, Amélie Deglaire</w:t>
      </w:r>
      <w:r w:rsidRPr="00BF41F1">
        <w:rPr>
          <w:rFonts w:cstheme="minorHAnsi"/>
          <w:b/>
          <w:vertAlign w:val="superscript"/>
        </w:rPr>
        <w:t>2</w:t>
      </w:r>
      <w:r w:rsidRPr="00BF41F1">
        <w:rPr>
          <w:rFonts w:cstheme="minorHAnsi"/>
          <w:b/>
        </w:rPr>
        <w:t>, Anne Blais</w:t>
      </w:r>
      <w:r w:rsidRPr="00BF41F1">
        <w:rPr>
          <w:rFonts w:cstheme="minorHAnsi"/>
          <w:b/>
          <w:vertAlign w:val="superscript"/>
        </w:rPr>
        <w:t>1</w:t>
      </w:r>
      <w:r w:rsidRPr="00BF41F1">
        <w:rPr>
          <w:rFonts w:cstheme="minorHAnsi"/>
          <w:b/>
        </w:rPr>
        <w:t>, Claire Gaudichon</w:t>
      </w:r>
      <w:r w:rsidRPr="00BF41F1">
        <w:rPr>
          <w:rFonts w:cstheme="minorHAnsi"/>
          <w:b/>
          <w:vertAlign w:val="superscript"/>
        </w:rPr>
        <w:t>1</w:t>
      </w:r>
      <w:r w:rsidRPr="00BF41F1">
        <w:rPr>
          <w:rFonts w:cstheme="minorHAnsi"/>
          <w:b/>
        </w:rPr>
        <w:t>, François Blachier</w:t>
      </w:r>
      <w:r w:rsidRPr="00BF41F1">
        <w:rPr>
          <w:rFonts w:cstheme="minorHAnsi"/>
          <w:b/>
          <w:vertAlign w:val="superscript"/>
        </w:rPr>
        <w:t>1</w:t>
      </w:r>
      <w:r w:rsidRPr="00BF41F1">
        <w:rPr>
          <w:rFonts w:cstheme="minorHAnsi"/>
          <w:b/>
        </w:rPr>
        <w:t>, Anne-Marie Davila</w:t>
      </w:r>
      <w:r w:rsidRPr="00BF41F1">
        <w:rPr>
          <w:rFonts w:cstheme="minorHAnsi"/>
          <w:b/>
          <w:vertAlign w:val="superscript"/>
        </w:rPr>
        <w:t>1</w:t>
      </w:r>
      <w:r>
        <w:rPr>
          <w:rFonts w:cstheme="minorHAnsi"/>
          <w:b/>
        </w:rPr>
        <w:t xml:space="preserve"> </w:t>
      </w:r>
    </w:p>
    <w:p w:rsidR="009E4D19" w:rsidRPr="00BF41F1" w:rsidRDefault="009E4D19" w:rsidP="009E4D19">
      <w:pPr>
        <w:spacing w:after="120" w:line="480" w:lineRule="auto"/>
        <w:rPr>
          <w:rFonts w:cstheme="minorHAnsi"/>
          <w:bCs/>
        </w:rPr>
      </w:pPr>
      <w:r w:rsidRPr="00BF41F1">
        <w:rPr>
          <w:rFonts w:cstheme="minorHAnsi"/>
          <w:vertAlign w:val="superscript"/>
        </w:rPr>
        <w:t xml:space="preserve">1 </w:t>
      </w:r>
      <w:r w:rsidRPr="00BF41F1">
        <w:rPr>
          <w:rFonts w:cstheme="minorHAnsi"/>
          <w:bCs/>
        </w:rPr>
        <w:t>Université Paris-Saclay, AgroParisTech, INRAE, UMR PNCA, 9112</w:t>
      </w:r>
      <w:r>
        <w:rPr>
          <w:rFonts w:cstheme="minorHAnsi"/>
          <w:bCs/>
        </w:rPr>
        <w:t>3</w:t>
      </w:r>
      <w:r w:rsidRPr="00BF41F1">
        <w:rPr>
          <w:rFonts w:cstheme="minorHAnsi"/>
          <w:bCs/>
        </w:rPr>
        <w:t>, Palaiseau, France</w:t>
      </w:r>
    </w:p>
    <w:p w:rsidR="009E4D19" w:rsidRPr="00483B7A" w:rsidRDefault="009E4D19" w:rsidP="009E4D19">
      <w:pPr>
        <w:spacing w:after="120" w:line="480" w:lineRule="auto"/>
        <w:rPr>
          <w:rFonts w:cstheme="minorHAnsi"/>
          <w:bCs/>
          <w:lang w:val="en-US"/>
        </w:rPr>
      </w:pPr>
      <w:r w:rsidRPr="00483B7A">
        <w:rPr>
          <w:rFonts w:cstheme="minorHAnsi"/>
          <w:bCs/>
          <w:vertAlign w:val="superscript"/>
          <w:lang w:val="en-US"/>
        </w:rPr>
        <w:t>2</w:t>
      </w:r>
      <w:r w:rsidRPr="00483B7A">
        <w:rPr>
          <w:rFonts w:cstheme="minorHAnsi"/>
          <w:bCs/>
          <w:lang w:val="en-US"/>
        </w:rPr>
        <w:t xml:space="preserve"> STLO, INRAE, </w:t>
      </w:r>
      <w:proofErr w:type="spellStart"/>
      <w:r w:rsidRPr="00483B7A">
        <w:rPr>
          <w:rFonts w:cstheme="minorHAnsi"/>
          <w:bCs/>
          <w:lang w:val="en-US"/>
        </w:rPr>
        <w:t>Institut</w:t>
      </w:r>
      <w:proofErr w:type="spellEnd"/>
      <w:r w:rsidRPr="00483B7A">
        <w:rPr>
          <w:rFonts w:cstheme="minorHAnsi"/>
          <w:bCs/>
          <w:lang w:val="en-US"/>
        </w:rPr>
        <w:t xml:space="preserve"> </w:t>
      </w:r>
      <w:proofErr w:type="spellStart"/>
      <w:r w:rsidRPr="00483B7A">
        <w:rPr>
          <w:rFonts w:cstheme="minorHAnsi"/>
          <w:bCs/>
          <w:lang w:val="en-US"/>
        </w:rPr>
        <w:t>Agro</w:t>
      </w:r>
      <w:proofErr w:type="spellEnd"/>
      <w:r w:rsidRPr="00483B7A">
        <w:rPr>
          <w:rFonts w:cstheme="minorHAnsi"/>
          <w:bCs/>
          <w:lang w:val="en-US"/>
        </w:rPr>
        <w:t>, 35042, Rennes, France</w:t>
      </w:r>
    </w:p>
    <w:p w:rsidR="009E4D19" w:rsidRPr="00483B7A" w:rsidRDefault="009E4D19" w:rsidP="009E4D19">
      <w:pPr>
        <w:spacing w:after="120" w:line="360" w:lineRule="auto"/>
        <w:rPr>
          <w:b/>
          <w:sz w:val="28"/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b/>
          <w:sz w:val="28"/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b/>
          <w:sz w:val="28"/>
          <w:lang w:val="en-US"/>
        </w:rPr>
      </w:pPr>
      <w:r w:rsidRPr="00AD5D6A">
        <w:rPr>
          <w:noProof/>
          <w:sz w:val="28"/>
          <w:lang w:eastAsia="fr-FR"/>
        </w:rPr>
        <w:drawing>
          <wp:anchor distT="0" distB="0" distL="114300" distR="114300" simplePos="0" relativeHeight="251659264" behindDoc="0" locked="0" layoutInCell="1" allowOverlap="1" wp14:anchorId="18843D55" wp14:editId="2431A0A0">
            <wp:simplePos x="0" y="0"/>
            <wp:positionH relativeFrom="margin">
              <wp:align>left</wp:align>
            </wp:positionH>
            <wp:positionV relativeFrom="paragraph">
              <wp:posOffset>328930</wp:posOffset>
            </wp:positionV>
            <wp:extent cx="6076950" cy="4686461"/>
            <wp:effectExtent l="0" t="0" r="0" b="0"/>
            <wp:wrapNone/>
            <wp:docPr id="7" name="Image 7" descr="C:\Users\Juliane\Documents\1-Projets\11-NATIVIF\8-Article\Figures\jpg\Article Supp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uliane\Documents\1-Projets\11-NATIVIF\8-Article\Figures\jpg\Article SuppF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68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3B7A">
        <w:rPr>
          <w:b/>
          <w:sz w:val="28"/>
          <w:lang w:val="en-US"/>
        </w:rPr>
        <w:t>Supplementary Tables and Figures</w:t>
      </w:r>
    </w:p>
    <w:p w:rsidR="009E4D19" w:rsidRPr="00483B7A" w:rsidRDefault="009E4D19" w:rsidP="009E4D19">
      <w:pPr>
        <w:spacing w:after="120" w:line="360" w:lineRule="auto"/>
        <w:rPr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lang w:val="en-US"/>
        </w:rPr>
      </w:pPr>
    </w:p>
    <w:p w:rsidR="009E4D19" w:rsidRPr="00483B7A" w:rsidRDefault="009E4D19" w:rsidP="009E4D19">
      <w:pPr>
        <w:spacing w:after="120" w:line="360" w:lineRule="auto"/>
        <w:rPr>
          <w:lang w:val="en-US"/>
        </w:rPr>
      </w:pPr>
    </w:p>
    <w:p w:rsidR="00750EA1" w:rsidRPr="00750EA1" w:rsidRDefault="00750EA1" w:rsidP="00750EA1">
      <w:pPr>
        <w:spacing w:after="120" w:line="360" w:lineRule="auto"/>
        <w:rPr>
          <w:lang w:val="en-US"/>
        </w:rPr>
      </w:pPr>
      <w:r w:rsidRPr="00750EA1">
        <w:rPr>
          <w:b/>
          <w:lang w:val="en-US"/>
        </w:rPr>
        <w:lastRenderedPageBreak/>
        <w:t xml:space="preserve">Supplemental Table </w:t>
      </w:r>
      <w:r>
        <w:rPr>
          <w:b/>
          <w:lang w:val="en-US"/>
        </w:rPr>
        <w:t>1</w:t>
      </w:r>
      <w:r w:rsidRPr="00750EA1">
        <w:rPr>
          <w:b/>
          <w:lang w:val="en-US"/>
        </w:rPr>
        <w:t>.</w:t>
      </w:r>
      <w:r w:rsidRPr="00750EA1">
        <w:rPr>
          <w:lang w:val="en-US"/>
        </w:rPr>
        <w:t xml:space="preserve"> Amino acid composition </w:t>
      </w:r>
      <w:r>
        <w:rPr>
          <w:lang w:val="en-US"/>
        </w:rPr>
        <w:t xml:space="preserve">and nitrogen content </w:t>
      </w:r>
      <w:r w:rsidRPr="00750EA1">
        <w:rPr>
          <w:lang w:val="en-US"/>
        </w:rPr>
        <w:t xml:space="preserve">of T+++ and T- </w:t>
      </w:r>
      <w:r>
        <w:rPr>
          <w:lang w:val="en-US"/>
        </w:rPr>
        <w:t>diets given to rats</w:t>
      </w:r>
    </w:p>
    <w:tbl>
      <w:tblPr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275"/>
      </w:tblGrid>
      <w:tr w:rsidR="00750EA1" w:rsidRPr="009C44CE" w:rsidTr="00BF6E24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750EA1" w:rsidRDefault="00750EA1" w:rsidP="00BF6E2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0C7813" w:rsidRDefault="00750EA1" w:rsidP="00BF6E2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</w:pPr>
            <w:r w:rsidRPr="000C7813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  <w:t>T+++</w:t>
            </w:r>
            <w:r w:rsidR="000C7813" w:rsidRPr="000C7813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  <w:t xml:space="preserve"> diets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0C7813" w:rsidRDefault="00750EA1" w:rsidP="00BF6E2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</w:pPr>
            <w:r w:rsidRPr="000C7813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  <w:t>T-</w:t>
            </w:r>
            <w:r w:rsidR="000C7813" w:rsidRPr="000C7813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  <w:t xml:space="preserve"> diets</w:t>
            </w:r>
          </w:p>
        </w:tc>
      </w:tr>
      <w:tr w:rsidR="00750EA1" w:rsidRPr="009C44CE" w:rsidTr="00BF6E24">
        <w:trPr>
          <w:trHeight w:val="283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C1179C" w:rsidRDefault="00750EA1" w:rsidP="00BF6E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Indispensable </w:t>
            </w:r>
            <w:proofErr w:type="spellStart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amino</w:t>
            </w:r>
            <w:proofErr w:type="spellEnd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acid</w:t>
            </w:r>
            <w:proofErr w:type="spellEnd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m</w:t>
            </w:r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/</w:t>
            </w:r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g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DM</w:t>
            </w:r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</w:tr>
      <w:tr w:rsidR="00750EA1" w:rsidRPr="009C44CE" w:rsidTr="00BF6E24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Histidine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4.7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4.8</w:t>
            </w:r>
          </w:p>
        </w:tc>
      </w:tr>
      <w:tr w:rsidR="00750EA1" w:rsidRPr="009C44CE" w:rsidTr="00BF6E24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Isoleucine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8.3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8.6</w:t>
            </w:r>
          </w:p>
        </w:tc>
      </w:tr>
      <w:tr w:rsidR="00750EA1" w:rsidRPr="009C44CE" w:rsidTr="00BF6E24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Leucine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15.4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15.8</w:t>
            </w:r>
          </w:p>
        </w:tc>
      </w:tr>
      <w:tr w:rsidR="00750EA1" w:rsidRPr="009C44CE" w:rsidTr="00BF6E24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L</w:t>
            </w: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ysine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13.4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13.</w:t>
            </w:r>
            <w:r w:rsidR="000C7813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</w:tr>
      <w:tr w:rsidR="00750EA1" w:rsidRPr="009C44CE" w:rsidTr="00BF6E24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Methionine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3.5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3.</w:t>
            </w:r>
            <w:r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</w:tr>
      <w:tr w:rsidR="00750EA1" w:rsidRPr="009C44CE" w:rsidTr="00BF6E24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Phenylalanine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7.0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7.3</w:t>
            </w:r>
          </w:p>
        </w:tc>
      </w:tr>
      <w:tr w:rsidR="00750EA1" w:rsidRPr="009C44CE" w:rsidTr="00BF6E24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Threonine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7.0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7.2</w:t>
            </w:r>
          </w:p>
        </w:tc>
      </w:tr>
      <w:tr w:rsidR="00750EA1" w:rsidRPr="009C44CE" w:rsidTr="000C7813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Tryptophan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2.5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2.5</w:t>
            </w:r>
          </w:p>
        </w:tc>
      </w:tr>
      <w:tr w:rsidR="00750EA1" w:rsidRPr="009C44CE" w:rsidTr="000C7813">
        <w:trPr>
          <w:trHeight w:val="283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Valine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9.1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50EA1">
              <w:rPr>
                <w:rFonts w:ascii="Calibri" w:hAnsi="Calibri" w:cs="Calibri"/>
                <w:color w:val="000000"/>
                <w:sz w:val="20"/>
              </w:rPr>
              <w:t>9.4</w:t>
            </w:r>
          </w:p>
        </w:tc>
      </w:tr>
      <w:tr w:rsidR="00750EA1" w:rsidRPr="009C44CE" w:rsidTr="000C7813">
        <w:trPr>
          <w:trHeight w:val="283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C1179C" w:rsidRDefault="00750EA1" w:rsidP="00BF6E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Dispensable </w:t>
            </w:r>
            <w:proofErr w:type="spellStart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amino</w:t>
            </w:r>
            <w:proofErr w:type="spellEnd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acid</w:t>
            </w:r>
            <w:proofErr w:type="spellEnd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(</w:t>
            </w:r>
            <w:r w:rsidR="000C78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m</w:t>
            </w:r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g/g </w:t>
            </w:r>
            <w:r w:rsidR="000C78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DM</w:t>
            </w:r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) </w:t>
            </w:r>
          </w:p>
        </w:tc>
      </w:tr>
      <w:tr w:rsidR="00750EA1" w:rsidRPr="009C44CE" w:rsidTr="00FF4104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Alanine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4.8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4.9</w:t>
            </w:r>
          </w:p>
        </w:tc>
      </w:tr>
      <w:tr w:rsidR="00750EA1" w:rsidRPr="009C44CE" w:rsidTr="00FF4104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Arginine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5.0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5.1</w:t>
            </w:r>
          </w:p>
        </w:tc>
      </w:tr>
      <w:tr w:rsidR="00750EA1" w:rsidRPr="009C44CE" w:rsidTr="00FF4104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Asx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12.3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12.6</w:t>
            </w:r>
          </w:p>
        </w:tc>
      </w:tr>
      <w:tr w:rsidR="00750EA1" w:rsidRPr="009C44CE" w:rsidTr="00FF4104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Cysteine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1.1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1.1</w:t>
            </w:r>
          </w:p>
        </w:tc>
      </w:tr>
      <w:tr w:rsidR="00750EA1" w:rsidRPr="009C44CE" w:rsidTr="00FF4104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Glx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29.9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31.1</w:t>
            </w:r>
          </w:p>
        </w:tc>
      </w:tr>
      <w:tr w:rsidR="00750EA1" w:rsidRPr="009C44CE" w:rsidTr="00FF4104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Glycine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2.4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2.4</w:t>
            </w:r>
          </w:p>
        </w:tc>
      </w:tr>
      <w:tr w:rsidR="00750EA1" w:rsidRPr="009C44CE" w:rsidTr="00FF4104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Proline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13.6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14.0</w:t>
            </w:r>
          </w:p>
        </w:tc>
      </w:tr>
      <w:tr w:rsidR="00750EA1" w:rsidRPr="009C44CE" w:rsidTr="000C7813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Serine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8.6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8.6</w:t>
            </w:r>
          </w:p>
        </w:tc>
      </w:tr>
      <w:tr w:rsidR="00750EA1" w:rsidRPr="009C44CE" w:rsidTr="000C7813">
        <w:trPr>
          <w:trHeight w:val="283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EA1" w:rsidRPr="009C44CE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Tyrosine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6.9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A1" w:rsidRPr="00750EA1" w:rsidRDefault="00750EA1" w:rsidP="00750EA1">
            <w:pPr>
              <w:spacing w:after="0" w:line="240" w:lineRule="auto"/>
              <w:jc w:val="center"/>
              <w:rPr>
                <w:sz w:val="20"/>
              </w:rPr>
            </w:pPr>
            <w:r w:rsidRPr="00750EA1">
              <w:rPr>
                <w:sz w:val="20"/>
              </w:rPr>
              <w:t>7.2</w:t>
            </w:r>
          </w:p>
        </w:tc>
      </w:tr>
      <w:tr w:rsidR="00750EA1" w:rsidRPr="009C44CE" w:rsidTr="000C7813">
        <w:trPr>
          <w:trHeight w:val="2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0EA1" w:rsidRPr="000C7813" w:rsidRDefault="00750EA1" w:rsidP="00750EA1">
            <w:pPr>
              <w:spacing w:after="0" w:line="240" w:lineRule="auto"/>
              <w:ind w:left="209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</w:pPr>
            <w:r w:rsidRPr="000C7813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  <w:t>N 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50EA1" w:rsidRPr="00750EA1" w:rsidRDefault="000C7813" w:rsidP="00750EA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2.43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EA1" w:rsidRPr="00750EA1" w:rsidRDefault="000C7813" w:rsidP="00750EA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</w:tr>
    </w:tbl>
    <w:p w:rsidR="00750EA1" w:rsidRDefault="00750EA1" w:rsidP="00750EA1">
      <w:pPr>
        <w:spacing w:after="120" w:line="360" w:lineRule="auto"/>
        <w:rPr>
          <w:i/>
          <w:sz w:val="18"/>
        </w:rPr>
      </w:pPr>
      <w:proofErr w:type="spellStart"/>
      <w:r w:rsidRPr="001A3574">
        <w:rPr>
          <w:i/>
          <w:sz w:val="18"/>
        </w:rPr>
        <w:t>Asx</w:t>
      </w:r>
      <w:proofErr w:type="spellEnd"/>
      <w:r w:rsidRPr="001A3574">
        <w:rPr>
          <w:i/>
          <w:sz w:val="18"/>
        </w:rPr>
        <w:t xml:space="preserve">, aspartate + asparagine; </w:t>
      </w:r>
      <w:proofErr w:type="spellStart"/>
      <w:r w:rsidRPr="001A3574">
        <w:rPr>
          <w:i/>
          <w:sz w:val="18"/>
        </w:rPr>
        <w:t>Glx</w:t>
      </w:r>
      <w:proofErr w:type="spellEnd"/>
      <w:r w:rsidRPr="001A3574">
        <w:rPr>
          <w:i/>
          <w:sz w:val="18"/>
        </w:rPr>
        <w:t>, glutamate + glutamine</w:t>
      </w:r>
      <w:r>
        <w:rPr>
          <w:i/>
          <w:sz w:val="18"/>
        </w:rPr>
        <w:t>.</w:t>
      </w:r>
    </w:p>
    <w:p w:rsidR="000C7813" w:rsidRDefault="000C7813" w:rsidP="009E4D19">
      <w:pPr>
        <w:spacing w:after="120" w:line="360" w:lineRule="auto"/>
        <w:rPr>
          <w:b/>
        </w:rPr>
      </w:pPr>
    </w:p>
    <w:p w:rsidR="000C7813" w:rsidRDefault="000C7813">
      <w:pPr>
        <w:rPr>
          <w:b/>
        </w:rPr>
      </w:pPr>
      <w:r>
        <w:rPr>
          <w:b/>
        </w:rPr>
        <w:br w:type="page"/>
      </w:r>
    </w:p>
    <w:p w:rsidR="009E4D19" w:rsidRPr="00750EA1" w:rsidRDefault="009E4D19" w:rsidP="009E4D19">
      <w:pPr>
        <w:spacing w:after="120" w:line="360" w:lineRule="auto"/>
        <w:rPr>
          <w:lang w:val="en-US"/>
        </w:rPr>
      </w:pPr>
      <w:proofErr w:type="spellStart"/>
      <w:r w:rsidRPr="00274E6B">
        <w:rPr>
          <w:b/>
        </w:rPr>
        <w:lastRenderedPageBreak/>
        <w:t>Supplemental</w:t>
      </w:r>
      <w:proofErr w:type="spellEnd"/>
      <w:r w:rsidRPr="00274E6B">
        <w:rPr>
          <w:b/>
        </w:rPr>
        <w:t xml:space="preserve"> Table </w:t>
      </w:r>
      <w:r w:rsidR="000C7813">
        <w:rPr>
          <w:b/>
        </w:rPr>
        <w:t>2</w:t>
      </w:r>
      <w:r w:rsidRPr="00274E6B">
        <w:rPr>
          <w:b/>
        </w:rPr>
        <w:t>.</w:t>
      </w:r>
      <w:r w:rsidRPr="00274E6B">
        <w:t xml:space="preserve"> </w:t>
      </w:r>
      <w:r w:rsidRPr="00750EA1">
        <w:rPr>
          <w:lang w:val="en-US"/>
        </w:rPr>
        <w:t>Amino acid composition of T+++ and T- infant formula</w:t>
      </w:r>
    </w:p>
    <w:tbl>
      <w:tblPr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275"/>
      </w:tblGrid>
      <w:tr w:rsidR="009E4D19" w:rsidRPr="009C44CE" w:rsidTr="00AE4125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750EA1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  <w:t>T+++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  <w:t>T-</w:t>
            </w:r>
          </w:p>
        </w:tc>
      </w:tr>
      <w:tr w:rsidR="009E4D19" w:rsidRPr="009C44CE" w:rsidTr="00AE4125">
        <w:trPr>
          <w:trHeight w:val="283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C1179C" w:rsidRDefault="009E4D19" w:rsidP="00AE41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Indispensable </w:t>
            </w:r>
            <w:proofErr w:type="spellStart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amino</w:t>
            </w:r>
            <w:proofErr w:type="spellEnd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acid</w:t>
            </w:r>
            <w:proofErr w:type="spellEnd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(g/100 g </w:t>
            </w:r>
            <w:proofErr w:type="spellStart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*)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Histidine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2.4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2.2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Isoleucine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5.4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5.1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Leucine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11.3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10.7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BE02AE" w:rsidP="00BE02AE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L</w:t>
            </w:r>
            <w:r w:rsidR="009E4D19"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ysine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9.4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8.9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Methionine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4.0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3.5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Phenylalanine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4.3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4.1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Threonine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4.9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4.6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Tryptophan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1.8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1.8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Valine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5.8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5.6</w:t>
            </w:r>
          </w:p>
        </w:tc>
      </w:tr>
      <w:tr w:rsidR="009E4D19" w:rsidRPr="009C44CE" w:rsidTr="00AE4125">
        <w:trPr>
          <w:trHeight w:val="283"/>
        </w:trPr>
        <w:tc>
          <w:tcPr>
            <w:tcW w:w="39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C1179C" w:rsidRDefault="009E4D19" w:rsidP="00AE41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Dispensable </w:t>
            </w:r>
            <w:proofErr w:type="spellStart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amino</w:t>
            </w:r>
            <w:proofErr w:type="spellEnd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acid</w:t>
            </w:r>
            <w:proofErr w:type="spellEnd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(g/100 g </w:t>
            </w:r>
            <w:proofErr w:type="spellStart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C117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*) 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Alanine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4.2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4.0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Arginine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3.0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2.8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Asx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10.2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9.7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Cysteine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3.1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2.2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Glx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18.5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17.4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Glycine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2.0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1.9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Proline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7.3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6.9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Serine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4.9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4.6</w:t>
            </w:r>
          </w:p>
        </w:tc>
      </w:tr>
      <w:tr w:rsidR="009E4D19" w:rsidRPr="009C44CE" w:rsidTr="00AE4125">
        <w:trPr>
          <w:trHeight w:val="283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Tyrosine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3.9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9C44CE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3.7</w:t>
            </w:r>
          </w:p>
        </w:tc>
      </w:tr>
    </w:tbl>
    <w:p w:rsidR="009E4D19" w:rsidRDefault="009E4D19" w:rsidP="009E4D19">
      <w:pPr>
        <w:spacing w:after="120" w:line="360" w:lineRule="auto"/>
        <w:rPr>
          <w:i/>
          <w:sz w:val="18"/>
        </w:rPr>
      </w:pPr>
      <w:r w:rsidRPr="001A3574">
        <w:rPr>
          <w:i/>
          <w:sz w:val="18"/>
        </w:rPr>
        <w:t xml:space="preserve">* </w:t>
      </w:r>
      <w:proofErr w:type="spellStart"/>
      <w:r w:rsidRPr="001A3574">
        <w:rPr>
          <w:i/>
          <w:sz w:val="18"/>
        </w:rPr>
        <w:t>protein</w:t>
      </w:r>
      <w:proofErr w:type="spellEnd"/>
      <w:r w:rsidRPr="001A3574">
        <w:rPr>
          <w:i/>
          <w:sz w:val="18"/>
        </w:rPr>
        <w:t xml:space="preserve"> content = N x 6.38. </w:t>
      </w:r>
      <w:proofErr w:type="spellStart"/>
      <w:r w:rsidRPr="001A3574">
        <w:rPr>
          <w:i/>
          <w:sz w:val="18"/>
        </w:rPr>
        <w:t>Asx</w:t>
      </w:r>
      <w:proofErr w:type="spellEnd"/>
      <w:r w:rsidRPr="001A3574">
        <w:rPr>
          <w:i/>
          <w:sz w:val="18"/>
        </w:rPr>
        <w:t xml:space="preserve">, aspartate + asparagine; </w:t>
      </w:r>
      <w:proofErr w:type="spellStart"/>
      <w:r w:rsidRPr="001A3574">
        <w:rPr>
          <w:i/>
          <w:sz w:val="18"/>
        </w:rPr>
        <w:t>Glx</w:t>
      </w:r>
      <w:proofErr w:type="spellEnd"/>
      <w:r w:rsidRPr="001A3574">
        <w:rPr>
          <w:i/>
          <w:sz w:val="18"/>
        </w:rPr>
        <w:t>, glutamate + glutamine</w:t>
      </w:r>
      <w:r>
        <w:rPr>
          <w:i/>
          <w:sz w:val="18"/>
        </w:rPr>
        <w:t>.</w:t>
      </w:r>
    </w:p>
    <w:p w:rsidR="00750EA1" w:rsidRDefault="00750EA1" w:rsidP="009E4D19">
      <w:pPr>
        <w:spacing w:after="120" w:line="360" w:lineRule="auto"/>
        <w:rPr>
          <w:i/>
          <w:sz w:val="18"/>
        </w:rPr>
      </w:pPr>
    </w:p>
    <w:p w:rsidR="009E4D19" w:rsidRPr="001A3574" w:rsidRDefault="009E4D19" w:rsidP="009E4D19">
      <w:pPr>
        <w:spacing w:after="120" w:line="360" w:lineRule="auto"/>
        <w:rPr>
          <w:i/>
          <w:sz w:val="18"/>
        </w:rPr>
      </w:pPr>
    </w:p>
    <w:p w:rsidR="009E4D19" w:rsidRPr="00274E6B" w:rsidRDefault="009E4D19">
      <w:pPr>
        <w:rPr>
          <w:b/>
        </w:rPr>
      </w:pPr>
      <w:r w:rsidRPr="00274E6B">
        <w:rPr>
          <w:b/>
        </w:rPr>
        <w:br w:type="page"/>
      </w:r>
    </w:p>
    <w:p w:rsidR="009E4D19" w:rsidRPr="009C44CE" w:rsidRDefault="009E4D19" w:rsidP="009E4D19">
      <w:pPr>
        <w:spacing w:after="120" w:line="360" w:lineRule="auto"/>
        <w:rPr>
          <w:lang w:val="en-US"/>
        </w:rPr>
      </w:pPr>
      <w:r w:rsidRPr="009C44CE">
        <w:rPr>
          <w:b/>
          <w:lang w:val="en-US"/>
        </w:rPr>
        <w:lastRenderedPageBreak/>
        <w:t xml:space="preserve">Supplemental Table </w:t>
      </w:r>
      <w:r w:rsidR="00750EA1">
        <w:rPr>
          <w:b/>
          <w:lang w:val="en-US"/>
        </w:rPr>
        <w:t>3</w:t>
      </w:r>
      <w:r w:rsidRPr="009C44CE">
        <w:rPr>
          <w:b/>
          <w:lang w:val="en-US"/>
        </w:rPr>
        <w:t>.</w:t>
      </w:r>
      <w:r w:rsidRPr="009C44CE"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bookmarkStart w:id="1" w:name="_GoBack"/>
      <w:bookmarkEnd w:id="1"/>
      <w:r>
        <w:rPr>
          <w:lang w:val="en-US"/>
        </w:rPr>
        <w:t>ecal</w:t>
      </w:r>
      <w:proofErr w:type="spellEnd"/>
      <w:r>
        <w:rPr>
          <w:lang w:val="en-US"/>
        </w:rPr>
        <w:t xml:space="preserve"> e</w:t>
      </w:r>
      <w:r w:rsidRPr="009C44CE">
        <w:rPr>
          <w:lang w:val="en-US"/>
        </w:rPr>
        <w:t xml:space="preserve">ndogenous amino acid losses determined in </w:t>
      </w:r>
      <w:r>
        <w:rPr>
          <w:lang w:val="en-US"/>
        </w:rPr>
        <w:t>6 h after protein-free meal intake.</w:t>
      </w:r>
    </w:p>
    <w:tbl>
      <w:tblPr>
        <w:tblW w:w="2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337"/>
      </w:tblGrid>
      <w:tr w:rsidR="009E4D19" w:rsidRPr="009C44CE" w:rsidTr="00AE4125">
        <w:trPr>
          <w:trHeight w:val="28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19" w:rsidRPr="00BC0EF0" w:rsidRDefault="009E4D19" w:rsidP="00AE412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  <w:t>Endogenous losses (mg)</w:t>
            </w:r>
          </w:p>
        </w:tc>
      </w:tr>
      <w:tr w:rsidR="009E4D19" w:rsidRPr="00BC0EF0" w:rsidTr="00AE4125">
        <w:trPr>
          <w:trHeight w:val="28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BC0EF0" w:rsidRDefault="009E4D19" w:rsidP="00AE412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  <w:t>Indispensable amino acids</w:t>
            </w:r>
          </w:p>
        </w:tc>
      </w:tr>
      <w:tr w:rsidR="00274E6B" w:rsidRPr="00BC0EF0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Histidine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74E6B">
              <w:rPr>
                <w:rFonts w:ascii="Calibri" w:hAnsi="Calibri" w:cs="Calibri"/>
                <w:color w:val="000000"/>
                <w:sz w:val="20"/>
              </w:rPr>
              <w:t>0.5 ± 0.1</w:t>
            </w:r>
          </w:p>
        </w:tc>
      </w:tr>
      <w:tr w:rsidR="00274E6B" w:rsidRPr="00BC0EF0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Isoleucine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74E6B">
              <w:rPr>
                <w:rFonts w:ascii="Calibri" w:hAnsi="Calibri" w:cs="Calibri"/>
                <w:color w:val="000000"/>
                <w:sz w:val="20"/>
              </w:rPr>
              <w:t>1.4 ± 0.3</w:t>
            </w:r>
          </w:p>
        </w:tc>
      </w:tr>
      <w:tr w:rsidR="00274E6B" w:rsidRPr="00BC0EF0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Leucine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74E6B">
              <w:rPr>
                <w:rFonts w:ascii="Calibri" w:hAnsi="Calibri" w:cs="Calibri"/>
                <w:color w:val="000000"/>
                <w:sz w:val="20"/>
              </w:rPr>
              <w:t>1.8 ± 0.4</w:t>
            </w:r>
          </w:p>
        </w:tc>
      </w:tr>
      <w:tr w:rsidR="00274E6B" w:rsidRPr="00BC0EF0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Lysine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74E6B">
              <w:rPr>
                <w:rFonts w:ascii="Calibri" w:hAnsi="Calibri" w:cs="Calibri"/>
                <w:color w:val="000000"/>
                <w:sz w:val="20"/>
              </w:rPr>
              <w:t>1.9 ± 0.4</w:t>
            </w:r>
          </w:p>
        </w:tc>
      </w:tr>
      <w:tr w:rsidR="00274E6B" w:rsidRPr="00BC0EF0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Methionine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74E6B">
              <w:rPr>
                <w:rFonts w:ascii="Calibri" w:hAnsi="Calibri" w:cs="Calibri"/>
                <w:color w:val="000000"/>
                <w:sz w:val="20"/>
              </w:rPr>
              <w:t>0.6 ± 0.1</w:t>
            </w:r>
          </w:p>
        </w:tc>
      </w:tr>
      <w:tr w:rsidR="00274E6B" w:rsidRPr="00BC0EF0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Phe</w:t>
            </w: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nylalanine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74E6B">
              <w:rPr>
                <w:rFonts w:ascii="Calibri" w:hAnsi="Calibri" w:cs="Calibri"/>
                <w:color w:val="000000"/>
                <w:sz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</w:rPr>
              <w:t>.0</w:t>
            </w:r>
            <w:r w:rsidRPr="00274E6B">
              <w:rPr>
                <w:rFonts w:ascii="Calibri" w:hAnsi="Calibri" w:cs="Calibri"/>
                <w:color w:val="000000"/>
                <w:sz w:val="20"/>
              </w:rPr>
              <w:t xml:space="preserve"> ± 0.2</w:t>
            </w:r>
          </w:p>
        </w:tc>
      </w:tr>
      <w:tr w:rsidR="00274E6B" w:rsidRPr="00BC0EF0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Thr</w:t>
            </w: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</w:t>
            </w: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onine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74E6B">
              <w:rPr>
                <w:rFonts w:ascii="Calibri" w:hAnsi="Calibri" w:cs="Calibri"/>
                <w:color w:val="000000"/>
                <w:sz w:val="20"/>
              </w:rPr>
              <w:t>1.4 ± 0.4</w:t>
            </w:r>
          </w:p>
        </w:tc>
      </w:tr>
      <w:tr w:rsidR="00274E6B" w:rsidRPr="00BC0EF0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Tryptophan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74E6B">
              <w:rPr>
                <w:rFonts w:ascii="Calibri" w:hAnsi="Calibri" w:cs="Calibri"/>
                <w:color w:val="000000"/>
                <w:sz w:val="20"/>
              </w:rPr>
              <w:t>0.4 ± 0.1</w:t>
            </w:r>
          </w:p>
        </w:tc>
      </w:tr>
      <w:tr w:rsidR="00274E6B" w:rsidRPr="00BC0EF0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Valine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74E6B">
              <w:rPr>
                <w:rFonts w:ascii="Calibri" w:hAnsi="Calibri" w:cs="Calibri"/>
                <w:color w:val="000000"/>
                <w:sz w:val="20"/>
              </w:rPr>
              <w:t>1.6 ± 0.3</w:t>
            </w:r>
          </w:p>
        </w:tc>
      </w:tr>
      <w:tr w:rsidR="009E4D19" w:rsidRPr="00BC0EF0" w:rsidTr="00AE4125">
        <w:trPr>
          <w:trHeight w:val="283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19" w:rsidRPr="00BC0EF0" w:rsidRDefault="009E4D19" w:rsidP="00AE412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fr-FR"/>
              </w:rPr>
              <w:t>Dispensable amino acids</w:t>
            </w:r>
          </w:p>
        </w:tc>
      </w:tr>
      <w:tr w:rsidR="00274E6B" w:rsidRPr="00BC0EF0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Alanine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74E6B">
              <w:rPr>
                <w:rFonts w:ascii="Calibri" w:hAnsi="Calibri" w:cs="Calibri"/>
                <w:color w:val="000000"/>
                <w:sz w:val="20"/>
              </w:rPr>
              <w:t>1.6 ± 0.4</w:t>
            </w:r>
          </w:p>
        </w:tc>
      </w:tr>
      <w:tr w:rsidR="00274E6B" w:rsidRPr="00BC0EF0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Arginine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74E6B">
              <w:rPr>
                <w:rFonts w:ascii="Calibri" w:hAnsi="Calibri" w:cs="Calibri"/>
                <w:color w:val="000000"/>
                <w:sz w:val="20"/>
              </w:rPr>
              <w:t>1.2 ± 0.3</w:t>
            </w:r>
          </w:p>
        </w:tc>
      </w:tr>
      <w:tr w:rsidR="00274E6B" w:rsidRPr="00BC0EF0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Asx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74E6B">
              <w:rPr>
                <w:rFonts w:ascii="Calibri" w:hAnsi="Calibri" w:cs="Calibri"/>
                <w:color w:val="000000"/>
                <w:sz w:val="20"/>
              </w:rPr>
              <w:t>2.8 ± 0.7</w:t>
            </w:r>
          </w:p>
        </w:tc>
      </w:tr>
      <w:tr w:rsidR="00274E6B" w:rsidRPr="00BC0EF0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Cys</w:t>
            </w:r>
            <w:r w:rsidRPr="009C44C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teine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74E6B">
              <w:rPr>
                <w:rFonts w:ascii="Calibri" w:hAnsi="Calibri" w:cs="Calibri"/>
                <w:color w:val="000000"/>
                <w:sz w:val="20"/>
              </w:rPr>
              <w:t>0.2 ± 0</w:t>
            </w:r>
            <w:r>
              <w:rPr>
                <w:rFonts w:ascii="Calibri" w:hAnsi="Calibri" w:cs="Calibri"/>
                <w:color w:val="000000"/>
                <w:sz w:val="20"/>
              </w:rPr>
              <w:t>.0</w:t>
            </w:r>
          </w:p>
        </w:tc>
      </w:tr>
      <w:tr w:rsidR="00274E6B" w:rsidRPr="00274E6B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Glx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274E6B">
              <w:rPr>
                <w:rFonts w:ascii="Calibri" w:hAnsi="Calibri" w:cs="Calibri"/>
                <w:color w:val="000000"/>
                <w:sz w:val="20"/>
                <w:lang w:val="en-US"/>
              </w:rPr>
              <w:t>4.</w:t>
            </w: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0</w:t>
            </w:r>
            <w:r w:rsidRPr="00274E6B">
              <w:rPr>
                <w:rFonts w:ascii="Calibri" w:hAnsi="Calibri" w:cs="Calibri"/>
                <w:color w:val="000000"/>
                <w:sz w:val="20"/>
                <w:lang w:val="en-US"/>
              </w:rPr>
              <w:t xml:space="preserve"> ± 0.9</w:t>
            </w:r>
          </w:p>
        </w:tc>
      </w:tr>
      <w:tr w:rsidR="00274E6B" w:rsidRPr="00274E6B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Glycine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274E6B">
              <w:rPr>
                <w:rFonts w:ascii="Calibri" w:hAnsi="Calibri" w:cs="Calibri"/>
                <w:color w:val="000000"/>
                <w:sz w:val="20"/>
                <w:lang w:val="en-US"/>
              </w:rPr>
              <w:t>0.9 ± 0.2</w:t>
            </w:r>
          </w:p>
        </w:tc>
      </w:tr>
      <w:tr w:rsidR="00274E6B" w:rsidRPr="00274E6B" w:rsidTr="00AE412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Proline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274E6B">
              <w:rPr>
                <w:rFonts w:ascii="Calibri" w:hAnsi="Calibri" w:cs="Calibri"/>
                <w:color w:val="000000"/>
                <w:sz w:val="20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.0</w:t>
            </w:r>
            <w:r w:rsidRPr="00274E6B">
              <w:rPr>
                <w:rFonts w:ascii="Calibri" w:hAnsi="Calibri" w:cs="Calibri"/>
                <w:color w:val="000000"/>
                <w:sz w:val="20"/>
                <w:lang w:val="en-US"/>
              </w:rPr>
              <w:t xml:space="preserve"> ± 0.3</w:t>
            </w:r>
          </w:p>
        </w:tc>
      </w:tr>
      <w:tr w:rsidR="00274E6B" w:rsidRPr="00274E6B" w:rsidTr="00D23A2D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Serine</w:t>
            </w:r>
          </w:p>
        </w:tc>
        <w:tc>
          <w:tcPr>
            <w:tcW w:w="13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274E6B">
              <w:rPr>
                <w:rFonts w:ascii="Calibri" w:hAnsi="Calibri" w:cs="Calibri"/>
                <w:color w:val="000000"/>
                <w:sz w:val="20"/>
                <w:lang w:val="en-US"/>
              </w:rPr>
              <w:t>1.6 ± 0.4</w:t>
            </w:r>
          </w:p>
        </w:tc>
      </w:tr>
      <w:tr w:rsidR="00274E6B" w:rsidRPr="00274E6B" w:rsidTr="00D23A2D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6B" w:rsidRPr="00BC0EF0" w:rsidRDefault="00274E6B" w:rsidP="00274E6B">
            <w:pPr>
              <w:spacing w:after="0" w:line="240" w:lineRule="auto"/>
              <w:ind w:left="209"/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C0E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Tyrosine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6B" w:rsidRPr="00274E6B" w:rsidRDefault="00274E6B" w:rsidP="00274E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274E6B">
              <w:rPr>
                <w:rFonts w:ascii="Calibri" w:hAnsi="Calibri" w:cs="Calibri"/>
                <w:color w:val="000000"/>
                <w:sz w:val="20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.0</w:t>
            </w:r>
            <w:r w:rsidRPr="00274E6B">
              <w:rPr>
                <w:rFonts w:ascii="Calibri" w:hAnsi="Calibri" w:cs="Calibri"/>
                <w:color w:val="000000"/>
                <w:sz w:val="20"/>
                <w:lang w:val="en-US"/>
              </w:rPr>
              <w:t xml:space="preserve"> ± 0.2</w:t>
            </w:r>
          </w:p>
        </w:tc>
      </w:tr>
    </w:tbl>
    <w:p w:rsidR="009E4D19" w:rsidRPr="009C44CE" w:rsidRDefault="009E4D19" w:rsidP="009E4D19">
      <w:pPr>
        <w:spacing w:after="120" w:line="360" w:lineRule="auto"/>
        <w:rPr>
          <w:i/>
          <w:sz w:val="18"/>
          <w:lang w:val="en-US"/>
        </w:rPr>
      </w:pPr>
      <w:r w:rsidRPr="009C44CE">
        <w:rPr>
          <w:i/>
          <w:sz w:val="18"/>
          <w:lang w:val="en-US"/>
        </w:rPr>
        <w:t xml:space="preserve">Values are means ± SD, with n = </w:t>
      </w:r>
      <w:r>
        <w:rPr>
          <w:i/>
          <w:sz w:val="18"/>
          <w:lang w:val="en-US"/>
        </w:rPr>
        <w:t xml:space="preserve">8. </w:t>
      </w:r>
      <w:proofErr w:type="spellStart"/>
      <w:r w:rsidRPr="009C44CE">
        <w:rPr>
          <w:i/>
          <w:sz w:val="18"/>
          <w:lang w:val="en-US"/>
        </w:rPr>
        <w:t>Asx</w:t>
      </w:r>
      <w:proofErr w:type="spellEnd"/>
      <w:r w:rsidRPr="009C44CE">
        <w:rPr>
          <w:i/>
          <w:sz w:val="18"/>
          <w:lang w:val="en-US"/>
        </w:rPr>
        <w:t xml:space="preserve">, aspartate + asparagine; </w:t>
      </w:r>
      <w:proofErr w:type="spellStart"/>
      <w:r w:rsidRPr="009C44CE">
        <w:rPr>
          <w:i/>
          <w:sz w:val="18"/>
          <w:lang w:val="en-US"/>
        </w:rPr>
        <w:t>Glx</w:t>
      </w:r>
      <w:proofErr w:type="spellEnd"/>
      <w:r w:rsidRPr="009C44CE">
        <w:rPr>
          <w:i/>
          <w:sz w:val="18"/>
          <w:lang w:val="en-US"/>
        </w:rPr>
        <w:t>, glutamate + glutamine</w:t>
      </w:r>
      <w:r>
        <w:rPr>
          <w:i/>
          <w:sz w:val="18"/>
          <w:lang w:val="en-US"/>
        </w:rPr>
        <w:t>.</w:t>
      </w:r>
    </w:p>
    <w:p w:rsidR="00BE67D5" w:rsidRPr="00D23A2D" w:rsidRDefault="00F81A25">
      <w:pPr>
        <w:rPr>
          <w:lang w:val="en-US"/>
        </w:rPr>
      </w:pPr>
    </w:p>
    <w:sectPr w:rsidR="00BE67D5" w:rsidRPr="00D23A2D" w:rsidSect="0098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19"/>
    <w:rsid w:val="000C7813"/>
    <w:rsid w:val="001D2025"/>
    <w:rsid w:val="00274E6B"/>
    <w:rsid w:val="003B4138"/>
    <w:rsid w:val="00483B7A"/>
    <w:rsid w:val="004C1AD9"/>
    <w:rsid w:val="005719FF"/>
    <w:rsid w:val="005C6491"/>
    <w:rsid w:val="00750EA1"/>
    <w:rsid w:val="009E4D19"/>
    <w:rsid w:val="00AE2F30"/>
    <w:rsid w:val="00B7060F"/>
    <w:rsid w:val="00BB31AD"/>
    <w:rsid w:val="00BE02AE"/>
    <w:rsid w:val="00D23A2D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E743"/>
  <w15:chartTrackingRefBased/>
  <w15:docId w15:val="{00582863-D4A6-4E68-9621-5ADA3039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D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dc:description/>
  <cp:lastModifiedBy>Juliane Calvez</cp:lastModifiedBy>
  <cp:revision>12</cp:revision>
  <dcterms:created xsi:type="dcterms:W3CDTF">2022-10-03T10:24:00Z</dcterms:created>
  <dcterms:modified xsi:type="dcterms:W3CDTF">2023-09-21T12:10:00Z</dcterms:modified>
</cp:coreProperties>
</file>