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834E7" w14:textId="77777777" w:rsidR="00F01E26" w:rsidRDefault="00F01E26" w:rsidP="00F01E26">
      <w:pPr>
        <w:pStyle w:val="PlainText"/>
        <w:rPr>
          <w:rFonts w:ascii="Times New Roman" w:hAnsi="Times New Roman" w:cs="Times New Roman"/>
          <w:b/>
          <w:color w:val="000000" w:themeColor="text1"/>
          <w:sz w:val="24"/>
          <w:szCs w:val="24"/>
        </w:rPr>
      </w:pPr>
      <w:r w:rsidRPr="00BB1EDB">
        <w:rPr>
          <w:rFonts w:ascii="Times New Roman" w:hAnsi="Times New Roman" w:cs="Times New Roman"/>
          <w:b/>
          <w:color w:val="000000" w:themeColor="text1"/>
          <w:sz w:val="24"/>
          <w:szCs w:val="24"/>
        </w:rPr>
        <w:t>ONLINE APP</w:t>
      </w:r>
      <w:bookmarkStart w:id="0" w:name="App0"/>
      <w:bookmarkEnd w:id="0"/>
      <w:r w:rsidRPr="00BB1EDB">
        <w:rPr>
          <w:rFonts w:ascii="Times New Roman" w:hAnsi="Times New Roman" w:cs="Times New Roman"/>
          <w:b/>
          <w:color w:val="000000" w:themeColor="text1"/>
          <w:sz w:val="24"/>
          <w:szCs w:val="24"/>
        </w:rPr>
        <w:t xml:space="preserve">ENDIX 1 – </w:t>
      </w:r>
      <w:r>
        <w:rPr>
          <w:rFonts w:ascii="Times New Roman" w:hAnsi="Times New Roman" w:cs="Times New Roman"/>
          <w:b/>
          <w:color w:val="000000" w:themeColor="text1"/>
          <w:sz w:val="24"/>
          <w:szCs w:val="24"/>
        </w:rPr>
        <w:t>Literature review of i</w:t>
      </w:r>
      <w:r w:rsidRPr="00802F63">
        <w:rPr>
          <w:rFonts w:ascii="Times New Roman" w:hAnsi="Times New Roman" w:cs="Times New Roman"/>
          <w:b/>
          <w:color w:val="000000" w:themeColor="text1"/>
          <w:sz w:val="24"/>
          <w:szCs w:val="24"/>
        </w:rPr>
        <w:t>ndirect (electoral/legislative) effects</w:t>
      </w:r>
    </w:p>
    <w:p w14:paraId="29724AFA" w14:textId="77777777" w:rsidR="00F01E26" w:rsidRDefault="00F01E26" w:rsidP="00F01E26">
      <w:pPr>
        <w:spacing w:line="360" w:lineRule="auto"/>
      </w:pPr>
    </w:p>
    <w:p w14:paraId="20B3101F" w14:textId="0A0289F5" w:rsidR="00F01E26" w:rsidRPr="00BB1EDB" w:rsidRDefault="00F01E26" w:rsidP="00F01E26">
      <w:pPr>
        <w:spacing w:line="360" w:lineRule="auto"/>
      </w:pPr>
      <w:r w:rsidRPr="00BB1EDB">
        <w:t xml:space="preserve">While our argument focuses on the direct, institutional effect of presidential elections, two of the main established determinants of party-system closure are the </w:t>
      </w:r>
      <w:r w:rsidRPr="00BB1EDB">
        <w:rPr>
          <w:i/>
        </w:rPr>
        <w:t>fragmentation</w:t>
      </w:r>
      <w:r w:rsidRPr="00BB1EDB">
        <w:t xml:space="preserve"> of the party system—which indicates the number (and strength) </w:t>
      </w:r>
      <w:r w:rsidRPr="00BB1EDB">
        <w:rPr>
          <w:rFonts w:eastAsiaTheme="minorEastAsia"/>
        </w:rPr>
        <w:t xml:space="preserve">of ‘streams of interaction’ </w:t>
      </w:r>
      <w:r>
        <w:rPr>
          <w:rFonts w:eastAsiaTheme="minorEastAsia"/>
        </w:rPr>
        <w:t>(</w:t>
      </w:r>
      <w:r w:rsidRPr="00BB1EDB">
        <w:t>Sjöblom 1968)</w:t>
      </w:r>
      <w:r>
        <w:rPr>
          <w:rStyle w:val="FootnoteReference"/>
        </w:rPr>
        <w:footnoteReference w:id="1"/>
      </w:r>
      <w:r>
        <w:t xml:space="preserve"> through </w:t>
      </w:r>
      <w:r w:rsidRPr="00BB1EDB">
        <w:rPr>
          <w:rFonts w:eastAsiaTheme="minorEastAsia"/>
        </w:rPr>
        <w:t>a ‘statement of mechanical tendencies [predispositions]’ (Sartori 1976: 173)</w:t>
      </w:r>
      <w:r>
        <w:rPr>
          <w:rStyle w:val="FootnoteReference"/>
          <w:rFonts w:eastAsiaTheme="minorEastAsia"/>
        </w:rPr>
        <w:footnoteReference w:id="2"/>
      </w:r>
      <w:r w:rsidRPr="00BB1EDB">
        <w:t xml:space="preserve">—and the </w:t>
      </w:r>
      <w:r w:rsidRPr="00BB1EDB">
        <w:rPr>
          <w:i/>
        </w:rPr>
        <w:t>institutionalization</w:t>
      </w:r>
      <w:r w:rsidRPr="00BB1EDB">
        <w:t xml:space="preserve"> of political parties, as without continuous, strong and socially rooted party organizations, stable and predictable interactions are impossible (Casal Bértoa 2012</w:t>
      </w:r>
      <w:r w:rsidR="000A11B6">
        <w:t>, 2019</w:t>
      </w:r>
      <w:r w:rsidRPr="00BB1EDB">
        <w:t>).</w:t>
      </w:r>
      <w:r>
        <w:rPr>
          <w:rStyle w:val="FootnoteReference"/>
        </w:rPr>
        <w:footnoteReference w:id="3"/>
      </w:r>
      <w:r w:rsidRPr="00BB1EDB">
        <w:t xml:space="preserve"> These two effects are represented by arrows </w:t>
      </w:r>
      <w:r w:rsidRPr="00BB1EDB">
        <w:rPr>
          <w:rFonts w:ascii="Cambria Math" w:eastAsia="Arial Unicode MS" w:hAnsi="Cambria Math" w:cs="Cambria Math"/>
        </w:rPr>
        <w:t>③</w:t>
      </w:r>
      <w:r w:rsidRPr="00BB1EDB">
        <w:rPr>
          <w:rFonts w:eastAsia="Arial Unicode MS"/>
        </w:rPr>
        <w:t xml:space="preserve"> and </w:t>
      </w:r>
      <w:r w:rsidRPr="00BB1EDB">
        <w:rPr>
          <w:rFonts w:ascii="Cambria Math" w:eastAsia="Arial Unicode MS" w:hAnsi="Cambria Math" w:cs="Cambria Math"/>
        </w:rPr>
        <w:t>⑤</w:t>
      </w:r>
      <w:r w:rsidRPr="00BB1EDB">
        <w:t xml:space="preserve"> in Figure 1</w:t>
      </w:r>
      <w:r>
        <w:t xml:space="preserve"> of the main text</w:t>
      </w:r>
      <w:r w:rsidRPr="00BB1EDB">
        <w:t>.</w:t>
      </w:r>
    </w:p>
    <w:p w14:paraId="107E2AB0" w14:textId="77777777" w:rsidR="00F01E26" w:rsidRDefault="00F01E26" w:rsidP="00F01E26">
      <w:pPr>
        <w:spacing w:line="360" w:lineRule="auto"/>
        <w:ind w:firstLine="708"/>
      </w:pPr>
      <w:r w:rsidRPr="00BB1EDB">
        <w:t xml:space="preserve">The literature also points out how both party-system fragmentation and party institutionalization themselves </w:t>
      </w:r>
      <w:r>
        <w:t>may be</w:t>
      </w:r>
      <w:r w:rsidRPr="00BB1EDB">
        <w:t xml:space="preserve"> influenced by the institutional design and, more specifically, by the mode the head of state is elected. In this context, we can think of a causal chain indirectly linking party-system closure to presidential elections, </w:t>
      </w:r>
      <w:r w:rsidRPr="00BB1EDB">
        <w:rPr>
          <w:i/>
        </w:rPr>
        <w:t>via</w:t>
      </w:r>
      <w:r w:rsidRPr="00BB1EDB">
        <w:t xml:space="preserve"> electoral fragmentation and party institutionalization. </w:t>
      </w:r>
      <w:r>
        <w:t xml:space="preserve">In the paper, we estimate these two chains empirically. Here, we </w:t>
      </w:r>
      <w:r w:rsidRPr="00BB1EDB">
        <w:t xml:space="preserve">discuss each of them </w:t>
      </w:r>
      <w:r>
        <w:t xml:space="preserve">theoretically </w:t>
      </w:r>
      <w:proofErr w:type="gramStart"/>
      <w:r w:rsidRPr="00BB1EDB">
        <w:t xml:space="preserve">in </w:t>
      </w:r>
      <w:r>
        <w:t>light of</w:t>
      </w:r>
      <w:proofErr w:type="gramEnd"/>
      <w:r>
        <w:t xml:space="preserve"> the relevant literature</w:t>
      </w:r>
      <w:r w:rsidRPr="00BB1EDB">
        <w:t>.</w:t>
      </w:r>
    </w:p>
    <w:p w14:paraId="533868F8" w14:textId="77777777" w:rsidR="00F01E26" w:rsidRPr="00BB1EDB" w:rsidRDefault="00F01E26" w:rsidP="00F01E26">
      <w:pPr>
        <w:spacing w:line="360" w:lineRule="auto"/>
        <w:ind w:firstLine="708"/>
      </w:pPr>
    </w:p>
    <w:p w14:paraId="361FD36D" w14:textId="77777777" w:rsidR="00F01E26" w:rsidRDefault="00F01E26" w:rsidP="00F01E26">
      <w:pPr>
        <w:spacing w:line="360" w:lineRule="auto"/>
        <w:rPr>
          <w:u w:val="single"/>
        </w:rPr>
      </w:pPr>
      <w:r w:rsidRPr="00BB1EDB">
        <w:rPr>
          <w:u w:val="single"/>
        </w:rPr>
        <w:t>Electoral fragmentation</w:t>
      </w:r>
    </w:p>
    <w:p w14:paraId="7DFED48F" w14:textId="77777777" w:rsidR="00F01E26" w:rsidRPr="003B5BDD" w:rsidRDefault="00F01E26" w:rsidP="00F01E26">
      <w:pPr>
        <w:spacing w:line="360" w:lineRule="auto"/>
      </w:pPr>
      <w:r w:rsidRPr="003B5BDD">
        <w:t>Presidential elections are commonly thought to influence the size of the legislative party system through a coattails effect (Golder 2006; Stoll 2011),</w:t>
      </w:r>
      <w:r>
        <w:rPr>
          <w:rStyle w:val="FootnoteReference"/>
        </w:rPr>
        <w:footnoteReference w:id="4"/>
      </w:r>
      <w:r w:rsidRPr="003B5BDD">
        <w:t xml:space="preserve"> represented by arrow </w:t>
      </w:r>
      <w:r w:rsidRPr="003B5BDD">
        <w:rPr>
          <w:rFonts w:ascii="Cambria Math" w:eastAsia="Arial Unicode MS" w:hAnsi="Cambria Math" w:cs="Cambria Math"/>
        </w:rPr>
        <w:t>②</w:t>
      </w:r>
      <w:r w:rsidRPr="003B5BDD">
        <w:rPr>
          <w:rFonts w:eastAsia="Arial Unicode MS"/>
        </w:rPr>
        <w:t xml:space="preserve"> </w:t>
      </w:r>
      <w:r w:rsidRPr="003B5BDD">
        <w:rPr>
          <w:rFonts w:ascii="Cambria Math" w:eastAsia="Arial Unicode MS" w:hAnsi="Cambria Math" w:cs="Cambria Math"/>
        </w:rPr>
        <w:t>in Figure 1 of the main text.</w:t>
      </w:r>
      <w:r w:rsidRPr="003B5BDD">
        <w:t xml:space="preserve"> However, it is not clear in the literature (Elgie </w:t>
      </w:r>
      <w:r w:rsidRPr="00756DA3">
        <w:rPr>
          <w:i/>
          <w:iCs/>
        </w:rPr>
        <w:t>et al</w:t>
      </w:r>
      <w:r w:rsidRPr="003B5BDD">
        <w:t>. 2014)</w:t>
      </w:r>
      <w:r>
        <w:rPr>
          <w:rStyle w:val="FootnoteReference"/>
        </w:rPr>
        <w:footnoteReference w:id="5"/>
      </w:r>
      <w:r w:rsidRPr="003B5BDD">
        <w:t xml:space="preserve"> in which direction such influence will take place: for some it will increase fragmentation (Filippov et al. 1999; Jones 1995, 1999; Booth and Robbins 2011),</w:t>
      </w:r>
      <w:r>
        <w:rPr>
          <w:rStyle w:val="FootnoteReference"/>
        </w:rPr>
        <w:footnoteReference w:id="6"/>
      </w:r>
      <w:r w:rsidRPr="003B5BDD">
        <w:t xml:space="preserve"> for others it will have a reductive character (Cox 1997; </w:t>
      </w:r>
      <w:r w:rsidRPr="003B5BDD">
        <w:lastRenderedPageBreak/>
        <w:t xml:space="preserve">Mozaffar </w:t>
      </w:r>
      <w:r w:rsidRPr="003B5BDD">
        <w:rPr>
          <w:i/>
          <w:iCs/>
        </w:rPr>
        <w:t>et al</w:t>
      </w:r>
      <w:r w:rsidRPr="003B5BDD">
        <w:t>. 2003; Rose and Tikhomirov 1996; Shugart and Carey 1992),</w:t>
      </w:r>
      <w:r>
        <w:rPr>
          <w:rStyle w:val="FootnoteReference"/>
        </w:rPr>
        <w:footnoteReference w:id="7"/>
      </w:r>
      <w:r w:rsidRPr="003B5BDD">
        <w:t xml:space="preserve"> and a third position expects no effect at all (e.g. Samuels 2000).</w:t>
      </w:r>
      <w:r>
        <w:rPr>
          <w:rStyle w:val="FootnoteReference"/>
        </w:rPr>
        <w:footnoteReference w:id="8"/>
      </w:r>
    </w:p>
    <w:p w14:paraId="342D7B98" w14:textId="77777777" w:rsidR="00F01E26" w:rsidRPr="003B5BDD" w:rsidRDefault="00F01E26" w:rsidP="00F01E26">
      <w:pPr>
        <w:spacing w:line="360" w:lineRule="auto"/>
        <w:ind w:firstLine="720"/>
        <w:rPr>
          <w:u w:val="single"/>
        </w:rPr>
      </w:pPr>
      <w:r w:rsidRPr="003B5BDD">
        <w:t>One thing that seems to be clear is that such</w:t>
      </w:r>
      <w:r>
        <w:rPr>
          <w:u w:val="single"/>
        </w:rPr>
        <w:t xml:space="preserve"> </w:t>
      </w:r>
      <w:r w:rsidRPr="003B5BDD">
        <w:t>effects will be channelled</w:t>
      </w:r>
      <w:r>
        <w:t xml:space="preserve"> by the electoral system employed. Especially under majority rules, with a possibility for a second round, popular presidential elections will tend to increase fragmentation. </w:t>
      </w:r>
      <w:r w:rsidRPr="00BB1EDB">
        <w:t>The main reasons are three: (1) competition for the presidency enhances the public visibility of politicians through increased media exposure and campaign contributions, boosting their options in future parliamentary elections (Elgie 2001: 219; Filippov et al. 1999);</w:t>
      </w:r>
      <w:r>
        <w:rPr>
          <w:rStyle w:val="FootnoteReference"/>
        </w:rPr>
        <w:footnoteReference w:id="9"/>
      </w:r>
      <w:r w:rsidRPr="00BB1EDB">
        <w:t xml:space="preserve"> (2) “the expectation of a runoff increases the incentive to compete in the first run, either in the hope of placing among the two most favo</w:t>
      </w:r>
      <w:r>
        <w:t>u</w:t>
      </w:r>
      <w:r w:rsidRPr="00BB1EDB">
        <w:t>red or of gaining bargaining power for support in the runoff of one of the two leading contenders” (Linz 1994: 22; Golder 2006);</w:t>
      </w:r>
      <w:r>
        <w:rPr>
          <w:rStyle w:val="FootnoteReference"/>
        </w:rPr>
        <w:footnoteReference w:id="10"/>
      </w:r>
      <w:r w:rsidRPr="00BB1EDB">
        <w:t xml:space="preserve"> and (3) because presidents—even if not powerful—are usually seen as the leader of the nation, the weight of the presidency encourages the formation of parties to satisfy “personal” ambitions (e.g. </w:t>
      </w:r>
      <w:proofErr w:type="spellStart"/>
      <w:r w:rsidRPr="00BB1EDB">
        <w:t>Paksas</w:t>
      </w:r>
      <w:proofErr w:type="spellEnd"/>
      <w:r w:rsidRPr="00BB1EDB">
        <w:t xml:space="preserve"> in Lithuania, Eanes in Portugal, </w:t>
      </w:r>
      <w:proofErr w:type="spellStart"/>
      <w:r w:rsidRPr="00BB1EDB">
        <w:t>Snegur</w:t>
      </w:r>
      <w:proofErr w:type="spellEnd"/>
      <w:r w:rsidRPr="00BB1EDB">
        <w:t xml:space="preserve"> in Moldova).</w:t>
      </w:r>
      <w:r>
        <w:t xml:space="preserve"> If, on the other hand, plurality rule is used, these reasons will be counteracted </w:t>
      </w:r>
      <w:r w:rsidRPr="001E766D">
        <w:t>by the mechanical and psychological effects of single-member district elections (Cox 1997; Sartori 1997)</w:t>
      </w:r>
      <w:r>
        <w:rPr>
          <w:rStyle w:val="FootnoteReference"/>
        </w:rPr>
        <w:footnoteReference w:id="11"/>
      </w:r>
      <w:r w:rsidRPr="001E766D">
        <w:t xml:space="preserve"> as well as the “winner-takes-all” character of presidential races (Linz 1994)</w:t>
      </w:r>
      <w:r>
        <w:t>.</w:t>
      </w:r>
      <w:r>
        <w:rPr>
          <w:rStyle w:val="FootnoteReference"/>
        </w:rPr>
        <w:footnoteReference w:id="12"/>
      </w:r>
      <w:r>
        <w:t xml:space="preserve"> As a result, p</w:t>
      </w:r>
      <w:r w:rsidRPr="001E766D">
        <w:t xml:space="preserve">olitical elites will tend to form broader coalitions of </w:t>
      </w:r>
      <w:r w:rsidRPr="001E766D">
        <w:rPr>
          <w:i/>
        </w:rPr>
        <w:t>like-minded</w:t>
      </w:r>
      <w:r w:rsidRPr="001E766D">
        <w:t xml:space="preserve"> parties, and voters may opt for strategic </w:t>
      </w:r>
      <w:r w:rsidRPr="001E766D">
        <w:lastRenderedPageBreak/>
        <w:t xml:space="preserve">voting out of fear of wasting their </w:t>
      </w:r>
      <w:r w:rsidRPr="003B5BDD">
        <w:t>votes (Mainwaring and Shugart 1997: 36),</w:t>
      </w:r>
      <w:r>
        <w:rPr>
          <w:rStyle w:val="FootnoteReference"/>
        </w:rPr>
        <w:footnoteReference w:id="13"/>
      </w:r>
      <w:r w:rsidRPr="003B5BDD">
        <w:t xml:space="preserve"> which may contain fragmentation (Golder 2006; Shugart and Carey 1992).</w:t>
      </w:r>
      <w:r>
        <w:rPr>
          <w:rStyle w:val="FootnoteReference"/>
        </w:rPr>
        <w:footnoteReference w:id="14"/>
      </w:r>
      <w:r>
        <w:t xml:space="preserve"> I</w:t>
      </w:r>
      <w:r w:rsidRPr="003B5BDD">
        <w:t>n Moser’s words:</w:t>
      </w:r>
    </w:p>
    <w:p w14:paraId="4FEB439E" w14:textId="77777777" w:rsidR="00F01E26" w:rsidRPr="003B5BDD" w:rsidRDefault="00F01E26" w:rsidP="00F01E26">
      <w:pPr>
        <w:spacing w:line="360" w:lineRule="auto"/>
        <w:ind w:left="900" w:right="764"/>
        <w:jc w:val="both"/>
        <w:rPr>
          <w:sz w:val="22"/>
          <w:szCs w:val="22"/>
        </w:rPr>
      </w:pPr>
      <w:r w:rsidRPr="003B5BDD">
        <w:rPr>
          <w:sz w:val="22"/>
          <w:szCs w:val="22"/>
        </w:rPr>
        <w:t>The fear of splitting the vote within a specific ideological camp</w:t>
      </w:r>
      <w:r w:rsidRPr="003B5BDD">
        <w:t>’s</w:t>
      </w:r>
      <w:r w:rsidRPr="003B5BDD">
        <w:rPr>
          <w:sz w:val="22"/>
          <w:szCs w:val="22"/>
        </w:rPr>
        <w:t xml:space="preserve"> potential electorate and allowing victory to a candidate from the opposite end of the political spectrum further reinforces impulses for consolidation [meaning concentration] (2001: 98).</w:t>
      </w:r>
      <w:r>
        <w:rPr>
          <w:rStyle w:val="FootnoteReference"/>
          <w:sz w:val="22"/>
          <w:szCs w:val="22"/>
        </w:rPr>
        <w:footnoteReference w:id="15"/>
      </w:r>
    </w:p>
    <w:p w14:paraId="0F8DF698" w14:textId="77777777" w:rsidR="00F01E26" w:rsidRPr="003B5BDD" w:rsidRDefault="00F01E26" w:rsidP="00F01E26">
      <w:pPr>
        <w:spacing w:line="360" w:lineRule="auto"/>
        <w:ind w:firstLine="708"/>
      </w:pPr>
      <w:r w:rsidRPr="003B5BDD">
        <w:t>Likewise, the extent to which presidential elections will have an impact on the number of parties will also depend on the electoral cycle – concretely, on the temporal proximity of presidential and legislative elections. Thus, and due to the “spillover” effect that the presidency has on the behaviour of voters and party elites in legislative elections (Mainwaring 1993), if both types of elections are held concurrently, presidential elections will have a reductive effect on the effective number of electoral parties, but only if a plurality rule is applied. Conversely, if the two elections do not coincide</w:t>
      </w:r>
      <w:r>
        <w:t xml:space="preserve"> (as is generally the case in our European data)</w:t>
      </w:r>
      <w:r w:rsidRPr="003B5BDD">
        <w:t xml:space="preserve">, such reductive effect will be weaker, no matter the electoral system employed (Jones 1995; </w:t>
      </w:r>
      <w:proofErr w:type="spellStart"/>
      <w:r w:rsidRPr="003B5BDD">
        <w:t>Lijphart</w:t>
      </w:r>
      <w:proofErr w:type="spellEnd"/>
      <w:r w:rsidRPr="003B5BDD">
        <w:t xml:space="preserve"> 1994; Mainwaring and Shugart 1997; Amorin Neto and Cox 1997; </w:t>
      </w:r>
      <w:proofErr w:type="spellStart"/>
      <w:r w:rsidRPr="003B5BDD">
        <w:t>Sedelius</w:t>
      </w:r>
      <w:proofErr w:type="spellEnd"/>
      <w:r w:rsidRPr="003B5BDD">
        <w:t xml:space="preserve"> 2006; Shugart and Carey 1992).</w:t>
      </w:r>
      <w:r w:rsidRPr="003B5BDD">
        <w:rPr>
          <w:rStyle w:val="FootnoteReference"/>
        </w:rPr>
        <w:footnoteReference w:id="16"/>
      </w:r>
    </w:p>
    <w:p w14:paraId="5439D1CD" w14:textId="77777777" w:rsidR="00F01E26" w:rsidRPr="003B5BDD" w:rsidRDefault="00F01E26" w:rsidP="00F01E26">
      <w:pPr>
        <w:spacing w:line="360" w:lineRule="auto"/>
        <w:ind w:firstLine="708"/>
      </w:pPr>
      <w:r w:rsidRPr="003B5BDD">
        <w:t>Other works also made the effects of popular presidential elections dependent on the number of presidential candidates, the powers of the president, or the type of regime (i.e. presidential vs. semi-presidential). However, while for some the effects are clearly reductive (Golder 2006; Hicken and Stoll 2013),</w:t>
      </w:r>
      <w:r>
        <w:rPr>
          <w:rStyle w:val="FootnoteReference"/>
        </w:rPr>
        <w:footnoteReference w:id="17"/>
      </w:r>
      <w:r w:rsidRPr="003B5BDD">
        <w:t xml:space="preserve"> for others the relationship is much more complex (Elgie </w:t>
      </w:r>
      <w:r w:rsidRPr="00756DA3">
        <w:t>et al</w:t>
      </w:r>
      <w:r w:rsidRPr="003B5BDD">
        <w:t xml:space="preserve">. 2014; </w:t>
      </w:r>
      <w:proofErr w:type="spellStart"/>
      <w:r w:rsidRPr="003B5BDD">
        <w:t>Golosov</w:t>
      </w:r>
      <w:proofErr w:type="spellEnd"/>
      <w:r w:rsidRPr="003B5BDD">
        <w:t xml:space="preserve"> and Kalinin 2017).</w:t>
      </w:r>
      <w:r>
        <w:rPr>
          <w:rStyle w:val="FootnoteReference"/>
        </w:rPr>
        <w:footnoteReference w:id="18"/>
      </w:r>
    </w:p>
    <w:p w14:paraId="4932823C" w14:textId="77777777" w:rsidR="00F01E26" w:rsidRPr="003B5BDD" w:rsidRDefault="00F01E26" w:rsidP="00F01E26">
      <w:pPr>
        <w:spacing w:line="360" w:lineRule="auto"/>
        <w:ind w:firstLine="708"/>
      </w:pPr>
    </w:p>
    <w:p w14:paraId="31BB0CB1" w14:textId="77777777" w:rsidR="00F01E26" w:rsidRPr="003B5BDD" w:rsidRDefault="00F01E26" w:rsidP="00F01E26">
      <w:pPr>
        <w:spacing w:line="360" w:lineRule="auto"/>
        <w:rPr>
          <w:u w:val="single"/>
        </w:rPr>
      </w:pPr>
      <w:r w:rsidRPr="003B5BDD">
        <w:rPr>
          <w:u w:val="single"/>
        </w:rPr>
        <w:lastRenderedPageBreak/>
        <w:t>Party institutionalization</w:t>
      </w:r>
    </w:p>
    <w:p w14:paraId="6FE2B46B" w14:textId="77777777" w:rsidR="00F01E26" w:rsidRDefault="00F01E26" w:rsidP="00F01E26">
      <w:pPr>
        <w:spacing w:line="360" w:lineRule="auto"/>
      </w:pPr>
      <w:r w:rsidRPr="003B5BDD">
        <w:t>Numerous studies argue that popular presidential</w:t>
      </w:r>
      <w:r w:rsidRPr="00BB1EDB">
        <w:t xml:space="preserve"> elections impede the development of institutionalized (i.e.</w:t>
      </w:r>
      <w:r>
        <w:t>,</w:t>
      </w:r>
      <w:r w:rsidRPr="00BB1EDB">
        <w:t xml:space="preserve"> </w:t>
      </w:r>
      <w:r w:rsidRPr="003B5BDD">
        <w:t>socially rooted and organizationally stable) political parties (e.g. Linz 1994; Samuels and Shugart 2010; Booth and Robbins 2011).</w:t>
      </w:r>
      <w:r>
        <w:rPr>
          <w:rStyle w:val="FootnoteReference"/>
        </w:rPr>
        <w:footnoteReference w:id="19"/>
      </w:r>
      <w:r w:rsidRPr="003B5BDD">
        <w:t xml:space="preserve"> This</w:t>
      </w:r>
      <w:r w:rsidRPr="00BB1EDB">
        <w:t xml:space="preserve"> effect is represented by arrow </w:t>
      </w:r>
      <w:r w:rsidRPr="00BB1EDB">
        <w:rPr>
          <w:rFonts w:ascii="Cambria Math" w:eastAsia="Arial Unicode MS" w:hAnsi="Cambria Math" w:cs="Cambria Math"/>
        </w:rPr>
        <w:t>④</w:t>
      </w:r>
      <w:r w:rsidRPr="00BB1EDB">
        <w:rPr>
          <w:rFonts w:eastAsia="Arial Unicode MS"/>
        </w:rPr>
        <w:t xml:space="preserve"> in Figure 1</w:t>
      </w:r>
      <w:r>
        <w:rPr>
          <w:rFonts w:eastAsia="Arial Unicode MS"/>
        </w:rPr>
        <w:t xml:space="preserve"> of the main text</w:t>
      </w:r>
      <w:r w:rsidRPr="00BB1EDB">
        <w:t>. Scholars propose four main reasons: (1) a popularly elected presidency encourages greater personalism, making it more difficult for parties to develop coherent programs and identities (Mainwaring 1993;</w:t>
      </w:r>
      <w:r>
        <w:t xml:space="preserve"> </w:t>
      </w:r>
      <w:r w:rsidRPr="00BB1EDB">
        <w:t>Samuels 2002)</w:t>
      </w:r>
      <w:r>
        <w:rPr>
          <w:rStyle w:val="FootnoteReference"/>
        </w:rPr>
        <w:footnoteReference w:id="20"/>
      </w:r>
      <w:r w:rsidRPr="00BB1EDB">
        <w:t xml:space="preserve"> and perhaps even leading to their plain instrumentalization (Mainwaring and Shugart 1997: 32; </w:t>
      </w:r>
      <w:proofErr w:type="spellStart"/>
      <w:r w:rsidRPr="00BB1EDB">
        <w:t>Bahro</w:t>
      </w:r>
      <w:proofErr w:type="spellEnd"/>
      <w:r w:rsidRPr="00BB1EDB">
        <w:t xml:space="preserve"> et al. 1998);</w:t>
      </w:r>
      <w:r>
        <w:rPr>
          <w:rStyle w:val="FootnoteReference"/>
        </w:rPr>
        <w:footnoteReference w:id="21"/>
      </w:r>
      <w:r w:rsidRPr="00BB1EDB">
        <w:t xml:space="preserve"> (2) the personalized character of a presidential race provides no safeguard against political “outsiders”</w:t>
      </w:r>
      <w:r w:rsidRPr="001960DF">
        <w:t xml:space="preserve"> </w:t>
      </w:r>
      <w:r w:rsidRPr="00BB1EDB">
        <w:t xml:space="preserve">creating </w:t>
      </w:r>
      <w:r>
        <w:t xml:space="preserve">new </w:t>
      </w:r>
      <w:r w:rsidRPr="00BB1EDB">
        <w:t>parties to run for the presidency (Stepan and Suleiman 1995; Elgie 2001)</w:t>
      </w:r>
      <w:r>
        <w:rPr>
          <w:rStyle w:val="FootnoteReference"/>
        </w:rPr>
        <w:footnoteReference w:id="22"/>
      </w:r>
      <w:r>
        <w:t xml:space="preserve">—parties that, while </w:t>
      </w:r>
      <w:r w:rsidRPr="00B86B35">
        <w:rPr>
          <w:i/>
        </w:rPr>
        <w:t>ad hoc</w:t>
      </w:r>
      <w:r>
        <w:t>, have</w:t>
      </w:r>
      <w:r w:rsidRPr="00BB1EDB">
        <w:t xml:space="preserve"> realistic chances of subsequent cabinet participation (Grotz and Weber 2016)</w:t>
      </w:r>
      <w:r>
        <w:rPr>
          <w:rStyle w:val="FootnoteReference"/>
        </w:rPr>
        <w:footnoteReference w:id="23"/>
      </w:r>
      <w:r w:rsidRPr="00BB1EDB">
        <w:t xml:space="preserve"> or, otherwise, the prospect of being side</w:t>
      </w:r>
      <w:r>
        <w:t>-</w:t>
      </w:r>
      <w:r w:rsidRPr="00BB1EDB">
        <w:t>lined until further notice (Stepan and Skach 1993; Cadoux 2007);</w:t>
      </w:r>
      <w:r>
        <w:rPr>
          <w:rStyle w:val="FootnoteReference"/>
        </w:rPr>
        <w:footnoteReference w:id="24"/>
      </w:r>
      <w:r w:rsidRPr="00BB1EDB">
        <w:t xml:space="preserve"> (3) popular presidential elections may contribute to factionalism, i.e., to the institutionalization of division within parties rather than between parties (Azebedo and </w:t>
      </w:r>
      <w:proofErr w:type="spellStart"/>
      <w:r w:rsidRPr="00BB1EDB">
        <w:t>Nijzink</w:t>
      </w:r>
      <w:proofErr w:type="spellEnd"/>
      <w:r w:rsidRPr="00BB1EDB">
        <w:t xml:space="preserve"> 2007),</w:t>
      </w:r>
      <w:r>
        <w:rPr>
          <w:rStyle w:val="FootnoteReference"/>
        </w:rPr>
        <w:footnoteReference w:id="25"/>
      </w:r>
      <w:r w:rsidRPr="00BB1EDB">
        <w:t xml:space="preserve"> leading in the most acute case to organizational break-up; (4) presidential elections encourage the image of a president who is above, and potentially against, political parties (Linz 1994; Huskey 2007; </w:t>
      </w:r>
      <w:proofErr w:type="spellStart"/>
      <w:r w:rsidRPr="00BB1EDB">
        <w:t>Meleshevich</w:t>
      </w:r>
      <w:proofErr w:type="spellEnd"/>
      <w:r w:rsidRPr="00BB1EDB">
        <w:t xml:space="preserve"> 2007)</w:t>
      </w:r>
      <w:r>
        <w:rPr>
          <w:rStyle w:val="FootnoteReference"/>
        </w:rPr>
        <w:footnoteReference w:id="26"/>
      </w:r>
      <w:r w:rsidRPr="00BB1EDB">
        <w:t xml:space="preserve"> and, by </w:t>
      </w:r>
      <w:r w:rsidRPr="003B5BDD">
        <w:lastRenderedPageBreak/>
        <w:t>means of personal appointments, replaces parties as main channels of “career opportunities” and “access to power” (</w:t>
      </w:r>
      <w:proofErr w:type="spellStart"/>
      <w:r w:rsidRPr="003B5BDD">
        <w:t>Meleshevich</w:t>
      </w:r>
      <w:proofErr w:type="spellEnd"/>
      <w:r w:rsidRPr="003B5BDD">
        <w:t xml:space="preserve"> 2007: 152).</w:t>
      </w:r>
      <w:r>
        <w:rPr>
          <w:rStyle w:val="FootnoteReference"/>
        </w:rPr>
        <w:footnoteReference w:id="27"/>
      </w:r>
    </w:p>
    <w:p w14:paraId="67307012" w14:textId="77777777" w:rsidR="00F01E26" w:rsidRDefault="00F01E26" w:rsidP="00F01E26">
      <w:pPr>
        <w:spacing w:line="360" w:lineRule="auto"/>
        <w:ind w:firstLine="720"/>
      </w:pPr>
      <w:r w:rsidRPr="003B5BDD">
        <w:t xml:space="preserve">Other scholars found support for those works suggesting “that presidentialism’s effects </w:t>
      </w:r>
      <w:r>
        <w:t xml:space="preserve">on </w:t>
      </w:r>
      <w:r w:rsidRPr="003B5BDD">
        <w:t>[…] party development are greatly overstated (Power and Gasiorowski 1997; Ishiyama and Velten 1998)” (Ishiyama and Kennedy 2001: 1187).</w:t>
      </w:r>
      <w:r>
        <w:rPr>
          <w:rStyle w:val="FootnoteReference"/>
        </w:rPr>
        <w:footnoteReference w:id="28"/>
      </w:r>
      <w:r w:rsidRPr="003B5BDD">
        <w:t xml:space="preserve"> In fact, looking at the degree of party development in four newly-democratized post-Soviet countries (three of them in Europe: Russia, Ukraine and Armenia), they could not find any evidence of the “the commonly held notion that </w:t>
      </w:r>
      <w:proofErr w:type="spellStart"/>
      <w:r w:rsidRPr="003B5BDD">
        <w:t>superpresidentialism</w:t>
      </w:r>
      <w:proofErr w:type="spellEnd"/>
      <w:r w:rsidRPr="003B5BDD">
        <w:t xml:space="preserve"> is the culprit for the lack of party development in terms of continuity, gravity and penetration” (Ishiyama and Kennedy 2001: 1187).</w:t>
      </w:r>
      <w:r>
        <w:rPr>
          <w:rStyle w:val="FootnoteReference"/>
        </w:rPr>
        <w:footnoteReference w:id="29"/>
      </w:r>
      <w:r w:rsidRPr="003B5BDD">
        <w:t xml:space="preserve"> More recently, Passarelli (2020)</w:t>
      </w:r>
      <w:r>
        <w:rPr>
          <w:rStyle w:val="FootnoteReference"/>
        </w:rPr>
        <w:footnoteReference w:id="30"/>
      </w:r>
      <w:r w:rsidRPr="003B5BDD">
        <w:t xml:space="preserve"> suggested the possibility that popular presidential elections might help “presidential” parties to install what Randall and </w:t>
      </w:r>
      <w:proofErr w:type="spellStart"/>
      <w:r w:rsidRPr="003B5BDD">
        <w:t>Sv</w:t>
      </w:r>
      <w:r w:rsidRPr="005C357F">
        <w:t>å</w:t>
      </w:r>
      <w:r w:rsidRPr="003B5BDD">
        <w:t>sand</w:t>
      </w:r>
      <w:proofErr w:type="spellEnd"/>
      <w:r w:rsidRPr="003B5BDD">
        <w:t xml:space="preserve"> (2002)</w:t>
      </w:r>
      <w:r>
        <w:rPr>
          <w:rStyle w:val="FootnoteReference"/>
        </w:rPr>
        <w:footnoteReference w:id="31"/>
      </w:r>
      <w:r w:rsidRPr="003B5BDD">
        <w:t xml:space="preserve"> called “uneven institutionalization”. Still, quantitative studies measuring what Rose and Munro (200</w:t>
      </w:r>
      <w:r>
        <w:t>3</w:t>
      </w:r>
      <w:r w:rsidRPr="003B5BDD">
        <w:t>)</w:t>
      </w:r>
      <w:r>
        <w:rPr>
          <w:rStyle w:val="FootnoteReference"/>
        </w:rPr>
        <w:footnoteReference w:id="32"/>
      </w:r>
      <w:r w:rsidRPr="003B5BDD">
        <w:t xml:space="preserve"> called “</w:t>
      </w:r>
      <w:r>
        <w:t>supply</w:t>
      </w:r>
      <w:r w:rsidRPr="003B5BDD">
        <w:t>-side volatility” (i.e., volatility caused by party de-institutionalization or excessive party turnover), have found no relationship with the existence of a presidential and/or semi-presidential regime (Powell and Tucker 2014; Weghorst and Bernhard 2014; Mainwaring at al. 2017; Lago and Torcal 2020)</w:t>
      </w:r>
      <w:r>
        <w:rPr>
          <w:rStyle w:val="FootnoteReference"/>
        </w:rPr>
        <w:footnoteReference w:id="33"/>
      </w:r>
      <w:r w:rsidRPr="003B5BDD">
        <w:t xml:space="preserve"> or the existence of a presidential run-off (Mainwaring and Su 202</w:t>
      </w:r>
      <w:r>
        <w:t>1</w:t>
      </w:r>
      <w:r w:rsidRPr="003B5BDD">
        <w:t>).</w:t>
      </w:r>
      <w:r>
        <w:rPr>
          <w:rStyle w:val="FootnoteReference"/>
        </w:rPr>
        <w:footnoteReference w:id="34"/>
      </w:r>
      <w:bookmarkStart w:id="1" w:name="App1"/>
    </w:p>
    <w:p w14:paraId="48483E7A" w14:textId="77777777" w:rsidR="00F01E26" w:rsidRDefault="00F01E26" w:rsidP="00F01E26">
      <w:pPr>
        <w:spacing w:line="360" w:lineRule="auto"/>
      </w:pPr>
      <w:r>
        <w:br w:type="page"/>
      </w:r>
    </w:p>
    <w:p w14:paraId="1691A34B" w14:textId="77777777" w:rsidR="00F01E26" w:rsidRDefault="00F01E26" w:rsidP="00F01E26">
      <w:pPr>
        <w:pStyle w:val="PlainText"/>
        <w:rPr>
          <w:rFonts w:ascii="Times New Roman" w:hAnsi="Times New Roman" w:cs="Times New Roman"/>
          <w:b/>
          <w:color w:val="000000" w:themeColor="text1"/>
          <w:sz w:val="24"/>
          <w:szCs w:val="24"/>
        </w:rPr>
      </w:pPr>
      <w:r w:rsidRPr="00BB1EDB">
        <w:rPr>
          <w:rFonts w:ascii="Times New Roman" w:hAnsi="Times New Roman" w:cs="Times New Roman"/>
          <w:b/>
          <w:color w:val="000000" w:themeColor="text1"/>
          <w:sz w:val="24"/>
          <w:szCs w:val="24"/>
        </w:rPr>
        <w:lastRenderedPageBreak/>
        <w:t xml:space="preserve">ONLINE APPENDIX </w:t>
      </w:r>
      <w:r>
        <w:rPr>
          <w:rFonts w:ascii="Times New Roman" w:hAnsi="Times New Roman" w:cs="Times New Roman"/>
          <w:b/>
          <w:color w:val="000000" w:themeColor="text1"/>
          <w:sz w:val="24"/>
          <w:szCs w:val="24"/>
        </w:rPr>
        <w:t>2</w:t>
      </w:r>
      <w:r w:rsidRPr="00BB1EDB">
        <w:rPr>
          <w:rFonts w:ascii="Times New Roman" w:hAnsi="Times New Roman" w:cs="Times New Roman"/>
          <w:b/>
          <w:color w:val="000000" w:themeColor="text1"/>
          <w:sz w:val="24"/>
          <w:szCs w:val="24"/>
        </w:rPr>
        <w:t xml:space="preserve"> – Scope of the </w:t>
      </w:r>
      <w:r>
        <w:rPr>
          <w:rFonts w:ascii="Times New Roman" w:hAnsi="Times New Roman" w:cs="Times New Roman"/>
          <w:b/>
          <w:color w:val="000000" w:themeColor="text1"/>
          <w:sz w:val="24"/>
          <w:szCs w:val="24"/>
        </w:rPr>
        <w:t>study</w:t>
      </w:r>
    </w:p>
    <w:bookmarkEnd w:id="1"/>
    <w:p w14:paraId="6C3226F8" w14:textId="77777777" w:rsidR="00F01E26" w:rsidRDefault="00F01E26" w:rsidP="00F01E26">
      <w:pPr>
        <w:pStyle w:val="PlainText"/>
        <w:rPr>
          <w:rFonts w:ascii="Times New Roman" w:hAnsi="Times New Roman" w:cs="Times New Roman"/>
          <w:color w:val="000000" w:themeColor="text1"/>
          <w:sz w:val="24"/>
          <w:szCs w:val="24"/>
        </w:rPr>
      </w:pPr>
    </w:p>
    <w:p w14:paraId="5B0DF72C" w14:textId="77777777" w:rsidR="00F01E26" w:rsidRPr="00A540FE" w:rsidRDefault="00F01E26" w:rsidP="00F01E26">
      <w:pPr>
        <w:pStyle w:val="PlainText"/>
        <w:spacing w:after="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 A1 – Polities and elections in the dataset</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9"/>
        <w:gridCol w:w="913"/>
        <w:gridCol w:w="913"/>
        <w:gridCol w:w="1245"/>
        <w:gridCol w:w="1710"/>
        <w:gridCol w:w="990"/>
        <w:gridCol w:w="990"/>
        <w:gridCol w:w="1260"/>
      </w:tblGrid>
      <w:tr w:rsidR="00F01E26" w:rsidRPr="00BB1EDB" w14:paraId="6431B316" w14:textId="77777777" w:rsidTr="00D33950">
        <w:tc>
          <w:tcPr>
            <w:tcW w:w="1609" w:type="dxa"/>
            <w:tcBorders>
              <w:top w:val="single" w:sz="4" w:space="0" w:color="auto"/>
              <w:bottom w:val="single" w:sz="4" w:space="0" w:color="auto"/>
            </w:tcBorders>
          </w:tcPr>
          <w:p w14:paraId="41D02F39"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Polity</w:t>
            </w:r>
          </w:p>
        </w:tc>
        <w:tc>
          <w:tcPr>
            <w:tcW w:w="913" w:type="dxa"/>
            <w:tcBorders>
              <w:top w:val="single" w:sz="4" w:space="0" w:color="auto"/>
              <w:bottom w:val="single" w:sz="4" w:space="0" w:color="auto"/>
            </w:tcBorders>
          </w:tcPr>
          <w:p w14:paraId="6AB0682F"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First election</w:t>
            </w:r>
          </w:p>
        </w:tc>
        <w:tc>
          <w:tcPr>
            <w:tcW w:w="913" w:type="dxa"/>
            <w:tcBorders>
              <w:top w:val="single" w:sz="4" w:space="0" w:color="auto"/>
              <w:bottom w:val="single" w:sz="4" w:space="0" w:color="auto"/>
            </w:tcBorders>
          </w:tcPr>
          <w:p w14:paraId="0C99C20C"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Last election</w:t>
            </w:r>
          </w:p>
        </w:tc>
        <w:tc>
          <w:tcPr>
            <w:tcW w:w="1245" w:type="dxa"/>
            <w:tcBorders>
              <w:top w:val="single" w:sz="4" w:space="0" w:color="auto"/>
              <w:bottom w:val="single" w:sz="4" w:space="0" w:color="auto"/>
              <w:right w:val="single" w:sz="4" w:space="0" w:color="auto"/>
            </w:tcBorders>
          </w:tcPr>
          <w:p w14:paraId="01B5FA37"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Number of elections</w:t>
            </w:r>
          </w:p>
        </w:tc>
        <w:tc>
          <w:tcPr>
            <w:tcW w:w="1710" w:type="dxa"/>
            <w:tcBorders>
              <w:top w:val="single" w:sz="4" w:space="0" w:color="auto"/>
              <w:left w:val="single" w:sz="4" w:space="0" w:color="auto"/>
              <w:bottom w:val="single" w:sz="4" w:space="0" w:color="auto"/>
            </w:tcBorders>
          </w:tcPr>
          <w:p w14:paraId="3D4CB7C5"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Polity</w:t>
            </w:r>
          </w:p>
        </w:tc>
        <w:tc>
          <w:tcPr>
            <w:tcW w:w="990" w:type="dxa"/>
            <w:tcBorders>
              <w:top w:val="single" w:sz="4" w:space="0" w:color="auto"/>
              <w:bottom w:val="single" w:sz="4" w:space="0" w:color="auto"/>
            </w:tcBorders>
          </w:tcPr>
          <w:p w14:paraId="4332C55A"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First election</w:t>
            </w:r>
          </w:p>
        </w:tc>
        <w:tc>
          <w:tcPr>
            <w:tcW w:w="990" w:type="dxa"/>
            <w:tcBorders>
              <w:top w:val="single" w:sz="4" w:space="0" w:color="auto"/>
              <w:bottom w:val="single" w:sz="4" w:space="0" w:color="auto"/>
            </w:tcBorders>
          </w:tcPr>
          <w:p w14:paraId="0DC9F4CD"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Last election</w:t>
            </w:r>
          </w:p>
        </w:tc>
        <w:tc>
          <w:tcPr>
            <w:tcW w:w="1260" w:type="dxa"/>
            <w:tcBorders>
              <w:top w:val="single" w:sz="4" w:space="0" w:color="auto"/>
              <w:bottom w:val="single" w:sz="4" w:space="0" w:color="auto"/>
            </w:tcBorders>
          </w:tcPr>
          <w:p w14:paraId="17C10D8E"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Number of elections</w:t>
            </w:r>
          </w:p>
        </w:tc>
      </w:tr>
      <w:tr w:rsidR="00F01E26" w:rsidRPr="00BB1EDB" w14:paraId="23D35E4F" w14:textId="77777777" w:rsidTr="00D33950">
        <w:tc>
          <w:tcPr>
            <w:tcW w:w="1609" w:type="dxa"/>
            <w:tcBorders>
              <w:top w:val="single" w:sz="4" w:space="0" w:color="auto"/>
            </w:tcBorders>
          </w:tcPr>
          <w:p w14:paraId="61B03D2A"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Albania</w:t>
            </w:r>
          </w:p>
        </w:tc>
        <w:tc>
          <w:tcPr>
            <w:tcW w:w="913" w:type="dxa"/>
            <w:tcBorders>
              <w:top w:val="single" w:sz="4" w:space="0" w:color="auto"/>
            </w:tcBorders>
          </w:tcPr>
          <w:p w14:paraId="41275CDC"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2001</w:t>
            </w:r>
          </w:p>
        </w:tc>
        <w:tc>
          <w:tcPr>
            <w:tcW w:w="913" w:type="dxa"/>
            <w:tcBorders>
              <w:top w:val="single" w:sz="4" w:space="0" w:color="auto"/>
            </w:tcBorders>
          </w:tcPr>
          <w:p w14:paraId="1E222D47"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2017</w:t>
            </w:r>
          </w:p>
        </w:tc>
        <w:tc>
          <w:tcPr>
            <w:tcW w:w="1245" w:type="dxa"/>
            <w:tcBorders>
              <w:top w:val="single" w:sz="4" w:space="0" w:color="auto"/>
              <w:right w:val="single" w:sz="4" w:space="0" w:color="auto"/>
            </w:tcBorders>
          </w:tcPr>
          <w:p w14:paraId="202FCFF7"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5</w:t>
            </w:r>
          </w:p>
        </w:tc>
        <w:tc>
          <w:tcPr>
            <w:tcW w:w="1710" w:type="dxa"/>
            <w:tcBorders>
              <w:top w:val="single" w:sz="4" w:space="0" w:color="auto"/>
              <w:left w:val="single" w:sz="4" w:space="0" w:color="auto"/>
            </w:tcBorders>
          </w:tcPr>
          <w:p w14:paraId="654A0208"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Latvia II</w:t>
            </w:r>
          </w:p>
        </w:tc>
        <w:tc>
          <w:tcPr>
            <w:tcW w:w="990" w:type="dxa"/>
            <w:tcBorders>
              <w:top w:val="single" w:sz="4" w:space="0" w:color="auto"/>
            </w:tcBorders>
          </w:tcPr>
          <w:p w14:paraId="633CDBCC"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1993</w:t>
            </w:r>
          </w:p>
        </w:tc>
        <w:tc>
          <w:tcPr>
            <w:tcW w:w="990" w:type="dxa"/>
            <w:tcBorders>
              <w:top w:val="single" w:sz="4" w:space="0" w:color="auto"/>
            </w:tcBorders>
          </w:tcPr>
          <w:p w14:paraId="30C91AB8"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2018</w:t>
            </w:r>
          </w:p>
        </w:tc>
        <w:tc>
          <w:tcPr>
            <w:tcW w:w="1260" w:type="dxa"/>
            <w:tcBorders>
              <w:top w:val="single" w:sz="4" w:space="0" w:color="auto"/>
            </w:tcBorders>
          </w:tcPr>
          <w:p w14:paraId="2E12D71E"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9</w:t>
            </w:r>
          </w:p>
        </w:tc>
      </w:tr>
      <w:tr w:rsidR="00F01E26" w:rsidRPr="00BB1EDB" w14:paraId="48E1A30E" w14:textId="77777777" w:rsidTr="00D33950">
        <w:tc>
          <w:tcPr>
            <w:tcW w:w="1609" w:type="dxa"/>
          </w:tcPr>
          <w:p w14:paraId="7ED5D051"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Andorra</w:t>
            </w:r>
          </w:p>
        </w:tc>
        <w:tc>
          <w:tcPr>
            <w:tcW w:w="913" w:type="dxa"/>
          </w:tcPr>
          <w:p w14:paraId="6BA5A889"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1993</w:t>
            </w:r>
          </w:p>
        </w:tc>
        <w:tc>
          <w:tcPr>
            <w:tcW w:w="913" w:type="dxa"/>
          </w:tcPr>
          <w:p w14:paraId="4D3F8C60"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2019</w:t>
            </w:r>
          </w:p>
        </w:tc>
        <w:tc>
          <w:tcPr>
            <w:tcW w:w="1245" w:type="dxa"/>
            <w:tcBorders>
              <w:right w:val="single" w:sz="4" w:space="0" w:color="auto"/>
            </w:tcBorders>
          </w:tcPr>
          <w:p w14:paraId="19F91B6A"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8</w:t>
            </w:r>
          </w:p>
        </w:tc>
        <w:tc>
          <w:tcPr>
            <w:tcW w:w="1710" w:type="dxa"/>
            <w:tcBorders>
              <w:left w:val="single" w:sz="4" w:space="0" w:color="auto"/>
            </w:tcBorders>
          </w:tcPr>
          <w:p w14:paraId="049D7180"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Liechtenstein</w:t>
            </w:r>
          </w:p>
        </w:tc>
        <w:tc>
          <w:tcPr>
            <w:tcW w:w="990" w:type="dxa"/>
          </w:tcPr>
          <w:p w14:paraId="2717F3A0"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1993</w:t>
            </w:r>
          </w:p>
        </w:tc>
        <w:tc>
          <w:tcPr>
            <w:tcW w:w="990" w:type="dxa"/>
          </w:tcPr>
          <w:p w14:paraId="5CE9F679"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2017</w:t>
            </w:r>
          </w:p>
        </w:tc>
        <w:tc>
          <w:tcPr>
            <w:tcW w:w="1260" w:type="dxa"/>
          </w:tcPr>
          <w:p w14:paraId="16A16663"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7</w:t>
            </w:r>
          </w:p>
        </w:tc>
      </w:tr>
      <w:tr w:rsidR="00F01E26" w:rsidRPr="00BB1EDB" w14:paraId="2BE02C8B" w14:textId="77777777" w:rsidTr="00D33950">
        <w:tc>
          <w:tcPr>
            <w:tcW w:w="1609" w:type="dxa"/>
          </w:tcPr>
          <w:p w14:paraId="133927AE"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Austria I</w:t>
            </w:r>
          </w:p>
        </w:tc>
        <w:tc>
          <w:tcPr>
            <w:tcW w:w="913" w:type="dxa"/>
          </w:tcPr>
          <w:p w14:paraId="12B3FEA7"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1920</w:t>
            </w:r>
          </w:p>
        </w:tc>
        <w:tc>
          <w:tcPr>
            <w:tcW w:w="913" w:type="dxa"/>
          </w:tcPr>
          <w:p w14:paraId="1E3D083D"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1930</w:t>
            </w:r>
          </w:p>
        </w:tc>
        <w:tc>
          <w:tcPr>
            <w:tcW w:w="1245" w:type="dxa"/>
            <w:tcBorders>
              <w:right w:val="single" w:sz="4" w:space="0" w:color="auto"/>
            </w:tcBorders>
          </w:tcPr>
          <w:p w14:paraId="2671CF26"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4</w:t>
            </w:r>
          </w:p>
        </w:tc>
        <w:tc>
          <w:tcPr>
            <w:tcW w:w="1710" w:type="dxa"/>
            <w:tcBorders>
              <w:left w:val="single" w:sz="4" w:space="0" w:color="auto"/>
            </w:tcBorders>
          </w:tcPr>
          <w:p w14:paraId="7724A71D"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Lithuania</w:t>
            </w:r>
          </w:p>
        </w:tc>
        <w:tc>
          <w:tcPr>
            <w:tcW w:w="990" w:type="dxa"/>
          </w:tcPr>
          <w:p w14:paraId="542BFA38"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1996</w:t>
            </w:r>
          </w:p>
        </w:tc>
        <w:tc>
          <w:tcPr>
            <w:tcW w:w="990" w:type="dxa"/>
          </w:tcPr>
          <w:p w14:paraId="362B2BC2"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2020</w:t>
            </w:r>
          </w:p>
        </w:tc>
        <w:tc>
          <w:tcPr>
            <w:tcW w:w="1260" w:type="dxa"/>
          </w:tcPr>
          <w:p w14:paraId="313A7D28"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7</w:t>
            </w:r>
          </w:p>
        </w:tc>
      </w:tr>
      <w:tr w:rsidR="00F01E26" w:rsidRPr="00BB1EDB" w14:paraId="4E139BE6" w14:textId="77777777" w:rsidTr="00D33950">
        <w:tc>
          <w:tcPr>
            <w:tcW w:w="1609" w:type="dxa"/>
          </w:tcPr>
          <w:p w14:paraId="52198F23"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Austria II</w:t>
            </w:r>
          </w:p>
        </w:tc>
        <w:tc>
          <w:tcPr>
            <w:tcW w:w="913" w:type="dxa"/>
          </w:tcPr>
          <w:p w14:paraId="399505DC"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1945</w:t>
            </w:r>
          </w:p>
        </w:tc>
        <w:tc>
          <w:tcPr>
            <w:tcW w:w="913" w:type="dxa"/>
          </w:tcPr>
          <w:p w14:paraId="250EA217"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2019</w:t>
            </w:r>
          </w:p>
        </w:tc>
        <w:tc>
          <w:tcPr>
            <w:tcW w:w="1245" w:type="dxa"/>
            <w:tcBorders>
              <w:right w:val="single" w:sz="4" w:space="0" w:color="auto"/>
            </w:tcBorders>
          </w:tcPr>
          <w:p w14:paraId="3D6D05AD"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23</w:t>
            </w:r>
          </w:p>
        </w:tc>
        <w:tc>
          <w:tcPr>
            <w:tcW w:w="1710" w:type="dxa"/>
            <w:tcBorders>
              <w:left w:val="single" w:sz="4" w:space="0" w:color="auto"/>
            </w:tcBorders>
          </w:tcPr>
          <w:p w14:paraId="1A7F95F7"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Luxembourg</w:t>
            </w:r>
          </w:p>
        </w:tc>
        <w:tc>
          <w:tcPr>
            <w:tcW w:w="990" w:type="dxa"/>
          </w:tcPr>
          <w:p w14:paraId="2BA8EF96"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1919</w:t>
            </w:r>
          </w:p>
        </w:tc>
        <w:tc>
          <w:tcPr>
            <w:tcW w:w="990" w:type="dxa"/>
          </w:tcPr>
          <w:p w14:paraId="0AFC1294"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2018</w:t>
            </w:r>
          </w:p>
        </w:tc>
        <w:tc>
          <w:tcPr>
            <w:tcW w:w="1260" w:type="dxa"/>
          </w:tcPr>
          <w:p w14:paraId="03617D61"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24</w:t>
            </w:r>
          </w:p>
        </w:tc>
      </w:tr>
      <w:tr w:rsidR="00F01E26" w:rsidRPr="00BB1EDB" w14:paraId="0E2487AA" w14:textId="77777777" w:rsidTr="00D33950">
        <w:tc>
          <w:tcPr>
            <w:tcW w:w="1609" w:type="dxa"/>
          </w:tcPr>
          <w:p w14:paraId="6150A018"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Belgium</w:t>
            </w:r>
          </w:p>
        </w:tc>
        <w:tc>
          <w:tcPr>
            <w:tcW w:w="913" w:type="dxa"/>
          </w:tcPr>
          <w:p w14:paraId="6D1A94E1"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1921</w:t>
            </w:r>
          </w:p>
        </w:tc>
        <w:tc>
          <w:tcPr>
            <w:tcW w:w="913" w:type="dxa"/>
          </w:tcPr>
          <w:p w14:paraId="2FCE659D"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2019</w:t>
            </w:r>
          </w:p>
        </w:tc>
        <w:tc>
          <w:tcPr>
            <w:tcW w:w="1245" w:type="dxa"/>
            <w:tcBorders>
              <w:right w:val="single" w:sz="4" w:space="0" w:color="auto"/>
            </w:tcBorders>
          </w:tcPr>
          <w:p w14:paraId="1C1D04D7"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29</w:t>
            </w:r>
          </w:p>
        </w:tc>
        <w:tc>
          <w:tcPr>
            <w:tcW w:w="1710" w:type="dxa"/>
            <w:tcBorders>
              <w:left w:val="single" w:sz="4" w:space="0" w:color="auto"/>
            </w:tcBorders>
          </w:tcPr>
          <w:p w14:paraId="204F668D"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Macedonia (N.)</w:t>
            </w:r>
          </w:p>
        </w:tc>
        <w:tc>
          <w:tcPr>
            <w:tcW w:w="990" w:type="dxa"/>
          </w:tcPr>
          <w:p w14:paraId="211DFCC7"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1994</w:t>
            </w:r>
          </w:p>
        </w:tc>
        <w:tc>
          <w:tcPr>
            <w:tcW w:w="990" w:type="dxa"/>
          </w:tcPr>
          <w:p w14:paraId="167711B2"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2020</w:t>
            </w:r>
          </w:p>
        </w:tc>
        <w:tc>
          <w:tcPr>
            <w:tcW w:w="1260" w:type="dxa"/>
          </w:tcPr>
          <w:p w14:paraId="70EEA45D"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9</w:t>
            </w:r>
          </w:p>
        </w:tc>
      </w:tr>
      <w:tr w:rsidR="00F01E26" w:rsidRPr="00BB1EDB" w14:paraId="6F093CC7" w14:textId="77777777" w:rsidTr="00D33950">
        <w:tc>
          <w:tcPr>
            <w:tcW w:w="1609" w:type="dxa"/>
          </w:tcPr>
          <w:p w14:paraId="2A752C3F"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Bulgaria</w:t>
            </w:r>
          </w:p>
        </w:tc>
        <w:tc>
          <w:tcPr>
            <w:tcW w:w="913" w:type="dxa"/>
          </w:tcPr>
          <w:p w14:paraId="6C2F3C29"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1991</w:t>
            </w:r>
          </w:p>
        </w:tc>
        <w:tc>
          <w:tcPr>
            <w:tcW w:w="913" w:type="dxa"/>
          </w:tcPr>
          <w:p w14:paraId="6B23D17A"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2017</w:t>
            </w:r>
          </w:p>
        </w:tc>
        <w:tc>
          <w:tcPr>
            <w:tcW w:w="1245" w:type="dxa"/>
            <w:tcBorders>
              <w:right w:val="single" w:sz="4" w:space="0" w:color="auto"/>
            </w:tcBorders>
          </w:tcPr>
          <w:p w14:paraId="58281467"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9</w:t>
            </w:r>
          </w:p>
        </w:tc>
        <w:tc>
          <w:tcPr>
            <w:tcW w:w="1710" w:type="dxa"/>
            <w:tcBorders>
              <w:left w:val="single" w:sz="4" w:space="0" w:color="auto"/>
            </w:tcBorders>
          </w:tcPr>
          <w:p w14:paraId="14A3A097"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Malta</w:t>
            </w:r>
          </w:p>
        </w:tc>
        <w:tc>
          <w:tcPr>
            <w:tcW w:w="990" w:type="dxa"/>
          </w:tcPr>
          <w:p w14:paraId="64548D48"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1966</w:t>
            </w:r>
          </w:p>
        </w:tc>
        <w:tc>
          <w:tcPr>
            <w:tcW w:w="990" w:type="dxa"/>
          </w:tcPr>
          <w:p w14:paraId="1ABCE77D"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2017</w:t>
            </w:r>
          </w:p>
        </w:tc>
        <w:tc>
          <w:tcPr>
            <w:tcW w:w="1260" w:type="dxa"/>
          </w:tcPr>
          <w:p w14:paraId="5C096234"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12</w:t>
            </w:r>
          </w:p>
        </w:tc>
      </w:tr>
      <w:tr w:rsidR="00F01E26" w:rsidRPr="00BB1EDB" w14:paraId="1FD739A1" w14:textId="77777777" w:rsidTr="00D33950">
        <w:tc>
          <w:tcPr>
            <w:tcW w:w="1609" w:type="dxa"/>
          </w:tcPr>
          <w:p w14:paraId="506DA0F8"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Croatia</w:t>
            </w:r>
          </w:p>
        </w:tc>
        <w:tc>
          <w:tcPr>
            <w:tcW w:w="913" w:type="dxa"/>
          </w:tcPr>
          <w:p w14:paraId="18C51B8B"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2000</w:t>
            </w:r>
          </w:p>
        </w:tc>
        <w:tc>
          <w:tcPr>
            <w:tcW w:w="913" w:type="dxa"/>
          </w:tcPr>
          <w:p w14:paraId="5CBE67FB"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2020</w:t>
            </w:r>
          </w:p>
        </w:tc>
        <w:tc>
          <w:tcPr>
            <w:tcW w:w="1245" w:type="dxa"/>
            <w:tcBorders>
              <w:right w:val="single" w:sz="4" w:space="0" w:color="auto"/>
            </w:tcBorders>
          </w:tcPr>
          <w:p w14:paraId="0FA7E2C6"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7</w:t>
            </w:r>
          </w:p>
        </w:tc>
        <w:tc>
          <w:tcPr>
            <w:tcW w:w="1710" w:type="dxa"/>
            <w:tcBorders>
              <w:left w:val="single" w:sz="4" w:space="0" w:color="auto"/>
            </w:tcBorders>
          </w:tcPr>
          <w:p w14:paraId="36B3908F"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Moldova</w:t>
            </w:r>
          </w:p>
        </w:tc>
        <w:tc>
          <w:tcPr>
            <w:tcW w:w="990" w:type="dxa"/>
          </w:tcPr>
          <w:p w14:paraId="21BD947E"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1998</w:t>
            </w:r>
          </w:p>
        </w:tc>
        <w:tc>
          <w:tcPr>
            <w:tcW w:w="990" w:type="dxa"/>
          </w:tcPr>
          <w:p w14:paraId="00F677C0"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2019</w:t>
            </w:r>
          </w:p>
        </w:tc>
        <w:tc>
          <w:tcPr>
            <w:tcW w:w="1260" w:type="dxa"/>
          </w:tcPr>
          <w:p w14:paraId="0A5CA94A"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8</w:t>
            </w:r>
          </w:p>
        </w:tc>
      </w:tr>
      <w:tr w:rsidR="00F01E26" w:rsidRPr="00BB1EDB" w14:paraId="78CA6D26" w14:textId="77777777" w:rsidTr="00D33950">
        <w:tc>
          <w:tcPr>
            <w:tcW w:w="1609" w:type="dxa"/>
          </w:tcPr>
          <w:p w14:paraId="1ECA87E1"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Cyprus</w:t>
            </w:r>
          </w:p>
        </w:tc>
        <w:tc>
          <w:tcPr>
            <w:tcW w:w="913" w:type="dxa"/>
          </w:tcPr>
          <w:p w14:paraId="5ACB8F47"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1981</w:t>
            </w:r>
          </w:p>
        </w:tc>
        <w:tc>
          <w:tcPr>
            <w:tcW w:w="913" w:type="dxa"/>
          </w:tcPr>
          <w:p w14:paraId="4E447264"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2016</w:t>
            </w:r>
          </w:p>
        </w:tc>
        <w:tc>
          <w:tcPr>
            <w:tcW w:w="1245" w:type="dxa"/>
            <w:tcBorders>
              <w:right w:val="single" w:sz="4" w:space="0" w:color="auto"/>
            </w:tcBorders>
          </w:tcPr>
          <w:p w14:paraId="32E55586"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8</w:t>
            </w:r>
          </w:p>
        </w:tc>
        <w:tc>
          <w:tcPr>
            <w:tcW w:w="1710" w:type="dxa"/>
            <w:tcBorders>
              <w:left w:val="single" w:sz="4" w:space="0" w:color="auto"/>
            </w:tcBorders>
          </w:tcPr>
          <w:p w14:paraId="230EBE70"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Montenegro</w:t>
            </w:r>
          </w:p>
        </w:tc>
        <w:tc>
          <w:tcPr>
            <w:tcW w:w="990" w:type="dxa"/>
          </w:tcPr>
          <w:p w14:paraId="07AC907A"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2009</w:t>
            </w:r>
          </w:p>
        </w:tc>
        <w:tc>
          <w:tcPr>
            <w:tcW w:w="990" w:type="dxa"/>
          </w:tcPr>
          <w:p w14:paraId="022F5E3C"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2020</w:t>
            </w:r>
          </w:p>
        </w:tc>
        <w:tc>
          <w:tcPr>
            <w:tcW w:w="1260" w:type="dxa"/>
          </w:tcPr>
          <w:p w14:paraId="6E3EC2F7"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4</w:t>
            </w:r>
          </w:p>
        </w:tc>
      </w:tr>
      <w:tr w:rsidR="00F01E26" w:rsidRPr="00BB1EDB" w14:paraId="196D10BE" w14:textId="77777777" w:rsidTr="00D33950">
        <w:tc>
          <w:tcPr>
            <w:tcW w:w="1609" w:type="dxa"/>
          </w:tcPr>
          <w:p w14:paraId="08CA3F79"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Czechia</w:t>
            </w:r>
          </w:p>
        </w:tc>
        <w:tc>
          <w:tcPr>
            <w:tcW w:w="913" w:type="dxa"/>
          </w:tcPr>
          <w:p w14:paraId="51F1B164"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1996</w:t>
            </w:r>
          </w:p>
        </w:tc>
        <w:tc>
          <w:tcPr>
            <w:tcW w:w="913" w:type="dxa"/>
          </w:tcPr>
          <w:p w14:paraId="402F1827"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2017</w:t>
            </w:r>
          </w:p>
        </w:tc>
        <w:tc>
          <w:tcPr>
            <w:tcW w:w="1245" w:type="dxa"/>
            <w:tcBorders>
              <w:right w:val="single" w:sz="4" w:space="0" w:color="auto"/>
            </w:tcBorders>
          </w:tcPr>
          <w:p w14:paraId="69BE6D4D"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7</w:t>
            </w:r>
          </w:p>
        </w:tc>
        <w:tc>
          <w:tcPr>
            <w:tcW w:w="1710" w:type="dxa"/>
            <w:tcBorders>
              <w:left w:val="single" w:sz="4" w:space="0" w:color="auto"/>
            </w:tcBorders>
          </w:tcPr>
          <w:p w14:paraId="49741AB5"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Netherlands</w:t>
            </w:r>
          </w:p>
        </w:tc>
        <w:tc>
          <w:tcPr>
            <w:tcW w:w="990" w:type="dxa"/>
          </w:tcPr>
          <w:p w14:paraId="063175A3"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1922</w:t>
            </w:r>
          </w:p>
        </w:tc>
        <w:tc>
          <w:tcPr>
            <w:tcW w:w="990" w:type="dxa"/>
          </w:tcPr>
          <w:p w14:paraId="327AA690"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2017</w:t>
            </w:r>
          </w:p>
        </w:tc>
        <w:tc>
          <w:tcPr>
            <w:tcW w:w="1260" w:type="dxa"/>
          </w:tcPr>
          <w:p w14:paraId="2654AC91"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27</w:t>
            </w:r>
          </w:p>
        </w:tc>
      </w:tr>
      <w:tr w:rsidR="00F01E26" w:rsidRPr="00BB1EDB" w14:paraId="354F70D6" w14:textId="77777777" w:rsidTr="00D33950">
        <w:tc>
          <w:tcPr>
            <w:tcW w:w="1609" w:type="dxa"/>
          </w:tcPr>
          <w:p w14:paraId="0828093E"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Czechoslovakia</w:t>
            </w:r>
          </w:p>
        </w:tc>
        <w:tc>
          <w:tcPr>
            <w:tcW w:w="913" w:type="dxa"/>
          </w:tcPr>
          <w:p w14:paraId="02F73631"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1920</w:t>
            </w:r>
          </w:p>
        </w:tc>
        <w:tc>
          <w:tcPr>
            <w:tcW w:w="913" w:type="dxa"/>
          </w:tcPr>
          <w:p w14:paraId="60E69EC9"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1935</w:t>
            </w:r>
          </w:p>
        </w:tc>
        <w:tc>
          <w:tcPr>
            <w:tcW w:w="1245" w:type="dxa"/>
            <w:tcBorders>
              <w:right w:val="single" w:sz="4" w:space="0" w:color="auto"/>
            </w:tcBorders>
          </w:tcPr>
          <w:p w14:paraId="0A666C94"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4</w:t>
            </w:r>
          </w:p>
        </w:tc>
        <w:tc>
          <w:tcPr>
            <w:tcW w:w="1710" w:type="dxa"/>
            <w:tcBorders>
              <w:left w:val="single" w:sz="4" w:space="0" w:color="auto"/>
            </w:tcBorders>
          </w:tcPr>
          <w:p w14:paraId="16600EEF"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Norway</w:t>
            </w:r>
          </w:p>
        </w:tc>
        <w:tc>
          <w:tcPr>
            <w:tcW w:w="990" w:type="dxa"/>
          </w:tcPr>
          <w:p w14:paraId="7E299DE5"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1906</w:t>
            </w:r>
          </w:p>
        </w:tc>
        <w:tc>
          <w:tcPr>
            <w:tcW w:w="990" w:type="dxa"/>
          </w:tcPr>
          <w:p w14:paraId="1D9B4770"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2017</w:t>
            </w:r>
          </w:p>
        </w:tc>
        <w:tc>
          <w:tcPr>
            <w:tcW w:w="1260" w:type="dxa"/>
          </w:tcPr>
          <w:p w14:paraId="69106715"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30</w:t>
            </w:r>
          </w:p>
        </w:tc>
      </w:tr>
      <w:tr w:rsidR="00F01E26" w:rsidRPr="00BB1EDB" w14:paraId="6A3F75AD" w14:textId="77777777" w:rsidTr="00D33950">
        <w:tc>
          <w:tcPr>
            <w:tcW w:w="1609" w:type="dxa"/>
          </w:tcPr>
          <w:p w14:paraId="43A8A446"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Denmark</w:t>
            </w:r>
          </w:p>
        </w:tc>
        <w:tc>
          <w:tcPr>
            <w:tcW w:w="913" w:type="dxa"/>
          </w:tcPr>
          <w:p w14:paraId="37B2E5CD"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1913</w:t>
            </w:r>
          </w:p>
        </w:tc>
        <w:tc>
          <w:tcPr>
            <w:tcW w:w="913" w:type="dxa"/>
          </w:tcPr>
          <w:p w14:paraId="6526B12D"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2019</w:t>
            </w:r>
          </w:p>
        </w:tc>
        <w:tc>
          <w:tcPr>
            <w:tcW w:w="1245" w:type="dxa"/>
            <w:tcBorders>
              <w:right w:val="single" w:sz="4" w:space="0" w:color="auto"/>
            </w:tcBorders>
          </w:tcPr>
          <w:p w14:paraId="18680509"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41</w:t>
            </w:r>
          </w:p>
        </w:tc>
        <w:tc>
          <w:tcPr>
            <w:tcW w:w="1710" w:type="dxa"/>
            <w:tcBorders>
              <w:left w:val="single" w:sz="4" w:space="0" w:color="auto"/>
            </w:tcBorders>
          </w:tcPr>
          <w:p w14:paraId="6995DD25"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Poland I</w:t>
            </w:r>
          </w:p>
        </w:tc>
        <w:tc>
          <w:tcPr>
            <w:tcW w:w="990" w:type="dxa"/>
          </w:tcPr>
          <w:p w14:paraId="3551BB18"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1922</w:t>
            </w:r>
          </w:p>
        </w:tc>
        <w:tc>
          <w:tcPr>
            <w:tcW w:w="990" w:type="dxa"/>
          </w:tcPr>
          <w:p w14:paraId="1B835BB7"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1922</w:t>
            </w:r>
          </w:p>
        </w:tc>
        <w:tc>
          <w:tcPr>
            <w:tcW w:w="1260" w:type="dxa"/>
          </w:tcPr>
          <w:p w14:paraId="196246B6"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w:t>
            </w:r>
          </w:p>
        </w:tc>
      </w:tr>
      <w:tr w:rsidR="00F01E26" w:rsidRPr="00BB1EDB" w14:paraId="75CEBD29" w14:textId="77777777" w:rsidTr="00D33950">
        <w:tc>
          <w:tcPr>
            <w:tcW w:w="1609" w:type="dxa"/>
          </w:tcPr>
          <w:p w14:paraId="1F926B94"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Estonia I</w:t>
            </w:r>
          </w:p>
        </w:tc>
        <w:tc>
          <w:tcPr>
            <w:tcW w:w="913" w:type="dxa"/>
          </w:tcPr>
          <w:p w14:paraId="4F35DEA9"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1920</w:t>
            </w:r>
          </w:p>
        </w:tc>
        <w:tc>
          <w:tcPr>
            <w:tcW w:w="913" w:type="dxa"/>
          </w:tcPr>
          <w:p w14:paraId="60ABE7B0"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1932</w:t>
            </w:r>
          </w:p>
        </w:tc>
        <w:tc>
          <w:tcPr>
            <w:tcW w:w="1245" w:type="dxa"/>
            <w:tcBorders>
              <w:right w:val="single" w:sz="4" w:space="0" w:color="auto"/>
            </w:tcBorders>
          </w:tcPr>
          <w:p w14:paraId="3DE4332A"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5</w:t>
            </w:r>
          </w:p>
        </w:tc>
        <w:tc>
          <w:tcPr>
            <w:tcW w:w="1710" w:type="dxa"/>
            <w:tcBorders>
              <w:left w:val="single" w:sz="4" w:space="0" w:color="auto"/>
            </w:tcBorders>
          </w:tcPr>
          <w:p w14:paraId="768B9F22"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Poland II</w:t>
            </w:r>
          </w:p>
        </w:tc>
        <w:tc>
          <w:tcPr>
            <w:tcW w:w="990" w:type="dxa"/>
          </w:tcPr>
          <w:p w14:paraId="6564C320"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1991</w:t>
            </w:r>
          </w:p>
        </w:tc>
        <w:tc>
          <w:tcPr>
            <w:tcW w:w="990" w:type="dxa"/>
          </w:tcPr>
          <w:p w14:paraId="659E927E"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2019</w:t>
            </w:r>
          </w:p>
        </w:tc>
        <w:tc>
          <w:tcPr>
            <w:tcW w:w="1260" w:type="dxa"/>
          </w:tcPr>
          <w:p w14:paraId="0F66CCE2"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9</w:t>
            </w:r>
          </w:p>
        </w:tc>
      </w:tr>
      <w:tr w:rsidR="00F01E26" w:rsidRPr="00BB1EDB" w14:paraId="260B18D4" w14:textId="77777777" w:rsidTr="00D33950">
        <w:tc>
          <w:tcPr>
            <w:tcW w:w="1609" w:type="dxa"/>
          </w:tcPr>
          <w:p w14:paraId="173BBD8A"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Estonia II</w:t>
            </w:r>
          </w:p>
        </w:tc>
        <w:tc>
          <w:tcPr>
            <w:tcW w:w="913" w:type="dxa"/>
          </w:tcPr>
          <w:p w14:paraId="69E32355"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1992</w:t>
            </w:r>
          </w:p>
        </w:tc>
        <w:tc>
          <w:tcPr>
            <w:tcW w:w="913" w:type="dxa"/>
          </w:tcPr>
          <w:p w14:paraId="49CF69AA"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2019</w:t>
            </w:r>
          </w:p>
        </w:tc>
        <w:tc>
          <w:tcPr>
            <w:tcW w:w="1245" w:type="dxa"/>
            <w:tcBorders>
              <w:right w:val="single" w:sz="4" w:space="0" w:color="auto"/>
            </w:tcBorders>
          </w:tcPr>
          <w:p w14:paraId="35158D47"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8</w:t>
            </w:r>
          </w:p>
        </w:tc>
        <w:tc>
          <w:tcPr>
            <w:tcW w:w="1710" w:type="dxa"/>
            <w:tcBorders>
              <w:left w:val="single" w:sz="4" w:space="0" w:color="auto"/>
            </w:tcBorders>
          </w:tcPr>
          <w:p w14:paraId="16D9B390"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Portugal I</w:t>
            </w:r>
          </w:p>
        </w:tc>
        <w:tc>
          <w:tcPr>
            <w:tcW w:w="990" w:type="dxa"/>
          </w:tcPr>
          <w:p w14:paraId="38CA5BD4"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1911</w:t>
            </w:r>
          </w:p>
        </w:tc>
        <w:tc>
          <w:tcPr>
            <w:tcW w:w="990" w:type="dxa"/>
          </w:tcPr>
          <w:p w14:paraId="4631968D"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1925</w:t>
            </w:r>
          </w:p>
        </w:tc>
        <w:tc>
          <w:tcPr>
            <w:tcW w:w="1260" w:type="dxa"/>
          </w:tcPr>
          <w:p w14:paraId="77698473"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8</w:t>
            </w:r>
          </w:p>
        </w:tc>
      </w:tr>
      <w:tr w:rsidR="00F01E26" w:rsidRPr="00BB1EDB" w14:paraId="0CCCFB57" w14:textId="77777777" w:rsidTr="00D33950">
        <w:tc>
          <w:tcPr>
            <w:tcW w:w="1609" w:type="dxa"/>
          </w:tcPr>
          <w:p w14:paraId="12C449D2"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Finland I</w:t>
            </w:r>
          </w:p>
        </w:tc>
        <w:tc>
          <w:tcPr>
            <w:tcW w:w="913" w:type="dxa"/>
          </w:tcPr>
          <w:p w14:paraId="0F50B7BD"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1917</w:t>
            </w:r>
          </w:p>
        </w:tc>
        <w:tc>
          <w:tcPr>
            <w:tcW w:w="913" w:type="dxa"/>
          </w:tcPr>
          <w:p w14:paraId="26A574D9"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1929</w:t>
            </w:r>
          </w:p>
        </w:tc>
        <w:tc>
          <w:tcPr>
            <w:tcW w:w="1245" w:type="dxa"/>
            <w:tcBorders>
              <w:right w:val="single" w:sz="4" w:space="0" w:color="auto"/>
            </w:tcBorders>
          </w:tcPr>
          <w:p w14:paraId="34808299"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6</w:t>
            </w:r>
          </w:p>
        </w:tc>
        <w:tc>
          <w:tcPr>
            <w:tcW w:w="1710" w:type="dxa"/>
            <w:tcBorders>
              <w:left w:val="single" w:sz="4" w:space="0" w:color="auto"/>
            </w:tcBorders>
          </w:tcPr>
          <w:p w14:paraId="411EF249"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Portugal II</w:t>
            </w:r>
          </w:p>
        </w:tc>
        <w:tc>
          <w:tcPr>
            <w:tcW w:w="990" w:type="dxa"/>
          </w:tcPr>
          <w:p w14:paraId="5B41B807"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1976</w:t>
            </w:r>
          </w:p>
        </w:tc>
        <w:tc>
          <w:tcPr>
            <w:tcW w:w="990" w:type="dxa"/>
          </w:tcPr>
          <w:p w14:paraId="033DD8C3"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2019</w:t>
            </w:r>
          </w:p>
        </w:tc>
        <w:tc>
          <w:tcPr>
            <w:tcW w:w="1260" w:type="dxa"/>
          </w:tcPr>
          <w:p w14:paraId="76B159BF"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15</w:t>
            </w:r>
          </w:p>
        </w:tc>
      </w:tr>
      <w:tr w:rsidR="00F01E26" w:rsidRPr="00BB1EDB" w14:paraId="4D3C2408" w14:textId="77777777" w:rsidTr="00D33950">
        <w:tc>
          <w:tcPr>
            <w:tcW w:w="1609" w:type="dxa"/>
          </w:tcPr>
          <w:p w14:paraId="2ED2E1E4"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Finland II</w:t>
            </w:r>
          </w:p>
        </w:tc>
        <w:tc>
          <w:tcPr>
            <w:tcW w:w="913" w:type="dxa"/>
          </w:tcPr>
          <w:p w14:paraId="6B30C4E3"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1945</w:t>
            </w:r>
          </w:p>
        </w:tc>
        <w:tc>
          <w:tcPr>
            <w:tcW w:w="913" w:type="dxa"/>
          </w:tcPr>
          <w:p w14:paraId="48FE293B"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2019</w:t>
            </w:r>
          </w:p>
        </w:tc>
        <w:tc>
          <w:tcPr>
            <w:tcW w:w="1245" w:type="dxa"/>
            <w:tcBorders>
              <w:right w:val="single" w:sz="4" w:space="0" w:color="auto"/>
            </w:tcBorders>
          </w:tcPr>
          <w:p w14:paraId="5980A482"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21</w:t>
            </w:r>
          </w:p>
        </w:tc>
        <w:tc>
          <w:tcPr>
            <w:tcW w:w="1710" w:type="dxa"/>
            <w:tcBorders>
              <w:left w:val="single" w:sz="4" w:space="0" w:color="auto"/>
            </w:tcBorders>
          </w:tcPr>
          <w:p w14:paraId="3733F488"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Romania</w:t>
            </w:r>
          </w:p>
        </w:tc>
        <w:tc>
          <w:tcPr>
            <w:tcW w:w="990" w:type="dxa"/>
          </w:tcPr>
          <w:p w14:paraId="5F38CF0F"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1996</w:t>
            </w:r>
          </w:p>
        </w:tc>
        <w:tc>
          <w:tcPr>
            <w:tcW w:w="990" w:type="dxa"/>
          </w:tcPr>
          <w:p w14:paraId="216C617F"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2020</w:t>
            </w:r>
          </w:p>
        </w:tc>
        <w:tc>
          <w:tcPr>
            <w:tcW w:w="1260" w:type="dxa"/>
          </w:tcPr>
          <w:p w14:paraId="55E4FFF4"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7</w:t>
            </w:r>
          </w:p>
        </w:tc>
      </w:tr>
      <w:tr w:rsidR="00F01E26" w:rsidRPr="00BB1EDB" w14:paraId="001709A2" w14:textId="77777777" w:rsidTr="00D33950">
        <w:tc>
          <w:tcPr>
            <w:tcW w:w="1609" w:type="dxa"/>
          </w:tcPr>
          <w:p w14:paraId="173F326E"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France I</w:t>
            </w:r>
          </w:p>
        </w:tc>
        <w:tc>
          <w:tcPr>
            <w:tcW w:w="913" w:type="dxa"/>
          </w:tcPr>
          <w:p w14:paraId="6E7E7289"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1849</w:t>
            </w:r>
          </w:p>
        </w:tc>
        <w:tc>
          <w:tcPr>
            <w:tcW w:w="913" w:type="dxa"/>
          </w:tcPr>
          <w:p w14:paraId="03FCE40A"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1849</w:t>
            </w:r>
          </w:p>
        </w:tc>
        <w:tc>
          <w:tcPr>
            <w:tcW w:w="1245" w:type="dxa"/>
            <w:tcBorders>
              <w:right w:val="single" w:sz="4" w:space="0" w:color="auto"/>
            </w:tcBorders>
          </w:tcPr>
          <w:p w14:paraId="17C50743"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w:t>
            </w:r>
          </w:p>
        </w:tc>
        <w:tc>
          <w:tcPr>
            <w:tcW w:w="1710" w:type="dxa"/>
            <w:tcBorders>
              <w:left w:val="single" w:sz="4" w:space="0" w:color="auto"/>
            </w:tcBorders>
          </w:tcPr>
          <w:p w14:paraId="7CB44E95"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Russia</w:t>
            </w:r>
          </w:p>
        </w:tc>
        <w:tc>
          <w:tcPr>
            <w:tcW w:w="990" w:type="dxa"/>
          </w:tcPr>
          <w:p w14:paraId="2C37A1A4"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1999</w:t>
            </w:r>
          </w:p>
        </w:tc>
        <w:tc>
          <w:tcPr>
            <w:tcW w:w="990" w:type="dxa"/>
          </w:tcPr>
          <w:p w14:paraId="6D40DFA0"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2003</w:t>
            </w:r>
          </w:p>
        </w:tc>
        <w:tc>
          <w:tcPr>
            <w:tcW w:w="1260" w:type="dxa"/>
          </w:tcPr>
          <w:p w14:paraId="6CCFEF2A"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w:t>
            </w:r>
          </w:p>
        </w:tc>
      </w:tr>
      <w:tr w:rsidR="00F01E26" w:rsidRPr="00BB1EDB" w14:paraId="57E12590" w14:textId="77777777" w:rsidTr="00D33950">
        <w:tc>
          <w:tcPr>
            <w:tcW w:w="1609" w:type="dxa"/>
          </w:tcPr>
          <w:p w14:paraId="0ED94A92"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France II</w:t>
            </w:r>
          </w:p>
        </w:tc>
        <w:tc>
          <w:tcPr>
            <w:tcW w:w="913" w:type="dxa"/>
          </w:tcPr>
          <w:p w14:paraId="410E77CA"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1876</w:t>
            </w:r>
          </w:p>
        </w:tc>
        <w:tc>
          <w:tcPr>
            <w:tcW w:w="913" w:type="dxa"/>
          </w:tcPr>
          <w:p w14:paraId="63166315"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1936</w:t>
            </w:r>
          </w:p>
        </w:tc>
        <w:tc>
          <w:tcPr>
            <w:tcW w:w="1245" w:type="dxa"/>
            <w:tcBorders>
              <w:right w:val="single" w:sz="4" w:space="0" w:color="auto"/>
            </w:tcBorders>
          </w:tcPr>
          <w:p w14:paraId="6CE3F711"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16</w:t>
            </w:r>
          </w:p>
        </w:tc>
        <w:tc>
          <w:tcPr>
            <w:tcW w:w="1710" w:type="dxa"/>
            <w:tcBorders>
              <w:left w:val="single" w:sz="4" w:space="0" w:color="auto"/>
            </w:tcBorders>
          </w:tcPr>
          <w:p w14:paraId="008A2A3C"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San Marino I</w:t>
            </w:r>
          </w:p>
        </w:tc>
        <w:tc>
          <w:tcPr>
            <w:tcW w:w="990" w:type="dxa"/>
          </w:tcPr>
          <w:p w14:paraId="4F82F838"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1923</w:t>
            </w:r>
          </w:p>
        </w:tc>
        <w:tc>
          <w:tcPr>
            <w:tcW w:w="990" w:type="dxa"/>
          </w:tcPr>
          <w:p w14:paraId="6E794D91"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1923</w:t>
            </w:r>
          </w:p>
        </w:tc>
        <w:tc>
          <w:tcPr>
            <w:tcW w:w="1260" w:type="dxa"/>
          </w:tcPr>
          <w:p w14:paraId="3EA19515"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w:t>
            </w:r>
          </w:p>
        </w:tc>
      </w:tr>
      <w:tr w:rsidR="00F01E26" w:rsidRPr="00BB1EDB" w14:paraId="3AF17FC1" w14:textId="77777777" w:rsidTr="00D33950">
        <w:tc>
          <w:tcPr>
            <w:tcW w:w="1609" w:type="dxa"/>
          </w:tcPr>
          <w:p w14:paraId="736AE478"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France III</w:t>
            </w:r>
          </w:p>
        </w:tc>
        <w:tc>
          <w:tcPr>
            <w:tcW w:w="913" w:type="dxa"/>
          </w:tcPr>
          <w:p w14:paraId="66CBC3A8"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1946</w:t>
            </w:r>
          </w:p>
        </w:tc>
        <w:tc>
          <w:tcPr>
            <w:tcW w:w="913" w:type="dxa"/>
          </w:tcPr>
          <w:p w14:paraId="321DEBCF"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1956</w:t>
            </w:r>
          </w:p>
        </w:tc>
        <w:tc>
          <w:tcPr>
            <w:tcW w:w="1245" w:type="dxa"/>
            <w:tcBorders>
              <w:right w:val="single" w:sz="4" w:space="0" w:color="auto"/>
            </w:tcBorders>
          </w:tcPr>
          <w:p w14:paraId="40EC2DA1"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3</w:t>
            </w:r>
          </w:p>
        </w:tc>
        <w:tc>
          <w:tcPr>
            <w:tcW w:w="1710" w:type="dxa"/>
            <w:tcBorders>
              <w:left w:val="single" w:sz="4" w:space="0" w:color="auto"/>
            </w:tcBorders>
          </w:tcPr>
          <w:p w14:paraId="3F9F53A1"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San Marino II</w:t>
            </w:r>
          </w:p>
        </w:tc>
        <w:tc>
          <w:tcPr>
            <w:tcW w:w="990" w:type="dxa"/>
          </w:tcPr>
          <w:p w14:paraId="5E580EAB"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1949</w:t>
            </w:r>
          </w:p>
        </w:tc>
        <w:tc>
          <w:tcPr>
            <w:tcW w:w="990" w:type="dxa"/>
          </w:tcPr>
          <w:p w14:paraId="7337A563"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2019</w:t>
            </w:r>
          </w:p>
        </w:tc>
        <w:tc>
          <w:tcPr>
            <w:tcW w:w="1260" w:type="dxa"/>
          </w:tcPr>
          <w:p w14:paraId="38D0BD0D"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18</w:t>
            </w:r>
          </w:p>
        </w:tc>
      </w:tr>
      <w:tr w:rsidR="00F01E26" w:rsidRPr="00BB1EDB" w14:paraId="29C6DCB9" w14:textId="77777777" w:rsidTr="00D33950">
        <w:tc>
          <w:tcPr>
            <w:tcW w:w="1609" w:type="dxa"/>
          </w:tcPr>
          <w:p w14:paraId="5DBED565"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France IV</w:t>
            </w:r>
          </w:p>
        </w:tc>
        <w:tc>
          <w:tcPr>
            <w:tcW w:w="913" w:type="dxa"/>
          </w:tcPr>
          <w:p w14:paraId="7D0D6C10"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1968</w:t>
            </w:r>
          </w:p>
        </w:tc>
        <w:tc>
          <w:tcPr>
            <w:tcW w:w="913" w:type="dxa"/>
          </w:tcPr>
          <w:p w14:paraId="06F7A2FE"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2017</w:t>
            </w:r>
          </w:p>
        </w:tc>
        <w:tc>
          <w:tcPr>
            <w:tcW w:w="1245" w:type="dxa"/>
            <w:tcBorders>
              <w:right w:val="single" w:sz="4" w:space="0" w:color="auto"/>
            </w:tcBorders>
          </w:tcPr>
          <w:p w14:paraId="6534A371"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12</w:t>
            </w:r>
          </w:p>
        </w:tc>
        <w:tc>
          <w:tcPr>
            <w:tcW w:w="1710" w:type="dxa"/>
            <w:tcBorders>
              <w:left w:val="single" w:sz="4" w:space="0" w:color="auto"/>
            </w:tcBorders>
          </w:tcPr>
          <w:p w14:paraId="2F6F1698"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Serbia</w:t>
            </w:r>
          </w:p>
        </w:tc>
        <w:tc>
          <w:tcPr>
            <w:tcW w:w="990" w:type="dxa"/>
          </w:tcPr>
          <w:p w14:paraId="53C29850"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2000</w:t>
            </w:r>
          </w:p>
        </w:tc>
        <w:tc>
          <w:tcPr>
            <w:tcW w:w="990" w:type="dxa"/>
          </w:tcPr>
          <w:p w14:paraId="6B5A1FC2"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2020</w:t>
            </w:r>
          </w:p>
        </w:tc>
        <w:tc>
          <w:tcPr>
            <w:tcW w:w="1260" w:type="dxa"/>
          </w:tcPr>
          <w:p w14:paraId="7B81487D"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8</w:t>
            </w:r>
          </w:p>
        </w:tc>
      </w:tr>
      <w:tr w:rsidR="00F01E26" w:rsidRPr="00BB1EDB" w14:paraId="533F1A65" w14:textId="77777777" w:rsidTr="00D33950">
        <w:tc>
          <w:tcPr>
            <w:tcW w:w="1609" w:type="dxa"/>
          </w:tcPr>
          <w:p w14:paraId="4D0E5BAE"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Georgia</w:t>
            </w:r>
          </w:p>
        </w:tc>
        <w:tc>
          <w:tcPr>
            <w:tcW w:w="913" w:type="dxa"/>
          </w:tcPr>
          <w:p w14:paraId="3ADFFE13"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2004</w:t>
            </w:r>
          </w:p>
        </w:tc>
        <w:tc>
          <w:tcPr>
            <w:tcW w:w="913" w:type="dxa"/>
          </w:tcPr>
          <w:p w14:paraId="3E22ECE7"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2020</w:t>
            </w:r>
          </w:p>
        </w:tc>
        <w:tc>
          <w:tcPr>
            <w:tcW w:w="1245" w:type="dxa"/>
            <w:tcBorders>
              <w:right w:val="single" w:sz="4" w:space="0" w:color="auto"/>
            </w:tcBorders>
          </w:tcPr>
          <w:p w14:paraId="5CE73721"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5</w:t>
            </w:r>
          </w:p>
        </w:tc>
        <w:tc>
          <w:tcPr>
            <w:tcW w:w="1710" w:type="dxa"/>
            <w:tcBorders>
              <w:left w:val="single" w:sz="4" w:space="0" w:color="auto"/>
            </w:tcBorders>
          </w:tcPr>
          <w:p w14:paraId="2D3AC555"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Slovakia</w:t>
            </w:r>
          </w:p>
        </w:tc>
        <w:tc>
          <w:tcPr>
            <w:tcW w:w="990" w:type="dxa"/>
          </w:tcPr>
          <w:p w14:paraId="42B10746"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1992</w:t>
            </w:r>
          </w:p>
        </w:tc>
        <w:tc>
          <w:tcPr>
            <w:tcW w:w="990" w:type="dxa"/>
          </w:tcPr>
          <w:p w14:paraId="1C70E784"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2020</w:t>
            </w:r>
          </w:p>
        </w:tc>
        <w:tc>
          <w:tcPr>
            <w:tcW w:w="1260" w:type="dxa"/>
          </w:tcPr>
          <w:p w14:paraId="326E79B0"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9</w:t>
            </w:r>
          </w:p>
        </w:tc>
      </w:tr>
      <w:tr w:rsidR="00F01E26" w:rsidRPr="00BB1EDB" w14:paraId="25021289" w14:textId="77777777" w:rsidTr="00D33950">
        <w:tc>
          <w:tcPr>
            <w:tcW w:w="1609" w:type="dxa"/>
          </w:tcPr>
          <w:p w14:paraId="36E47D24"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Germany I</w:t>
            </w:r>
          </w:p>
        </w:tc>
        <w:tc>
          <w:tcPr>
            <w:tcW w:w="913" w:type="dxa"/>
          </w:tcPr>
          <w:p w14:paraId="76A1AFDB"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1919</w:t>
            </w:r>
          </w:p>
        </w:tc>
        <w:tc>
          <w:tcPr>
            <w:tcW w:w="913" w:type="dxa"/>
          </w:tcPr>
          <w:p w14:paraId="33E46656"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1932</w:t>
            </w:r>
          </w:p>
        </w:tc>
        <w:tc>
          <w:tcPr>
            <w:tcW w:w="1245" w:type="dxa"/>
            <w:tcBorders>
              <w:right w:val="single" w:sz="4" w:space="0" w:color="auto"/>
            </w:tcBorders>
          </w:tcPr>
          <w:p w14:paraId="5C36BBCB"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8</w:t>
            </w:r>
          </w:p>
        </w:tc>
        <w:tc>
          <w:tcPr>
            <w:tcW w:w="1710" w:type="dxa"/>
            <w:tcBorders>
              <w:left w:val="single" w:sz="4" w:space="0" w:color="auto"/>
            </w:tcBorders>
          </w:tcPr>
          <w:p w14:paraId="3ACF50AF"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Slovenia</w:t>
            </w:r>
          </w:p>
        </w:tc>
        <w:tc>
          <w:tcPr>
            <w:tcW w:w="990" w:type="dxa"/>
          </w:tcPr>
          <w:p w14:paraId="3E571FAB"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1992</w:t>
            </w:r>
          </w:p>
        </w:tc>
        <w:tc>
          <w:tcPr>
            <w:tcW w:w="990" w:type="dxa"/>
          </w:tcPr>
          <w:p w14:paraId="2F66B1A6"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2018</w:t>
            </w:r>
          </w:p>
        </w:tc>
        <w:tc>
          <w:tcPr>
            <w:tcW w:w="1260" w:type="dxa"/>
          </w:tcPr>
          <w:p w14:paraId="11B9EE92"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8</w:t>
            </w:r>
          </w:p>
        </w:tc>
      </w:tr>
      <w:tr w:rsidR="00F01E26" w:rsidRPr="00BB1EDB" w14:paraId="2DE64E00" w14:textId="77777777" w:rsidTr="00D33950">
        <w:tc>
          <w:tcPr>
            <w:tcW w:w="1609" w:type="dxa"/>
          </w:tcPr>
          <w:p w14:paraId="5B8DCDC9"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Germany II</w:t>
            </w:r>
          </w:p>
        </w:tc>
        <w:tc>
          <w:tcPr>
            <w:tcW w:w="913" w:type="dxa"/>
          </w:tcPr>
          <w:p w14:paraId="6A1C84D0"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1953</w:t>
            </w:r>
          </w:p>
        </w:tc>
        <w:tc>
          <w:tcPr>
            <w:tcW w:w="913" w:type="dxa"/>
          </w:tcPr>
          <w:p w14:paraId="632015DF"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2017</w:t>
            </w:r>
          </w:p>
        </w:tc>
        <w:tc>
          <w:tcPr>
            <w:tcW w:w="1245" w:type="dxa"/>
            <w:tcBorders>
              <w:right w:val="single" w:sz="4" w:space="0" w:color="auto"/>
            </w:tcBorders>
          </w:tcPr>
          <w:p w14:paraId="60F404F2"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18</w:t>
            </w:r>
          </w:p>
        </w:tc>
        <w:tc>
          <w:tcPr>
            <w:tcW w:w="1710" w:type="dxa"/>
            <w:tcBorders>
              <w:left w:val="single" w:sz="4" w:space="0" w:color="auto"/>
            </w:tcBorders>
          </w:tcPr>
          <w:p w14:paraId="0C6E9833"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Spain I</w:t>
            </w:r>
          </w:p>
        </w:tc>
        <w:tc>
          <w:tcPr>
            <w:tcW w:w="990" w:type="dxa"/>
          </w:tcPr>
          <w:p w14:paraId="09D19FAB"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1901</w:t>
            </w:r>
          </w:p>
        </w:tc>
        <w:tc>
          <w:tcPr>
            <w:tcW w:w="990" w:type="dxa"/>
          </w:tcPr>
          <w:p w14:paraId="49E70D01"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1923</w:t>
            </w:r>
          </w:p>
        </w:tc>
        <w:tc>
          <w:tcPr>
            <w:tcW w:w="1260" w:type="dxa"/>
          </w:tcPr>
          <w:p w14:paraId="3FEACDCF"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11</w:t>
            </w:r>
          </w:p>
        </w:tc>
      </w:tr>
      <w:tr w:rsidR="00F01E26" w:rsidRPr="00BB1EDB" w14:paraId="1BD2FA03" w14:textId="77777777" w:rsidTr="00D33950">
        <w:tc>
          <w:tcPr>
            <w:tcW w:w="1609" w:type="dxa"/>
          </w:tcPr>
          <w:p w14:paraId="774B1AA2"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Greece I</w:t>
            </w:r>
          </w:p>
        </w:tc>
        <w:tc>
          <w:tcPr>
            <w:tcW w:w="913" w:type="dxa"/>
          </w:tcPr>
          <w:p w14:paraId="1749A161"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1875</w:t>
            </w:r>
          </w:p>
        </w:tc>
        <w:tc>
          <w:tcPr>
            <w:tcW w:w="913" w:type="dxa"/>
          </w:tcPr>
          <w:p w14:paraId="7EC0C8B2"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1915</w:t>
            </w:r>
          </w:p>
        </w:tc>
        <w:tc>
          <w:tcPr>
            <w:tcW w:w="1245" w:type="dxa"/>
            <w:tcBorders>
              <w:right w:val="single" w:sz="4" w:space="0" w:color="auto"/>
            </w:tcBorders>
          </w:tcPr>
          <w:p w14:paraId="44E0594A"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16</w:t>
            </w:r>
          </w:p>
        </w:tc>
        <w:tc>
          <w:tcPr>
            <w:tcW w:w="1710" w:type="dxa"/>
            <w:tcBorders>
              <w:left w:val="single" w:sz="4" w:space="0" w:color="auto"/>
            </w:tcBorders>
          </w:tcPr>
          <w:p w14:paraId="6DCE32B0"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Spain II</w:t>
            </w:r>
          </w:p>
        </w:tc>
        <w:tc>
          <w:tcPr>
            <w:tcW w:w="990" w:type="dxa"/>
          </w:tcPr>
          <w:p w14:paraId="1A7B7CBB"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1931</w:t>
            </w:r>
          </w:p>
        </w:tc>
        <w:tc>
          <w:tcPr>
            <w:tcW w:w="990" w:type="dxa"/>
          </w:tcPr>
          <w:p w14:paraId="0E6CCFE7"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1936</w:t>
            </w:r>
          </w:p>
        </w:tc>
        <w:tc>
          <w:tcPr>
            <w:tcW w:w="1260" w:type="dxa"/>
          </w:tcPr>
          <w:p w14:paraId="7F708CB5"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3</w:t>
            </w:r>
          </w:p>
        </w:tc>
      </w:tr>
      <w:tr w:rsidR="00F01E26" w:rsidRPr="00BB1EDB" w14:paraId="147EF12E" w14:textId="77777777" w:rsidTr="00D33950">
        <w:tc>
          <w:tcPr>
            <w:tcW w:w="1609" w:type="dxa"/>
          </w:tcPr>
          <w:p w14:paraId="07CDFB1E"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Greece II</w:t>
            </w:r>
          </w:p>
        </w:tc>
        <w:tc>
          <w:tcPr>
            <w:tcW w:w="913" w:type="dxa"/>
          </w:tcPr>
          <w:p w14:paraId="04275FF4"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1926</w:t>
            </w:r>
          </w:p>
        </w:tc>
        <w:tc>
          <w:tcPr>
            <w:tcW w:w="913" w:type="dxa"/>
          </w:tcPr>
          <w:p w14:paraId="7598D400"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1936</w:t>
            </w:r>
          </w:p>
        </w:tc>
        <w:tc>
          <w:tcPr>
            <w:tcW w:w="1245" w:type="dxa"/>
            <w:tcBorders>
              <w:right w:val="single" w:sz="4" w:space="0" w:color="auto"/>
            </w:tcBorders>
          </w:tcPr>
          <w:p w14:paraId="030A0555"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5</w:t>
            </w:r>
          </w:p>
        </w:tc>
        <w:tc>
          <w:tcPr>
            <w:tcW w:w="1710" w:type="dxa"/>
            <w:tcBorders>
              <w:left w:val="single" w:sz="4" w:space="0" w:color="auto"/>
            </w:tcBorders>
          </w:tcPr>
          <w:p w14:paraId="327B2EA0"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Spain III</w:t>
            </w:r>
          </w:p>
        </w:tc>
        <w:tc>
          <w:tcPr>
            <w:tcW w:w="990" w:type="dxa"/>
          </w:tcPr>
          <w:p w14:paraId="3AB87211"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1982</w:t>
            </w:r>
          </w:p>
        </w:tc>
        <w:tc>
          <w:tcPr>
            <w:tcW w:w="990" w:type="dxa"/>
          </w:tcPr>
          <w:p w14:paraId="50FCBAA9"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2019</w:t>
            </w:r>
          </w:p>
        </w:tc>
        <w:tc>
          <w:tcPr>
            <w:tcW w:w="1260" w:type="dxa"/>
          </w:tcPr>
          <w:p w14:paraId="0A91BFFD"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13</w:t>
            </w:r>
          </w:p>
        </w:tc>
      </w:tr>
      <w:tr w:rsidR="00F01E26" w:rsidRPr="00BB1EDB" w14:paraId="4AF86B6A" w14:textId="77777777" w:rsidTr="00D33950">
        <w:tc>
          <w:tcPr>
            <w:tcW w:w="1609" w:type="dxa"/>
          </w:tcPr>
          <w:p w14:paraId="64F721E3"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Greece III</w:t>
            </w:r>
          </w:p>
        </w:tc>
        <w:tc>
          <w:tcPr>
            <w:tcW w:w="913" w:type="dxa"/>
          </w:tcPr>
          <w:p w14:paraId="77DBF9CC"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1946</w:t>
            </w:r>
          </w:p>
        </w:tc>
        <w:tc>
          <w:tcPr>
            <w:tcW w:w="913" w:type="dxa"/>
          </w:tcPr>
          <w:p w14:paraId="4D0AFC5F"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1946</w:t>
            </w:r>
          </w:p>
        </w:tc>
        <w:tc>
          <w:tcPr>
            <w:tcW w:w="1245" w:type="dxa"/>
            <w:tcBorders>
              <w:right w:val="single" w:sz="4" w:space="0" w:color="auto"/>
            </w:tcBorders>
          </w:tcPr>
          <w:p w14:paraId="3980ACB1"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w:t>
            </w:r>
          </w:p>
        </w:tc>
        <w:tc>
          <w:tcPr>
            <w:tcW w:w="1710" w:type="dxa"/>
            <w:tcBorders>
              <w:left w:val="single" w:sz="4" w:space="0" w:color="auto"/>
            </w:tcBorders>
          </w:tcPr>
          <w:p w14:paraId="186DD686"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Sweden</w:t>
            </w:r>
          </w:p>
        </w:tc>
        <w:tc>
          <w:tcPr>
            <w:tcW w:w="990" w:type="dxa"/>
          </w:tcPr>
          <w:p w14:paraId="48CB8C73"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1920</w:t>
            </w:r>
          </w:p>
        </w:tc>
        <w:tc>
          <w:tcPr>
            <w:tcW w:w="990" w:type="dxa"/>
          </w:tcPr>
          <w:p w14:paraId="43D7F357"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2018</w:t>
            </w:r>
          </w:p>
        </w:tc>
        <w:tc>
          <w:tcPr>
            <w:tcW w:w="1260" w:type="dxa"/>
          </w:tcPr>
          <w:p w14:paraId="4E9F2918"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30</w:t>
            </w:r>
          </w:p>
        </w:tc>
      </w:tr>
      <w:tr w:rsidR="00F01E26" w:rsidRPr="00BB1EDB" w14:paraId="2149A77C" w14:textId="77777777" w:rsidTr="00D33950">
        <w:tc>
          <w:tcPr>
            <w:tcW w:w="1609" w:type="dxa"/>
          </w:tcPr>
          <w:p w14:paraId="373D985A"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Greece IV</w:t>
            </w:r>
          </w:p>
        </w:tc>
        <w:tc>
          <w:tcPr>
            <w:tcW w:w="913" w:type="dxa"/>
          </w:tcPr>
          <w:p w14:paraId="510A7C2D"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1977</w:t>
            </w:r>
          </w:p>
        </w:tc>
        <w:tc>
          <w:tcPr>
            <w:tcW w:w="913" w:type="dxa"/>
          </w:tcPr>
          <w:p w14:paraId="1A4AAF21"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2019</w:t>
            </w:r>
          </w:p>
        </w:tc>
        <w:tc>
          <w:tcPr>
            <w:tcW w:w="1245" w:type="dxa"/>
            <w:tcBorders>
              <w:right w:val="single" w:sz="4" w:space="0" w:color="auto"/>
            </w:tcBorders>
          </w:tcPr>
          <w:p w14:paraId="3E2D443A"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17</w:t>
            </w:r>
          </w:p>
        </w:tc>
        <w:tc>
          <w:tcPr>
            <w:tcW w:w="1710" w:type="dxa"/>
            <w:tcBorders>
              <w:left w:val="single" w:sz="4" w:space="0" w:color="auto"/>
            </w:tcBorders>
          </w:tcPr>
          <w:p w14:paraId="699F4A99"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Switzerland</w:t>
            </w:r>
          </w:p>
        </w:tc>
        <w:tc>
          <w:tcPr>
            <w:tcW w:w="990" w:type="dxa"/>
          </w:tcPr>
          <w:p w14:paraId="1EFDAE25"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1899</w:t>
            </w:r>
          </w:p>
        </w:tc>
        <w:tc>
          <w:tcPr>
            <w:tcW w:w="990" w:type="dxa"/>
          </w:tcPr>
          <w:p w14:paraId="050E7DC3"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2019</w:t>
            </w:r>
          </w:p>
        </w:tc>
        <w:tc>
          <w:tcPr>
            <w:tcW w:w="1260" w:type="dxa"/>
          </w:tcPr>
          <w:p w14:paraId="17FB5DC9"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34</w:t>
            </w:r>
          </w:p>
        </w:tc>
      </w:tr>
      <w:tr w:rsidR="00F01E26" w:rsidRPr="00BB1EDB" w14:paraId="0FBDDFA6" w14:textId="77777777" w:rsidTr="00D33950">
        <w:tc>
          <w:tcPr>
            <w:tcW w:w="1609" w:type="dxa"/>
          </w:tcPr>
          <w:p w14:paraId="21AB141E"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Hungary</w:t>
            </w:r>
          </w:p>
        </w:tc>
        <w:tc>
          <w:tcPr>
            <w:tcW w:w="913" w:type="dxa"/>
          </w:tcPr>
          <w:p w14:paraId="3B2F9518"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1990</w:t>
            </w:r>
          </w:p>
        </w:tc>
        <w:tc>
          <w:tcPr>
            <w:tcW w:w="913" w:type="dxa"/>
          </w:tcPr>
          <w:p w14:paraId="2B779D86"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2018</w:t>
            </w:r>
          </w:p>
        </w:tc>
        <w:tc>
          <w:tcPr>
            <w:tcW w:w="1245" w:type="dxa"/>
            <w:tcBorders>
              <w:right w:val="single" w:sz="4" w:space="0" w:color="auto"/>
            </w:tcBorders>
          </w:tcPr>
          <w:p w14:paraId="26E2F56C"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8</w:t>
            </w:r>
          </w:p>
        </w:tc>
        <w:tc>
          <w:tcPr>
            <w:tcW w:w="1710" w:type="dxa"/>
            <w:tcBorders>
              <w:left w:val="single" w:sz="4" w:space="0" w:color="auto"/>
            </w:tcBorders>
          </w:tcPr>
          <w:p w14:paraId="6BEDFE9B"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Turkey I</w:t>
            </w:r>
          </w:p>
        </w:tc>
        <w:tc>
          <w:tcPr>
            <w:tcW w:w="990" w:type="dxa"/>
          </w:tcPr>
          <w:p w14:paraId="244D805D"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1950</w:t>
            </w:r>
          </w:p>
        </w:tc>
        <w:tc>
          <w:tcPr>
            <w:tcW w:w="990" w:type="dxa"/>
          </w:tcPr>
          <w:p w14:paraId="4C423398"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1950</w:t>
            </w:r>
          </w:p>
        </w:tc>
        <w:tc>
          <w:tcPr>
            <w:tcW w:w="1260" w:type="dxa"/>
          </w:tcPr>
          <w:p w14:paraId="22C236D2"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w:t>
            </w:r>
          </w:p>
        </w:tc>
      </w:tr>
      <w:tr w:rsidR="00F01E26" w:rsidRPr="00BB1EDB" w14:paraId="20F36D92" w14:textId="77777777" w:rsidTr="00D33950">
        <w:tc>
          <w:tcPr>
            <w:tcW w:w="1609" w:type="dxa"/>
          </w:tcPr>
          <w:p w14:paraId="0239901E"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Iceland</w:t>
            </w:r>
          </w:p>
        </w:tc>
        <w:tc>
          <w:tcPr>
            <w:tcW w:w="913" w:type="dxa"/>
          </w:tcPr>
          <w:p w14:paraId="755A73D6"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1946</w:t>
            </w:r>
          </w:p>
        </w:tc>
        <w:tc>
          <w:tcPr>
            <w:tcW w:w="913" w:type="dxa"/>
          </w:tcPr>
          <w:p w14:paraId="2A1AC7A4"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2017</w:t>
            </w:r>
          </w:p>
        </w:tc>
        <w:tc>
          <w:tcPr>
            <w:tcW w:w="1245" w:type="dxa"/>
            <w:tcBorders>
              <w:right w:val="single" w:sz="4" w:space="0" w:color="auto"/>
            </w:tcBorders>
          </w:tcPr>
          <w:p w14:paraId="6069A263"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23</w:t>
            </w:r>
          </w:p>
        </w:tc>
        <w:tc>
          <w:tcPr>
            <w:tcW w:w="1710" w:type="dxa"/>
            <w:tcBorders>
              <w:left w:val="single" w:sz="4" w:space="0" w:color="auto"/>
            </w:tcBorders>
          </w:tcPr>
          <w:p w14:paraId="4F879890"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Turkey II</w:t>
            </w:r>
          </w:p>
        </w:tc>
        <w:tc>
          <w:tcPr>
            <w:tcW w:w="990" w:type="dxa"/>
          </w:tcPr>
          <w:p w14:paraId="1FF4BC08"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1961</w:t>
            </w:r>
          </w:p>
        </w:tc>
        <w:tc>
          <w:tcPr>
            <w:tcW w:w="990" w:type="dxa"/>
          </w:tcPr>
          <w:p w14:paraId="0ADE5215"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1977</w:t>
            </w:r>
          </w:p>
        </w:tc>
        <w:tc>
          <w:tcPr>
            <w:tcW w:w="1260" w:type="dxa"/>
          </w:tcPr>
          <w:p w14:paraId="0DFF9492"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5</w:t>
            </w:r>
          </w:p>
        </w:tc>
      </w:tr>
      <w:tr w:rsidR="00F01E26" w:rsidRPr="00BB1EDB" w14:paraId="326E5EB8" w14:textId="77777777" w:rsidTr="00D33950">
        <w:tc>
          <w:tcPr>
            <w:tcW w:w="1609" w:type="dxa"/>
          </w:tcPr>
          <w:p w14:paraId="35BF4D49"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Ireland</w:t>
            </w:r>
          </w:p>
        </w:tc>
        <w:tc>
          <w:tcPr>
            <w:tcW w:w="913" w:type="dxa"/>
          </w:tcPr>
          <w:p w14:paraId="0704BBCB"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1927</w:t>
            </w:r>
          </w:p>
        </w:tc>
        <w:tc>
          <w:tcPr>
            <w:tcW w:w="913" w:type="dxa"/>
          </w:tcPr>
          <w:p w14:paraId="5BA51F27"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2020</w:t>
            </w:r>
          </w:p>
        </w:tc>
        <w:tc>
          <w:tcPr>
            <w:tcW w:w="1245" w:type="dxa"/>
            <w:tcBorders>
              <w:right w:val="single" w:sz="4" w:space="0" w:color="auto"/>
            </w:tcBorders>
          </w:tcPr>
          <w:p w14:paraId="68A91526"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29</w:t>
            </w:r>
          </w:p>
        </w:tc>
        <w:tc>
          <w:tcPr>
            <w:tcW w:w="1710" w:type="dxa"/>
            <w:tcBorders>
              <w:left w:val="single" w:sz="4" w:space="0" w:color="auto"/>
            </w:tcBorders>
          </w:tcPr>
          <w:p w14:paraId="399D47EB"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Turkey III</w:t>
            </w:r>
          </w:p>
        </w:tc>
        <w:tc>
          <w:tcPr>
            <w:tcW w:w="990" w:type="dxa"/>
          </w:tcPr>
          <w:p w14:paraId="61DCD889"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1987</w:t>
            </w:r>
          </w:p>
        </w:tc>
        <w:tc>
          <w:tcPr>
            <w:tcW w:w="990" w:type="dxa"/>
          </w:tcPr>
          <w:p w14:paraId="706BFBA0"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2011</w:t>
            </w:r>
          </w:p>
        </w:tc>
        <w:tc>
          <w:tcPr>
            <w:tcW w:w="1260" w:type="dxa"/>
          </w:tcPr>
          <w:p w14:paraId="79A10CA0"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7</w:t>
            </w:r>
          </w:p>
        </w:tc>
      </w:tr>
      <w:tr w:rsidR="00F01E26" w:rsidRPr="00BB1EDB" w14:paraId="45AF0703" w14:textId="77777777" w:rsidTr="00D33950">
        <w:tc>
          <w:tcPr>
            <w:tcW w:w="1609" w:type="dxa"/>
          </w:tcPr>
          <w:p w14:paraId="4F3497C7"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Italy</w:t>
            </w:r>
          </w:p>
        </w:tc>
        <w:tc>
          <w:tcPr>
            <w:tcW w:w="913" w:type="dxa"/>
          </w:tcPr>
          <w:p w14:paraId="2FAF8C74"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1948</w:t>
            </w:r>
          </w:p>
        </w:tc>
        <w:tc>
          <w:tcPr>
            <w:tcW w:w="913" w:type="dxa"/>
          </w:tcPr>
          <w:p w14:paraId="7CAC0BD6"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2018</w:t>
            </w:r>
          </w:p>
        </w:tc>
        <w:tc>
          <w:tcPr>
            <w:tcW w:w="1245" w:type="dxa"/>
            <w:tcBorders>
              <w:right w:val="single" w:sz="4" w:space="0" w:color="auto"/>
            </w:tcBorders>
          </w:tcPr>
          <w:p w14:paraId="6F4F1ECE"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18</w:t>
            </w:r>
          </w:p>
        </w:tc>
        <w:tc>
          <w:tcPr>
            <w:tcW w:w="1710" w:type="dxa"/>
            <w:tcBorders>
              <w:left w:val="single" w:sz="4" w:space="0" w:color="auto"/>
            </w:tcBorders>
          </w:tcPr>
          <w:p w14:paraId="495DADA9"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Ukraine</w:t>
            </w:r>
          </w:p>
        </w:tc>
        <w:tc>
          <w:tcPr>
            <w:tcW w:w="990" w:type="dxa"/>
          </w:tcPr>
          <w:p w14:paraId="29DC0ABB"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1994</w:t>
            </w:r>
          </w:p>
        </w:tc>
        <w:tc>
          <w:tcPr>
            <w:tcW w:w="990" w:type="dxa"/>
          </w:tcPr>
          <w:p w14:paraId="799475B5"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2012</w:t>
            </w:r>
          </w:p>
        </w:tc>
        <w:tc>
          <w:tcPr>
            <w:tcW w:w="1260" w:type="dxa"/>
          </w:tcPr>
          <w:p w14:paraId="4F748F6C"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6</w:t>
            </w:r>
          </w:p>
        </w:tc>
      </w:tr>
      <w:tr w:rsidR="00F01E26" w:rsidRPr="00BB1EDB" w14:paraId="324A069B" w14:textId="77777777" w:rsidTr="00D33950">
        <w:tc>
          <w:tcPr>
            <w:tcW w:w="1609" w:type="dxa"/>
          </w:tcPr>
          <w:p w14:paraId="66ACE3B1"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Kosovo</w:t>
            </w:r>
          </w:p>
        </w:tc>
        <w:tc>
          <w:tcPr>
            <w:tcW w:w="913" w:type="dxa"/>
          </w:tcPr>
          <w:p w14:paraId="11A7E2D5"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2010</w:t>
            </w:r>
          </w:p>
        </w:tc>
        <w:tc>
          <w:tcPr>
            <w:tcW w:w="913" w:type="dxa"/>
          </w:tcPr>
          <w:p w14:paraId="70B5BD93"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2019</w:t>
            </w:r>
          </w:p>
        </w:tc>
        <w:tc>
          <w:tcPr>
            <w:tcW w:w="1245" w:type="dxa"/>
            <w:tcBorders>
              <w:right w:val="single" w:sz="4" w:space="0" w:color="auto"/>
            </w:tcBorders>
          </w:tcPr>
          <w:p w14:paraId="07369316"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4</w:t>
            </w:r>
          </w:p>
        </w:tc>
        <w:tc>
          <w:tcPr>
            <w:tcW w:w="1710" w:type="dxa"/>
            <w:tcBorders>
              <w:left w:val="single" w:sz="4" w:space="0" w:color="auto"/>
            </w:tcBorders>
          </w:tcPr>
          <w:p w14:paraId="53B56F02"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United Kingdom</w:t>
            </w:r>
          </w:p>
        </w:tc>
        <w:tc>
          <w:tcPr>
            <w:tcW w:w="990" w:type="dxa"/>
          </w:tcPr>
          <w:p w14:paraId="72708C85"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1918</w:t>
            </w:r>
          </w:p>
        </w:tc>
        <w:tc>
          <w:tcPr>
            <w:tcW w:w="990" w:type="dxa"/>
          </w:tcPr>
          <w:p w14:paraId="62CBC0A0"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2019</w:t>
            </w:r>
          </w:p>
        </w:tc>
        <w:tc>
          <w:tcPr>
            <w:tcW w:w="1260" w:type="dxa"/>
          </w:tcPr>
          <w:p w14:paraId="3DA9B322"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28</w:t>
            </w:r>
          </w:p>
        </w:tc>
      </w:tr>
      <w:tr w:rsidR="00F01E26" w:rsidRPr="00BB1EDB" w14:paraId="410962E7" w14:textId="77777777" w:rsidTr="00D33950">
        <w:tc>
          <w:tcPr>
            <w:tcW w:w="1609" w:type="dxa"/>
            <w:tcBorders>
              <w:bottom w:val="single" w:sz="4" w:space="0" w:color="auto"/>
            </w:tcBorders>
          </w:tcPr>
          <w:p w14:paraId="5CEC2752"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Latvia I</w:t>
            </w:r>
          </w:p>
        </w:tc>
        <w:tc>
          <w:tcPr>
            <w:tcW w:w="913" w:type="dxa"/>
            <w:tcBorders>
              <w:bottom w:val="single" w:sz="4" w:space="0" w:color="auto"/>
            </w:tcBorders>
          </w:tcPr>
          <w:p w14:paraId="6AAD6BC6"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1922</w:t>
            </w:r>
          </w:p>
        </w:tc>
        <w:tc>
          <w:tcPr>
            <w:tcW w:w="913" w:type="dxa"/>
            <w:tcBorders>
              <w:bottom w:val="single" w:sz="4" w:space="0" w:color="auto"/>
            </w:tcBorders>
          </w:tcPr>
          <w:p w14:paraId="1A0C75DB"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1931</w:t>
            </w:r>
          </w:p>
        </w:tc>
        <w:tc>
          <w:tcPr>
            <w:tcW w:w="1245" w:type="dxa"/>
            <w:tcBorders>
              <w:bottom w:val="single" w:sz="4" w:space="0" w:color="auto"/>
              <w:right w:val="single" w:sz="4" w:space="0" w:color="auto"/>
            </w:tcBorders>
          </w:tcPr>
          <w:p w14:paraId="6B120DC0"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4</w:t>
            </w:r>
          </w:p>
        </w:tc>
        <w:tc>
          <w:tcPr>
            <w:tcW w:w="1710" w:type="dxa"/>
            <w:tcBorders>
              <w:left w:val="single" w:sz="4" w:space="0" w:color="auto"/>
              <w:bottom w:val="single" w:sz="4" w:space="0" w:color="auto"/>
            </w:tcBorders>
          </w:tcPr>
          <w:p w14:paraId="2EA66B9F"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Yugoslavia</w:t>
            </w:r>
          </w:p>
        </w:tc>
        <w:tc>
          <w:tcPr>
            <w:tcW w:w="990" w:type="dxa"/>
            <w:tcBorders>
              <w:bottom w:val="single" w:sz="4" w:space="0" w:color="auto"/>
            </w:tcBorders>
          </w:tcPr>
          <w:p w14:paraId="417B89C1"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1920</w:t>
            </w:r>
          </w:p>
        </w:tc>
        <w:tc>
          <w:tcPr>
            <w:tcW w:w="990" w:type="dxa"/>
            <w:tcBorders>
              <w:bottom w:val="single" w:sz="4" w:space="0" w:color="auto"/>
            </w:tcBorders>
          </w:tcPr>
          <w:p w14:paraId="3B608688"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1920</w:t>
            </w:r>
          </w:p>
        </w:tc>
        <w:tc>
          <w:tcPr>
            <w:tcW w:w="1260" w:type="dxa"/>
            <w:tcBorders>
              <w:bottom w:val="single" w:sz="4" w:space="0" w:color="auto"/>
            </w:tcBorders>
          </w:tcPr>
          <w:p w14:paraId="0115EBF2"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1</w:t>
            </w:r>
          </w:p>
        </w:tc>
      </w:tr>
    </w:tbl>
    <w:p w14:paraId="20241668" w14:textId="77777777" w:rsidR="00F01E26" w:rsidRPr="00BB1EDB" w:rsidRDefault="00F01E26" w:rsidP="00F01E26">
      <w:pPr>
        <w:pStyle w:val="PlainText"/>
        <w:rPr>
          <w:rFonts w:ascii="Times New Roman" w:hAnsi="Times New Roman" w:cs="Times New Roman"/>
          <w:b/>
          <w:color w:val="000000" w:themeColor="text1"/>
          <w:sz w:val="24"/>
          <w:szCs w:val="24"/>
        </w:rPr>
        <w:sectPr w:rsidR="00F01E26" w:rsidRPr="00BB1EDB" w:rsidSect="00D37E4B">
          <w:footerReference w:type="even" r:id="rId7"/>
          <w:footerReference w:type="default" r:id="rId8"/>
          <w:pgSz w:w="12240" w:h="15840"/>
          <w:pgMar w:top="1440" w:right="1440" w:bottom="1440" w:left="1440" w:header="720" w:footer="720" w:gutter="0"/>
          <w:pgNumType w:fmt="upperRoman" w:start="1"/>
          <w:cols w:space="720"/>
          <w:docGrid w:linePitch="360"/>
        </w:sectPr>
      </w:pPr>
    </w:p>
    <w:p w14:paraId="237C5499" w14:textId="77777777" w:rsidR="00F01E26" w:rsidRPr="00BB1EDB" w:rsidRDefault="00F01E26" w:rsidP="00F01E26">
      <w:pPr>
        <w:pStyle w:val="PlainText"/>
        <w:spacing w:after="60"/>
        <w:rPr>
          <w:rFonts w:ascii="Times New Roman" w:hAnsi="Times New Roman" w:cs="Times New Roman"/>
          <w:b/>
          <w:color w:val="000000" w:themeColor="text1"/>
          <w:sz w:val="24"/>
          <w:szCs w:val="24"/>
        </w:rPr>
      </w:pPr>
      <w:bookmarkStart w:id="2" w:name="App2"/>
      <w:r w:rsidRPr="00BB1EDB">
        <w:rPr>
          <w:rFonts w:ascii="Times New Roman" w:hAnsi="Times New Roman" w:cs="Times New Roman"/>
          <w:b/>
          <w:color w:val="000000" w:themeColor="text1"/>
          <w:sz w:val="24"/>
          <w:szCs w:val="24"/>
        </w:rPr>
        <w:lastRenderedPageBreak/>
        <w:t xml:space="preserve">ONLINE APPENDIX </w:t>
      </w:r>
      <w:r>
        <w:rPr>
          <w:rFonts w:ascii="Times New Roman" w:hAnsi="Times New Roman" w:cs="Times New Roman"/>
          <w:b/>
          <w:color w:val="000000" w:themeColor="text1"/>
          <w:sz w:val="24"/>
          <w:szCs w:val="24"/>
        </w:rPr>
        <w:t>3</w:t>
      </w:r>
      <w:r w:rsidRPr="00BB1EDB">
        <w:rPr>
          <w:rFonts w:ascii="Times New Roman" w:hAnsi="Times New Roman" w:cs="Times New Roman"/>
          <w:b/>
          <w:color w:val="000000" w:themeColor="text1"/>
          <w:sz w:val="24"/>
          <w:szCs w:val="24"/>
        </w:rPr>
        <w:t xml:space="preserve"> – Party-system closure across space and time</w:t>
      </w:r>
      <w:r>
        <w:rPr>
          <w:rFonts w:ascii="Times New Roman" w:hAnsi="Times New Roman" w:cs="Times New Roman"/>
          <w:b/>
          <w:color w:val="000000" w:themeColor="text1"/>
          <w:sz w:val="24"/>
          <w:szCs w:val="24"/>
        </w:rPr>
        <w:t xml:space="preserve"> (Figure A1)</w:t>
      </w:r>
    </w:p>
    <w:bookmarkEnd w:id="2"/>
    <w:p w14:paraId="73C629A0" w14:textId="77777777" w:rsidR="00F01E26" w:rsidRPr="00BB1EDB" w:rsidRDefault="00F01E26" w:rsidP="00F01E26">
      <w:pPr>
        <w:pStyle w:val="PlainText"/>
        <w:rPr>
          <w:rFonts w:ascii="Times New Roman" w:hAnsi="Times New Roman" w:cs="Times New Roman"/>
          <w:color w:val="000000" w:themeColor="text1"/>
          <w:sz w:val="24"/>
          <w:szCs w:val="24"/>
        </w:rPr>
      </w:pPr>
      <w:r w:rsidRPr="00BB1EDB">
        <w:rPr>
          <w:rFonts w:ascii="Times New Roman" w:hAnsi="Times New Roman" w:cs="Times New Roman"/>
          <w:noProof/>
          <w:color w:val="000000" w:themeColor="text1"/>
          <w:sz w:val="24"/>
          <w:szCs w:val="24"/>
        </w:rPr>
        <w:drawing>
          <wp:inline distT="0" distB="0" distL="0" distR="0" wp14:anchorId="6DFF4403" wp14:editId="74E125B7">
            <wp:extent cx="7836408" cy="569671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Vpanel_2021_period_c4.e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36408" cy="5696712"/>
                    </a:xfrm>
                    <a:prstGeom prst="rect">
                      <a:avLst/>
                    </a:prstGeom>
                  </pic:spPr>
                </pic:pic>
              </a:graphicData>
            </a:graphic>
          </wp:inline>
        </w:drawing>
      </w:r>
    </w:p>
    <w:p w14:paraId="1437DA3C" w14:textId="77777777" w:rsidR="00F01E26" w:rsidRPr="00BB1EDB" w:rsidRDefault="00F01E26" w:rsidP="00F01E26">
      <w:pPr>
        <w:pStyle w:val="PlainText"/>
        <w:rPr>
          <w:rFonts w:ascii="Times New Roman" w:hAnsi="Times New Roman" w:cs="Times New Roman"/>
          <w:color w:val="000000" w:themeColor="text1"/>
          <w:sz w:val="24"/>
          <w:szCs w:val="24"/>
        </w:rPr>
        <w:sectPr w:rsidR="00F01E26" w:rsidRPr="00BB1EDB" w:rsidSect="00D37E4B">
          <w:pgSz w:w="15840" w:h="12240" w:orient="landscape"/>
          <w:pgMar w:top="1440" w:right="1440" w:bottom="1440" w:left="1440" w:header="720" w:footer="720" w:gutter="0"/>
          <w:pgNumType w:fmt="upperRoman"/>
          <w:cols w:space="720"/>
          <w:docGrid w:linePitch="360"/>
        </w:sectPr>
      </w:pPr>
    </w:p>
    <w:p w14:paraId="3DBBF40F" w14:textId="77777777" w:rsidR="00F01E26" w:rsidRDefault="00F01E26" w:rsidP="00F01E26">
      <w:pPr>
        <w:pStyle w:val="PlainText"/>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F</w:t>
      </w:r>
      <w:r w:rsidRPr="007A0F45">
        <w:rPr>
          <w:rFonts w:ascii="Times New Roman" w:hAnsi="Times New Roman" w:cs="Times New Roman"/>
          <w:color w:val="000000" w:themeColor="text1"/>
          <w:sz w:val="24"/>
          <w:szCs w:val="24"/>
        </w:rPr>
        <w:t>igure</w:t>
      </w:r>
      <w:r>
        <w:rPr>
          <w:rFonts w:ascii="Times New Roman" w:hAnsi="Times New Roman" w:cs="Times New Roman"/>
          <w:color w:val="000000" w:themeColor="text1"/>
          <w:sz w:val="24"/>
          <w:szCs w:val="24"/>
        </w:rPr>
        <w:t xml:space="preserve"> A1</w:t>
      </w:r>
      <w:r w:rsidRPr="007A0F45">
        <w:rPr>
          <w:rFonts w:ascii="Times New Roman" w:hAnsi="Times New Roman" w:cs="Times New Roman"/>
          <w:color w:val="000000" w:themeColor="text1"/>
          <w:sz w:val="24"/>
          <w:szCs w:val="24"/>
        </w:rPr>
        <w:t xml:space="preserve"> above</w:t>
      </w:r>
      <w:r>
        <w:rPr>
          <w:rFonts w:ascii="Times New Roman" w:hAnsi="Times New Roman" w:cs="Times New Roman"/>
          <w:color w:val="000000" w:themeColor="text1"/>
          <w:sz w:val="24"/>
          <w:szCs w:val="24"/>
        </w:rPr>
        <w:t xml:space="preserve"> captures the level of party-system closure across space and time in our dataset, covering 64 party systems in 46 European countries. A first look shows that, as would be expected (Morlino 1998; Mainwaring 1999; Tavits 2005),</w:t>
      </w:r>
      <w:r>
        <w:rPr>
          <w:rStyle w:val="FootnoteReference"/>
          <w:rFonts w:ascii="Times New Roman" w:hAnsi="Times New Roman" w:cs="Times New Roman"/>
          <w:color w:val="000000" w:themeColor="text1"/>
          <w:sz w:val="24"/>
          <w:szCs w:val="24"/>
        </w:rPr>
        <w:footnoteReference w:id="35"/>
      </w:r>
      <w:r>
        <w:rPr>
          <w:rFonts w:ascii="Times New Roman" w:hAnsi="Times New Roman" w:cs="Times New Roman"/>
          <w:color w:val="000000" w:themeColor="text1"/>
          <w:sz w:val="24"/>
          <w:szCs w:val="24"/>
        </w:rPr>
        <w:t xml:space="preserve"> democracy (1) generally survived in European party systems that were closed (e.g. Denmark, Malta, Sweden, Switzerland, United Kingdom); but (2) often collapsed in those countries where partisan interactions at the executive level remained open (e.g. Turkey, Ukraine; but also inter-war Estonia, Germany, Greece, Latvia, Poland and Yugoslavia). Similarly, our measure </w:t>
      </w:r>
      <w:proofErr w:type="gramStart"/>
      <w:r>
        <w:rPr>
          <w:rFonts w:ascii="Times New Roman" w:hAnsi="Times New Roman" w:cs="Times New Roman"/>
          <w:color w:val="000000" w:themeColor="text1"/>
          <w:sz w:val="24"/>
          <w:szCs w:val="24"/>
        </w:rPr>
        <w:t>is able to</w:t>
      </w:r>
      <w:proofErr w:type="gramEnd"/>
      <w:r>
        <w:rPr>
          <w:rFonts w:ascii="Times New Roman" w:hAnsi="Times New Roman" w:cs="Times New Roman"/>
          <w:color w:val="000000" w:themeColor="text1"/>
          <w:sz w:val="24"/>
          <w:szCs w:val="24"/>
        </w:rPr>
        <w:t xml:space="preserve"> capture not only major instances of party system change (e.g. Ireland 1948, Denmark 1993, Germany 1998, Andorra 2011), but also more recent cases of party system collapse (e.g. Italy 1994, Greece 2012, Ireland 2016). Even cases of partisan re-alignment (e.g. Norway 2005, United Kingdom 2010, Spain 2016) are captured by our index. These two instances (i.e., helping us mark when the structure of inter-party competition changed, and why democracy collapsed) highlight the face validity of the concept of party-system closure and its operationalization.</w:t>
      </w:r>
    </w:p>
    <w:p w14:paraId="6E8EA921" w14:textId="77777777" w:rsidR="00F01E26" w:rsidRPr="007A0F45" w:rsidRDefault="00F01E26" w:rsidP="00F01E26">
      <w:pPr>
        <w:spacing w:line="360" w:lineRule="auto"/>
        <w:ind w:firstLine="720"/>
        <w:rPr>
          <w:color w:val="000000" w:themeColor="text1"/>
        </w:rPr>
      </w:pPr>
      <w:r w:rsidRPr="006F36A3">
        <w:t xml:space="preserve">For a </w:t>
      </w:r>
      <w:r>
        <w:t xml:space="preserve">more extensive </w:t>
      </w:r>
      <w:r w:rsidRPr="006F36A3">
        <w:t>discussion of party system closure</w:t>
      </w:r>
      <w:r>
        <w:t>, including construct validity, face validity,</w:t>
      </w:r>
      <w:r w:rsidRPr="006F36A3">
        <w:t xml:space="preserve"> and its relationship with democratic consolidation, please see </w:t>
      </w:r>
      <w:r w:rsidRPr="006F36A3">
        <w:rPr>
          <w:noProof/>
          <w:color w:val="000000" w:themeColor="text1"/>
        </w:rPr>
        <w:t>Casal Bértoa</w:t>
      </w:r>
      <w:r>
        <w:rPr>
          <w:noProof/>
          <w:color w:val="000000" w:themeColor="text1"/>
        </w:rPr>
        <w:t xml:space="preserve"> </w:t>
      </w:r>
      <w:r w:rsidRPr="006F36A3">
        <w:rPr>
          <w:noProof/>
          <w:color w:val="000000" w:themeColor="text1"/>
        </w:rPr>
        <w:t xml:space="preserve">and </w:t>
      </w:r>
      <w:r>
        <w:rPr>
          <w:noProof/>
          <w:color w:val="000000" w:themeColor="text1"/>
        </w:rPr>
        <w:t>Enyedi (</w:t>
      </w:r>
      <w:r w:rsidRPr="006F36A3">
        <w:rPr>
          <w:noProof/>
          <w:color w:val="000000" w:themeColor="text1"/>
        </w:rPr>
        <w:t>2021</w:t>
      </w:r>
      <w:r>
        <w:rPr>
          <w:noProof/>
          <w:color w:val="000000" w:themeColor="text1"/>
        </w:rPr>
        <w:t>).</w:t>
      </w:r>
      <w:r>
        <w:rPr>
          <w:rStyle w:val="FootnoteReference"/>
          <w:color w:val="000000" w:themeColor="text1"/>
        </w:rPr>
        <w:footnoteReference w:id="36"/>
      </w:r>
    </w:p>
    <w:p w14:paraId="71FB5457" w14:textId="77777777" w:rsidR="00F01E26" w:rsidRDefault="00F01E26" w:rsidP="00F01E26">
      <w:pPr>
        <w:spacing w:after="160" w:line="259" w:lineRule="auto"/>
        <w:rPr>
          <w:rFonts w:eastAsiaTheme="minorHAnsi"/>
          <w:color w:val="000000" w:themeColor="text1"/>
          <w:lang w:val="en-US"/>
        </w:rPr>
      </w:pPr>
      <w:r>
        <w:rPr>
          <w:color w:val="000000" w:themeColor="text1"/>
        </w:rPr>
        <w:br w:type="page"/>
      </w:r>
    </w:p>
    <w:p w14:paraId="51DF8976" w14:textId="77777777" w:rsidR="00F01E26" w:rsidRPr="00BB1EDB" w:rsidRDefault="00F01E26" w:rsidP="00F01E26">
      <w:pPr>
        <w:pStyle w:val="PlainText"/>
        <w:rPr>
          <w:rFonts w:ascii="Times New Roman" w:hAnsi="Times New Roman" w:cs="Times New Roman"/>
          <w:b/>
          <w:color w:val="000000" w:themeColor="text1"/>
          <w:sz w:val="24"/>
          <w:szCs w:val="24"/>
        </w:rPr>
      </w:pPr>
      <w:bookmarkStart w:id="3" w:name="App3"/>
      <w:r w:rsidRPr="00BB1EDB">
        <w:rPr>
          <w:rFonts w:ascii="Times New Roman" w:hAnsi="Times New Roman" w:cs="Times New Roman"/>
          <w:b/>
          <w:color w:val="000000" w:themeColor="text1"/>
          <w:sz w:val="24"/>
          <w:szCs w:val="24"/>
        </w:rPr>
        <w:lastRenderedPageBreak/>
        <w:t xml:space="preserve">ONLINE APPENDIX </w:t>
      </w:r>
      <w:r>
        <w:rPr>
          <w:rFonts w:ascii="Times New Roman" w:hAnsi="Times New Roman" w:cs="Times New Roman"/>
          <w:b/>
          <w:color w:val="000000" w:themeColor="text1"/>
          <w:sz w:val="24"/>
          <w:szCs w:val="24"/>
        </w:rPr>
        <w:t>4</w:t>
      </w:r>
      <w:r w:rsidRPr="00BB1EDB">
        <w:rPr>
          <w:rFonts w:ascii="Times New Roman" w:hAnsi="Times New Roman" w:cs="Times New Roman"/>
          <w:b/>
          <w:color w:val="000000" w:themeColor="text1"/>
          <w:sz w:val="24"/>
          <w:szCs w:val="24"/>
        </w:rPr>
        <w:t xml:space="preserve"> – Ethnic fractionalization</w:t>
      </w:r>
    </w:p>
    <w:bookmarkEnd w:id="3"/>
    <w:p w14:paraId="07A95773" w14:textId="77777777" w:rsidR="00F01E26" w:rsidRPr="00BB1EDB" w:rsidRDefault="00F01E26" w:rsidP="00F01E26">
      <w:pPr>
        <w:rPr>
          <w:color w:val="000000" w:themeColor="text1"/>
        </w:rPr>
      </w:pPr>
    </w:p>
    <w:p w14:paraId="068C999E" w14:textId="77777777" w:rsidR="00F01E26" w:rsidRPr="00BB1EDB" w:rsidRDefault="00F01E26" w:rsidP="00F01E26">
      <w:pPr>
        <w:spacing w:line="360" w:lineRule="auto"/>
        <w:rPr>
          <w:color w:val="000000" w:themeColor="text1"/>
        </w:rPr>
      </w:pPr>
      <w:r w:rsidRPr="00BB1EDB">
        <w:rPr>
          <w:color w:val="000000" w:themeColor="text1"/>
        </w:rPr>
        <w:t xml:space="preserve">This appendix describes the procedures used to measure ethnic fractionalization. This variable is based on the widely used Herfindahl-Hirschman index. It expresses the probability that two randomly selected individuals from a population belong to different ethnic groups. A value of 0 would indicate that a population consists of only one ethnic group, whereas a value of 1 means that </w:t>
      </w:r>
      <w:proofErr w:type="gramStart"/>
      <w:r w:rsidRPr="00BB1EDB">
        <w:rPr>
          <w:color w:val="000000" w:themeColor="text1"/>
        </w:rPr>
        <w:t>each individual</w:t>
      </w:r>
      <w:proofErr w:type="gramEnd"/>
      <w:r w:rsidRPr="00BB1EDB">
        <w:rPr>
          <w:color w:val="000000" w:themeColor="text1"/>
        </w:rPr>
        <w:t xml:space="preserve"> is of a different ethnicity. Ethnic fractionalization is thus </w:t>
      </w:r>
      <w:proofErr w:type="gramStart"/>
      <w:r w:rsidRPr="00BB1EDB">
        <w:rPr>
          <w:color w:val="000000" w:themeColor="text1"/>
        </w:rPr>
        <w:t>similar to</w:t>
      </w:r>
      <w:proofErr w:type="gramEnd"/>
      <w:r w:rsidRPr="00BB1EDB">
        <w:rPr>
          <w:color w:val="000000" w:themeColor="text1"/>
        </w:rPr>
        <w:t xml:space="preserve"> the “effective number of parties,” just that the size of ethnic groups is used in the calculation instead of parties’ vote shares in the electorate or seat shares in parliament.</w:t>
      </w:r>
    </w:p>
    <w:p w14:paraId="5AEDF6C6" w14:textId="77777777" w:rsidR="00F01E26" w:rsidRPr="00BB1EDB" w:rsidRDefault="00F01E26" w:rsidP="00F01E26">
      <w:pPr>
        <w:spacing w:line="360" w:lineRule="auto"/>
        <w:ind w:firstLine="720"/>
        <w:rPr>
          <w:color w:val="000000" w:themeColor="text1"/>
        </w:rPr>
      </w:pPr>
      <w:r w:rsidRPr="00BB1EDB">
        <w:rPr>
          <w:color w:val="000000" w:themeColor="text1"/>
        </w:rPr>
        <w:t xml:space="preserve">The main source for the post-WWII period is </w:t>
      </w:r>
      <w:proofErr w:type="spellStart"/>
      <w:r w:rsidRPr="00BB1EDB">
        <w:rPr>
          <w:color w:val="000000" w:themeColor="text1"/>
        </w:rPr>
        <w:t>Drazanova</w:t>
      </w:r>
      <w:proofErr w:type="spellEnd"/>
      <w:r w:rsidRPr="00BB1EDB">
        <w:rPr>
          <w:color w:val="000000" w:themeColor="text1"/>
        </w:rPr>
        <w:t xml:space="preserve"> (2020).</w:t>
      </w:r>
      <w:r w:rsidRPr="00BB1EDB">
        <w:rPr>
          <w:rStyle w:val="FootnoteReference"/>
          <w:color w:val="000000" w:themeColor="text1"/>
        </w:rPr>
        <w:footnoteReference w:id="37"/>
      </w:r>
      <w:r w:rsidRPr="00BB1EDB">
        <w:rPr>
          <w:color w:val="000000" w:themeColor="text1"/>
        </w:rPr>
        <w:t xml:space="preserve"> This dataset has the important advantage that it measures fractionalization on a yearly </w:t>
      </w:r>
      <w:proofErr w:type="gramStart"/>
      <w:r w:rsidRPr="00BB1EDB">
        <w:rPr>
          <w:color w:val="000000" w:themeColor="text1"/>
        </w:rPr>
        <w:t>basis, and</w:t>
      </w:r>
      <w:proofErr w:type="gramEnd"/>
      <w:r w:rsidRPr="00BB1EDB">
        <w:rPr>
          <w:color w:val="000000" w:themeColor="text1"/>
        </w:rPr>
        <w:t xml:space="preserve"> can thus be applied to a long</w:t>
      </w:r>
      <w:r>
        <w:rPr>
          <w:color w:val="000000" w:themeColor="text1"/>
        </w:rPr>
        <w:t>-</w:t>
      </w:r>
      <w:r w:rsidRPr="00BB1EDB">
        <w:rPr>
          <w:color w:val="000000" w:themeColor="text1"/>
        </w:rPr>
        <w:t>time range. Data are available for the years 1945-2013. The value for 2013 was also used for the years of 2014-2020.</w:t>
      </w:r>
    </w:p>
    <w:p w14:paraId="7620E27E" w14:textId="77777777" w:rsidR="00F01E26" w:rsidRPr="00BB1EDB" w:rsidRDefault="00F01E26" w:rsidP="00F01E26">
      <w:pPr>
        <w:spacing w:line="360" w:lineRule="auto"/>
        <w:ind w:firstLine="720"/>
        <w:rPr>
          <w:color w:val="000000" w:themeColor="text1"/>
        </w:rPr>
      </w:pPr>
      <w:r w:rsidRPr="00BB1EDB">
        <w:rPr>
          <w:color w:val="000000" w:themeColor="text1"/>
        </w:rPr>
        <w:t xml:space="preserve">Several countries in our study are not included in </w:t>
      </w:r>
      <w:proofErr w:type="spellStart"/>
      <w:r w:rsidRPr="00BB1EDB">
        <w:rPr>
          <w:color w:val="000000" w:themeColor="text1"/>
        </w:rPr>
        <w:t>Drazanova</w:t>
      </w:r>
      <w:proofErr w:type="spellEnd"/>
      <w:r w:rsidRPr="00BB1EDB">
        <w:rPr>
          <w:color w:val="000000" w:themeColor="text1"/>
        </w:rPr>
        <w:t xml:space="preserve"> (2020). Data were added from other sources as follows: Andorra, France, Iceland, Liechtenstein, Luxembourg, Malta, and San Marino from </w:t>
      </w:r>
      <w:proofErr w:type="spellStart"/>
      <w:r w:rsidRPr="00BB1EDB">
        <w:rPr>
          <w:color w:val="000000" w:themeColor="text1"/>
        </w:rPr>
        <w:t>Alesina</w:t>
      </w:r>
      <w:proofErr w:type="spellEnd"/>
      <w:r w:rsidRPr="00BB1EDB">
        <w:rPr>
          <w:color w:val="000000" w:themeColor="text1"/>
        </w:rPr>
        <w:t xml:space="preserve"> et al. (2003);</w:t>
      </w:r>
      <w:r w:rsidRPr="00BB1EDB">
        <w:rPr>
          <w:rStyle w:val="FootnoteReference"/>
          <w:color w:val="000000" w:themeColor="text1"/>
        </w:rPr>
        <w:footnoteReference w:id="38"/>
      </w:r>
      <w:r w:rsidRPr="00BB1EDB">
        <w:rPr>
          <w:color w:val="000000" w:themeColor="text1"/>
        </w:rPr>
        <w:t xml:space="preserve"> Montenegro from Early Warning Project (2021);</w:t>
      </w:r>
      <w:r w:rsidRPr="00BB1EDB">
        <w:rPr>
          <w:rStyle w:val="FootnoteReference"/>
          <w:color w:val="000000" w:themeColor="text1"/>
        </w:rPr>
        <w:footnoteReference w:id="39"/>
      </w:r>
      <w:r w:rsidRPr="00BB1EDB">
        <w:rPr>
          <w:color w:val="000000" w:themeColor="text1"/>
        </w:rPr>
        <w:t xml:space="preserve"> and Kosovo from </w:t>
      </w:r>
      <w:r w:rsidRPr="00BB1EDB">
        <w:t>Baghdasaryan and Selck (2016)</w:t>
      </w:r>
      <w:r w:rsidRPr="00BB1EDB">
        <w:rPr>
          <w:color w:val="000000" w:themeColor="text1"/>
        </w:rPr>
        <w:t>.</w:t>
      </w:r>
      <w:r w:rsidRPr="00BB1EDB">
        <w:rPr>
          <w:rStyle w:val="FootnoteReference"/>
          <w:color w:val="000000" w:themeColor="text1"/>
        </w:rPr>
        <w:footnoteReference w:id="40"/>
      </w:r>
      <w:r w:rsidRPr="00BB1EDB">
        <w:rPr>
          <w:color w:val="000000" w:themeColor="text1"/>
        </w:rPr>
        <w:t xml:space="preserve"> However, these values are all constants. To introduce a plausible time trend, we exploited the fact that the data of </w:t>
      </w:r>
      <w:proofErr w:type="spellStart"/>
      <w:r w:rsidRPr="00BB1EDB">
        <w:rPr>
          <w:color w:val="000000" w:themeColor="text1"/>
        </w:rPr>
        <w:t>Alesina</w:t>
      </w:r>
      <w:proofErr w:type="spellEnd"/>
      <w:r w:rsidRPr="00BB1EDB">
        <w:rPr>
          <w:color w:val="000000" w:themeColor="text1"/>
        </w:rPr>
        <w:t xml:space="preserve"> et al. (2003) and </w:t>
      </w:r>
      <w:proofErr w:type="spellStart"/>
      <w:r w:rsidRPr="00BB1EDB">
        <w:rPr>
          <w:color w:val="000000" w:themeColor="text1"/>
        </w:rPr>
        <w:t>Drazanova</w:t>
      </w:r>
      <w:proofErr w:type="spellEnd"/>
      <w:r w:rsidRPr="00BB1EDB">
        <w:rPr>
          <w:color w:val="000000" w:themeColor="text1"/>
        </w:rPr>
        <w:t xml:space="preserve"> (2020) overlap for </w:t>
      </w:r>
      <w:proofErr w:type="gramStart"/>
      <w:r w:rsidRPr="00BB1EDB">
        <w:rPr>
          <w:color w:val="000000" w:themeColor="text1"/>
        </w:rPr>
        <w:t>a large number of</w:t>
      </w:r>
      <w:proofErr w:type="gramEnd"/>
      <w:r w:rsidRPr="00BB1EDB">
        <w:rPr>
          <w:color w:val="000000" w:themeColor="text1"/>
        </w:rPr>
        <w:t xml:space="preserve"> countries. By regressing </w:t>
      </w:r>
      <w:proofErr w:type="spellStart"/>
      <w:r w:rsidRPr="00BB1EDB">
        <w:rPr>
          <w:color w:val="000000" w:themeColor="text1"/>
        </w:rPr>
        <w:t>Drazanova</w:t>
      </w:r>
      <w:proofErr w:type="spellEnd"/>
      <w:r w:rsidRPr="00BB1EDB">
        <w:rPr>
          <w:color w:val="000000" w:themeColor="text1"/>
        </w:rPr>
        <w:t xml:space="preserve"> on </w:t>
      </w:r>
      <w:proofErr w:type="spellStart"/>
      <w:r w:rsidRPr="00BB1EDB">
        <w:rPr>
          <w:color w:val="000000" w:themeColor="text1"/>
        </w:rPr>
        <w:t>Alesina</w:t>
      </w:r>
      <w:proofErr w:type="spellEnd"/>
      <w:r w:rsidRPr="00BB1EDB">
        <w:rPr>
          <w:color w:val="000000" w:themeColor="text1"/>
        </w:rPr>
        <w:t xml:space="preserve"> et al. and a squared year polynomial, we generated an out-of-sample prediction that scales the constants from </w:t>
      </w:r>
      <w:proofErr w:type="spellStart"/>
      <w:r w:rsidRPr="00BB1EDB">
        <w:rPr>
          <w:color w:val="000000" w:themeColor="text1"/>
        </w:rPr>
        <w:t>Alesina</w:t>
      </w:r>
      <w:proofErr w:type="spellEnd"/>
      <w:r w:rsidRPr="00BB1EDB">
        <w:rPr>
          <w:color w:val="000000" w:themeColor="text1"/>
        </w:rPr>
        <w:t xml:space="preserve"> et al. to the same level as </w:t>
      </w:r>
      <w:proofErr w:type="spellStart"/>
      <w:proofErr w:type="gramStart"/>
      <w:r w:rsidRPr="00BB1EDB">
        <w:rPr>
          <w:color w:val="000000" w:themeColor="text1"/>
        </w:rPr>
        <w:t>Drazanova</w:t>
      </w:r>
      <w:proofErr w:type="spellEnd"/>
      <w:r w:rsidRPr="00BB1EDB">
        <w:rPr>
          <w:color w:val="000000" w:themeColor="text1"/>
        </w:rPr>
        <w:t>, and</w:t>
      </w:r>
      <w:proofErr w:type="gramEnd"/>
      <w:r w:rsidRPr="00BB1EDB">
        <w:rPr>
          <w:color w:val="000000" w:themeColor="text1"/>
        </w:rPr>
        <w:t xml:space="preserve"> allows them to change over time in the same way that the other European countries did.</w:t>
      </w:r>
    </w:p>
    <w:p w14:paraId="669DF06F" w14:textId="77777777" w:rsidR="00F01E26" w:rsidRDefault="00F01E26" w:rsidP="00F01E26">
      <w:pPr>
        <w:spacing w:line="360" w:lineRule="auto"/>
        <w:ind w:firstLine="720"/>
        <w:rPr>
          <w:color w:val="000000" w:themeColor="text1"/>
        </w:rPr>
      </w:pPr>
      <w:r w:rsidRPr="00BB1EDB">
        <w:rPr>
          <w:color w:val="000000" w:themeColor="text1"/>
        </w:rPr>
        <w:t>Most data for pre-WWII democracies were obtained from Bernhard et al. (2001).</w:t>
      </w:r>
      <w:r w:rsidRPr="00BB1EDB">
        <w:rPr>
          <w:rStyle w:val="FootnoteReference"/>
          <w:color w:val="000000" w:themeColor="text1"/>
        </w:rPr>
        <w:footnoteReference w:id="41"/>
      </w:r>
      <w:r w:rsidRPr="00BB1EDB">
        <w:rPr>
          <w:color w:val="000000" w:themeColor="text1"/>
        </w:rPr>
        <w:t xml:space="preserve"> For Yugoslavia 1920, we used the 1945 value from </w:t>
      </w:r>
      <w:proofErr w:type="spellStart"/>
      <w:r w:rsidRPr="00BB1EDB">
        <w:rPr>
          <w:color w:val="000000" w:themeColor="text1"/>
        </w:rPr>
        <w:t>Drazanova</w:t>
      </w:r>
      <w:proofErr w:type="spellEnd"/>
      <w:r w:rsidRPr="00BB1EDB">
        <w:rPr>
          <w:color w:val="000000" w:themeColor="text1"/>
        </w:rPr>
        <w:t>; for France and San Marino, we used trend-mean imputation from countries that were similarly homogeneous at the time.</w:t>
      </w:r>
    </w:p>
    <w:p w14:paraId="541DCB7B" w14:textId="77777777" w:rsidR="00F01E26" w:rsidRPr="00BB1EDB" w:rsidRDefault="00F01E26" w:rsidP="00F01E26">
      <w:pPr>
        <w:spacing w:line="360" w:lineRule="auto"/>
        <w:rPr>
          <w:b/>
          <w:color w:val="000000" w:themeColor="text1"/>
        </w:rPr>
      </w:pPr>
      <w:r w:rsidRPr="00BB1EDB">
        <w:rPr>
          <w:b/>
          <w:color w:val="000000" w:themeColor="text1"/>
        </w:rPr>
        <w:br w:type="page"/>
      </w:r>
    </w:p>
    <w:p w14:paraId="161422E0" w14:textId="77777777" w:rsidR="00F01E26" w:rsidRPr="00BB1EDB" w:rsidRDefault="00F01E26" w:rsidP="00F01E26">
      <w:pPr>
        <w:pStyle w:val="PlainText"/>
        <w:rPr>
          <w:rFonts w:ascii="Times New Roman" w:hAnsi="Times New Roman" w:cs="Times New Roman"/>
          <w:b/>
          <w:color w:val="000000" w:themeColor="text1"/>
          <w:sz w:val="24"/>
          <w:szCs w:val="24"/>
        </w:rPr>
      </w:pPr>
      <w:bookmarkStart w:id="4" w:name="App4"/>
      <w:r w:rsidRPr="00BB1EDB">
        <w:rPr>
          <w:rFonts w:ascii="Times New Roman" w:hAnsi="Times New Roman" w:cs="Times New Roman"/>
          <w:b/>
          <w:color w:val="000000" w:themeColor="text1"/>
          <w:sz w:val="24"/>
          <w:szCs w:val="24"/>
        </w:rPr>
        <w:lastRenderedPageBreak/>
        <w:t xml:space="preserve">ONLINE APPENDIX </w:t>
      </w:r>
      <w:r>
        <w:rPr>
          <w:rFonts w:ascii="Times New Roman" w:hAnsi="Times New Roman" w:cs="Times New Roman"/>
          <w:b/>
          <w:color w:val="000000" w:themeColor="text1"/>
          <w:sz w:val="24"/>
          <w:szCs w:val="24"/>
        </w:rPr>
        <w:t>5</w:t>
      </w:r>
      <w:r w:rsidRPr="00BB1EDB">
        <w:rPr>
          <w:rFonts w:ascii="Times New Roman" w:hAnsi="Times New Roman" w:cs="Times New Roman"/>
          <w:b/>
          <w:color w:val="000000" w:themeColor="text1"/>
          <w:sz w:val="24"/>
          <w:szCs w:val="24"/>
        </w:rPr>
        <w:t xml:space="preserve"> – Descriptive statistics</w:t>
      </w:r>
    </w:p>
    <w:bookmarkEnd w:id="4"/>
    <w:p w14:paraId="1D8AA226" w14:textId="77777777" w:rsidR="00F01E26" w:rsidRDefault="00F01E26" w:rsidP="00F01E26">
      <w:pPr>
        <w:rPr>
          <w:color w:val="000000" w:themeColor="text1"/>
        </w:rPr>
      </w:pPr>
    </w:p>
    <w:p w14:paraId="6A7B5D2D" w14:textId="77777777" w:rsidR="00F01E26" w:rsidRPr="00BB1EDB" w:rsidRDefault="00F01E26" w:rsidP="00F01E26">
      <w:pPr>
        <w:spacing w:after="60"/>
        <w:rPr>
          <w:color w:val="000000" w:themeColor="text1"/>
        </w:rPr>
      </w:pPr>
      <w:r>
        <w:rPr>
          <w:color w:val="000000" w:themeColor="text1"/>
        </w:rPr>
        <w:t>Table A2 – Descriptive statistics of all variables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9"/>
        <w:gridCol w:w="883"/>
        <w:gridCol w:w="1183"/>
        <w:gridCol w:w="956"/>
        <w:gridCol w:w="1001"/>
      </w:tblGrid>
      <w:tr w:rsidR="00F01E26" w:rsidRPr="00BB1EDB" w14:paraId="394C9DCC" w14:textId="77777777" w:rsidTr="00D33950">
        <w:tc>
          <w:tcPr>
            <w:tcW w:w="3849" w:type="dxa"/>
            <w:tcBorders>
              <w:top w:val="single" w:sz="4" w:space="0" w:color="auto"/>
              <w:bottom w:val="single" w:sz="4" w:space="0" w:color="auto"/>
            </w:tcBorders>
          </w:tcPr>
          <w:p w14:paraId="19B26B3B" w14:textId="77777777" w:rsidR="00F01E26" w:rsidRPr="00BB1EDB" w:rsidRDefault="00F01E26" w:rsidP="00D33950">
            <w:pPr>
              <w:pStyle w:val="PlainText"/>
              <w:tabs>
                <w:tab w:val="right" w:pos="1890"/>
              </w:tabs>
              <w:rPr>
                <w:rFonts w:ascii="Times New Roman" w:hAnsi="Times New Roman"/>
                <w:color w:val="000000" w:themeColor="text1"/>
                <w:sz w:val="24"/>
                <w:szCs w:val="24"/>
              </w:rPr>
            </w:pPr>
            <w:r w:rsidRPr="00BB1EDB">
              <w:rPr>
                <w:rFonts w:ascii="Times New Roman" w:hAnsi="Times New Roman"/>
                <w:color w:val="000000" w:themeColor="text1"/>
                <w:sz w:val="24"/>
                <w:szCs w:val="24"/>
              </w:rPr>
              <w:t>Variable</w:t>
            </w:r>
          </w:p>
        </w:tc>
        <w:tc>
          <w:tcPr>
            <w:tcW w:w="883" w:type="dxa"/>
            <w:tcBorders>
              <w:top w:val="single" w:sz="4" w:space="0" w:color="auto"/>
              <w:bottom w:val="single" w:sz="4" w:space="0" w:color="auto"/>
            </w:tcBorders>
          </w:tcPr>
          <w:p w14:paraId="6CC86EC7" w14:textId="77777777" w:rsidR="00F01E26" w:rsidRPr="00BB1EDB" w:rsidRDefault="00F01E26" w:rsidP="00D33950">
            <w:pPr>
              <w:pStyle w:val="PlainText"/>
              <w:tabs>
                <w:tab w:val="right" w:pos="1890"/>
              </w:tabs>
              <w:jc w:val="center"/>
              <w:rPr>
                <w:rFonts w:ascii="Times New Roman" w:hAnsi="Times New Roman"/>
                <w:color w:val="000000" w:themeColor="text1"/>
                <w:sz w:val="24"/>
                <w:szCs w:val="24"/>
              </w:rPr>
            </w:pPr>
            <w:r w:rsidRPr="00BB1EDB">
              <w:rPr>
                <w:rFonts w:ascii="Times New Roman" w:hAnsi="Times New Roman"/>
                <w:color w:val="000000" w:themeColor="text1"/>
                <w:sz w:val="24"/>
                <w:szCs w:val="24"/>
              </w:rPr>
              <w:t>Mean</w:t>
            </w:r>
          </w:p>
        </w:tc>
        <w:tc>
          <w:tcPr>
            <w:tcW w:w="1183" w:type="dxa"/>
            <w:tcBorders>
              <w:top w:val="single" w:sz="4" w:space="0" w:color="auto"/>
              <w:bottom w:val="single" w:sz="4" w:space="0" w:color="auto"/>
            </w:tcBorders>
          </w:tcPr>
          <w:p w14:paraId="604EB8E9" w14:textId="77777777" w:rsidR="00F01E26" w:rsidRPr="00BB1EDB" w:rsidRDefault="00F01E26" w:rsidP="00D33950">
            <w:pPr>
              <w:pStyle w:val="PlainText"/>
              <w:tabs>
                <w:tab w:val="right" w:pos="1890"/>
              </w:tabs>
              <w:jc w:val="center"/>
              <w:rPr>
                <w:rFonts w:ascii="Times New Roman" w:hAnsi="Times New Roman"/>
                <w:color w:val="000000" w:themeColor="text1"/>
                <w:sz w:val="24"/>
                <w:szCs w:val="24"/>
              </w:rPr>
            </w:pPr>
            <w:r w:rsidRPr="00BB1EDB">
              <w:rPr>
                <w:rFonts w:ascii="Times New Roman" w:hAnsi="Times New Roman"/>
                <w:color w:val="000000" w:themeColor="text1"/>
                <w:sz w:val="24"/>
                <w:szCs w:val="24"/>
              </w:rPr>
              <w:t>Std. dev.</w:t>
            </w:r>
          </w:p>
        </w:tc>
        <w:tc>
          <w:tcPr>
            <w:tcW w:w="956" w:type="dxa"/>
            <w:tcBorders>
              <w:top w:val="single" w:sz="4" w:space="0" w:color="auto"/>
              <w:bottom w:val="single" w:sz="4" w:space="0" w:color="auto"/>
            </w:tcBorders>
          </w:tcPr>
          <w:p w14:paraId="47189CC8" w14:textId="77777777" w:rsidR="00F01E26" w:rsidRPr="00BB1EDB" w:rsidRDefault="00F01E26" w:rsidP="00D33950">
            <w:pPr>
              <w:pStyle w:val="PlainText"/>
              <w:tabs>
                <w:tab w:val="right" w:pos="1890"/>
              </w:tabs>
              <w:jc w:val="center"/>
              <w:rPr>
                <w:rFonts w:ascii="Times New Roman" w:hAnsi="Times New Roman"/>
                <w:color w:val="000000" w:themeColor="text1"/>
                <w:sz w:val="24"/>
                <w:szCs w:val="24"/>
              </w:rPr>
            </w:pPr>
            <w:r w:rsidRPr="00BB1EDB">
              <w:rPr>
                <w:rFonts w:ascii="Times New Roman" w:hAnsi="Times New Roman"/>
                <w:color w:val="000000" w:themeColor="text1"/>
                <w:sz w:val="24"/>
                <w:szCs w:val="24"/>
              </w:rPr>
              <w:t>Min</w:t>
            </w:r>
          </w:p>
        </w:tc>
        <w:tc>
          <w:tcPr>
            <w:tcW w:w="1001" w:type="dxa"/>
            <w:tcBorders>
              <w:top w:val="single" w:sz="4" w:space="0" w:color="auto"/>
              <w:bottom w:val="single" w:sz="4" w:space="0" w:color="auto"/>
            </w:tcBorders>
          </w:tcPr>
          <w:p w14:paraId="16439234" w14:textId="77777777" w:rsidR="00F01E26" w:rsidRPr="00BB1EDB" w:rsidRDefault="00F01E26" w:rsidP="00D33950">
            <w:pPr>
              <w:pStyle w:val="PlainText"/>
              <w:tabs>
                <w:tab w:val="right" w:pos="1890"/>
              </w:tabs>
              <w:jc w:val="center"/>
              <w:rPr>
                <w:rFonts w:ascii="Times New Roman" w:hAnsi="Times New Roman"/>
                <w:color w:val="000000" w:themeColor="text1"/>
                <w:sz w:val="24"/>
                <w:szCs w:val="24"/>
              </w:rPr>
            </w:pPr>
            <w:r w:rsidRPr="00BB1EDB">
              <w:rPr>
                <w:rFonts w:ascii="Times New Roman" w:hAnsi="Times New Roman"/>
                <w:color w:val="000000" w:themeColor="text1"/>
                <w:sz w:val="24"/>
                <w:szCs w:val="24"/>
              </w:rPr>
              <w:t>Max</w:t>
            </w:r>
          </w:p>
        </w:tc>
      </w:tr>
      <w:tr w:rsidR="00F01E26" w:rsidRPr="00BB1EDB" w14:paraId="351D659A" w14:textId="77777777" w:rsidTr="00D33950">
        <w:tc>
          <w:tcPr>
            <w:tcW w:w="3849" w:type="dxa"/>
            <w:tcBorders>
              <w:top w:val="single" w:sz="4" w:space="0" w:color="auto"/>
            </w:tcBorders>
          </w:tcPr>
          <w:p w14:paraId="4B4E6AD5" w14:textId="77777777" w:rsidR="00F01E26" w:rsidRPr="00BB1EDB" w:rsidRDefault="00F01E26" w:rsidP="00D33950">
            <w:pPr>
              <w:pStyle w:val="PlainText"/>
              <w:tabs>
                <w:tab w:val="right" w:pos="1890"/>
              </w:tabs>
              <w:rPr>
                <w:rFonts w:ascii="Times New Roman" w:hAnsi="Times New Roman"/>
                <w:color w:val="000000" w:themeColor="text1"/>
                <w:sz w:val="24"/>
                <w:szCs w:val="24"/>
              </w:rPr>
            </w:pPr>
            <w:r w:rsidRPr="00BB1EDB">
              <w:rPr>
                <w:rFonts w:ascii="Times New Roman" w:hAnsi="Times New Roman"/>
                <w:color w:val="000000" w:themeColor="text1"/>
                <w:sz w:val="24"/>
                <w:szCs w:val="24"/>
              </w:rPr>
              <w:t>Party-system closure</w:t>
            </w:r>
          </w:p>
        </w:tc>
        <w:tc>
          <w:tcPr>
            <w:tcW w:w="883" w:type="dxa"/>
            <w:tcBorders>
              <w:top w:val="single" w:sz="4" w:space="0" w:color="auto"/>
            </w:tcBorders>
            <w:vAlign w:val="center"/>
          </w:tcPr>
          <w:p w14:paraId="1A655169" w14:textId="77777777" w:rsidR="00F01E26" w:rsidRPr="00BB1EDB" w:rsidRDefault="00F01E26" w:rsidP="00D33950">
            <w:pPr>
              <w:tabs>
                <w:tab w:val="decimal" w:pos="273"/>
              </w:tabs>
              <w:rPr>
                <w:color w:val="000000" w:themeColor="text1"/>
              </w:rPr>
            </w:pPr>
            <w:r w:rsidRPr="00BB1EDB">
              <w:rPr>
                <w:color w:val="000000" w:themeColor="text1"/>
              </w:rPr>
              <w:t>80.68</w:t>
            </w:r>
          </w:p>
        </w:tc>
        <w:tc>
          <w:tcPr>
            <w:tcW w:w="1183" w:type="dxa"/>
            <w:tcBorders>
              <w:top w:val="single" w:sz="4" w:space="0" w:color="auto"/>
            </w:tcBorders>
            <w:vAlign w:val="center"/>
          </w:tcPr>
          <w:p w14:paraId="3BF0EF6E" w14:textId="77777777" w:rsidR="00F01E26" w:rsidRPr="00BB1EDB" w:rsidRDefault="00F01E26" w:rsidP="00D33950">
            <w:pPr>
              <w:tabs>
                <w:tab w:val="decimal" w:pos="375"/>
              </w:tabs>
              <w:rPr>
                <w:color w:val="000000" w:themeColor="text1"/>
              </w:rPr>
            </w:pPr>
            <w:r w:rsidRPr="00BB1EDB">
              <w:rPr>
                <w:color w:val="000000" w:themeColor="text1"/>
              </w:rPr>
              <w:t>14.34</w:t>
            </w:r>
          </w:p>
        </w:tc>
        <w:tc>
          <w:tcPr>
            <w:tcW w:w="956" w:type="dxa"/>
            <w:tcBorders>
              <w:top w:val="single" w:sz="4" w:space="0" w:color="auto"/>
            </w:tcBorders>
            <w:vAlign w:val="center"/>
          </w:tcPr>
          <w:p w14:paraId="251E10FA" w14:textId="77777777" w:rsidR="00F01E26" w:rsidRPr="00BB1EDB" w:rsidRDefault="00F01E26" w:rsidP="00D33950">
            <w:pPr>
              <w:tabs>
                <w:tab w:val="decimal" w:pos="362"/>
              </w:tabs>
              <w:rPr>
                <w:color w:val="000000" w:themeColor="text1"/>
              </w:rPr>
            </w:pPr>
            <w:r w:rsidRPr="00BB1EDB">
              <w:rPr>
                <w:color w:val="000000" w:themeColor="text1"/>
              </w:rPr>
              <w:t>31.00</w:t>
            </w:r>
          </w:p>
        </w:tc>
        <w:tc>
          <w:tcPr>
            <w:tcW w:w="1001" w:type="dxa"/>
            <w:tcBorders>
              <w:top w:val="single" w:sz="4" w:space="0" w:color="auto"/>
            </w:tcBorders>
            <w:vAlign w:val="center"/>
          </w:tcPr>
          <w:p w14:paraId="0D7DFB46" w14:textId="77777777" w:rsidR="00F01E26" w:rsidRPr="00BB1EDB" w:rsidRDefault="00F01E26" w:rsidP="00D33950">
            <w:pPr>
              <w:tabs>
                <w:tab w:val="decimal" w:pos="396"/>
              </w:tabs>
              <w:rPr>
                <w:color w:val="000000" w:themeColor="text1"/>
              </w:rPr>
            </w:pPr>
            <w:r w:rsidRPr="00BB1EDB">
              <w:rPr>
                <w:color w:val="000000" w:themeColor="text1"/>
              </w:rPr>
              <w:t>100.00</w:t>
            </w:r>
          </w:p>
        </w:tc>
      </w:tr>
      <w:tr w:rsidR="00F01E26" w:rsidRPr="00BB1EDB" w14:paraId="774EF1A3" w14:textId="77777777" w:rsidTr="00D33950">
        <w:tc>
          <w:tcPr>
            <w:tcW w:w="3849" w:type="dxa"/>
          </w:tcPr>
          <w:p w14:paraId="43CF8F20" w14:textId="77777777" w:rsidR="00F01E26" w:rsidRPr="00BB1EDB" w:rsidRDefault="00F01E26" w:rsidP="00D33950">
            <w:pPr>
              <w:pStyle w:val="PlainText"/>
              <w:tabs>
                <w:tab w:val="right" w:pos="1890"/>
              </w:tabs>
              <w:rPr>
                <w:rFonts w:ascii="Times New Roman" w:hAnsi="Times New Roman"/>
                <w:color w:val="000000" w:themeColor="text1"/>
                <w:sz w:val="24"/>
                <w:szCs w:val="24"/>
              </w:rPr>
            </w:pPr>
            <w:r w:rsidRPr="00BB1EDB">
              <w:rPr>
                <w:rFonts w:ascii="Times New Roman" w:hAnsi="Times New Roman"/>
                <w:color w:val="000000" w:themeColor="text1"/>
                <w:sz w:val="24"/>
                <w:szCs w:val="24"/>
              </w:rPr>
              <w:t>Popular presidential election</w:t>
            </w:r>
            <w:r>
              <w:rPr>
                <w:rFonts w:ascii="Times New Roman" w:hAnsi="Times New Roman"/>
                <w:color w:val="000000" w:themeColor="text1"/>
                <w:sz w:val="24"/>
                <w:szCs w:val="24"/>
              </w:rPr>
              <w:t>s</w:t>
            </w:r>
            <w:r w:rsidRPr="00BB1EDB">
              <w:rPr>
                <w:rFonts w:ascii="Times New Roman" w:hAnsi="Times New Roman"/>
                <w:color w:val="000000" w:themeColor="text1"/>
                <w:sz w:val="24"/>
                <w:szCs w:val="24"/>
                <w:vertAlign w:val="superscript"/>
              </w:rPr>
              <w:t>(a)</w:t>
            </w:r>
          </w:p>
        </w:tc>
        <w:tc>
          <w:tcPr>
            <w:tcW w:w="883" w:type="dxa"/>
            <w:vAlign w:val="center"/>
          </w:tcPr>
          <w:p w14:paraId="0CB291B9" w14:textId="77777777" w:rsidR="00F01E26" w:rsidRPr="00BB1EDB" w:rsidRDefault="00F01E26" w:rsidP="00D33950">
            <w:pPr>
              <w:tabs>
                <w:tab w:val="decimal" w:pos="273"/>
              </w:tabs>
              <w:rPr>
                <w:color w:val="000000" w:themeColor="text1"/>
              </w:rPr>
            </w:pPr>
            <w:r w:rsidRPr="00BB1EDB">
              <w:rPr>
                <w:color w:val="000000" w:themeColor="text1"/>
              </w:rPr>
              <w:t>0.29</w:t>
            </w:r>
          </w:p>
        </w:tc>
        <w:tc>
          <w:tcPr>
            <w:tcW w:w="1183" w:type="dxa"/>
            <w:vAlign w:val="center"/>
          </w:tcPr>
          <w:p w14:paraId="398D2A8B" w14:textId="77777777" w:rsidR="00F01E26" w:rsidRPr="00BB1EDB" w:rsidRDefault="00F01E26" w:rsidP="00D33950">
            <w:pPr>
              <w:tabs>
                <w:tab w:val="decimal" w:pos="375"/>
              </w:tabs>
              <w:rPr>
                <w:color w:val="000000" w:themeColor="text1"/>
              </w:rPr>
            </w:pPr>
            <w:r w:rsidRPr="00BB1EDB">
              <w:rPr>
                <w:color w:val="000000" w:themeColor="text1"/>
              </w:rPr>
              <w:t>0.45</w:t>
            </w:r>
          </w:p>
        </w:tc>
        <w:tc>
          <w:tcPr>
            <w:tcW w:w="956" w:type="dxa"/>
            <w:vAlign w:val="center"/>
          </w:tcPr>
          <w:p w14:paraId="77A5E325" w14:textId="77777777" w:rsidR="00F01E26" w:rsidRPr="00BB1EDB" w:rsidRDefault="00F01E26" w:rsidP="00D33950">
            <w:pPr>
              <w:tabs>
                <w:tab w:val="decimal" w:pos="362"/>
              </w:tabs>
              <w:rPr>
                <w:color w:val="000000" w:themeColor="text1"/>
              </w:rPr>
            </w:pPr>
            <w:r w:rsidRPr="00BB1EDB">
              <w:rPr>
                <w:color w:val="000000" w:themeColor="text1"/>
              </w:rPr>
              <w:t>0</w:t>
            </w:r>
          </w:p>
        </w:tc>
        <w:tc>
          <w:tcPr>
            <w:tcW w:w="1001" w:type="dxa"/>
            <w:vAlign w:val="center"/>
          </w:tcPr>
          <w:p w14:paraId="3207FBAD" w14:textId="77777777" w:rsidR="00F01E26" w:rsidRPr="00BB1EDB" w:rsidRDefault="00F01E26" w:rsidP="00D33950">
            <w:pPr>
              <w:tabs>
                <w:tab w:val="decimal" w:pos="396"/>
              </w:tabs>
              <w:rPr>
                <w:color w:val="000000" w:themeColor="text1"/>
              </w:rPr>
            </w:pPr>
            <w:r w:rsidRPr="00BB1EDB">
              <w:rPr>
                <w:color w:val="000000" w:themeColor="text1"/>
              </w:rPr>
              <w:t>1</w:t>
            </w:r>
          </w:p>
        </w:tc>
      </w:tr>
      <w:tr w:rsidR="00F01E26" w:rsidRPr="00BB1EDB" w14:paraId="68377E17" w14:textId="77777777" w:rsidTr="00D33950">
        <w:tc>
          <w:tcPr>
            <w:tcW w:w="3849" w:type="dxa"/>
          </w:tcPr>
          <w:p w14:paraId="2A98F998" w14:textId="77777777" w:rsidR="00F01E26" w:rsidRPr="00BB1EDB" w:rsidRDefault="00F01E26" w:rsidP="00D33950">
            <w:pPr>
              <w:pStyle w:val="PlainText"/>
              <w:tabs>
                <w:tab w:val="right" w:pos="1890"/>
              </w:tabs>
              <w:rPr>
                <w:rFonts w:ascii="Times New Roman" w:hAnsi="Times New Roman"/>
                <w:color w:val="000000" w:themeColor="text1"/>
                <w:sz w:val="24"/>
                <w:szCs w:val="24"/>
              </w:rPr>
            </w:pPr>
            <w:r w:rsidRPr="00BB1EDB">
              <w:rPr>
                <w:rFonts w:ascii="Times New Roman" w:hAnsi="Times New Roman"/>
                <w:color w:val="000000" w:themeColor="text1"/>
                <w:sz w:val="24"/>
                <w:szCs w:val="24"/>
              </w:rPr>
              <w:t>Majority system</w:t>
            </w:r>
          </w:p>
        </w:tc>
        <w:tc>
          <w:tcPr>
            <w:tcW w:w="883" w:type="dxa"/>
            <w:vAlign w:val="center"/>
          </w:tcPr>
          <w:p w14:paraId="49AC0DF7" w14:textId="77777777" w:rsidR="00F01E26" w:rsidRPr="00BB1EDB" w:rsidRDefault="00F01E26" w:rsidP="00D33950">
            <w:pPr>
              <w:tabs>
                <w:tab w:val="decimal" w:pos="273"/>
              </w:tabs>
              <w:rPr>
                <w:color w:val="000000" w:themeColor="text1"/>
              </w:rPr>
            </w:pPr>
            <w:r w:rsidRPr="00BB1EDB">
              <w:rPr>
                <w:color w:val="000000" w:themeColor="text1"/>
              </w:rPr>
              <w:t>0.21</w:t>
            </w:r>
          </w:p>
        </w:tc>
        <w:tc>
          <w:tcPr>
            <w:tcW w:w="1183" w:type="dxa"/>
            <w:vAlign w:val="center"/>
          </w:tcPr>
          <w:p w14:paraId="68A09D16" w14:textId="77777777" w:rsidR="00F01E26" w:rsidRPr="00BB1EDB" w:rsidRDefault="00F01E26" w:rsidP="00D33950">
            <w:pPr>
              <w:tabs>
                <w:tab w:val="decimal" w:pos="375"/>
              </w:tabs>
              <w:rPr>
                <w:color w:val="000000" w:themeColor="text1"/>
              </w:rPr>
            </w:pPr>
            <w:r w:rsidRPr="00BB1EDB">
              <w:rPr>
                <w:color w:val="000000" w:themeColor="text1"/>
              </w:rPr>
              <w:t>0.41</w:t>
            </w:r>
          </w:p>
        </w:tc>
        <w:tc>
          <w:tcPr>
            <w:tcW w:w="956" w:type="dxa"/>
            <w:vAlign w:val="center"/>
          </w:tcPr>
          <w:p w14:paraId="74B74575" w14:textId="77777777" w:rsidR="00F01E26" w:rsidRPr="00BB1EDB" w:rsidRDefault="00F01E26" w:rsidP="00D33950">
            <w:pPr>
              <w:tabs>
                <w:tab w:val="decimal" w:pos="362"/>
              </w:tabs>
              <w:rPr>
                <w:color w:val="000000" w:themeColor="text1"/>
              </w:rPr>
            </w:pPr>
            <w:r w:rsidRPr="00BB1EDB">
              <w:rPr>
                <w:color w:val="000000" w:themeColor="text1"/>
              </w:rPr>
              <w:t>0</w:t>
            </w:r>
          </w:p>
        </w:tc>
        <w:tc>
          <w:tcPr>
            <w:tcW w:w="1001" w:type="dxa"/>
            <w:vAlign w:val="center"/>
          </w:tcPr>
          <w:p w14:paraId="35F08BFF" w14:textId="77777777" w:rsidR="00F01E26" w:rsidRPr="00BB1EDB" w:rsidRDefault="00F01E26" w:rsidP="00D33950">
            <w:pPr>
              <w:tabs>
                <w:tab w:val="decimal" w:pos="396"/>
              </w:tabs>
              <w:rPr>
                <w:color w:val="000000" w:themeColor="text1"/>
              </w:rPr>
            </w:pPr>
            <w:r w:rsidRPr="00BB1EDB">
              <w:rPr>
                <w:color w:val="000000" w:themeColor="text1"/>
              </w:rPr>
              <w:t>1</w:t>
            </w:r>
          </w:p>
        </w:tc>
      </w:tr>
      <w:tr w:rsidR="00F01E26" w:rsidRPr="00BB1EDB" w14:paraId="35670754" w14:textId="77777777" w:rsidTr="00D33950">
        <w:tc>
          <w:tcPr>
            <w:tcW w:w="3849" w:type="dxa"/>
          </w:tcPr>
          <w:p w14:paraId="33ED2AFF" w14:textId="77777777" w:rsidR="00F01E26" w:rsidRPr="00BB1EDB" w:rsidRDefault="00F01E26" w:rsidP="00D33950">
            <w:pPr>
              <w:pStyle w:val="PlainText"/>
              <w:tabs>
                <w:tab w:val="right" w:pos="1890"/>
              </w:tabs>
              <w:rPr>
                <w:rFonts w:ascii="Times New Roman" w:hAnsi="Times New Roman"/>
                <w:color w:val="000000" w:themeColor="text1"/>
                <w:sz w:val="24"/>
                <w:szCs w:val="24"/>
              </w:rPr>
            </w:pPr>
            <w:r w:rsidRPr="00BB1EDB">
              <w:rPr>
                <w:rFonts w:ascii="Times New Roman" w:hAnsi="Times New Roman"/>
                <w:color w:val="000000" w:themeColor="text1"/>
                <w:sz w:val="24"/>
                <w:szCs w:val="24"/>
              </w:rPr>
              <w:t>---, single-round election</w:t>
            </w:r>
          </w:p>
        </w:tc>
        <w:tc>
          <w:tcPr>
            <w:tcW w:w="883" w:type="dxa"/>
            <w:vAlign w:val="center"/>
          </w:tcPr>
          <w:p w14:paraId="2C974F08" w14:textId="77777777" w:rsidR="00F01E26" w:rsidRPr="00BB1EDB" w:rsidRDefault="00F01E26" w:rsidP="00D33950">
            <w:pPr>
              <w:tabs>
                <w:tab w:val="decimal" w:pos="273"/>
              </w:tabs>
              <w:rPr>
                <w:color w:val="000000" w:themeColor="text1"/>
              </w:rPr>
            </w:pPr>
            <w:r w:rsidRPr="00BB1EDB">
              <w:rPr>
                <w:color w:val="000000" w:themeColor="text1"/>
              </w:rPr>
              <w:t>0.07</w:t>
            </w:r>
          </w:p>
        </w:tc>
        <w:tc>
          <w:tcPr>
            <w:tcW w:w="1183" w:type="dxa"/>
            <w:vAlign w:val="center"/>
          </w:tcPr>
          <w:p w14:paraId="43BFA9F1" w14:textId="77777777" w:rsidR="00F01E26" w:rsidRPr="00BB1EDB" w:rsidRDefault="00F01E26" w:rsidP="00D33950">
            <w:pPr>
              <w:tabs>
                <w:tab w:val="decimal" w:pos="375"/>
              </w:tabs>
              <w:rPr>
                <w:color w:val="000000" w:themeColor="text1"/>
              </w:rPr>
            </w:pPr>
            <w:r w:rsidRPr="00BB1EDB">
              <w:rPr>
                <w:color w:val="000000" w:themeColor="text1"/>
              </w:rPr>
              <w:t>0.25</w:t>
            </w:r>
          </w:p>
        </w:tc>
        <w:tc>
          <w:tcPr>
            <w:tcW w:w="956" w:type="dxa"/>
            <w:vAlign w:val="center"/>
          </w:tcPr>
          <w:p w14:paraId="2AE759B2" w14:textId="77777777" w:rsidR="00F01E26" w:rsidRPr="00BB1EDB" w:rsidRDefault="00F01E26" w:rsidP="00D33950">
            <w:pPr>
              <w:tabs>
                <w:tab w:val="decimal" w:pos="362"/>
              </w:tabs>
              <w:rPr>
                <w:color w:val="000000" w:themeColor="text1"/>
              </w:rPr>
            </w:pPr>
            <w:r w:rsidRPr="00BB1EDB">
              <w:rPr>
                <w:color w:val="000000" w:themeColor="text1"/>
              </w:rPr>
              <w:t>0</w:t>
            </w:r>
          </w:p>
        </w:tc>
        <w:tc>
          <w:tcPr>
            <w:tcW w:w="1001" w:type="dxa"/>
            <w:vAlign w:val="center"/>
          </w:tcPr>
          <w:p w14:paraId="0868BEA9" w14:textId="77777777" w:rsidR="00F01E26" w:rsidRPr="00BB1EDB" w:rsidRDefault="00F01E26" w:rsidP="00D33950">
            <w:pPr>
              <w:tabs>
                <w:tab w:val="decimal" w:pos="396"/>
              </w:tabs>
              <w:rPr>
                <w:color w:val="000000" w:themeColor="text1"/>
              </w:rPr>
            </w:pPr>
            <w:r w:rsidRPr="00BB1EDB">
              <w:rPr>
                <w:color w:val="000000" w:themeColor="text1"/>
              </w:rPr>
              <w:t>1</w:t>
            </w:r>
          </w:p>
        </w:tc>
      </w:tr>
      <w:tr w:rsidR="00F01E26" w:rsidRPr="00BB1EDB" w14:paraId="6D36CE76" w14:textId="77777777" w:rsidTr="00D33950">
        <w:tc>
          <w:tcPr>
            <w:tcW w:w="3849" w:type="dxa"/>
          </w:tcPr>
          <w:p w14:paraId="4C90E241" w14:textId="77777777" w:rsidR="00F01E26" w:rsidRPr="00BB1EDB" w:rsidRDefault="00F01E26" w:rsidP="00D33950">
            <w:pPr>
              <w:pStyle w:val="PlainText"/>
              <w:tabs>
                <w:tab w:val="right" w:pos="1890"/>
              </w:tabs>
              <w:rPr>
                <w:rFonts w:ascii="Times New Roman" w:hAnsi="Times New Roman"/>
                <w:color w:val="000000" w:themeColor="text1"/>
                <w:sz w:val="24"/>
                <w:szCs w:val="24"/>
              </w:rPr>
            </w:pPr>
            <w:r w:rsidRPr="00BB1EDB">
              <w:rPr>
                <w:rFonts w:ascii="Times New Roman" w:hAnsi="Times New Roman"/>
                <w:color w:val="000000" w:themeColor="text1"/>
                <w:sz w:val="24"/>
                <w:szCs w:val="24"/>
              </w:rPr>
              <w:t>---, two-round election</w:t>
            </w:r>
          </w:p>
        </w:tc>
        <w:tc>
          <w:tcPr>
            <w:tcW w:w="883" w:type="dxa"/>
            <w:vAlign w:val="center"/>
          </w:tcPr>
          <w:p w14:paraId="6D44AF0D" w14:textId="77777777" w:rsidR="00F01E26" w:rsidRPr="00BB1EDB" w:rsidRDefault="00F01E26" w:rsidP="00D33950">
            <w:pPr>
              <w:tabs>
                <w:tab w:val="decimal" w:pos="273"/>
              </w:tabs>
              <w:rPr>
                <w:color w:val="000000" w:themeColor="text1"/>
              </w:rPr>
            </w:pPr>
            <w:r w:rsidRPr="00BB1EDB">
              <w:rPr>
                <w:color w:val="000000" w:themeColor="text1"/>
              </w:rPr>
              <w:t>0.14</w:t>
            </w:r>
          </w:p>
        </w:tc>
        <w:tc>
          <w:tcPr>
            <w:tcW w:w="1183" w:type="dxa"/>
            <w:vAlign w:val="center"/>
          </w:tcPr>
          <w:p w14:paraId="7EFC84F3" w14:textId="77777777" w:rsidR="00F01E26" w:rsidRPr="00BB1EDB" w:rsidRDefault="00F01E26" w:rsidP="00D33950">
            <w:pPr>
              <w:tabs>
                <w:tab w:val="decimal" w:pos="375"/>
              </w:tabs>
              <w:rPr>
                <w:color w:val="000000" w:themeColor="text1"/>
              </w:rPr>
            </w:pPr>
            <w:r w:rsidRPr="00BB1EDB">
              <w:rPr>
                <w:color w:val="000000" w:themeColor="text1"/>
              </w:rPr>
              <w:t>0.35</w:t>
            </w:r>
          </w:p>
        </w:tc>
        <w:tc>
          <w:tcPr>
            <w:tcW w:w="956" w:type="dxa"/>
            <w:vAlign w:val="center"/>
          </w:tcPr>
          <w:p w14:paraId="38854874" w14:textId="77777777" w:rsidR="00F01E26" w:rsidRPr="00BB1EDB" w:rsidRDefault="00F01E26" w:rsidP="00D33950">
            <w:pPr>
              <w:tabs>
                <w:tab w:val="decimal" w:pos="362"/>
              </w:tabs>
              <w:rPr>
                <w:color w:val="000000" w:themeColor="text1"/>
              </w:rPr>
            </w:pPr>
            <w:r w:rsidRPr="00BB1EDB">
              <w:rPr>
                <w:color w:val="000000" w:themeColor="text1"/>
              </w:rPr>
              <w:t>0</w:t>
            </w:r>
          </w:p>
        </w:tc>
        <w:tc>
          <w:tcPr>
            <w:tcW w:w="1001" w:type="dxa"/>
            <w:vAlign w:val="center"/>
          </w:tcPr>
          <w:p w14:paraId="6C394C73" w14:textId="77777777" w:rsidR="00F01E26" w:rsidRPr="00BB1EDB" w:rsidRDefault="00F01E26" w:rsidP="00D33950">
            <w:pPr>
              <w:tabs>
                <w:tab w:val="decimal" w:pos="396"/>
              </w:tabs>
              <w:rPr>
                <w:color w:val="000000" w:themeColor="text1"/>
              </w:rPr>
            </w:pPr>
            <w:r w:rsidRPr="00BB1EDB">
              <w:rPr>
                <w:color w:val="000000" w:themeColor="text1"/>
              </w:rPr>
              <w:t>1</w:t>
            </w:r>
          </w:p>
        </w:tc>
      </w:tr>
      <w:tr w:rsidR="00F01E26" w:rsidRPr="00BB1EDB" w14:paraId="16697362" w14:textId="77777777" w:rsidTr="00D33950">
        <w:tc>
          <w:tcPr>
            <w:tcW w:w="3849" w:type="dxa"/>
          </w:tcPr>
          <w:p w14:paraId="6A9B7A47" w14:textId="77777777" w:rsidR="00F01E26" w:rsidRPr="00BB1EDB" w:rsidRDefault="00F01E26" w:rsidP="00D33950">
            <w:pPr>
              <w:pStyle w:val="PlainText"/>
              <w:tabs>
                <w:tab w:val="right" w:pos="1890"/>
              </w:tabs>
              <w:rPr>
                <w:rFonts w:ascii="Times New Roman" w:hAnsi="Times New Roman"/>
                <w:color w:val="000000" w:themeColor="text1"/>
                <w:sz w:val="24"/>
                <w:szCs w:val="24"/>
              </w:rPr>
            </w:pPr>
            <w:r w:rsidRPr="00BB1EDB">
              <w:rPr>
                <w:rFonts w:ascii="Times New Roman" w:hAnsi="Times New Roman"/>
                <w:color w:val="000000" w:themeColor="text1"/>
                <w:sz w:val="24"/>
                <w:szCs w:val="24"/>
              </w:rPr>
              <w:t>Plurality/STV system</w:t>
            </w:r>
          </w:p>
        </w:tc>
        <w:tc>
          <w:tcPr>
            <w:tcW w:w="883" w:type="dxa"/>
            <w:vAlign w:val="center"/>
          </w:tcPr>
          <w:p w14:paraId="69AEE7E8" w14:textId="77777777" w:rsidR="00F01E26" w:rsidRPr="00BB1EDB" w:rsidRDefault="00F01E26" w:rsidP="00D33950">
            <w:pPr>
              <w:tabs>
                <w:tab w:val="decimal" w:pos="273"/>
              </w:tabs>
              <w:rPr>
                <w:color w:val="000000" w:themeColor="text1"/>
              </w:rPr>
            </w:pPr>
            <w:r w:rsidRPr="00BB1EDB">
              <w:rPr>
                <w:color w:val="000000" w:themeColor="text1"/>
              </w:rPr>
              <w:t>0.08</w:t>
            </w:r>
          </w:p>
        </w:tc>
        <w:tc>
          <w:tcPr>
            <w:tcW w:w="1183" w:type="dxa"/>
            <w:vAlign w:val="center"/>
          </w:tcPr>
          <w:p w14:paraId="7603A19E" w14:textId="77777777" w:rsidR="00F01E26" w:rsidRPr="00BB1EDB" w:rsidRDefault="00F01E26" w:rsidP="00D33950">
            <w:pPr>
              <w:tabs>
                <w:tab w:val="decimal" w:pos="375"/>
              </w:tabs>
              <w:rPr>
                <w:color w:val="000000" w:themeColor="text1"/>
              </w:rPr>
            </w:pPr>
            <w:r w:rsidRPr="00BB1EDB">
              <w:rPr>
                <w:color w:val="000000" w:themeColor="text1"/>
              </w:rPr>
              <w:t>0.27</w:t>
            </w:r>
          </w:p>
        </w:tc>
        <w:tc>
          <w:tcPr>
            <w:tcW w:w="956" w:type="dxa"/>
            <w:vAlign w:val="center"/>
          </w:tcPr>
          <w:p w14:paraId="045C31A6" w14:textId="77777777" w:rsidR="00F01E26" w:rsidRPr="00BB1EDB" w:rsidRDefault="00F01E26" w:rsidP="00D33950">
            <w:pPr>
              <w:tabs>
                <w:tab w:val="decimal" w:pos="362"/>
              </w:tabs>
              <w:rPr>
                <w:color w:val="000000" w:themeColor="text1"/>
              </w:rPr>
            </w:pPr>
            <w:r w:rsidRPr="00BB1EDB">
              <w:rPr>
                <w:color w:val="000000" w:themeColor="text1"/>
              </w:rPr>
              <w:t>0</w:t>
            </w:r>
          </w:p>
        </w:tc>
        <w:tc>
          <w:tcPr>
            <w:tcW w:w="1001" w:type="dxa"/>
            <w:vAlign w:val="center"/>
          </w:tcPr>
          <w:p w14:paraId="5FE95B89" w14:textId="77777777" w:rsidR="00F01E26" w:rsidRPr="00BB1EDB" w:rsidRDefault="00F01E26" w:rsidP="00D33950">
            <w:pPr>
              <w:tabs>
                <w:tab w:val="decimal" w:pos="396"/>
              </w:tabs>
              <w:rPr>
                <w:color w:val="000000" w:themeColor="text1"/>
              </w:rPr>
            </w:pPr>
            <w:r w:rsidRPr="00BB1EDB">
              <w:rPr>
                <w:color w:val="000000" w:themeColor="text1"/>
              </w:rPr>
              <w:t>1</w:t>
            </w:r>
          </w:p>
        </w:tc>
      </w:tr>
      <w:tr w:rsidR="00F01E26" w:rsidRPr="00BB1EDB" w14:paraId="22A98D32" w14:textId="77777777" w:rsidTr="00D33950">
        <w:tc>
          <w:tcPr>
            <w:tcW w:w="3849" w:type="dxa"/>
          </w:tcPr>
          <w:p w14:paraId="667C3D8E" w14:textId="77777777" w:rsidR="00F01E26" w:rsidRPr="00BB1EDB" w:rsidRDefault="00F01E26" w:rsidP="00D33950">
            <w:pPr>
              <w:pStyle w:val="PlainText"/>
              <w:tabs>
                <w:tab w:val="right" w:pos="1890"/>
              </w:tabs>
              <w:rPr>
                <w:rFonts w:ascii="Times New Roman" w:hAnsi="Times New Roman"/>
                <w:color w:val="000000" w:themeColor="text1"/>
                <w:sz w:val="24"/>
                <w:szCs w:val="24"/>
              </w:rPr>
            </w:pPr>
            <w:r w:rsidRPr="00BB1EDB">
              <w:rPr>
                <w:rFonts w:ascii="Times New Roman" w:hAnsi="Times New Roman"/>
                <w:color w:val="000000" w:themeColor="text1"/>
                <w:sz w:val="24"/>
                <w:szCs w:val="24"/>
              </w:rPr>
              <w:t>Electoral fragmentation (ENEP)</w:t>
            </w:r>
            <w:r w:rsidRPr="00BB1EDB">
              <w:rPr>
                <w:rFonts w:ascii="Times New Roman" w:hAnsi="Times New Roman"/>
                <w:color w:val="000000" w:themeColor="text1"/>
                <w:sz w:val="24"/>
                <w:szCs w:val="24"/>
                <w:vertAlign w:val="superscript"/>
              </w:rPr>
              <w:t>(</w:t>
            </w:r>
            <w:r>
              <w:rPr>
                <w:rFonts w:ascii="Times New Roman" w:hAnsi="Times New Roman"/>
                <w:color w:val="000000" w:themeColor="text1"/>
                <w:sz w:val="24"/>
                <w:szCs w:val="24"/>
                <w:vertAlign w:val="superscript"/>
              </w:rPr>
              <w:t>b</w:t>
            </w:r>
            <w:r w:rsidRPr="00BB1EDB">
              <w:rPr>
                <w:rFonts w:ascii="Times New Roman" w:hAnsi="Times New Roman"/>
                <w:color w:val="000000" w:themeColor="text1"/>
                <w:sz w:val="24"/>
                <w:szCs w:val="24"/>
                <w:vertAlign w:val="superscript"/>
              </w:rPr>
              <w:t>)</w:t>
            </w:r>
          </w:p>
        </w:tc>
        <w:tc>
          <w:tcPr>
            <w:tcW w:w="883" w:type="dxa"/>
            <w:vAlign w:val="center"/>
          </w:tcPr>
          <w:p w14:paraId="47527150" w14:textId="77777777" w:rsidR="00F01E26" w:rsidRPr="00BB1EDB" w:rsidRDefault="00F01E26" w:rsidP="00D33950">
            <w:pPr>
              <w:tabs>
                <w:tab w:val="decimal" w:pos="273"/>
              </w:tabs>
              <w:rPr>
                <w:color w:val="000000" w:themeColor="text1"/>
              </w:rPr>
            </w:pPr>
            <w:r w:rsidRPr="00BB1EDB">
              <w:rPr>
                <w:color w:val="000000" w:themeColor="text1"/>
              </w:rPr>
              <w:t>4.48</w:t>
            </w:r>
          </w:p>
        </w:tc>
        <w:tc>
          <w:tcPr>
            <w:tcW w:w="1183" w:type="dxa"/>
            <w:vAlign w:val="center"/>
          </w:tcPr>
          <w:p w14:paraId="40D1E626" w14:textId="77777777" w:rsidR="00F01E26" w:rsidRPr="00BB1EDB" w:rsidRDefault="00F01E26" w:rsidP="00D33950">
            <w:pPr>
              <w:tabs>
                <w:tab w:val="decimal" w:pos="375"/>
              </w:tabs>
              <w:rPr>
                <w:color w:val="000000" w:themeColor="text1"/>
              </w:rPr>
            </w:pPr>
            <w:r w:rsidRPr="00BB1EDB">
              <w:rPr>
                <w:color w:val="000000" w:themeColor="text1"/>
              </w:rPr>
              <w:t>1.86</w:t>
            </w:r>
          </w:p>
        </w:tc>
        <w:tc>
          <w:tcPr>
            <w:tcW w:w="956" w:type="dxa"/>
            <w:vAlign w:val="center"/>
          </w:tcPr>
          <w:p w14:paraId="4F7722B6" w14:textId="77777777" w:rsidR="00F01E26" w:rsidRPr="00BB1EDB" w:rsidRDefault="00F01E26" w:rsidP="00D33950">
            <w:pPr>
              <w:tabs>
                <w:tab w:val="decimal" w:pos="362"/>
              </w:tabs>
              <w:rPr>
                <w:color w:val="000000" w:themeColor="text1"/>
              </w:rPr>
            </w:pPr>
            <w:r w:rsidRPr="00BB1EDB">
              <w:rPr>
                <w:color w:val="000000" w:themeColor="text1"/>
              </w:rPr>
              <w:t>1</w:t>
            </w:r>
          </w:p>
        </w:tc>
        <w:tc>
          <w:tcPr>
            <w:tcW w:w="1001" w:type="dxa"/>
            <w:vAlign w:val="center"/>
          </w:tcPr>
          <w:p w14:paraId="287B70F7" w14:textId="77777777" w:rsidR="00F01E26" w:rsidRPr="00BB1EDB" w:rsidRDefault="00F01E26" w:rsidP="00D33950">
            <w:pPr>
              <w:tabs>
                <w:tab w:val="decimal" w:pos="396"/>
              </w:tabs>
              <w:rPr>
                <w:color w:val="000000" w:themeColor="text1"/>
              </w:rPr>
            </w:pPr>
            <w:r>
              <w:rPr>
                <w:color w:val="000000" w:themeColor="text1"/>
              </w:rPr>
              <w:t>15.4</w:t>
            </w:r>
            <w:r w:rsidRPr="00BB1EDB">
              <w:rPr>
                <w:color w:val="000000" w:themeColor="text1"/>
              </w:rPr>
              <w:t>5</w:t>
            </w:r>
          </w:p>
        </w:tc>
      </w:tr>
      <w:tr w:rsidR="00F01E26" w:rsidRPr="00BB1EDB" w14:paraId="4EDABABB" w14:textId="77777777" w:rsidTr="00D33950">
        <w:tc>
          <w:tcPr>
            <w:tcW w:w="3849" w:type="dxa"/>
          </w:tcPr>
          <w:p w14:paraId="5D9A8C5B" w14:textId="77777777" w:rsidR="00F01E26" w:rsidRPr="00BB1EDB" w:rsidRDefault="00F01E26" w:rsidP="00D33950">
            <w:pPr>
              <w:pStyle w:val="PlainText"/>
              <w:tabs>
                <w:tab w:val="right" w:pos="1890"/>
              </w:tabs>
              <w:rPr>
                <w:rFonts w:ascii="Times New Roman" w:hAnsi="Times New Roman"/>
                <w:color w:val="000000" w:themeColor="text1"/>
                <w:sz w:val="24"/>
                <w:szCs w:val="24"/>
              </w:rPr>
            </w:pPr>
            <w:r w:rsidRPr="00BB1EDB">
              <w:rPr>
                <w:rFonts w:ascii="Times New Roman" w:hAnsi="Times New Roman"/>
                <w:color w:val="000000" w:themeColor="text1"/>
                <w:sz w:val="24"/>
                <w:szCs w:val="24"/>
              </w:rPr>
              <w:t>Party institutionalization</w:t>
            </w:r>
          </w:p>
        </w:tc>
        <w:tc>
          <w:tcPr>
            <w:tcW w:w="883" w:type="dxa"/>
            <w:vAlign w:val="center"/>
          </w:tcPr>
          <w:p w14:paraId="0D076D0F" w14:textId="77777777" w:rsidR="00F01E26" w:rsidRPr="00BB1EDB" w:rsidRDefault="00F01E26" w:rsidP="00D33950">
            <w:pPr>
              <w:tabs>
                <w:tab w:val="decimal" w:pos="273"/>
              </w:tabs>
              <w:rPr>
                <w:color w:val="000000" w:themeColor="text1"/>
              </w:rPr>
            </w:pPr>
            <w:r w:rsidRPr="00BB1EDB">
              <w:rPr>
                <w:color w:val="000000" w:themeColor="text1"/>
              </w:rPr>
              <w:t>3.25</w:t>
            </w:r>
          </w:p>
        </w:tc>
        <w:tc>
          <w:tcPr>
            <w:tcW w:w="1183" w:type="dxa"/>
            <w:vAlign w:val="center"/>
          </w:tcPr>
          <w:p w14:paraId="70EF7E6F" w14:textId="77777777" w:rsidR="00F01E26" w:rsidRPr="00BB1EDB" w:rsidRDefault="00F01E26" w:rsidP="00D33950">
            <w:pPr>
              <w:tabs>
                <w:tab w:val="decimal" w:pos="375"/>
              </w:tabs>
              <w:rPr>
                <w:color w:val="000000" w:themeColor="text1"/>
              </w:rPr>
            </w:pPr>
            <w:r w:rsidRPr="00BB1EDB">
              <w:rPr>
                <w:color w:val="000000" w:themeColor="text1"/>
              </w:rPr>
              <w:t>0.83</w:t>
            </w:r>
          </w:p>
        </w:tc>
        <w:tc>
          <w:tcPr>
            <w:tcW w:w="956" w:type="dxa"/>
            <w:vAlign w:val="center"/>
          </w:tcPr>
          <w:p w14:paraId="2ED26C0D" w14:textId="77777777" w:rsidR="00F01E26" w:rsidRPr="00BB1EDB" w:rsidRDefault="00F01E26" w:rsidP="00D33950">
            <w:pPr>
              <w:tabs>
                <w:tab w:val="decimal" w:pos="362"/>
              </w:tabs>
              <w:rPr>
                <w:color w:val="000000" w:themeColor="text1"/>
              </w:rPr>
            </w:pPr>
            <w:r w:rsidRPr="00BB1EDB">
              <w:rPr>
                <w:color w:val="000000" w:themeColor="text1"/>
              </w:rPr>
              <w:t>0.00</w:t>
            </w:r>
          </w:p>
        </w:tc>
        <w:tc>
          <w:tcPr>
            <w:tcW w:w="1001" w:type="dxa"/>
            <w:vAlign w:val="center"/>
          </w:tcPr>
          <w:p w14:paraId="5987EEA3" w14:textId="77777777" w:rsidR="00F01E26" w:rsidRPr="00BB1EDB" w:rsidRDefault="00F01E26" w:rsidP="00D33950">
            <w:pPr>
              <w:tabs>
                <w:tab w:val="decimal" w:pos="396"/>
              </w:tabs>
              <w:rPr>
                <w:color w:val="000000" w:themeColor="text1"/>
              </w:rPr>
            </w:pPr>
            <w:r w:rsidRPr="00BB1EDB">
              <w:rPr>
                <w:color w:val="000000" w:themeColor="text1"/>
              </w:rPr>
              <w:t>4.63</w:t>
            </w:r>
          </w:p>
        </w:tc>
      </w:tr>
      <w:tr w:rsidR="00F01E26" w:rsidRPr="00BB1EDB" w14:paraId="118D99D4" w14:textId="77777777" w:rsidTr="00D33950">
        <w:tc>
          <w:tcPr>
            <w:tcW w:w="3849" w:type="dxa"/>
          </w:tcPr>
          <w:p w14:paraId="383A77C5" w14:textId="77777777" w:rsidR="00F01E26" w:rsidRPr="00BB1EDB" w:rsidRDefault="00F01E26" w:rsidP="00D33950">
            <w:pPr>
              <w:pStyle w:val="PlainText"/>
              <w:tabs>
                <w:tab w:val="right" w:pos="1890"/>
              </w:tabs>
              <w:rPr>
                <w:rFonts w:ascii="Times New Roman" w:hAnsi="Times New Roman"/>
                <w:color w:val="000000" w:themeColor="text1"/>
                <w:sz w:val="24"/>
                <w:szCs w:val="24"/>
              </w:rPr>
            </w:pPr>
            <w:r w:rsidRPr="00BB1EDB">
              <w:rPr>
                <w:rFonts w:ascii="Times New Roman" w:hAnsi="Times New Roman"/>
                <w:color w:val="000000" w:themeColor="text1"/>
                <w:sz w:val="24"/>
                <w:szCs w:val="24"/>
              </w:rPr>
              <w:t>Presidential power</w:t>
            </w:r>
            <w:r>
              <w:rPr>
                <w:rFonts w:ascii="Times New Roman" w:hAnsi="Times New Roman"/>
                <w:color w:val="000000" w:themeColor="text1"/>
                <w:sz w:val="24"/>
                <w:szCs w:val="24"/>
              </w:rPr>
              <w:t xml:space="preserve"> (</w:t>
            </w:r>
            <w:r w:rsidRPr="00E04D7B">
              <w:rPr>
                <w:rFonts w:ascii="Times New Roman" w:hAnsi="Times New Roman"/>
                <w:i/>
                <w:color w:val="000000" w:themeColor="text1"/>
                <w:sz w:val="24"/>
                <w:szCs w:val="24"/>
              </w:rPr>
              <w:t>de facto</w:t>
            </w:r>
            <w:r>
              <w:rPr>
                <w:rFonts w:ascii="Times New Roman" w:hAnsi="Times New Roman"/>
                <w:color w:val="000000" w:themeColor="text1"/>
                <w:sz w:val="24"/>
                <w:szCs w:val="24"/>
              </w:rPr>
              <w:t>)</w:t>
            </w:r>
          </w:p>
        </w:tc>
        <w:tc>
          <w:tcPr>
            <w:tcW w:w="883" w:type="dxa"/>
            <w:vAlign w:val="center"/>
          </w:tcPr>
          <w:p w14:paraId="36118042" w14:textId="77777777" w:rsidR="00F01E26" w:rsidRPr="00BB1EDB" w:rsidRDefault="00F01E26" w:rsidP="00D33950">
            <w:pPr>
              <w:tabs>
                <w:tab w:val="decimal" w:pos="273"/>
              </w:tabs>
              <w:rPr>
                <w:color w:val="000000" w:themeColor="text1"/>
              </w:rPr>
            </w:pPr>
            <w:r w:rsidRPr="00BB1EDB">
              <w:rPr>
                <w:color w:val="000000" w:themeColor="text1"/>
              </w:rPr>
              <w:t>0.54</w:t>
            </w:r>
          </w:p>
        </w:tc>
        <w:tc>
          <w:tcPr>
            <w:tcW w:w="1183" w:type="dxa"/>
            <w:vAlign w:val="center"/>
          </w:tcPr>
          <w:p w14:paraId="58722696" w14:textId="77777777" w:rsidR="00F01E26" w:rsidRPr="00BB1EDB" w:rsidRDefault="00F01E26" w:rsidP="00D33950">
            <w:pPr>
              <w:tabs>
                <w:tab w:val="decimal" w:pos="375"/>
              </w:tabs>
              <w:rPr>
                <w:color w:val="000000" w:themeColor="text1"/>
              </w:rPr>
            </w:pPr>
            <w:r w:rsidRPr="00BB1EDB">
              <w:rPr>
                <w:color w:val="000000" w:themeColor="text1"/>
              </w:rPr>
              <w:t>0.50</w:t>
            </w:r>
          </w:p>
        </w:tc>
        <w:tc>
          <w:tcPr>
            <w:tcW w:w="956" w:type="dxa"/>
            <w:vAlign w:val="center"/>
          </w:tcPr>
          <w:p w14:paraId="2E3F34B1" w14:textId="77777777" w:rsidR="00F01E26" w:rsidRPr="00BB1EDB" w:rsidRDefault="00F01E26" w:rsidP="00D33950">
            <w:pPr>
              <w:tabs>
                <w:tab w:val="decimal" w:pos="362"/>
              </w:tabs>
              <w:rPr>
                <w:color w:val="000000" w:themeColor="text1"/>
              </w:rPr>
            </w:pPr>
            <w:r w:rsidRPr="00BB1EDB">
              <w:rPr>
                <w:color w:val="000000" w:themeColor="text1"/>
              </w:rPr>
              <w:t>0</w:t>
            </w:r>
          </w:p>
        </w:tc>
        <w:tc>
          <w:tcPr>
            <w:tcW w:w="1001" w:type="dxa"/>
            <w:vAlign w:val="center"/>
          </w:tcPr>
          <w:p w14:paraId="49D528DE" w14:textId="77777777" w:rsidR="00F01E26" w:rsidRPr="00BB1EDB" w:rsidRDefault="00F01E26" w:rsidP="00D33950">
            <w:pPr>
              <w:tabs>
                <w:tab w:val="decimal" w:pos="396"/>
              </w:tabs>
              <w:rPr>
                <w:color w:val="000000" w:themeColor="text1"/>
              </w:rPr>
            </w:pPr>
            <w:r w:rsidRPr="00BB1EDB">
              <w:rPr>
                <w:color w:val="000000" w:themeColor="text1"/>
              </w:rPr>
              <w:t>1</w:t>
            </w:r>
          </w:p>
        </w:tc>
      </w:tr>
      <w:tr w:rsidR="00F01E26" w:rsidRPr="00BB1EDB" w14:paraId="6D6A88D9" w14:textId="77777777" w:rsidTr="00D33950">
        <w:tc>
          <w:tcPr>
            <w:tcW w:w="3849" w:type="dxa"/>
          </w:tcPr>
          <w:p w14:paraId="005310F1" w14:textId="77777777" w:rsidR="00F01E26" w:rsidRPr="00BB1EDB" w:rsidRDefault="00F01E26" w:rsidP="00D33950">
            <w:pPr>
              <w:pStyle w:val="PlainText"/>
              <w:tabs>
                <w:tab w:val="right" w:pos="1890"/>
              </w:tabs>
              <w:rPr>
                <w:rFonts w:ascii="Times New Roman" w:hAnsi="Times New Roman"/>
                <w:color w:val="000000" w:themeColor="text1"/>
                <w:sz w:val="24"/>
                <w:szCs w:val="24"/>
              </w:rPr>
            </w:pPr>
            <w:r w:rsidRPr="00BB1EDB">
              <w:rPr>
                <w:rFonts w:ascii="Times New Roman" w:hAnsi="Times New Roman"/>
                <w:color w:val="000000" w:themeColor="text1"/>
                <w:sz w:val="24"/>
                <w:szCs w:val="24"/>
              </w:rPr>
              <w:t>Presidential power</w:t>
            </w:r>
            <w:r>
              <w:rPr>
                <w:rFonts w:ascii="Times New Roman" w:hAnsi="Times New Roman"/>
                <w:color w:val="000000" w:themeColor="text1"/>
                <w:sz w:val="24"/>
                <w:szCs w:val="24"/>
              </w:rPr>
              <w:t xml:space="preserve"> (</w:t>
            </w:r>
            <w:r>
              <w:rPr>
                <w:rFonts w:ascii="Times New Roman" w:hAnsi="Times New Roman"/>
                <w:i/>
                <w:color w:val="000000" w:themeColor="text1"/>
                <w:sz w:val="24"/>
                <w:szCs w:val="24"/>
              </w:rPr>
              <w:t xml:space="preserve">de </w:t>
            </w:r>
            <w:proofErr w:type="gramStart"/>
            <w:r>
              <w:rPr>
                <w:rFonts w:ascii="Times New Roman" w:hAnsi="Times New Roman"/>
                <w:i/>
                <w:color w:val="000000" w:themeColor="text1"/>
                <w:sz w:val="24"/>
                <w:szCs w:val="24"/>
              </w:rPr>
              <w:t>j</w:t>
            </w:r>
            <w:r w:rsidRPr="00E04D7B">
              <w:rPr>
                <w:rFonts w:ascii="Times New Roman" w:hAnsi="Times New Roman"/>
                <w:i/>
                <w:color w:val="000000" w:themeColor="text1"/>
                <w:sz w:val="24"/>
                <w:szCs w:val="24"/>
              </w:rPr>
              <w:t>ure</w:t>
            </w:r>
            <w:r>
              <w:rPr>
                <w:rFonts w:ascii="Times New Roman" w:hAnsi="Times New Roman"/>
                <w:color w:val="000000" w:themeColor="text1"/>
                <w:sz w:val="24"/>
                <w:szCs w:val="24"/>
              </w:rPr>
              <w:t>)</w:t>
            </w:r>
            <w:r>
              <w:rPr>
                <w:rFonts w:ascii="Times New Roman" w:hAnsi="Times New Roman"/>
                <w:color w:val="000000" w:themeColor="text1"/>
                <w:sz w:val="24"/>
                <w:szCs w:val="24"/>
                <w:vertAlign w:val="superscript"/>
              </w:rPr>
              <w:t>(</w:t>
            </w:r>
            <w:proofErr w:type="gramEnd"/>
            <w:r>
              <w:rPr>
                <w:rFonts w:ascii="Times New Roman" w:hAnsi="Times New Roman"/>
                <w:color w:val="000000" w:themeColor="text1"/>
                <w:sz w:val="24"/>
                <w:szCs w:val="24"/>
                <w:vertAlign w:val="superscript"/>
              </w:rPr>
              <w:t>c</w:t>
            </w:r>
            <w:r w:rsidRPr="00BB1EDB">
              <w:rPr>
                <w:rFonts w:ascii="Times New Roman" w:hAnsi="Times New Roman"/>
                <w:color w:val="000000" w:themeColor="text1"/>
                <w:sz w:val="24"/>
                <w:szCs w:val="24"/>
                <w:vertAlign w:val="superscript"/>
              </w:rPr>
              <w:t>)</w:t>
            </w:r>
          </w:p>
        </w:tc>
        <w:tc>
          <w:tcPr>
            <w:tcW w:w="883" w:type="dxa"/>
            <w:vAlign w:val="center"/>
          </w:tcPr>
          <w:p w14:paraId="0DBDA680" w14:textId="77777777" w:rsidR="00F01E26" w:rsidRPr="00BB1EDB" w:rsidRDefault="00F01E26" w:rsidP="00D33950">
            <w:pPr>
              <w:tabs>
                <w:tab w:val="decimal" w:pos="273"/>
              </w:tabs>
              <w:rPr>
                <w:color w:val="000000" w:themeColor="text1"/>
              </w:rPr>
            </w:pPr>
            <w:r>
              <w:rPr>
                <w:color w:val="000000" w:themeColor="text1"/>
              </w:rPr>
              <w:t>0.73</w:t>
            </w:r>
          </w:p>
        </w:tc>
        <w:tc>
          <w:tcPr>
            <w:tcW w:w="1183" w:type="dxa"/>
            <w:vAlign w:val="center"/>
          </w:tcPr>
          <w:p w14:paraId="3FA931C7" w14:textId="77777777" w:rsidR="00F01E26" w:rsidRPr="00BB1EDB" w:rsidRDefault="00F01E26" w:rsidP="00D33950">
            <w:pPr>
              <w:tabs>
                <w:tab w:val="decimal" w:pos="375"/>
              </w:tabs>
              <w:rPr>
                <w:color w:val="000000" w:themeColor="text1"/>
              </w:rPr>
            </w:pPr>
            <w:r>
              <w:rPr>
                <w:color w:val="000000" w:themeColor="text1"/>
              </w:rPr>
              <w:t>0.44</w:t>
            </w:r>
          </w:p>
        </w:tc>
        <w:tc>
          <w:tcPr>
            <w:tcW w:w="956" w:type="dxa"/>
            <w:vAlign w:val="center"/>
          </w:tcPr>
          <w:p w14:paraId="58E766C1" w14:textId="77777777" w:rsidR="00F01E26" w:rsidRPr="00BB1EDB" w:rsidRDefault="00F01E26" w:rsidP="00D33950">
            <w:pPr>
              <w:tabs>
                <w:tab w:val="decimal" w:pos="362"/>
              </w:tabs>
              <w:rPr>
                <w:color w:val="000000" w:themeColor="text1"/>
              </w:rPr>
            </w:pPr>
            <w:r>
              <w:rPr>
                <w:color w:val="000000" w:themeColor="text1"/>
              </w:rPr>
              <w:t>0</w:t>
            </w:r>
          </w:p>
        </w:tc>
        <w:tc>
          <w:tcPr>
            <w:tcW w:w="1001" w:type="dxa"/>
            <w:vAlign w:val="center"/>
          </w:tcPr>
          <w:p w14:paraId="405DE6C2" w14:textId="77777777" w:rsidR="00F01E26" w:rsidRPr="00BB1EDB" w:rsidRDefault="00F01E26" w:rsidP="00D33950">
            <w:pPr>
              <w:tabs>
                <w:tab w:val="decimal" w:pos="396"/>
              </w:tabs>
              <w:rPr>
                <w:color w:val="000000" w:themeColor="text1"/>
              </w:rPr>
            </w:pPr>
            <w:r>
              <w:rPr>
                <w:color w:val="000000" w:themeColor="text1"/>
              </w:rPr>
              <w:t>1</w:t>
            </w:r>
          </w:p>
        </w:tc>
      </w:tr>
      <w:tr w:rsidR="00F01E26" w:rsidRPr="00BB1EDB" w14:paraId="3C69681F" w14:textId="77777777" w:rsidTr="00D33950">
        <w:tc>
          <w:tcPr>
            <w:tcW w:w="3849" w:type="dxa"/>
          </w:tcPr>
          <w:p w14:paraId="2B10EE03" w14:textId="77777777" w:rsidR="00F01E26" w:rsidRPr="00BB1EDB" w:rsidRDefault="00F01E26" w:rsidP="00D33950">
            <w:pPr>
              <w:pStyle w:val="PlainText"/>
              <w:tabs>
                <w:tab w:val="right" w:pos="1890"/>
              </w:tabs>
              <w:rPr>
                <w:rFonts w:ascii="Times New Roman" w:hAnsi="Times New Roman"/>
                <w:color w:val="000000" w:themeColor="text1"/>
                <w:sz w:val="24"/>
                <w:szCs w:val="24"/>
              </w:rPr>
            </w:pPr>
            <w:r w:rsidRPr="00BB1EDB">
              <w:rPr>
                <w:rFonts w:ascii="Times New Roman" w:hAnsi="Times New Roman"/>
                <w:color w:val="000000" w:themeColor="text1"/>
                <w:sz w:val="24"/>
                <w:szCs w:val="24"/>
              </w:rPr>
              <w:t>Age of democracy (logged)</w:t>
            </w:r>
          </w:p>
        </w:tc>
        <w:tc>
          <w:tcPr>
            <w:tcW w:w="883" w:type="dxa"/>
            <w:vAlign w:val="center"/>
          </w:tcPr>
          <w:p w14:paraId="4387A243" w14:textId="77777777" w:rsidR="00F01E26" w:rsidRPr="00BB1EDB" w:rsidRDefault="00F01E26" w:rsidP="00D33950">
            <w:pPr>
              <w:tabs>
                <w:tab w:val="decimal" w:pos="273"/>
              </w:tabs>
              <w:rPr>
                <w:color w:val="000000" w:themeColor="text1"/>
              </w:rPr>
            </w:pPr>
            <w:r w:rsidRPr="00BB1EDB">
              <w:rPr>
                <w:color w:val="000000" w:themeColor="text1"/>
              </w:rPr>
              <w:t>3.12</w:t>
            </w:r>
          </w:p>
        </w:tc>
        <w:tc>
          <w:tcPr>
            <w:tcW w:w="1183" w:type="dxa"/>
            <w:vAlign w:val="center"/>
          </w:tcPr>
          <w:p w14:paraId="4568AE85" w14:textId="77777777" w:rsidR="00F01E26" w:rsidRPr="00BB1EDB" w:rsidRDefault="00F01E26" w:rsidP="00D33950">
            <w:pPr>
              <w:tabs>
                <w:tab w:val="decimal" w:pos="375"/>
              </w:tabs>
              <w:rPr>
                <w:color w:val="000000" w:themeColor="text1"/>
              </w:rPr>
            </w:pPr>
            <w:r w:rsidRPr="00BB1EDB">
              <w:rPr>
                <w:color w:val="000000" w:themeColor="text1"/>
              </w:rPr>
              <w:t>1.02</w:t>
            </w:r>
          </w:p>
        </w:tc>
        <w:tc>
          <w:tcPr>
            <w:tcW w:w="956" w:type="dxa"/>
            <w:vAlign w:val="center"/>
          </w:tcPr>
          <w:p w14:paraId="5BFBF769" w14:textId="77777777" w:rsidR="00F01E26" w:rsidRPr="00BB1EDB" w:rsidRDefault="00F01E26" w:rsidP="00D33950">
            <w:pPr>
              <w:tabs>
                <w:tab w:val="decimal" w:pos="362"/>
              </w:tabs>
              <w:rPr>
                <w:color w:val="000000" w:themeColor="text1"/>
              </w:rPr>
            </w:pPr>
            <w:r w:rsidRPr="00BB1EDB">
              <w:rPr>
                <w:color w:val="000000" w:themeColor="text1"/>
              </w:rPr>
              <w:t>0.00</w:t>
            </w:r>
          </w:p>
        </w:tc>
        <w:tc>
          <w:tcPr>
            <w:tcW w:w="1001" w:type="dxa"/>
            <w:vAlign w:val="center"/>
          </w:tcPr>
          <w:p w14:paraId="6C4F61D7" w14:textId="77777777" w:rsidR="00F01E26" w:rsidRPr="00BB1EDB" w:rsidRDefault="00F01E26" w:rsidP="00D33950">
            <w:pPr>
              <w:tabs>
                <w:tab w:val="decimal" w:pos="396"/>
              </w:tabs>
              <w:rPr>
                <w:color w:val="000000" w:themeColor="text1"/>
              </w:rPr>
            </w:pPr>
            <w:r w:rsidRPr="00BB1EDB">
              <w:rPr>
                <w:color w:val="000000" w:themeColor="text1"/>
              </w:rPr>
              <w:t>4.83</w:t>
            </w:r>
          </w:p>
        </w:tc>
      </w:tr>
      <w:tr w:rsidR="00F01E26" w:rsidRPr="00BB1EDB" w14:paraId="519CD4AF" w14:textId="77777777" w:rsidTr="00D33950">
        <w:tc>
          <w:tcPr>
            <w:tcW w:w="3849" w:type="dxa"/>
          </w:tcPr>
          <w:p w14:paraId="32CC4035" w14:textId="77777777" w:rsidR="00F01E26" w:rsidRPr="00BB1EDB" w:rsidRDefault="00F01E26" w:rsidP="00D33950">
            <w:pPr>
              <w:pStyle w:val="PlainText"/>
              <w:tabs>
                <w:tab w:val="right" w:pos="1890"/>
              </w:tabs>
              <w:rPr>
                <w:rFonts w:ascii="Times New Roman" w:hAnsi="Times New Roman"/>
                <w:color w:val="000000" w:themeColor="text1"/>
                <w:sz w:val="24"/>
                <w:szCs w:val="24"/>
              </w:rPr>
            </w:pPr>
            <w:r w:rsidRPr="00BB1EDB">
              <w:rPr>
                <w:rFonts w:ascii="Times New Roman" w:hAnsi="Times New Roman"/>
                <w:color w:val="000000" w:themeColor="text1"/>
                <w:sz w:val="24"/>
                <w:szCs w:val="24"/>
              </w:rPr>
              <w:t>Precursor regime</w:t>
            </w:r>
          </w:p>
        </w:tc>
        <w:tc>
          <w:tcPr>
            <w:tcW w:w="883" w:type="dxa"/>
            <w:vAlign w:val="center"/>
          </w:tcPr>
          <w:p w14:paraId="60C80E03" w14:textId="77777777" w:rsidR="00F01E26" w:rsidRPr="00BB1EDB" w:rsidRDefault="00F01E26" w:rsidP="00D33950">
            <w:pPr>
              <w:tabs>
                <w:tab w:val="decimal" w:pos="273"/>
              </w:tabs>
              <w:rPr>
                <w:color w:val="000000" w:themeColor="text1"/>
              </w:rPr>
            </w:pPr>
          </w:p>
        </w:tc>
        <w:tc>
          <w:tcPr>
            <w:tcW w:w="1183" w:type="dxa"/>
            <w:vAlign w:val="center"/>
          </w:tcPr>
          <w:p w14:paraId="75CE8458" w14:textId="77777777" w:rsidR="00F01E26" w:rsidRPr="00BB1EDB" w:rsidRDefault="00F01E26" w:rsidP="00D33950">
            <w:pPr>
              <w:tabs>
                <w:tab w:val="decimal" w:pos="375"/>
              </w:tabs>
              <w:rPr>
                <w:color w:val="000000" w:themeColor="text1"/>
              </w:rPr>
            </w:pPr>
          </w:p>
        </w:tc>
        <w:tc>
          <w:tcPr>
            <w:tcW w:w="956" w:type="dxa"/>
            <w:vAlign w:val="center"/>
          </w:tcPr>
          <w:p w14:paraId="0EB81C75" w14:textId="77777777" w:rsidR="00F01E26" w:rsidRPr="00BB1EDB" w:rsidRDefault="00F01E26" w:rsidP="00D33950">
            <w:pPr>
              <w:tabs>
                <w:tab w:val="decimal" w:pos="362"/>
              </w:tabs>
              <w:rPr>
                <w:color w:val="000000" w:themeColor="text1"/>
              </w:rPr>
            </w:pPr>
          </w:p>
        </w:tc>
        <w:tc>
          <w:tcPr>
            <w:tcW w:w="1001" w:type="dxa"/>
            <w:vAlign w:val="center"/>
          </w:tcPr>
          <w:p w14:paraId="48286AFA" w14:textId="77777777" w:rsidR="00F01E26" w:rsidRPr="00BB1EDB" w:rsidRDefault="00F01E26" w:rsidP="00D33950">
            <w:pPr>
              <w:tabs>
                <w:tab w:val="decimal" w:pos="396"/>
              </w:tabs>
              <w:rPr>
                <w:color w:val="000000" w:themeColor="text1"/>
              </w:rPr>
            </w:pPr>
          </w:p>
        </w:tc>
      </w:tr>
      <w:tr w:rsidR="00F01E26" w:rsidRPr="00BB1EDB" w14:paraId="284A2EEC" w14:textId="77777777" w:rsidTr="00D33950">
        <w:tc>
          <w:tcPr>
            <w:tcW w:w="3849" w:type="dxa"/>
          </w:tcPr>
          <w:p w14:paraId="08980B94" w14:textId="77777777" w:rsidR="00F01E26" w:rsidRPr="00BB1EDB" w:rsidRDefault="00F01E26" w:rsidP="00D33950">
            <w:pPr>
              <w:pStyle w:val="PlainText"/>
              <w:tabs>
                <w:tab w:val="right" w:pos="1890"/>
              </w:tabs>
              <w:rPr>
                <w:rFonts w:ascii="Times New Roman" w:hAnsi="Times New Roman"/>
                <w:color w:val="000000" w:themeColor="text1"/>
                <w:sz w:val="24"/>
                <w:szCs w:val="24"/>
              </w:rPr>
            </w:pPr>
            <w:r w:rsidRPr="00BB1EDB">
              <w:rPr>
                <w:rFonts w:ascii="Times New Roman" w:hAnsi="Times New Roman"/>
                <w:color w:val="000000" w:themeColor="text1"/>
                <w:sz w:val="24"/>
                <w:szCs w:val="24"/>
              </w:rPr>
              <w:t>---, royal</w:t>
            </w:r>
          </w:p>
        </w:tc>
        <w:tc>
          <w:tcPr>
            <w:tcW w:w="883" w:type="dxa"/>
            <w:vAlign w:val="center"/>
          </w:tcPr>
          <w:p w14:paraId="4C00E39D" w14:textId="77777777" w:rsidR="00F01E26" w:rsidRPr="00BB1EDB" w:rsidRDefault="00F01E26" w:rsidP="00D33950">
            <w:pPr>
              <w:tabs>
                <w:tab w:val="decimal" w:pos="273"/>
              </w:tabs>
              <w:rPr>
                <w:color w:val="000000" w:themeColor="text1"/>
              </w:rPr>
            </w:pPr>
            <w:r w:rsidRPr="00BB1EDB">
              <w:rPr>
                <w:color w:val="000000" w:themeColor="text1"/>
              </w:rPr>
              <w:t>0.43</w:t>
            </w:r>
          </w:p>
        </w:tc>
        <w:tc>
          <w:tcPr>
            <w:tcW w:w="1183" w:type="dxa"/>
            <w:vAlign w:val="center"/>
          </w:tcPr>
          <w:p w14:paraId="5928D660" w14:textId="77777777" w:rsidR="00F01E26" w:rsidRPr="00BB1EDB" w:rsidRDefault="00F01E26" w:rsidP="00D33950">
            <w:pPr>
              <w:tabs>
                <w:tab w:val="decimal" w:pos="375"/>
              </w:tabs>
              <w:rPr>
                <w:color w:val="000000" w:themeColor="text1"/>
              </w:rPr>
            </w:pPr>
            <w:r w:rsidRPr="00BB1EDB">
              <w:rPr>
                <w:color w:val="000000" w:themeColor="text1"/>
              </w:rPr>
              <w:t>0.49</w:t>
            </w:r>
          </w:p>
        </w:tc>
        <w:tc>
          <w:tcPr>
            <w:tcW w:w="956" w:type="dxa"/>
            <w:vAlign w:val="center"/>
          </w:tcPr>
          <w:p w14:paraId="0EB500A3" w14:textId="77777777" w:rsidR="00F01E26" w:rsidRPr="00BB1EDB" w:rsidRDefault="00F01E26" w:rsidP="00D33950">
            <w:pPr>
              <w:tabs>
                <w:tab w:val="decimal" w:pos="362"/>
              </w:tabs>
              <w:rPr>
                <w:color w:val="000000" w:themeColor="text1"/>
              </w:rPr>
            </w:pPr>
            <w:r w:rsidRPr="00BB1EDB">
              <w:rPr>
                <w:color w:val="000000" w:themeColor="text1"/>
              </w:rPr>
              <w:t>0</w:t>
            </w:r>
          </w:p>
        </w:tc>
        <w:tc>
          <w:tcPr>
            <w:tcW w:w="1001" w:type="dxa"/>
            <w:vAlign w:val="center"/>
          </w:tcPr>
          <w:p w14:paraId="50E625EF" w14:textId="77777777" w:rsidR="00F01E26" w:rsidRPr="00BB1EDB" w:rsidRDefault="00F01E26" w:rsidP="00D33950">
            <w:pPr>
              <w:tabs>
                <w:tab w:val="decimal" w:pos="396"/>
              </w:tabs>
              <w:rPr>
                <w:color w:val="000000" w:themeColor="text1"/>
              </w:rPr>
            </w:pPr>
            <w:r w:rsidRPr="00BB1EDB">
              <w:rPr>
                <w:color w:val="000000" w:themeColor="text1"/>
              </w:rPr>
              <w:t>1</w:t>
            </w:r>
          </w:p>
        </w:tc>
      </w:tr>
      <w:tr w:rsidR="00F01E26" w:rsidRPr="00BB1EDB" w14:paraId="38B0C38B" w14:textId="77777777" w:rsidTr="00D33950">
        <w:tc>
          <w:tcPr>
            <w:tcW w:w="3849" w:type="dxa"/>
          </w:tcPr>
          <w:p w14:paraId="40F6D931" w14:textId="77777777" w:rsidR="00F01E26" w:rsidRPr="00BB1EDB" w:rsidRDefault="00F01E26" w:rsidP="00D33950">
            <w:pPr>
              <w:pStyle w:val="PlainText"/>
              <w:tabs>
                <w:tab w:val="right" w:pos="1890"/>
              </w:tabs>
              <w:rPr>
                <w:rFonts w:ascii="Times New Roman" w:hAnsi="Times New Roman"/>
                <w:color w:val="000000" w:themeColor="text1"/>
                <w:sz w:val="24"/>
                <w:szCs w:val="24"/>
              </w:rPr>
            </w:pPr>
            <w:r w:rsidRPr="00BB1EDB">
              <w:rPr>
                <w:rFonts w:ascii="Times New Roman" w:hAnsi="Times New Roman"/>
                <w:color w:val="000000" w:themeColor="text1"/>
                <w:sz w:val="24"/>
                <w:szCs w:val="24"/>
              </w:rPr>
              <w:t>---, military</w:t>
            </w:r>
          </w:p>
        </w:tc>
        <w:tc>
          <w:tcPr>
            <w:tcW w:w="883" w:type="dxa"/>
            <w:vAlign w:val="center"/>
          </w:tcPr>
          <w:p w14:paraId="58F71540" w14:textId="77777777" w:rsidR="00F01E26" w:rsidRPr="00BB1EDB" w:rsidRDefault="00F01E26" w:rsidP="00D33950">
            <w:pPr>
              <w:tabs>
                <w:tab w:val="decimal" w:pos="273"/>
              </w:tabs>
              <w:rPr>
                <w:color w:val="000000" w:themeColor="text1"/>
              </w:rPr>
            </w:pPr>
            <w:r w:rsidRPr="00BB1EDB">
              <w:rPr>
                <w:color w:val="000000" w:themeColor="text1"/>
              </w:rPr>
              <w:t>0.16</w:t>
            </w:r>
          </w:p>
        </w:tc>
        <w:tc>
          <w:tcPr>
            <w:tcW w:w="1183" w:type="dxa"/>
            <w:vAlign w:val="center"/>
          </w:tcPr>
          <w:p w14:paraId="19F71A09" w14:textId="77777777" w:rsidR="00F01E26" w:rsidRPr="00BB1EDB" w:rsidRDefault="00F01E26" w:rsidP="00D33950">
            <w:pPr>
              <w:tabs>
                <w:tab w:val="decimal" w:pos="375"/>
              </w:tabs>
              <w:rPr>
                <w:color w:val="000000" w:themeColor="text1"/>
              </w:rPr>
            </w:pPr>
            <w:r w:rsidRPr="00BB1EDB">
              <w:rPr>
                <w:color w:val="000000" w:themeColor="text1"/>
              </w:rPr>
              <w:t>0.37</w:t>
            </w:r>
          </w:p>
        </w:tc>
        <w:tc>
          <w:tcPr>
            <w:tcW w:w="956" w:type="dxa"/>
            <w:vAlign w:val="center"/>
          </w:tcPr>
          <w:p w14:paraId="37AE8052" w14:textId="77777777" w:rsidR="00F01E26" w:rsidRPr="00BB1EDB" w:rsidRDefault="00F01E26" w:rsidP="00D33950">
            <w:pPr>
              <w:tabs>
                <w:tab w:val="decimal" w:pos="362"/>
              </w:tabs>
              <w:rPr>
                <w:color w:val="000000" w:themeColor="text1"/>
              </w:rPr>
            </w:pPr>
            <w:r w:rsidRPr="00BB1EDB">
              <w:rPr>
                <w:color w:val="000000" w:themeColor="text1"/>
              </w:rPr>
              <w:t>0</w:t>
            </w:r>
          </w:p>
        </w:tc>
        <w:tc>
          <w:tcPr>
            <w:tcW w:w="1001" w:type="dxa"/>
            <w:vAlign w:val="center"/>
          </w:tcPr>
          <w:p w14:paraId="3C7D9458" w14:textId="77777777" w:rsidR="00F01E26" w:rsidRPr="00BB1EDB" w:rsidRDefault="00F01E26" w:rsidP="00D33950">
            <w:pPr>
              <w:tabs>
                <w:tab w:val="decimal" w:pos="396"/>
              </w:tabs>
              <w:rPr>
                <w:color w:val="000000" w:themeColor="text1"/>
              </w:rPr>
            </w:pPr>
            <w:r w:rsidRPr="00BB1EDB">
              <w:rPr>
                <w:color w:val="000000" w:themeColor="text1"/>
              </w:rPr>
              <w:t>1</w:t>
            </w:r>
          </w:p>
        </w:tc>
      </w:tr>
      <w:tr w:rsidR="00F01E26" w:rsidRPr="00BB1EDB" w14:paraId="4D05E631" w14:textId="77777777" w:rsidTr="00D33950">
        <w:tc>
          <w:tcPr>
            <w:tcW w:w="3849" w:type="dxa"/>
          </w:tcPr>
          <w:p w14:paraId="704A8196" w14:textId="77777777" w:rsidR="00F01E26" w:rsidRPr="00BB1EDB" w:rsidRDefault="00F01E26" w:rsidP="00D33950">
            <w:pPr>
              <w:pStyle w:val="PlainText"/>
              <w:tabs>
                <w:tab w:val="right" w:pos="1890"/>
              </w:tabs>
              <w:rPr>
                <w:rFonts w:ascii="Times New Roman" w:hAnsi="Times New Roman"/>
                <w:color w:val="000000" w:themeColor="text1"/>
                <w:sz w:val="24"/>
                <w:szCs w:val="24"/>
              </w:rPr>
            </w:pPr>
            <w:r w:rsidRPr="00BB1EDB">
              <w:rPr>
                <w:rFonts w:ascii="Times New Roman" w:hAnsi="Times New Roman"/>
                <w:color w:val="000000" w:themeColor="text1"/>
                <w:sz w:val="24"/>
                <w:szCs w:val="24"/>
              </w:rPr>
              <w:t>---, civilian</w:t>
            </w:r>
          </w:p>
        </w:tc>
        <w:tc>
          <w:tcPr>
            <w:tcW w:w="883" w:type="dxa"/>
            <w:vAlign w:val="center"/>
          </w:tcPr>
          <w:p w14:paraId="755A4C61" w14:textId="77777777" w:rsidR="00F01E26" w:rsidRPr="00BB1EDB" w:rsidRDefault="00F01E26" w:rsidP="00D33950">
            <w:pPr>
              <w:tabs>
                <w:tab w:val="decimal" w:pos="273"/>
              </w:tabs>
              <w:rPr>
                <w:color w:val="000000" w:themeColor="text1"/>
              </w:rPr>
            </w:pPr>
            <w:r w:rsidRPr="00BB1EDB">
              <w:rPr>
                <w:color w:val="000000" w:themeColor="text1"/>
              </w:rPr>
              <w:t>0.41</w:t>
            </w:r>
          </w:p>
        </w:tc>
        <w:tc>
          <w:tcPr>
            <w:tcW w:w="1183" w:type="dxa"/>
            <w:vAlign w:val="center"/>
          </w:tcPr>
          <w:p w14:paraId="24310CDE" w14:textId="77777777" w:rsidR="00F01E26" w:rsidRPr="00BB1EDB" w:rsidRDefault="00F01E26" w:rsidP="00D33950">
            <w:pPr>
              <w:tabs>
                <w:tab w:val="decimal" w:pos="375"/>
              </w:tabs>
              <w:rPr>
                <w:color w:val="000000" w:themeColor="text1"/>
              </w:rPr>
            </w:pPr>
            <w:r w:rsidRPr="00BB1EDB">
              <w:rPr>
                <w:color w:val="000000" w:themeColor="text1"/>
              </w:rPr>
              <w:t>0.49</w:t>
            </w:r>
          </w:p>
        </w:tc>
        <w:tc>
          <w:tcPr>
            <w:tcW w:w="956" w:type="dxa"/>
            <w:vAlign w:val="center"/>
          </w:tcPr>
          <w:p w14:paraId="08C75C38" w14:textId="77777777" w:rsidR="00F01E26" w:rsidRPr="00BB1EDB" w:rsidRDefault="00F01E26" w:rsidP="00D33950">
            <w:pPr>
              <w:tabs>
                <w:tab w:val="decimal" w:pos="362"/>
              </w:tabs>
              <w:rPr>
                <w:color w:val="000000" w:themeColor="text1"/>
              </w:rPr>
            </w:pPr>
            <w:r w:rsidRPr="00BB1EDB">
              <w:rPr>
                <w:color w:val="000000" w:themeColor="text1"/>
              </w:rPr>
              <w:t>0</w:t>
            </w:r>
          </w:p>
        </w:tc>
        <w:tc>
          <w:tcPr>
            <w:tcW w:w="1001" w:type="dxa"/>
            <w:vAlign w:val="center"/>
          </w:tcPr>
          <w:p w14:paraId="63299354" w14:textId="77777777" w:rsidR="00F01E26" w:rsidRPr="00BB1EDB" w:rsidRDefault="00F01E26" w:rsidP="00D33950">
            <w:pPr>
              <w:tabs>
                <w:tab w:val="decimal" w:pos="396"/>
              </w:tabs>
              <w:rPr>
                <w:color w:val="000000" w:themeColor="text1"/>
              </w:rPr>
            </w:pPr>
            <w:r w:rsidRPr="00BB1EDB">
              <w:rPr>
                <w:color w:val="000000" w:themeColor="text1"/>
              </w:rPr>
              <w:t>1</w:t>
            </w:r>
          </w:p>
        </w:tc>
      </w:tr>
      <w:tr w:rsidR="00F01E26" w:rsidRPr="00BB1EDB" w14:paraId="0BFEEEEC" w14:textId="77777777" w:rsidTr="00D33950">
        <w:tc>
          <w:tcPr>
            <w:tcW w:w="3849" w:type="dxa"/>
          </w:tcPr>
          <w:p w14:paraId="765CB61F" w14:textId="77777777" w:rsidR="00F01E26" w:rsidRPr="00BB1EDB" w:rsidRDefault="00F01E26" w:rsidP="00D33950">
            <w:pPr>
              <w:pStyle w:val="PlainText"/>
              <w:tabs>
                <w:tab w:val="right" w:pos="1890"/>
              </w:tabs>
              <w:rPr>
                <w:rFonts w:ascii="Times New Roman" w:hAnsi="Times New Roman"/>
                <w:color w:val="000000" w:themeColor="text1"/>
                <w:sz w:val="24"/>
                <w:szCs w:val="24"/>
              </w:rPr>
            </w:pPr>
            <w:r w:rsidRPr="00BB1EDB">
              <w:rPr>
                <w:rFonts w:ascii="Times New Roman" w:hAnsi="Times New Roman"/>
                <w:color w:val="000000" w:themeColor="text1"/>
                <w:sz w:val="24"/>
                <w:szCs w:val="24"/>
              </w:rPr>
              <w:t>Economic growth (previous year)</w:t>
            </w:r>
          </w:p>
        </w:tc>
        <w:tc>
          <w:tcPr>
            <w:tcW w:w="883" w:type="dxa"/>
            <w:vAlign w:val="center"/>
          </w:tcPr>
          <w:p w14:paraId="5DC3B8AC" w14:textId="77777777" w:rsidR="00F01E26" w:rsidRPr="00BB1EDB" w:rsidRDefault="00F01E26" w:rsidP="00D33950">
            <w:pPr>
              <w:tabs>
                <w:tab w:val="decimal" w:pos="273"/>
              </w:tabs>
              <w:rPr>
                <w:color w:val="000000" w:themeColor="text1"/>
              </w:rPr>
            </w:pPr>
            <w:r w:rsidRPr="00BB1EDB">
              <w:rPr>
                <w:color w:val="000000" w:themeColor="text1"/>
              </w:rPr>
              <w:t>2.34</w:t>
            </w:r>
          </w:p>
        </w:tc>
        <w:tc>
          <w:tcPr>
            <w:tcW w:w="1183" w:type="dxa"/>
            <w:vAlign w:val="center"/>
          </w:tcPr>
          <w:p w14:paraId="3890909A" w14:textId="77777777" w:rsidR="00F01E26" w:rsidRPr="00BB1EDB" w:rsidRDefault="00F01E26" w:rsidP="00D33950">
            <w:pPr>
              <w:tabs>
                <w:tab w:val="decimal" w:pos="375"/>
              </w:tabs>
              <w:rPr>
                <w:color w:val="000000" w:themeColor="text1"/>
              </w:rPr>
            </w:pPr>
            <w:r w:rsidRPr="00BB1EDB">
              <w:rPr>
                <w:color w:val="000000" w:themeColor="text1"/>
              </w:rPr>
              <w:t>5.09</w:t>
            </w:r>
          </w:p>
        </w:tc>
        <w:tc>
          <w:tcPr>
            <w:tcW w:w="956" w:type="dxa"/>
            <w:vAlign w:val="center"/>
          </w:tcPr>
          <w:p w14:paraId="1D082FED" w14:textId="77777777" w:rsidR="00F01E26" w:rsidRPr="00BB1EDB" w:rsidRDefault="00F01E26" w:rsidP="00D33950">
            <w:pPr>
              <w:tabs>
                <w:tab w:val="decimal" w:pos="362"/>
              </w:tabs>
              <w:rPr>
                <w:color w:val="000000" w:themeColor="text1"/>
              </w:rPr>
            </w:pPr>
            <w:r w:rsidRPr="00BB1EDB">
              <w:rPr>
                <w:color w:val="000000" w:themeColor="text1"/>
              </w:rPr>
              <w:t>-31.16</w:t>
            </w:r>
          </w:p>
        </w:tc>
        <w:tc>
          <w:tcPr>
            <w:tcW w:w="1001" w:type="dxa"/>
            <w:vAlign w:val="center"/>
          </w:tcPr>
          <w:p w14:paraId="5E23519D" w14:textId="77777777" w:rsidR="00F01E26" w:rsidRPr="00BB1EDB" w:rsidRDefault="00F01E26" w:rsidP="00D33950">
            <w:pPr>
              <w:tabs>
                <w:tab w:val="decimal" w:pos="396"/>
              </w:tabs>
              <w:rPr>
                <w:color w:val="000000" w:themeColor="text1"/>
              </w:rPr>
            </w:pPr>
            <w:r w:rsidRPr="00BB1EDB">
              <w:rPr>
                <w:color w:val="000000" w:themeColor="text1"/>
              </w:rPr>
              <w:t>27.65</w:t>
            </w:r>
          </w:p>
        </w:tc>
      </w:tr>
      <w:tr w:rsidR="00F01E26" w:rsidRPr="00BB1EDB" w14:paraId="5B1A32BC" w14:textId="77777777" w:rsidTr="00D33950">
        <w:tc>
          <w:tcPr>
            <w:tcW w:w="3849" w:type="dxa"/>
          </w:tcPr>
          <w:p w14:paraId="4E208303" w14:textId="77777777" w:rsidR="00F01E26" w:rsidRPr="00BB1EDB" w:rsidRDefault="00F01E26" w:rsidP="00D33950">
            <w:pPr>
              <w:pStyle w:val="PlainText"/>
              <w:tabs>
                <w:tab w:val="right" w:pos="1890"/>
              </w:tabs>
              <w:rPr>
                <w:rFonts w:ascii="Times New Roman" w:hAnsi="Times New Roman"/>
                <w:color w:val="000000" w:themeColor="text1"/>
                <w:sz w:val="24"/>
                <w:szCs w:val="24"/>
              </w:rPr>
            </w:pPr>
            <w:r w:rsidRPr="00BB1EDB">
              <w:rPr>
                <w:rFonts w:ascii="Times New Roman" w:hAnsi="Times New Roman"/>
                <w:color w:val="000000" w:themeColor="text1"/>
                <w:sz w:val="24"/>
                <w:szCs w:val="24"/>
              </w:rPr>
              <w:t>Legislative electoral system (</w:t>
            </w:r>
            <w:proofErr w:type="spellStart"/>
            <w:r w:rsidRPr="00BB1EDB">
              <w:rPr>
                <w:rFonts w:ascii="Times New Roman" w:hAnsi="Times New Roman"/>
                <w:color w:val="000000" w:themeColor="text1"/>
                <w:sz w:val="24"/>
                <w:szCs w:val="24"/>
              </w:rPr>
              <w:t>maj.</w:t>
            </w:r>
            <w:proofErr w:type="spellEnd"/>
            <w:r w:rsidRPr="00BB1EDB">
              <w:rPr>
                <w:rFonts w:ascii="Times New Roman" w:hAnsi="Times New Roman"/>
                <w:color w:val="000000" w:themeColor="text1"/>
                <w:sz w:val="24"/>
                <w:szCs w:val="24"/>
              </w:rPr>
              <w:t>)</w:t>
            </w:r>
          </w:p>
        </w:tc>
        <w:tc>
          <w:tcPr>
            <w:tcW w:w="883" w:type="dxa"/>
            <w:vAlign w:val="center"/>
          </w:tcPr>
          <w:p w14:paraId="504EFB88" w14:textId="77777777" w:rsidR="00F01E26" w:rsidRPr="00BB1EDB" w:rsidRDefault="00F01E26" w:rsidP="00D33950">
            <w:pPr>
              <w:tabs>
                <w:tab w:val="decimal" w:pos="273"/>
              </w:tabs>
              <w:rPr>
                <w:color w:val="000000" w:themeColor="text1"/>
              </w:rPr>
            </w:pPr>
            <w:r w:rsidRPr="00BB1EDB">
              <w:rPr>
                <w:color w:val="000000" w:themeColor="text1"/>
              </w:rPr>
              <w:t>0.20</w:t>
            </w:r>
          </w:p>
        </w:tc>
        <w:tc>
          <w:tcPr>
            <w:tcW w:w="1183" w:type="dxa"/>
            <w:vAlign w:val="center"/>
          </w:tcPr>
          <w:p w14:paraId="01146A66" w14:textId="77777777" w:rsidR="00F01E26" w:rsidRPr="00BB1EDB" w:rsidRDefault="00F01E26" w:rsidP="00D33950">
            <w:pPr>
              <w:tabs>
                <w:tab w:val="decimal" w:pos="375"/>
              </w:tabs>
              <w:rPr>
                <w:color w:val="000000" w:themeColor="text1"/>
              </w:rPr>
            </w:pPr>
            <w:r w:rsidRPr="00BB1EDB">
              <w:rPr>
                <w:color w:val="000000" w:themeColor="text1"/>
              </w:rPr>
              <w:t>0.40</w:t>
            </w:r>
          </w:p>
        </w:tc>
        <w:tc>
          <w:tcPr>
            <w:tcW w:w="956" w:type="dxa"/>
            <w:vAlign w:val="center"/>
          </w:tcPr>
          <w:p w14:paraId="0742844E" w14:textId="77777777" w:rsidR="00F01E26" w:rsidRPr="00BB1EDB" w:rsidRDefault="00F01E26" w:rsidP="00D33950">
            <w:pPr>
              <w:tabs>
                <w:tab w:val="decimal" w:pos="362"/>
              </w:tabs>
              <w:rPr>
                <w:color w:val="000000" w:themeColor="text1"/>
              </w:rPr>
            </w:pPr>
            <w:r w:rsidRPr="00BB1EDB">
              <w:rPr>
                <w:color w:val="000000" w:themeColor="text1"/>
              </w:rPr>
              <w:t>0</w:t>
            </w:r>
          </w:p>
        </w:tc>
        <w:tc>
          <w:tcPr>
            <w:tcW w:w="1001" w:type="dxa"/>
            <w:vAlign w:val="center"/>
          </w:tcPr>
          <w:p w14:paraId="1DDA4F20" w14:textId="77777777" w:rsidR="00F01E26" w:rsidRPr="00BB1EDB" w:rsidRDefault="00F01E26" w:rsidP="00D33950">
            <w:pPr>
              <w:tabs>
                <w:tab w:val="decimal" w:pos="396"/>
              </w:tabs>
              <w:rPr>
                <w:color w:val="000000" w:themeColor="text1"/>
              </w:rPr>
            </w:pPr>
            <w:r w:rsidRPr="00BB1EDB">
              <w:rPr>
                <w:color w:val="000000" w:themeColor="text1"/>
              </w:rPr>
              <w:t>1</w:t>
            </w:r>
          </w:p>
        </w:tc>
      </w:tr>
      <w:tr w:rsidR="00F01E26" w:rsidRPr="00BB1EDB" w14:paraId="3319D9C8" w14:textId="77777777" w:rsidTr="00D33950">
        <w:tc>
          <w:tcPr>
            <w:tcW w:w="3849" w:type="dxa"/>
          </w:tcPr>
          <w:p w14:paraId="17195005" w14:textId="77777777" w:rsidR="00F01E26" w:rsidRPr="00BB1EDB" w:rsidRDefault="00F01E26" w:rsidP="00D33950">
            <w:pPr>
              <w:pStyle w:val="PlainText"/>
              <w:tabs>
                <w:tab w:val="right" w:pos="1890"/>
              </w:tabs>
              <w:rPr>
                <w:rFonts w:ascii="Times New Roman" w:hAnsi="Times New Roman"/>
                <w:color w:val="000000" w:themeColor="text1"/>
                <w:sz w:val="24"/>
                <w:szCs w:val="24"/>
              </w:rPr>
            </w:pPr>
            <w:r w:rsidRPr="00BB1EDB">
              <w:rPr>
                <w:rFonts w:ascii="Times New Roman" w:hAnsi="Times New Roman"/>
                <w:color w:val="000000" w:themeColor="text1"/>
                <w:sz w:val="24"/>
                <w:szCs w:val="24"/>
              </w:rPr>
              <w:t>Ethnic fractionalization</w:t>
            </w:r>
          </w:p>
        </w:tc>
        <w:tc>
          <w:tcPr>
            <w:tcW w:w="883" w:type="dxa"/>
            <w:vAlign w:val="center"/>
          </w:tcPr>
          <w:p w14:paraId="411F9965" w14:textId="77777777" w:rsidR="00F01E26" w:rsidRPr="00BB1EDB" w:rsidRDefault="00F01E26" w:rsidP="00D33950">
            <w:pPr>
              <w:tabs>
                <w:tab w:val="decimal" w:pos="273"/>
              </w:tabs>
              <w:rPr>
                <w:color w:val="000000" w:themeColor="text1"/>
              </w:rPr>
            </w:pPr>
            <w:r w:rsidRPr="00BB1EDB">
              <w:rPr>
                <w:color w:val="000000" w:themeColor="text1"/>
              </w:rPr>
              <w:t>0.23</w:t>
            </w:r>
          </w:p>
        </w:tc>
        <w:tc>
          <w:tcPr>
            <w:tcW w:w="1183" w:type="dxa"/>
            <w:vAlign w:val="center"/>
          </w:tcPr>
          <w:p w14:paraId="744C9FC4" w14:textId="77777777" w:rsidR="00F01E26" w:rsidRPr="00BB1EDB" w:rsidRDefault="00F01E26" w:rsidP="00D33950">
            <w:pPr>
              <w:tabs>
                <w:tab w:val="decimal" w:pos="375"/>
              </w:tabs>
              <w:rPr>
                <w:color w:val="000000" w:themeColor="text1"/>
              </w:rPr>
            </w:pPr>
            <w:r w:rsidRPr="00BB1EDB">
              <w:rPr>
                <w:color w:val="000000" w:themeColor="text1"/>
              </w:rPr>
              <w:t>0.18</w:t>
            </w:r>
          </w:p>
        </w:tc>
        <w:tc>
          <w:tcPr>
            <w:tcW w:w="956" w:type="dxa"/>
            <w:vAlign w:val="center"/>
          </w:tcPr>
          <w:p w14:paraId="3A9A0782" w14:textId="77777777" w:rsidR="00F01E26" w:rsidRPr="00BB1EDB" w:rsidRDefault="00F01E26" w:rsidP="00D33950">
            <w:pPr>
              <w:tabs>
                <w:tab w:val="decimal" w:pos="362"/>
              </w:tabs>
              <w:rPr>
                <w:color w:val="000000" w:themeColor="text1"/>
              </w:rPr>
            </w:pPr>
            <w:r w:rsidRPr="00BB1EDB">
              <w:rPr>
                <w:color w:val="000000" w:themeColor="text1"/>
              </w:rPr>
              <w:t>0.01</w:t>
            </w:r>
          </w:p>
        </w:tc>
        <w:tc>
          <w:tcPr>
            <w:tcW w:w="1001" w:type="dxa"/>
            <w:vAlign w:val="center"/>
          </w:tcPr>
          <w:p w14:paraId="421ECFE2" w14:textId="77777777" w:rsidR="00F01E26" w:rsidRPr="00BB1EDB" w:rsidRDefault="00F01E26" w:rsidP="00D33950">
            <w:pPr>
              <w:tabs>
                <w:tab w:val="decimal" w:pos="396"/>
              </w:tabs>
              <w:rPr>
                <w:color w:val="000000" w:themeColor="text1"/>
              </w:rPr>
            </w:pPr>
            <w:r w:rsidRPr="00BB1EDB">
              <w:rPr>
                <w:color w:val="000000" w:themeColor="text1"/>
              </w:rPr>
              <w:t>0.75</w:t>
            </w:r>
          </w:p>
        </w:tc>
      </w:tr>
      <w:tr w:rsidR="00F01E26" w:rsidRPr="00BB1EDB" w14:paraId="7854E2D7" w14:textId="77777777" w:rsidTr="00D33950">
        <w:tc>
          <w:tcPr>
            <w:tcW w:w="3849" w:type="dxa"/>
          </w:tcPr>
          <w:p w14:paraId="01C4AED8" w14:textId="77777777" w:rsidR="00F01E26" w:rsidRPr="00BB1EDB" w:rsidRDefault="00F01E26" w:rsidP="00D33950">
            <w:pPr>
              <w:pStyle w:val="PlainText"/>
              <w:tabs>
                <w:tab w:val="right" w:pos="1890"/>
              </w:tabs>
              <w:rPr>
                <w:rFonts w:ascii="Times New Roman" w:hAnsi="Times New Roman"/>
                <w:color w:val="000000" w:themeColor="text1"/>
                <w:sz w:val="24"/>
                <w:szCs w:val="24"/>
              </w:rPr>
            </w:pPr>
            <w:r w:rsidRPr="00BB1EDB">
              <w:rPr>
                <w:rFonts w:ascii="Times New Roman" w:hAnsi="Times New Roman"/>
                <w:color w:val="000000" w:themeColor="text1"/>
                <w:sz w:val="24"/>
                <w:szCs w:val="24"/>
              </w:rPr>
              <w:t>Vote share of leading candidate</w:t>
            </w:r>
            <w:r>
              <w:rPr>
                <w:rFonts w:ascii="Times New Roman" w:hAnsi="Times New Roman"/>
                <w:color w:val="000000" w:themeColor="text1"/>
                <w:sz w:val="24"/>
                <w:szCs w:val="24"/>
                <w:vertAlign w:val="superscript"/>
              </w:rPr>
              <w:t>(d</w:t>
            </w:r>
            <w:r w:rsidRPr="00BB1EDB">
              <w:rPr>
                <w:rFonts w:ascii="Times New Roman" w:hAnsi="Times New Roman"/>
                <w:color w:val="000000" w:themeColor="text1"/>
                <w:sz w:val="24"/>
                <w:szCs w:val="24"/>
                <w:vertAlign w:val="superscript"/>
              </w:rPr>
              <w:t>)</w:t>
            </w:r>
          </w:p>
        </w:tc>
        <w:tc>
          <w:tcPr>
            <w:tcW w:w="883" w:type="dxa"/>
            <w:vAlign w:val="center"/>
          </w:tcPr>
          <w:p w14:paraId="71743822" w14:textId="77777777" w:rsidR="00F01E26" w:rsidRPr="00BB1EDB" w:rsidRDefault="00F01E26" w:rsidP="00D33950">
            <w:pPr>
              <w:tabs>
                <w:tab w:val="decimal" w:pos="273"/>
              </w:tabs>
              <w:rPr>
                <w:color w:val="000000" w:themeColor="text1"/>
              </w:rPr>
            </w:pPr>
            <w:r w:rsidRPr="00BB1EDB">
              <w:rPr>
                <w:color w:val="000000" w:themeColor="text1"/>
              </w:rPr>
              <w:t>0.4</w:t>
            </w:r>
            <w:r>
              <w:rPr>
                <w:color w:val="000000" w:themeColor="text1"/>
              </w:rPr>
              <w:t>6</w:t>
            </w:r>
          </w:p>
        </w:tc>
        <w:tc>
          <w:tcPr>
            <w:tcW w:w="1183" w:type="dxa"/>
            <w:vAlign w:val="center"/>
          </w:tcPr>
          <w:p w14:paraId="129A5BE1" w14:textId="77777777" w:rsidR="00F01E26" w:rsidRPr="00BB1EDB" w:rsidRDefault="00F01E26" w:rsidP="00D33950">
            <w:pPr>
              <w:tabs>
                <w:tab w:val="decimal" w:pos="375"/>
              </w:tabs>
              <w:rPr>
                <w:color w:val="000000" w:themeColor="text1"/>
              </w:rPr>
            </w:pPr>
            <w:r w:rsidRPr="00BB1EDB">
              <w:rPr>
                <w:color w:val="000000" w:themeColor="text1"/>
              </w:rPr>
              <w:t>0.1</w:t>
            </w:r>
            <w:r>
              <w:rPr>
                <w:color w:val="000000" w:themeColor="text1"/>
              </w:rPr>
              <w:t>4</w:t>
            </w:r>
          </w:p>
        </w:tc>
        <w:tc>
          <w:tcPr>
            <w:tcW w:w="956" w:type="dxa"/>
            <w:vAlign w:val="center"/>
          </w:tcPr>
          <w:p w14:paraId="46C383F4" w14:textId="77777777" w:rsidR="00F01E26" w:rsidRPr="00BB1EDB" w:rsidRDefault="00F01E26" w:rsidP="00D33950">
            <w:pPr>
              <w:tabs>
                <w:tab w:val="decimal" w:pos="362"/>
              </w:tabs>
              <w:rPr>
                <w:color w:val="000000" w:themeColor="text1"/>
              </w:rPr>
            </w:pPr>
            <w:r w:rsidRPr="00BB1EDB">
              <w:rPr>
                <w:color w:val="000000" w:themeColor="text1"/>
              </w:rPr>
              <w:t>0.20</w:t>
            </w:r>
          </w:p>
        </w:tc>
        <w:tc>
          <w:tcPr>
            <w:tcW w:w="1001" w:type="dxa"/>
            <w:vAlign w:val="center"/>
          </w:tcPr>
          <w:p w14:paraId="55AA10D7" w14:textId="77777777" w:rsidR="00F01E26" w:rsidRPr="00BB1EDB" w:rsidRDefault="00F01E26" w:rsidP="00D33950">
            <w:pPr>
              <w:tabs>
                <w:tab w:val="decimal" w:pos="396"/>
              </w:tabs>
              <w:rPr>
                <w:color w:val="000000" w:themeColor="text1"/>
              </w:rPr>
            </w:pPr>
            <w:r w:rsidRPr="00BB1EDB">
              <w:rPr>
                <w:color w:val="000000" w:themeColor="text1"/>
              </w:rPr>
              <w:t>0.96</w:t>
            </w:r>
          </w:p>
        </w:tc>
      </w:tr>
      <w:tr w:rsidR="00F01E26" w:rsidRPr="00BB1EDB" w14:paraId="54F774D3" w14:textId="77777777" w:rsidTr="00D33950">
        <w:tc>
          <w:tcPr>
            <w:tcW w:w="3849" w:type="dxa"/>
          </w:tcPr>
          <w:p w14:paraId="6B8F5108" w14:textId="77777777" w:rsidR="00F01E26" w:rsidRPr="00BB1EDB" w:rsidRDefault="00F01E26" w:rsidP="00D33950">
            <w:pPr>
              <w:pStyle w:val="PlainText"/>
              <w:tabs>
                <w:tab w:val="right" w:pos="1890"/>
              </w:tabs>
              <w:rPr>
                <w:rFonts w:ascii="Times New Roman" w:hAnsi="Times New Roman"/>
                <w:color w:val="000000" w:themeColor="text1"/>
                <w:sz w:val="24"/>
                <w:szCs w:val="24"/>
              </w:rPr>
            </w:pPr>
            <w:r w:rsidRPr="00BB1EDB">
              <w:rPr>
                <w:rFonts w:ascii="Times New Roman" w:hAnsi="Times New Roman"/>
                <w:color w:val="000000" w:themeColor="text1"/>
                <w:sz w:val="24"/>
                <w:szCs w:val="24"/>
              </w:rPr>
              <w:t>Percentage of non-partisan ministers</w:t>
            </w:r>
          </w:p>
        </w:tc>
        <w:tc>
          <w:tcPr>
            <w:tcW w:w="883" w:type="dxa"/>
            <w:vAlign w:val="center"/>
          </w:tcPr>
          <w:p w14:paraId="74249491" w14:textId="77777777" w:rsidR="00F01E26" w:rsidRPr="00BB1EDB" w:rsidRDefault="00F01E26" w:rsidP="00D33950">
            <w:pPr>
              <w:tabs>
                <w:tab w:val="decimal" w:pos="273"/>
              </w:tabs>
              <w:rPr>
                <w:color w:val="000000" w:themeColor="text1"/>
              </w:rPr>
            </w:pPr>
            <w:r w:rsidRPr="00BB1EDB">
              <w:rPr>
                <w:color w:val="000000" w:themeColor="text1"/>
              </w:rPr>
              <w:t>10.64</w:t>
            </w:r>
          </w:p>
        </w:tc>
        <w:tc>
          <w:tcPr>
            <w:tcW w:w="1183" w:type="dxa"/>
            <w:vAlign w:val="center"/>
          </w:tcPr>
          <w:p w14:paraId="3A6477D6" w14:textId="77777777" w:rsidR="00F01E26" w:rsidRPr="00BB1EDB" w:rsidRDefault="00F01E26" w:rsidP="00D33950">
            <w:pPr>
              <w:tabs>
                <w:tab w:val="decimal" w:pos="375"/>
              </w:tabs>
              <w:rPr>
                <w:color w:val="000000" w:themeColor="text1"/>
              </w:rPr>
            </w:pPr>
            <w:r w:rsidRPr="00BB1EDB">
              <w:rPr>
                <w:color w:val="000000" w:themeColor="text1"/>
              </w:rPr>
              <w:t>17.50</w:t>
            </w:r>
          </w:p>
        </w:tc>
        <w:tc>
          <w:tcPr>
            <w:tcW w:w="956" w:type="dxa"/>
            <w:vAlign w:val="center"/>
          </w:tcPr>
          <w:p w14:paraId="3B561BA4" w14:textId="77777777" w:rsidR="00F01E26" w:rsidRPr="00BB1EDB" w:rsidRDefault="00F01E26" w:rsidP="00D33950">
            <w:pPr>
              <w:tabs>
                <w:tab w:val="decimal" w:pos="362"/>
              </w:tabs>
              <w:rPr>
                <w:color w:val="000000" w:themeColor="text1"/>
              </w:rPr>
            </w:pPr>
            <w:r w:rsidRPr="00BB1EDB">
              <w:rPr>
                <w:color w:val="000000" w:themeColor="text1"/>
              </w:rPr>
              <w:t>0.00</w:t>
            </w:r>
          </w:p>
        </w:tc>
        <w:tc>
          <w:tcPr>
            <w:tcW w:w="1001" w:type="dxa"/>
            <w:vAlign w:val="center"/>
          </w:tcPr>
          <w:p w14:paraId="716F46AE" w14:textId="77777777" w:rsidR="00F01E26" w:rsidRPr="00BB1EDB" w:rsidRDefault="00F01E26" w:rsidP="00D33950">
            <w:pPr>
              <w:tabs>
                <w:tab w:val="decimal" w:pos="396"/>
              </w:tabs>
              <w:rPr>
                <w:color w:val="000000" w:themeColor="text1"/>
              </w:rPr>
            </w:pPr>
            <w:r w:rsidRPr="00BB1EDB">
              <w:rPr>
                <w:color w:val="000000" w:themeColor="text1"/>
              </w:rPr>
              <w:t>100.00</w:t>
            </w:r>
          </w:p>
        </w:tc>
      </w:tr>
    </w:tbl>
    <w:p w14:paraId="3449A6FB" w14:textId="77777777" w:rsidR="00F01E26" w:rsidRPr="007D0DBA" w:rsidRDefault="00F01E26" w:rsidP="00F01E26">
      <w:pPr>
        <w:rPr>
          <w:color w:val="000000" w:themeColor="text1"/>
          <w:sz w:val="22"/>
          <w:szCs w:val="22"/>
        </w:rPr>
      </w:pPr>
      <w:r w:rsidRPr="007D0DBA">
        <w:rPr>
          <w:color w:val="000000" w:themeColor="text1"/>
          <w:sz w:val="22"/>
          <w:szCs w:val="22"/>
        </w:rPr>
        <w:t>N (elections) = 735. N (polities) = 64.</w:t>
      </w:r>
    </w:p>
    <w:p w14:paraId="0897CD58" w14:textId="77777777" w:rsidR="00F01E26" w:rsidRPr="007D0DBA" w:rsidRDefault="00F01E26" w:rsidP="00F01E26">
      <w:pPr>
        <w:ind w:firstLine="720"/>
        <w:rPr>
          <w:color w:val="000000" w:themeColor="text1"/>
          <w:sz w:val="22"/>
          <w:szCs w:val="22"/>
          <w:vertAlign w:val="superscript"/>
        </w:rPr>
      </w:pPr>
      <w:r w:rsidRPr="007D0DBA">
        <w:rPr>
          <w:color w:val="000000" w:themeColor="text1"/>
          <w:sz w:val="22"/>
          <w:szCs w:val="22"/>
          <w:vertAlign w:val="superscript"/>
        </w:rPr>
        <w:t>(a)</w:t>
      </w:r>
      <w:r w:rsidRPr="007D0DBA">
        <w:rPr>
          <w:sz w:val="22"/>
          <w:szCs w:val="22"/>
        </w:rPr>
        <w:t xml:space="preserve"> While we use Elgie’s (2018) “</w:t>
      </w:r>
      <w:proofErr w:type="gramStart"/>
      <w:r w:rsidRPr="007D0DBA">
        <w:rPr>
          <w:sz w:val="22"/>
          <w:szCs w:val="22"/>
        </w:rPr>
        <w:t>constitutionally-based</w:t>
      </w:r>
      <w:proofErr w:type="gramEnd"/>
      <w:r w:rsidRPr="007D0DBA">
        <w:rPr>
          <w:sz w:val="22"/>
          <w:szCs w:val="22"/>
        </w:rPr>
        <w:t>” classification as a point of departure,</w:t>
      </w:r>
      <w:r w:rsidRPr="007D0DBA">
        <w:rPr>
          <w:rStyle w:val="FootnoteReference"/>
          <w:sz w:val="22"/>
          <w:szCs w:val="22"/>
        </w:rPr>
        <w:footnoteReference w:id="42"/>
      </w:r>
      <w:r w:rsidRPr="007D0DBA">
        <w:rPr>
          <w:sz w:val="22"/>
          <w:szCs w:val="22"/>
        </w:rPr>
        <w:t xml:space="preserve"> we code as 0 all those cases where despite constitutional provisions, presidential elections were not held for one reason or another (lack of money, military occupation, etc.).</w:t>
      </w:r>
    </w:p>
    <w:p w14:paraId="42AD5A7F" w14:textId="77777777" w:rsidR="00F01E26" w:rsidRPr="007D0DBA" w:rsidRDefault="00F01E26" w:rsidP="00F01E26">
      <w:pPr>
        <w:ind w:firstLine="720"/>
        <w:rPr>
          <w:sz w:val="22"/>
          <w:szCs w:val="22"/>
        </w:rPr>
      </w:pPr>
      <w:r w:rsidRPr="007D0DBA">
        <w:rPr>
          <w:color w:val="000000" w:themeColor="text1"/>
          <w:sz w:val="22"/>
          <w:szCs w:val="22"/>
          <w:vertAlign w:val="superscript"/>
        </w:rPr>
        <w:t>(b)</w:t>
      </w:r>
      <w:r w:rsidRPr="007D0DBA">
        <w:rPr>
          <w:sz w:val="22"/>
          <w:szCs w:val="22"/>
        </w:rPr>
        <w:t xml:space="preserve"> No reliable ENEP figures are available for the Kingdom of Greece (-1924), the Portuguese Republic (-1926) and the Kingdom of Spain (-1931). These values were imputed using a regression model including the effective number of </w:t>
      </w:r>
      <w:r w:rsidRPr="007D0DBA">
        <w:rPr>
          <w:i/>
          <w:sz w:val="22"/>
          <w:szCs w:val="22"/>
        </w:rPr>
        <w:t>parliamentary</w:t>
      </w:r>
      <w:r w:rsidRPr="007D0DBA">
        <w:rPr>
          <w:sz w:val="22"/>
          <w:szCs w:val="22"/>
        </w:rPr>
        <w:t xml:space="preserve"> parties, in addition to the other variables and a quadratic year polynomial (R-squared = 0.83). This model was also used to impute values for Ukraine 1994 and 1998, which were clear outliers produced by </w:t>
      </w:r>
      <w:proofErr w:type="gramStart"/>
      <w:r w:rsidRPr="007D0DBA">
        <w:rPr>
          <w:sz w:val="22"/>
          <w:szCs w:val="22"/>
        </w:rPr>
        <w:t>a large number of</w:t>
      </w:r>
      <w:proofErr w:type="gramEnd"/>
      <w:r w:rsidRPr="007D0DBA">
        <w:rPr>
          <w:sz w:val="22"/>
          <w:szCs w:val="22"/>
        </w:rPr>
        <w:t xml:space="preserve"> successful independents (original ENEP was 46.1 and 29.4, respectively, with the next highest value in the entire data at 13.8).</w:t>
      </w:r>
    </w:p>
    <w:p w14:paraId="0F759674" w14:textId="77777777" w:rsidR="00F01E26" w:rsidRPr="007D0DBA" w:rsidRDefault="00F01E26" w:rsidP="00F01E26">
      <w:pPr>
        <w:ind w:firstLine="720"/>
        <w:rPr>
          <w:sz w:val="22"/>
          <w:szCs w:val="22"/>
        </w:rPr>
      </w:pPr>
      <w:r w:rsidRPr="007D0DBA">
        <w:rPr>
          <w:color w:val="000000" w:themeColor="text1"/>
          <w:sz w:val="22"/>
          <w:szCs w:val="22"/>
          <w:vertAlign w:val="superscript"/>
        </w:rPr>
        <w:t>(c)</w:t>
      </w:r>
      <w:r w:rsidRPr="007D0DBA">
        <w:rPr>
          <w:sz w:val="22"/>
          <w:szCs w:val="22"/>
        </w:rPr>
        <w:t xml:space="preserve"> Scores available for part of the data. N=327.</w:t>
      </w:r>
    </w:p>
    <w:p w14:paraId="2D198B3A" w14:textId="77777777" w:rsidR="00F01E26" w:rsidRPr="007D0DBA" w:rsidRDefault="00F01E26" w:rsidP="00F01E26">
      <w:pPr>
        <w:ind w:firstLine="720"/>
        <w:rPr>
          <w:color w:val="000000" w:themeColor="text1"/>
          <w:sz w:val="22"/>
          <w:szCs w:val="22"/>
        </w:rPr>
      </w:pPr>
      <w:r w:rsidRPr="007D0DBA">
        <w:rPr>
          <w:color w:val="000000" w:themeColor="text1"/>
          <w:sz w:val="22"/>
          <w:szCs w:val="22"/>
          <w:vertAlign w:val="superscript"/>
        </w:rPr>
        <w:t>(d)</w:t>
      </w:r>
      <w:r w:rsidRPr="007D0DBA">
        <w:rPr>
          <w:sz w:val="22"/>
          <w:szCs w:val="22"/>
        </w:rPr>
        <w:t xml:space="preserve"> Vote share of the leading presidential candidate in the first (and possibly only) round of a popular election. For polities with popular presidential elections only. N=214.</w:t>
      </w:r>
    </w:p>
    <w:p w14:paraId="47FEF48E" w14:textId="77777777" w:rsidR="00F01E26" w:rsidRPr="00BB1EDB" w:rsidRDefault="00F01E26" w:rsidP="00F01E26">
      <w:pPr>
        <w:rPr>
          <w:color w:val="000000" w:themeColor="text1"/>
        </w:rPr>
      </w:pPr>
      <w:r w:rsidRPr="00BB1EDB">
        <w:rPr>
          <w:color w:val="000000" w:themeColor="text1"/>
        </w:rPr>
        <w:br w:type="page"/>
      </w:r>
    </w:p>
    <w:p w14:paraId="1AF8C62D" w14:textId="77777777" w:rsidR="00F01E26" w:rsidRDefault="00F01E26" w:rsidP="00F01E26">
      <w:pPr>
        <w:rPr>
          <w:b/>
          <w:color w:val="000000" w:themeColor="text1"/>
        </w:rPr>
      </w:pPr>
      <w:bookmarkStart w:id="5" w:name="App5"/>
      <w:r>
        <w:rPr>
          <w:b/>
          <w:color w:val="000000" w:themeColor="text1"/>
        </w:rPr>
        <w:lastRenderedPageBreak/>
        <w:t>ONLINE APPENDIX 6 – Accounting for space and time</w:t>
      </w:r>
    </w:p>
    <w:bookmarkEnd w:id="5"/>
    <w:p w14:paraId="54D776FA" w14:textId="77777777" w:rsidR="00F01E26" w:rsidRPr="00FB5F73" w:rsidRDefault="00F01E26" w:rsidP="00F01E26">
      <w:pPr>
        <w:rPr>
          <w:color w:val="000000" w:themeColor="text1"/>
        </w:rPr>
      </w:pPr>
    </w:p>
    <w:p w14:paraId="68FC2B5C" w14:textId="77777777" w:rsidR="00F01E26" w:rsidRDefault="00F01E26" w:rsidP="00F01E26">
      <w:pPr>
        <w:spacing w:line="360" w:lineRule="auto"/>
        <w:rPr>
          <w:color w:val="000000" w:themeColor="text1"/>
        </w:rPr>
      </w:pPr>
      <w:r>
        <w:rPr>
          <w:color w:val="000000" w:themeColor="text1"/>
        </w:rPr>
        <w:t>This appendix serves to verify that</w:t>
      </w:r>
      <w:r w:rsidRPr="00BB1EDB">
        <w:rPr>
          <w:color w:val="000000" w:themeColor="text1"/>
        </w:rPr>
        <w:t xml:space="preserve"> the new finding of a strong direct effect of popular presidential elections on party-system closure </w:t>
      </w:r>
      <w:r>
        <w:rPr>
          <w:color w:val="000000" w:themeColor="text1"/>
        </w:rPr>
        <w:t>is not an artefact of the spatial or temporal composition of our data.</w:t>
      </w:r>
    </w:p>
    <w:p w14:paraId="2D1860C2" w14:textId="77777777" w:rsidR="00F01E26" w:rsidRDefault="00F01E26" w:rsidP="00F01E26">
      <w:pPr>
        <w:spacing w:line="360" w:lineRule="auto"/>
        <w:ind w:firstLine="720"/>
        <w:rPr>
          <w:color w:val="000000" w:themeColor="text1"/>
        </w:rPr>
      </w:pPr>
      <w:r>
        <w:rPr>
          <w:color w:val="000000" w:themeColor="text1"/>
        </w:rPr>
        <w:t xml:space="preserve">To this end, </w:t>
      </w:r>
      <w:r w:rsidRPr="00BB1EDB">
        <w:rPr>
          <w:color w:val="000000" w:themeColor="text1"/>
        </w:rPr>
        <w:t xml:space="preserve">Table </w:t>
      </w:r>
      <w:r>
        <w:rPr>
          <w:color w:val="000000" w:themeColor="text1"/>
        </w:rPr>
        <w:t>A3</w:t>
      </w:r>
      <w:r w:rsidRPr="00BB1EDB">
        <w:rPr>
          <w:color w:val="000000" w:themeColor="text1"/>
        </w:rPr>
        <w:t xml:space="preserve"> reports results when a full set of polity dummies and decade dummies are added to the regressions</w:t>
      </w:r>
      <w:r>
        <w:rPr>
          <w:color w:val="000000" w:themeColor="text1"/>
        </w:rPr>
        <w:t xml:space="preserve"> of Table 1 in the main text</w:t>
      </w:r>
      <w:r w:rsidRPr="00BB1EDB">
        <w:rPr>
          <w:color w:val="000000" w:themeColor="text1"/>
        </w:rPr>
        <w:t>.</w:t>
      </w:r>
      <w:r w:rsidRPr="00BB1EDB">
        <w:rPr>
          <w:rStyle w:val="FootnoteReference"/>
          <w:color w:val="000000" w:themeColor="text1"/>
        </w:rPr>
        <w:footnoteReference w:id="43"/>
      </w:r>
      <w:r w:rsidRPr="00BB1EDB">
        <w:rPr>
          <w:color w:val="000000" w:themeColor="text1"/>
        </w:rPr>
        <w:t xml:space="preserve"> This </w:t>
      </w:r>
      <w:r>
        <w:rPr>
          <w:color w:val="000000" w:themeColor="text1"/>
        </w:rPr>
        <w:t>approach</w:t>
      </w:r>
      <w:r w:rsidRPr="00BB1EDB">
        <w:rPr>
          <w:color w:val="000000" w:themeColor="text1"/>
        </w:rPr>
        <w:t xml:space="preserve"> </w:t>
      </w:r>
      <w:r>
        <w:rPr>
          <w:color w:val="000000" w:themeColor="text1"/>
        </w:rPr>
        <w:t xml:space="preserve">makes sure </w:t>
      </w:r>
      <w:r w:rsidRPr="00BB1EDB">
        <w:rPr>
          <w:color w:val="000000" w:themeColor="text1"/>
        </w:rPr>
        <w:t xml:space="preserve">that </w:t>
      </w:r>
      <w:r>
        <w:rPr>
          <w:color w:val="000000" w:themeColor="text1"/>
        </w:rPr>
        <w:t xml:space="preserve">the </w:t>
      </w:r>
      <w:r w:rsidRPr="00BB1EDB">
        <w:rPr>
          <w:color w:val="000000" w:themeColor="text1"/>
        </w:rPr>
        <w:t xml:space="preserve">control variables did not miss any important institutional, </w:t>
      </w:r>
      <w:proofErr w:type="gramStart"/>
      <w:r w:rsidRPr="00BB1EDB">
        <w:rPr>
          <w:color w:val="000000" w:themeColor="text1"/>
        </w:rPr>
        <w:t>regional</w:t>
      </w:r>
      <w:proofErr w:type="gramEnd"/>
      <w:r w:rsidRPr="00BB1EDB">
        <w:rPr>
          <w:color w:val="000000" w:themeColor="text1"/>
        </w:rPr>
        <w:t xml:space="preserve"> or historical </w:t>
      </w:r>
      <w:r>
        <w:rPr>
          <w:color w:val="000000" w:themeColor="text1"/>
        </w:rPr>
        <w:t>patterns that may confound our estimation strategy</w:t>
      </w:r>
      <w:r w:rsidRPr="00BB1EDB">
        <w:rPr>
          <w:color w:val="000000" w:themeColor="text1"/>
        </w:rPr>
        <w:t xml:space="preserve">. As seen in M1b, the direct effect survives the test, and even comes out </w:t>
      </w:r>
      <w:r>
        <w:rPr>
          <w:color w:val="000000" w:themeColor="text1"/>
        </w:rPr>
        <w:t xml:space="preserve">with a larger coefficient </w:t>
      </w:r>
      <w:r w:rsidRPr="00BB1EDB">
        <w:rPr>
          <w:color w:val="000000" w:themeColor="text1"/>
        </w:rPr>
        <w:t>(-7.17, compared to -4.58 in M1). In contrast, the indirect effects are all weakened</w:t>
      </w:r>
      <w:r>
        <w:rPr>
          <w:color w:val="000000" w:themeColor="text1"/>
        </w:rPr>
        <w:t>: the coefficient of fragmentation decreases to -0.71 in M1b (from -1.07 in M1), and that of institutionalization drops to an insignificant 0.97 (from 3.31 in M1); moreover, the effect received by institutionalization from popular presidential elections in M3b is essentially wiped out (-0.03, compared to -0.18 in M3)</w:t>
      </w:r>
      <w:r w:rsidRPr="00BB1EDB">
        <w:rPr>
          <w:color w:val="000000" w:themeColor="text1"/>
        </w:rPr>
        <w:t xml:space="preserve">. This suggests that the indirect effects may </w:t>
      </w:r>
      <w:r>
        <w:rPr>
          <w:color w:val="000000" w:themeColor="text1"/>
        </w:rPr>
        <w:t xml:space="preserve">largely reflect </w:t>
      </w:r>
      <w:r w:rsidRPr="00BB1EDB">
        <w:rPr>
          <w:color w:val="000000" w:themeColor="text1"/>
        </w:rPr>
        <w:t>structural clusters of variables, which are hard to attribute to one factor or another. The direct effect, however, unfolds even more of its potential once such clustering is accounted for.</w:t>
      </w:r>
    </w:p>
    <w:p w14:paraId="1B44C161" w14:textId="77777777" w:rsidR="00F01E26" w:rsidRDefault="00F01E26" w:rsidP="00F01E26">
      <w:pPr>
        <w:spacing w:line="360" w:lineRule="auto"/>
        <w:ind w:firstLine="720"/>
        <w:rPr>
          <w:color w:val="000000" w:themeColor="text1"/>
        </w:rPr>
      </w:pPr>
      <w:r>
        <w:rPr>
          <w:color w:val="000000" w:themeColor="text1"/>
        </w:rPr>
        <w:t xml:space="preserve">M1c in Table A3 presents an alternative test, by interacting popular presidential elections with a dummy for the pre-war period (before 1939). This seeks to verify that the direct effect is not driven by a period in which many of the countries in our data were not democratic. We find </w:t>
      </w:r>
      <w:proofErr w:type="gramStart"/>
      <w:r>
        <w:rPr>
          <w:color w:val="000000" w:themeColor="text1"/>
        </w:rPr>
        <w:t>that,</w:t>
      </w:r>
      <w:proofErr w:type="gramEnd"/>
      <w:r>
        <w:rPr>
          <w:color w:val="000000" w:themeColor="text1"/>
        </w:rPr>
        <w:t xml:space="preserve"> indeed, the effect was stronger before WWII than after (the product term “Pre-WWII</w:t>
      </w:r>
      <w:r w:rsidRPr="00BD72CE">
        <w:rPr>
          <w:color w:val="000000" w:themeColor="text1"/>
        </w:rPr>
        <w:t xml:space="preserve"> * Popular presidential elections</w:t>
      </w:r>
      <w:r>
        <w:rPr>
          <w:color w:val="000000" w:themeColor="text1"/>
        </w:rPr>
        <w:t xml:space="preserve">” has a negative coefficient). At the same time, the difference is far from significant, suggesting that the stronger pre-war effect also comes with large variance. More importantly, however, the effect for the </w:t>
      </w:r>
      <w:r w:rsidRPr="00A57950">
        <w:rPr>
          <w:i/>
          <w:color w:val="000000" w:themeColor="text1"/>
        </w:rPr>
        <w:t>post</w:t>
      </w:r>
      <w:r>
        <w:rPr>
          <w:color w:val="000000" w:themeColor="text1"/>
        </w:rPr>
        <w:t xml:space="preserve">-war period is still strong and </w:t>
      </w:r>
      <w:proofErr w:type="gramStart"/>
      <w:r>
        <w:rPr>
          <w:color w:val="000000" w:themeColor="text1"/>
        </w:rPr>
        <w:t>significant in its own right</w:t>
      </w:r>
      <w:proofErr w:type="gramEnd"/>
      <w:r>
        <w:rPr>
          <w:color w:val="000000" w:themeColor="text1"/>
        </w:rPr>
        <w:t xml:space="preserve"> (as indicated by the coefficient of the constitutive term “</w:t>
      </w:r>
      <w:r w:rsidRPr="00BD72CE">
        <w:rPr>
          <w:color w:val="000000" w:themeColor="text1"/>
        </w:rPr>
        <w:t>Popular presidential elections</w:t>
      </w:r>
      <w:r>
        <w:rPr>
          <w:color w:val="000000" w:themeColor="text1"/>
        </w:rPr>
        <w:t>”). Overall, it thus appears that the effect of popular presidential elections on party-system closure is quite general across space and time.</w:t>
      </w:r>
    </w:p>
    <w:p w14:paraId="37BB63FB" w14:textId="77777777" w:rsidR="00F01E26" w:rsidRDefault="00F01E26" w:rsidP="00F01E26">
      <w:pPr>
        <w:spacing w:line="360" w:lineRule="auto"/>
        <w:ind w:firstLine="720"/>
        <w:rPr>
          <w:color w:val="000000" w:themeColor="text1"/>
        </w:rPr>
      </w:pPr>
    </w:p>
    <w:p w14:paraId="2AF76170" w14:textId="77777777" w:rsidR="00F01E26" w:rsidRDefault="00F01E26" w:rsidP="00F01E26">
      <w:pPr>
        <w:spacing w:line="360" w:lineRule="auto"/>
        <w:ind w:firstLine="720"/>
        <w:rPr>
          <w:color w:val="000000" w:themeColor="text1"/>
        </w:rPr>
      </w:pPr>
    </w:p>
    <w:p w14:paraId="6F61C393" w14:textId="77777777" w:rsidR="00F01E26" w:rsidRDefault="00F01E26" w:rsidP="00F01E26">
      <w:pPr>
        <w:spacing w:line="360" w:lineRule="auto"/>
        <w:ind w:firstLine="720"/>
        <w:rPr>
          <w:color w:val="000000" w:themeColor="text1"/>
        </w:rPr>
      </w:pPr>
    </w:p>
    <w:p w14:paraId="1498DFF5" w14:textId="77777777" w:rsidR="00F01E26" w:rsidRDefault="00F01E26" w:rsidP="00F01E26">
      <w:pPr>
        <w:spacing w:line="360" w:lineRule="auto"/>
        <w:ind w:firstLine="720"/>
        <w:rPr>
          <w:color w:val="000000" w:themeColor="text1"/>
        </w:rPr>
      </w:pPr>
    </w:p>
    <w:p w14:paraId="47D46FBA" w14:textId="77777777" w:rsidR="00F01E26" w:rsidRPr="00BB1EDB" w:rsidRDefault="00F01E26" w:rsidP="00F01E26">
      <w:pPr>
        <w:spacing w:line="360" w:lineRule="auto"/>
        <w:ind w:firstLine="720"/>
        <w:rPr>
          <w:color w:val="000000" w:themeColor="text1"/>
        </w:rPr>
      </w:pPr>
    </w:p>
    <w:p w14:paraId="3BCF157A" w14:textId="77777777" w:rsidR="00F01E26" w:rsidRPr="00BB1EDB" w:rsidRDefault="00F01E26" w:rsidP="00F01E26">
      <w:pPr>
        <w:spacing w:after="60"/>
        <w:rPr>
          <w:color w:val="000000" w:themeColor="text1"/>
        </w:rPr>
      </w:pPr>
      <w:r w:rsidRPr="00BB1EDB">
        <w:rPr>
          <w:color w:val="000000" w:themeColor="text1"/>
        </w:rPr>
        <w:lastRenderedPageBreak/>
        <w:t xml:space="preserve">Table </w:t>
      </w:r>
      <w:r>
        <w:rPr>
          <w:color w:val="000000" w:themeColor="text1"/>
        </w:rPr>
        <w:t>A3</w:t>
      </w:r>
      <w:r w:rsidRPr="00BB1EDB">
        <w:rPr>
          <w:color w:val="000000" w:themeColor="text1"/>
        </w:rPr>
        <w:t xml:space="preserve"> – </w:t>
      </w:r>
      <w:r>
        <w:rPr>
          <w:color w:val="000000" w:themeColor="text1"/>
        </w:rPr>
        <w:t>Estimated effects of popular presidential elections,</w:t>
      </w:r>
      <w:r w:rsidRPr="00BB1EDB">
        <w:rPr>
          <w:color w:val="000000" w:themeColor="text1"/>
        </w:rPr>
        <w:t xml:space="preserve"> with polity and </w:t>
      </w:r>
      <w:r>
        <w:rPr>
          <w:color w:val="000000" w:themeColor="text1"/>
        </w:rPr>
        <w:t>period</w:t>
      </w:r>
      <w:r w:rsidRPr="00BB1EDB">
        <w:rPr>
          <w:color w:val="000000" w:themeColor="text1"/>
        </w:rPr>
        <w:t xml:space="preserve"> effects</w:t>
      </w:r>
    </w:p>
    <w:tbl>
      <w:tblPr>
        <w:tblStyle w:val="TableGrid"/>
        <w:tblW w:w="975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381"/>
        <w:gridCol w:w="1450"/>
        <w:gridCol w:w="1878"/>
        <w:gridCol w:w="1674"/>
      </w:tblGrid>
      <w:tr w:rsidR="00F01E26" w:rsidRPr="00BB1EDB" w14:paraId="087C6144" w14:textId="77777777" w:rsidTr="00D33950">
        <w:tc>
          <w:tcPr>
            <w:tcW w:w="3369" w:type="dxa"/>
            <w:tcBorders>
              <w:top w:val="single" w:sz="4" w:space="0" w:color="auto"/>
              <w:bottom w:val="nil"/>
            </w:tcBorders>
          </w:tcPr>
          <w:p w14:paraId="1277BA2C" w14:textId="77777777" w:rsidR="00F01E26" w:rsidRPr="00BB1EDB" w:rsidRDefault="00F01E26" w:rsidP="00D33950">
            <w:pPr>
              <w:pStyle w:val="PlainText"/>
              <w:jc w:val="center"/>
              <w:rPr>
                <w:rFonts w:ascii="Times New Roman" w:hAnsi="Times New Roman"/>
                <w:b/>
                <w:color w:val="000000" w:themeColor="text1"/>
                <w:sz w:val="22"/>
                <w:szCs w:val="22"/>
              </w:rPr>
            </w:pPr>
          </w:p>
        </w:tc>
        <w:tc>
          <w:tcPr>
            <w:tcW w:w="1381" w:type="dxa"/>
            <w:tcBorders>
              <w:top w:val="single" w:sz="4" w:space="0" w:color="auto"/>
              <w:bottom w:val="nil"/>
            </w:tcBorders>
          </w:tcPr>
          <w:p w14:paraId="162DDD17" w14:textId="77777777" w:rsidR="00F01E26" w:rsidRPr="00BB1EDB" w:rsidRDefault="00F01E26" w:rsidP="00D33950">
            <w:pPr>
              <w:pStyle w:val="PlainText"/>
              <w:jc w:val="center"/>
              <w:rPr>
                <w:rFonts w:ascii="Times New Roman" w:hAnsi="Times New Roman"/>
                <w:b/>
                <w:color w:val="000000" w:themeColor="text1"/>
                <w:sz w:val="22"/>
                <w:szCs w:val="22"/>
              </w:rPr>
            </w:pPr>
            <w:r w:rsidRPr="00BB1EDB">
              <w:rPr>
                <w:rFonts w:ascii="Times New Roman" w:hAnsi="Times New Roman"/>
                <w:b/>
                <w:color w:val="000000" w:themeColor="text1"/>
                <w:sz w:val="22"/>
                <w:szCs w:val="22"/>
              </w:rPr>
              <w:t>M1b</w:t>
            </w:r>
          </w:p>
        </w:tc>
        <w:tc>
          <w:tcPr>
            <w:tcW w:w="1450" w:type="dxa"/>
            <w:tcBorders>
              <w:top w:val="single" w:sz="4" w:space="0" w:color="auto"/>
              <w:bottom w:val="nil"/>
            </w:tcBorders>
          </w:tcPr>
          <w:p w14:paraId="78876A2F" w14:textId="77777777" w:rsidR="00F01E26" w:rsidRPr="00BB1EDB" w:rsidRDefault="00F01E26" w:rsidP="00D33950">
            <w:pPr>
              <w:pStyle w:val="PlainText"/>
              <w:jc w:val="center"/>
              <w:rPr>
                <w:rFonts w:ascii="Times New Roman" w:hAnsi="Times New Roman"/>
                <w:b/>
                <w:color w:val="000000" w:themeColor="text1"/>
                <w:sz w:val="22"/>
                <w:szCs w:val="22"/>
              </w:rPr>
            </w:pPr>
            <w:r>
              <w:rPr>
                <w:rFonts w:ascii="Times New Roman" w:hAnsi="Times New Roman"/>
                <w:b/>
                <w:color w:val="000000" w:themeColor="text1"/>
                <w:sz w:val="22"/>
                <w:szCs w:val="22"/>
              </w:rPr>
              <w:t>M2</w:t>
            </w:r>
            <w:r w:rsidRPr="00BB1EDB">
              <w:rPr>
                <w:rFonts w:ascii="Times New Roman" w:hAnsi="Times New Roman"/>
                <w:b/>
                <w:color w:val="000000" w:themeColor="text1"/>
                <w:sz w:val="22"/>
                <w:szCs w:val="22"/>
              </w:rPr>
              <w:t>b</w:t>
            </w:r>
          </w:p>
        </w:tc>
        <w:tc>
          <w:tcPr>
            <w:tcW w:w="1878" w:type="dxa"/>
            <w:tcBorders>
              <w:top w:val="single" w:sz="4" w:space="0" w:color="auto"/>
              <w:bottom w:val="nil"/>
            </w:tcBorders>
          </w:tcPr>
          <w:p w14:paraId="7E017B11" w14:textId="77777777" w:rsidR="00F01E26" w:rsidRPr="00BB1EDB" w:rsidRDefault="00F01E26" w:rsidP="00D33950">
            <w:pPr>
              <w:pStyle w:val="PlainText"/>
              <w:jc w:val="center"/>
              <w:rPr>
                <w:rFonts w:ascii="Times New Roman" w:hAnsi="Times New Roman"/>
                <w:b/>
                <w:color w:val="000000" w:themeColor="text1"/>
                <w:sz w:val="22"/>
                <w:szCs w:val="22"/>
              </w:rPr>
            </w:pPr>
            <w:r>
              <w:rPr>
                <w:rFonts w:ascii="Times New Roman" w:hAnsi="Times New Roman"/>
                <w:b/>
                <w:color w:val="000000" w:themeColor="text1"/>
                <w:sz w:val="22"/>
                <w:szCs w:val="22"/>
              </w:rPr>
              <w:t>M3</w:t>
            </w:r>
            <w:r w:rsidRPr="00BB1EDB">
              <w:rPr>
                <w:rFonts w:ascii="Times New Roman" w:hAnsi="Times New Roman"/>
                <w:b/>
                <w:color w:val="000000" w:themeColor="text1"/>
                <w:sz w:val="22"/>
                <w:szCs w:val="22"/>
              </w:rPr>
              <w:t>b</w:t>
            </w:r>
          </w:p>
        </w:tc>
        <w:tc>
          <w:tcPr>
            <w:tcW w:w="1674" w:type="dxa"/>
            <w:tcBorders>
              <w:top w:val="single" w:sz="4" w:space="0" w:color="auto"/>
              <w:bottom w:val="nil"/>
            </w:tcBorders>
          </w:tcPr>
          <w:p w14:paraId="19DB2DE5" w14:textId="77777777" w:rsidR="00F01E26" w:rsidRDefault="00F01E26" w:rsidP="00D33950">
            <w:pPr>
              <w:pStyle w:val="PlainText"/>
              <w:jc w:val="center"/>
              <w:rPr>
                <w:rFonts w:ascii="Times New Roman" w:hAnsi="Times New Roman"/>
                <w:b/>
                <w:color w:val="000000" w:themeColor="text1"/>
                <w:sz w:val="22"/>
                <w:szCs w:val="22"/>
              </w:rPr>
            </w:pPr>
            <w:r>
              <w:rPr>
                <w:rFonts w:ascii="Times New Roman" w:hAnsi="Times New Roman"/>
                <w:b/>
                <w:color w:val="000000" w:themeColor="text1"/>
                <w:sz w:val="22"/>
                <w:szCs w:val="22"/>
              </w:rPr>
              <w:t>M1c</w:t>
            </w:r>
          </w:p>
        </w:tc>
      </w:tr>
      <w:tr w:rsidR="00F01E26" w:rsidRPr="00BB1EDB" w14:paraId="0DCE3300" w14:textId="77777777" w:rsidTr="00D33950">
        <w:tc>
          <w:tcPr>
            <w:tcW w:w="3369" w:type="dxa"/>
            <w:tcBorders>
              <w:top w:val="nil"/>
              <w:bottom w:val="single" w:sz="4" w:space="0" w:color="auto"/>
            </w:tcBorders>
          </w:tcPr>
          <w:p w14:paraId="26AC3496" w14:textId="77777777" w:rsidR="00F01E26" w:rsidRPr="00B82D74" w:rsidRDefault="00F01E26" w:rsidP="00D33950">
            <w:pPr>
              <w:pStyle w:val="PlainText"/>
              <w:rPr>
                <w:rFonts w:ascii="Times New Roman" w:hAnsi="Times New Roman"/>
                <w:i/>
                <w:color w:val="000000" w:themeColor="text1"/>
                <w:sz w:val="22"/>
                <w:szCs w:val="22"/>
              </w:rPr>
            </w:pPr>
            <w:r w:rsidRPr="00B82D74">
              <w:rPr>
                <w:rFonts w:ascii="Times New Roman" w:hAnsi="Times New Roman"/>
                <w:i/>
                <w:color w:val="000000" w:themeColor="text1"/>
                <w:sz w:val="22"/>
                <w:szCs w:val="22"/>
              </w:rPr>
              <w:t>Dependent variable:</w:t>
            </w:r>
          </w:p>
        </w:tc>
        <w:tc>
          <w:tcPr>
            <w:tcW w:w="1381" w:type="dxa"/>
            <w:tcBorders>
              <w:top w:val="nil"/>
              <w:bottom w:val="single" w:sz="4" w:space="0" w:color="auto"/>
            </w:tcBorders>
          </w:tcPr>
          <w:p w14:paraId="376A31E3" w14:textId="77777777" w:rsidR="00F01E26" w:rsidRPr="00BB1EDB" w:rsidRDefault="00F01E26" w:rsidP="00D33950">
            <w:pPr>
              <w:pStyle w:val="PlainText"/>
              <w:jc w:val="center"/>
              <w:rPr>
                <w:rFonts w:ascii="Times New Roman" w:hAnsi="Times New Roman"/>
                <w:color w:val="000000" w:themeColor="text1"/>
                <w:sz w:val="22"/>
                <w:szCs w:val="22"/>
              </w:rPr>
            </w:pPr>
            <w:r>
              <w:rPr>
                <w:rFonts w:ascii="Times New Roman" w:hAnsi="Times New Roman"/>
                <w:color w:val="000000" w:themeColor="text1"/>
                <w:sz w:val="22"/>
                <w:szCs w:val="22"/>
              </w:rPr>
              <w:t>Party-system c</w:t>
            </w:r>
            <w:r w:rsidRPr="00BB1EDB">
              <w:rPr>
                <w:rFonts w:ascii="Times New Roman" w:hAnsi="Times New Roman"/>
                <w:color w:val="000000" w:themeColor="text1"/>
                <w:sz w:val="22"/>
                <w:szCs w:val="22"/>
              </w:rPr>
              <w:t>losure</w:t>
            </w:r>
          </w:p>
        </w:tc>
        <w:tc>
          <w:tcPr>
            <w:tcW w:w="1450" w:type="dxa"/>
            <w:tcBorders>
              <w:top w:val="nil"/>
              <w:bottom w:val="single" w:sz="4" w:space="0" w:color="auto"/>
            </w:tcBorders>
          </w:tcPr>
          <w:p w14:paraId="0008B1AD" w14:textId="77777777" w:rsidR="00F01E26" w:rsidRPr="00BB1EDB" w:rsidRDefault="00F01E26" w:rsidP="00D33950">
            <w:pPr>
              <w:pStyle w:val="PlainText"/>
              <w:jc w:val="center"/>
              <w:rPr>
                <w:rFonts w:ascii="Times New Roman" w:hAnsi="Times New Roman"/>
                <w:color w:val="000000" w:themeColor="text1"/>
                <w:sz w:val="22"/>
                <w:szCs w:val="22"/>
              </w:rPr>
            </w:pPr>
            <w:r>
              <w:rPr>
                <w:rFonts w:ascii="Times New Roman" w:hAnsi="Times New Roman"/>
                <w:color w:val="000000" w:themeColor="text1"/>
                <w:sz w:val="22"/>
                <w:szCs w:val="22"/>
              </w:rPr>
              <w:t>Electoral fragmentation</w:t>
            </w:r>
          </w:p>
        </w:tc>
        <w:tc>
          <w:tcPr>
            <w:tcW w:w="1878" w:type="dxa"/>
            <w:tcBorders>
              <w:top w:val="nil"/>
              <w:bottom w:val="single" w:sz="4" w:space="0" w:color="auto"/>
            </w:tcBorders>
          </w:tcPr>
          <w:p w14:paraId="6894F603" w14:textId="77777777" w:rsidR="00F01E26" w:rsidRPr="00BB1EDB" w:rsidRDefault="00F01E26" w:rsidP="00D33950">
            <w:pPr>
              <w:pStyle w:val="PlainText"/>
              <w:jc w:val="center"/>
              <w:rPr>
                <w:rFonts w:ascii="Times New Roman" w:hAnsi="Times New Roman"/>
                <w:color w:val="000000" w:themeColor="text1"/>
                <w:sz w:val="22"/>
                <w:szCs w:val="22"/>
              </w:rPr>
            </w:pPr>
            <w:r>
              <w:rPr>
                <w:rFonts w:ascii="Times New Roman" w:hAnsi="Times New Roman"/>
                <w:color w:val="000000" w:themeColor="text1"/>
                <w:sz w:val="22"/>
                <w:szCs w:val="22"/>
              </w:rPr>
              <w:t>Party institutionalization</w:t>
            </w:r>
          </w:p>
        </w:tc>
        <w:tc>
          <w:tcPr>
            <w:tcW w:w="1674" w:type="dxa"/>
            <w:tcBorders>
              <w:top w:val="nil"/>
              <w:bottom w:val="single" w:sz="4" w:space="0" w:color="auto"/>
            </w:tcBorders>
          </w:tcPr>
          <w:p w14:paraId="35AECBD3" w14:textId="77777777" w:rsidR="00F01E26" w:rsidRDefault="00F01E26" w:rsidP="00D33950">
            <w:pPr>
              <w:pStyle w:val="PlainText"/>
              <w:jc w:val="center"/>
              <w:rPr>
                <w:rFonts w:ascii="Times New Roman" w:hAnsi="Times New Roman"/>
                <w:color w:val="000000" w:themeColor="text1"/>
                <w:sz w:val="22"/>
                <w:szCs w:val="22"/>
              </w:rPr>
            </w:pPr>
            <w:r>
              <w:rPr>
                <w:rFonts w:ascii="Times New Roman" w:hAnsi="Times New Roman"/>
                <w:color w:val="000000" w:themeColor="text1"/>
                <w:sz w:val="22"/>
                <w:szCs w:val="22"/>
              </w:rPr>
              <w:t>Party-system c</w:t>
            </w:r>
            <w:r w:rsidRPr="00BB1EDB">
              <w:rPr>
                <w:rFonts w:ascii="Times New Roman" w:hAnsi="Times New Roman"/>
                <w:color w:val="000000" w:themeColor="text1"/>
                <w:sz w:val="22"/>
                <w:szCs w:val="22"/>
              </w:rPr>
              <w:t>losure</w:t>
            </w:r>
          </w:p>
        </w:tc>
      </w:tr>
      <w:tr w:rsidR="00F01E26" w:rsidRPr="00BB1EDB" w14:paraId="75A5CA48" w14:textId="77777777" w:rsidTr="00D33950">
        <w:tc>
          <w:tcPr>
            <w:tcW w:w="3369" w:type="dxa"/>
            <w:tcBorders>
              <w:top w:val="single" w:sz="4" w:space="0" w:color="auto"/>
            </w:tcBorders>
          </w:tcPr>
          <w:p w14:paraId="3A873635"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Popular presidential election</w:t>
            </w:r>
            <w:r>
              <w:rPr>
                <w:rFonts w:ascii="Times New Roman" w:hAnsi="Times New Roman"/>
                <w:color w:val="000000" w:themeColor="text1"/>
                <w:sz w:val="22"/>
                <w:szCs w:val="22"/>
              </w:rPr>
              <w:t>s</w:t>
            </w:r>
          </w:p>
        </w:tc>
        <w:tc>
          <w:tcPr>
            <w:tcW w:w="1381" w:type="dxa"/>
            <w:tcBorders>
              <w:top w:val="single" w:sz="4" w:space="0" w:color="auto"/>
            </w:tcBorders>
          </w:tcPr>
          <w:p w14:paraId="7037535C" w14:textId="77777777" w:rsidR="00F01E26" w:rsidRPr="00BB1EDB" w:rsidRDefault="00F01E26" w:rsidP="00D33950">
            <w:pPr>
              <w:pStyle w:val="PlainText"/>
              <w:tabs>
                <w:tab w:val="decimal" w:pos="489"/>
              </w:tabs>
              <w:rPr>
                <w:rFonts w:ascii="Times New Roman" w:hAnsi="Times New Roman"/>
                <w:color w:val="000000" w:themeColor="text1"/>
                <w:sz w:val="22"/>
                <w:szCs w:val="22"/>
              </w:rPr>
            </w:pPr>
            <w:r w:rsidRPr="006C731E">
              <w:rPr>
                <w:rFonts w:ascii="Times New Roman" w:hAnsi="Times New Roman"/>
                <w:sz w:val="22"/>
                <w:szCs w:val="22"/>
              </w:rPr>
              <w:t>-7.17**</w:t>
            </w:r>
          </w:p>
        </w:tc>
        <w:tc>
          <w:tcPr>
            <w:tcW w:w="1450" w:type="dxa"/>
            <w:tcBorders>
              <w:top w:val="single" w:sz="4" w:space="0" w:color="auto"/>
            </w:tcBorders>
          </w:tcPr>
          <w:p w14:paraId="1585F4E6" w14:textId="77777777" w:rsidR="00F01E26" w:rsidRPr="00BB1EDB" w:rsidRDefault="00F01E26" w:rsidP="00D33950">
            <w:pPr>
              <w:pStyle w:val="PlainText"/>
              <w:tabs>
                <w:tab w:val="decimal" w:pos="522"/>
              </w:tabs>
              <w:rPr>
                <w:rFonts w:ascii="Times New Roman" w:hAnsi="Times New Roman"/>
                <w:color w:val="000000" w:themeColor="text1"/>
                <w:sz w:val="22"/>
                <w:szCs w:val="22"/>
              </w:rPr>
            </w:pPr>
            <w:r w:rsidRPr="006C731E">
              <w:rPr>
                <w:rFonts w:ascii="Times New Roman" w:hAnsi="Times New Roman"/>
                <w:sz w:val="22"/>
                <w:szCs w:val="22"/>
              </w:rPr>
              <w:t>0.35+</w:t>
            </w:r>
          </w:p>
        </w:tc>
        <w:tc>
          <w:tcPr>
            <w:tcW w:w="1878" w:type="dxa"/>
            <w:tcBorders>
              <w:top w:val="single" w:sz="4" w:space="0" w:color="auto"/>
            </w:tcBorders>
          </w:tcPr>
          <w:p w14:paraId="4F10D46D" w14:textId="77777777" w:rsidR="00F01E26" w:rsidRPr="00BB1EDB" w:rsidRDefault="00F01E26" w:rsidP="00D33950">
            <w:pPr>
              <w:pStyle w:val="PlainText"/>
              <w:tabs>
                <w:tab w:val="decimal" w:pos="692"/>
              </w:tabs>
              <w:rPr>
                <w:rFonts w:ascii="Times New Roman" w:hAnsi="Times New Roman"/>
                <w:color w:val="000000" w:themeColor="text1"/>
                <w:sz w:val="22"/>
                <w:szCs w:val="22"/>
              </w:rPr>
            </w:pPr>
            <w:r w:rsidRPr="006C731E">
              <w:rPr>
                <w:rFonts w:ascii="Times New Roman" w:hAnsi="Times New Roman"/>
                <w:sz w:val="22"/>
                <w:szCs w:val="22"/>
              </w:rPr>
              <w:t>-0.03</w:t>
            </w:r>
          </w:p>
        </w:tc>
        <w:tc>
          <w:tcPr>
            <w:tcW w:w="1674" w:type="dxa"/>
            <w:tcBorders>
              <w:top w:val="single" w:sz="4" w:space="0" w:color="auto"/>
            </w:tcBorders>
          </w:tcPr>
          <w:p w14:paraId="53B22E44" w14:textId="77777777" w:rsidR="00F01E26" w:rsidRPr="006C731E" w:rsidRDefault="00F01E26" w:rsidP="00D33950">
            <w:pPr>
              <w:pStyle w:val="PlainText"/>
              <w:tabs>
                <w:tab w:val="decimal" w:pos="692"/>
              </w:tabs>
              <w:rPr>
                <w:rFonts w:ascii="Times New Roman" w:hAnsi="Times New Roman"/>
                <w:sz w:val="22"/>
                <w:szCs w:val="22"/>
              </w:rPr>
            </w:pPr>
            <w:r w:rsidRPr="00A1377B">
              <w:rPr>
                <w:rFonts w:ascii="Times New Roman" w:hAnsi="Times New Roman" w:cs="Times New Roman"/>
                <w:sz w:val="22"/>
                <w:szCs w:val="22"/>
              </w:rPr>
              <w:t>-5.42*</w:t>
            </w:r>
          </w:p>
        </w:tc>
      </w:tr>
      <w:tr w:rsidR="00F01E26" w:rsidRPr="00BB1EDB" w14:paraId="13C713FF" w14:textId="77777777" w:rsidTr="00D33950">
        <w:tc>
          <w:tcPr>
            <w:tcW w:w="3369" w:type="dxa"/>
          </w:tcPr>
          <w:p w14:paraId="744E155A" w14:textId="77777777" w:rsidR="00F01E26" w:rsidRPr="00BB1EDB" w:rsidRDefault="00F01E26" w:rsidP="00D33950">
            <w:pPr>
              <w:pStyle w:val="PlainText"/>
              <w:rPr>
                <w:rFonts w:ascii="Times New Roman" w:hAnsi="Times New Roman"/>
                <w:color w:val="000000" w:themeColor="text1"/>
                <w:sz w:val="22"/>
                <w:szCs w:val="22"/>
              </w:rPr>
            </w:pPr>
          </w:p>
        </w:tc>
        <w:tc>
          <w:tcPr>
            <w:tcW w:w="1381" w:type="dxa"/>
          </w:tcPr>
          <w:p w14:paraId="72961ECB" w14:textId="77777777" w:rsidR="00F01E26" w:rsidRPr="00BB1EDB" w:rsidRDefault="00F01E26" w:rsidP="00D33950">
            <w:pPr>
              <w:pStyle w:val="PlainText"/>
              <w:tabs>
                <w:tab w:val="decimal" w:pos="489"/>
              </w:tabs>
              <w:rPr>
                <w:rFonts w:ascii="Times New Roman" w:hAnsi="Times New Roman"/>
                <w:color w:val="000000" w:themeColor="text1"/>
                <w:sz w:val="22"/>
                <w:szCs w:val="22"/>
              </w:rPr>
            </w:pPr>
            <w:r w:rsidRPr="006C731E">
              <w:rPr>
                <w:rFonts w:ascii="Times New Roman" w:hAnsi="Times New Roman"/>
                <w:sz w:val="22"/>
                <w:szCs w:val="22"/>
              </w:rPr>
              <w:t>(2.30)</w:t>
            </w:r>
          </w:p>
        </w:tc>
        <w:tc>
          <w:tcPr>
            <w:tcW w:w="1450" w:type="dxa"/>
          </w:tcPr>
          <w:p w14:paraId="042850C1" w14:textId="77777777" w:rsidR="00F01E26" w:rsidRPr="00BB1EDB" w:rsidRDefault="00F01E26" w:rsidP="00D33950">
            <w:pPr>
              <w:pStyle w:val="PlainText"/>
              <w:tabs>
                <w:tab w:val="decimal" w:pos="522"/>
              </w:tabs>
              <w:rPr>
                <w:rFonts w:ascii="Times New Roman" w:hAnsi="Times New Roman"/>
                <w:color w:val="000000" w:themeColor="text1"/>
                <w:sz w:val="22"/>
                <w:szCs w:val="22"/>
              </w:rPr>
            </w:pPr>
            <w:r w:rsidRPr="006C731E">
              <w:rPr>
                <w:rFonts w:ascii="Times New Roman" w:hAnsi="Times New Roman"/>
                <w:sz w:val="22"/>
                <w:szCs w:val="22"/>
              </w:rPr>
              <w:t>(0.19)</w:t>
            </w:r>
          </w:p>
        </w:tc>
        <w:tc>
          <w:tcPr>
            <w:tcW w:w="1878" w:type="dxa"/>
          </w:tcPr>
          <w:p w14:paraId="19AEAB19" w14:textId="77777777" w:rsidR="00F01E26" w:rsidRPr="00BB1EDB" w:rsidRDefault="00F01E26" w:rsidP="00D33950">
            <w:pPr>
              <w:pStyle w:val="PlainText"/>
              <w:tabs>
                <w:tab w:val="decimal" w:pos="692"/>
              </w:tabs>
              <w:rPr>
                <w:rFonts w:ascii="Times New Roman" w:hAnsi="Times New Roman"/>
                <w:color w:val="000000" w:themeColor="text1"/>
                <w:sz w:val="22"/>
                <w:szCs w:val="22"/>
              </w:rPr>
            </w:pPr>
            <w:r w:rsidRPr="006C731E">
              <w:rPr>
                <w:rFonts w:ascii="Times New Roman" w:hAnsi="Times New Roman"/>
                <w:sz w:val="22"/>
                <w:szCs w:val="22"/>
              </w:rPr>
              <w:t>(0.05)</w:t>
            </w:r>
          </w:p>
        </w:tc>
        <w:tc>
          <w:tcPr>
            <w:tcW w:w="1674" w:type="dxa"/>
          </w:tcPr>
          <w:p w14:paraId="5CE68D49" w14:textId="77777777" w:rsidR="00F01E26" w:rsidRPr="006C731E" w:rsidRDefault="00F01E26" w:rsidP="00D33950">
            <w:pPr>
              <w:pStyle w:val="PlainText"/>
              <w:tabs>
                <w:tab w:val="decimal" w:pos="692"/>
              </w:tabs>
              <w:rPr>
                <w:rFonts w:ascii="Times New Roman" w:hAnsi="Times New Roman"/>
                <w:sz w:val="22"/>
                <w:szCs w:val="22"/>
              </w:rPr>
            </w:pPr>
            <w:r w:rsidRPr="00A1377B">
              <w:rPr>
                <w:rFonts w:ascii="Times New Roman" w:hAnsi="Times New Roman" w:cs="Times New Roman"/>
                <w:sz w:val="22"/>
                <w:szCs w:val="22"/>
              </w:rPr>
              <w:t>(2.51)</w:t>
            </w:r>
          </w:p>
        </w:tc>
      </w:tr>
      <w:tr w:rsidR="00F01E26" w:rsidRPr="00BB1EDB" w14:paraId="17C7BE86" w14:textId="77777777" w:rsidTr="00D33950">
        <w:tc>
          <w:tcPr>
            <w:tcW w:w="3369" w:type="dxa"/>
          </w:tcPr>
          <w:p w14:paraId="5756D562"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Electoral fragmentation</w:t>
            </w:r>
          </w:p>
        </w:tc>
        <w:tc>
          <w:tcPr>
            <w:tcW w:w="1381" w:type="dxa"/>
          </w:tcPr>
          <w:p w14:paraId="3944EFD6" w14:textId="77777777" w:rsidR="00F01E26" w:rsidRPr="00BB1EDB" w:rsidRDefault="00F01E26" w:rsidP="00D33950">
            <w:pPr>
              <w:pStyle w:val="PlainText"/>
              <w:tabs>
                <w:tab w:val="decimal" w:pos="489"/>
              </w:tabs>
              <w:rPr>
                <w:rFonts w:ascii="Times New Roman" w:hAnsi="Times New Roman"/>
                <w:color w:val="000000" w:themeColor="text1"/>
                <w:sz w:val="22"/>
                <w:szCs w:val="22"/>
              </w:rPr>
            </w:pPr>
            <w:r w:rsidRPr="006C731E">
              <w:rPr>
                <w:rFonts w:ascii="Times New Roman" w:hAnsi="Times New Roman"/>
                <w:sz w:val="22"/>
                <w:szCs w:val="22"/>
              </w:rPr>
              <w:t>-0.71**</w:t>
            </w:r>
          </w:p>
        </w:tc>
        <w:tc>
          <w:tcPr>
            <w:tcW w:w="1450" w:type="dxa"/>
          </w:tcPr>
          <w:p w14:paraId="24B1B96A" w14:textId="77777777" w:rsidR="00F01E26" w:rsidRPr="00BB1EDB" w:rsidRDefault="00F01E26" w:rsidP="00D33950">
            <w:pPr>
              <w:pStyle w:val="PlainText"/>
              <w:tabs>
                <w:tab w:val="decimal" w:pos="522"/>
              </w:tabs>
              <w:rPr>
                <w:rFonts w:ascii="Times New Roman" w:hAnsi="Times New Roman"/>
                <w:color w:val="000000" w:themeColor="text1"/>
                <w:sz w:val="22"/>
                <w:szCs w:val="22"/>
              </w:rPr>
            </w:pPr>
          </w:p>
        </w:tc>
        <w:tc>
          <w:tcPr>
            <w:tcW w:w="1878" w:type="dxa"/>
          </w:tcPr>
          <w:p w14:paraId="5122D4B9" w14:textId="77777777" w:rsidR="00F01E26" w:rsidRPr="00BB1EDB" w:rsidRDefault="00F01E26" w:rsidP="00D33950">
            <w:pPr>
              <w:pStyle w:val="PlainText"/>
              <w:tabs>
                <w:tab w:val="decimal" w:pos="692"/>
              </w:tabs>
              <w:rPr>
                <w:rFonts w:ascii="Times New Roman" w:hAnsi="Times New Roman"/>
                <w:color w:val="000000" w:themeColor="text1"/>
                <w:sz w:val="22"/>
                <w:szCs w:val="22"/>
              </w:rPr>
            </w:pPr>
          </w:p>
        </w:tc>
        <w:tc>
          <w:tcPr>
            <w:tcW w:w="1674" w:type="dxa"/>
          </w:tcPr>
          <w:p w14:paraId="4047A668" w14:textId="77777777" w:rsidR="00F01E26" w:rsidRPr="00BB1EDB" w:rsidRDefault="00F01E26" w:rsidP="00D33950">
            <w:pPr>
              <w:pStyle w:val="PlainText"/>
              <w:tabs>
                <w:tab w:val="decimal" w:pos="692"/>
              </w:tabs>
              <w:rPr>
                <w:rFonts w:ascii="Times New Roman" w:hAnsi="Times New Roman"/>
                <w:color w:val="000000" w:themeColor="text1"/>
                <w:sz w:val="22"/>
                <w:szCs w:val="22"/>
              </w:rPr>
            </w:pPr>
            <w:r w:rsidRPr="00A1377B">
              <w:rPr>
                <w:rFonts w:ascii="Times New Roman" w:hAnsi="Times New Roman" w:cs="Times New Roman"/>
                <w:sz w:val="22"/>
                <w:szCs w:val="22"/>
              </w:rPr>
              <w:t>-0.60**</w:t>
            </w:r>
          </w:p>
        </w:tc>
      </w:tr>
      <w:tr w:rsidR="00F01E26" w:rsidRPr="00BB1EDB" w14:paraId="44F9BEA0" w14:textId="77777777" w:rsidTr="00D33950">
        <w:tc>
          <w:tcPr>
            <w:tcW w:w="3369" w:type="dxa"/>
          </w:tcPr>
          <w:p w14:paraId="64E4CCE1" w14:textId="77777777" w:rsidR="00F01E26" w:rsidRPr="00BB1EDB" w:rsidRDefault="00F01E26" w:rsidP="00D33950">
            <w:pPr>
              <w:pStyle w:val="PlainText"/>
              <w:rPr>
                <w:rFonts w:ascii="Times New Roman" w:hAnsi="Times New Roman"/>
                <w:color w:val="000000" w:themeColor="text1"/>
                <w:sz w:val="22"/>
                <w:szCs w:val="22"/>
              </w:rPr>
            </w:pPr>
          </w:p>
        </w:tc>
        <w:tc>
          <w:tcPr>
            <w:tcW w:w="1381" w:type="dxa"/>
          </w:tcPr>
          <w:p w14:paraId="3894C867" w14:textId="77777777" w:rsidR="00F01E26" w:rsidRPr="00BB1EDB" w:rsidRDefault="00F01E26" w:rsidP="00D33950">
            <w:pPr>
              <w:pStyle w:val="PlainText"/>
              <w:tabs>
                <w:tab w:val="decimal" w:pos="489"/>
              </w:tabs>
              <w:rPr>
                <w:rFonts w:ascii="Times New Roman" w:hAnsi="Times New Roman"/>
                <w:color w:val="000000" w:themeColor="text1"/>
                <w:sz w:val="22"/>
                <w:szCs w:val="22"/>
              </w:rPr>
            </w:pPr>
            <w:r w:rsidRPr="006C731E">
              <w:rPr>
                <w:rFonts w:ascii="Times New Roman" w:hAnsi="Times New Roman"/>
                <w:sz w:val="22"/>
                <w:szCs w:val="22"/>
              </w:rPr>
              <w:t>(0.25)</w:t>
            </w:r>
          </w:p>
        </w:tc>
        <w:tc>
          <w:tcPr>
            <w:tcW w:w="1450" w:type="dxa"/>
          </w:tcPr>
          <w:p w14:paraId="3ED8EA24" w14:textId="77777777" w:rsidR="00F01E26" w:rsidRPr="00BB1EDB" w:rsidRDefault="00F01E26" w:rsidP="00D33950">
            <w:pPr>
              <w:pStyle w:val="PlainText"/>
              <w:tabs>
                <w:tab w:val="decimal" w:pos="522"/>
              </w:tabs>
              <w:rPr>
                <w:rFonts w:ascii="Times New Roman" w:hAnsi="Times New Roman"/>
                <w:color w:val="000000" w:themeColor="text1"/>
                <w:sz w:val="22"/>
                <w:szCs w:val="22"/>
              </w:rPr>
            </w:pPr>
          </w:p>
        </w:tc>
        <w:tc>
          <w:tcPr>
            <w:tcW w:w="1878" w:type="dxa"/>
          </w:tcPr>
          <w:p w14:paraId="229B2EF0" w14:textId="77777777" w:rsidR="00F01E26" w:rsidRPr="00BB1EDB" w:rsidRDefault="00F01E26" w:rsidP="00D33950">
            <w:pPr>
              <w:pStyle w:val="PlainText"/>
              <w:tabs>
                <w:tab w:val="decimal" w:pos="692"/>
              </w:tabs>
              <w:rPr>
                <w:rFonts w:ascii="Times New Roman" w:hAnsi="Times New Roman"/>
                <w:color w:val="000000" w:themeColor="text1"/>
                <w:sz w:val="22"/>
                <w:szCs w:val="22"/>
              </w:rPr>
            </w:pPr>
          </w:p>
        </w:tc>
        <w:tc>
          <w:tcPr>
            <w:tcW w:w="1674" w:type="dxa"/>
          </w:tcPr>
          <w:p w14:paraId="36646815" w14:textId="77777777" w:rsidR="00F01E26" w:rsidRPr="00BB1EDB" w:rsidRDefault="00F01E26" w:rsidP="00D33950">
            <w:pPr>
              <w:pStyle w:val="PlainText"/>
              <w:tabs>
                <w:tab w:val="decimal" w:pos="692"/>
              </w:tabs>
              <w:rPr>
                <w:rFonts w:ascii="Times New Roman" w:hAnsi="Times New Roman"/>
                <w:color w:val="000000" w:themeColor="text1"/>
                <w:sz w:val="22"/>
                <w:szCs w:val="22"/>
              </w:rPr>
            </w:pPr>
            <w:r w:rsidRPr="00A1377B">
              <w:rPr>
                <w:rFonts w:ascii="Times New Roman" w:hAnsi="Times New Roman" w:cs="Times New Roman"/>
                <w:sz w:val="22"/>
                <w:szCs w:val="22"/>
              </w:rPr>
              <w:t>(0.20)</w:t>
            </w:r>
          </w:p>
        </w:tc>
      </w:tr>
      <w:tr w:rsidR="00F01E26" w:rsidRPr="00BB1EDB" w14:paraId="601070BD" w14:textId="77777777" w:rsidTr="00D33950">
        <w:tc>
          <w:tcPr>
            <w:tcW w:w="3369" w:type="dxa"/>
          </w:tcPr>
          <w:p w14:paraId="3C12E787"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Party institutionalization</w:t>
            </w:r>
          </w:p>
        </w:tc>
        <w:tc>
          <w:tcPr>
            <w:tcW w:w="1381" w:type="dxa"/>
          </w:tcPr>
          <w:p w14:paraId="3C48F2FF" w14:textId="77777777" w:rsidR="00F01E26" w:rsidRPr="00BB1EDB" w:rsidRDefault="00F01E26" w:rsidP="00D33950">
            <w:pPr>
              <w:pStyle w:val="PlainText"/>
              <w:tabs>
                <w:tab w:val="decimal" w:pos="489"/>
              </w:tabs>
              <w:rPr>
                <w:rFonts w:ascii="Times New Roman" w:hAnsi="Times New Roman"/>
                <w:color w:val="000000" w:themeColor="text1"/>
                <w:sz w:val="22"/>
                <w:szCs w:val="22"/>
              </w:rPr>
            </w:pPr>
            <w:r w:rsidRPr="006C731E">
              <w:rPr>
                <w:rFonts w:ascii="Times New Roman" w:hAnsi="Times New Roman"/>
                <w:sz w:val="22"/>
                <w:szCs w:val="22"/>
              </w:rPr>
              <w:t>0.97</w:t>
            </w:r>
          </w:p>
        </w:tc>
        <w:tc>
          <w:tcPr>
            <w:tcW w:w="1450" w:type="dxa"/>
          </w:tcPr>
          <w:p w14:paraId="559EE904" w14:textId="77777777" w:rsidR="00F01E26" w:rsidRPr="00BB1EDB" w:rsidRDefault="00F01E26" w:rsidP="00D33950">
            <w:pPr>
              <w:pStyle w:val="PlainText"/>
              <w:tabs>
                <w:tab w:val="decimal" w:pos="522"/>
              </w:tabs>
              <w:rPr>
                <w:rFonts w:ascii="Times New Roman" w:hAnsi="Times New Roman"/>
                <w:color w:val="000000" w:themeColor="text1"/>
                <w:sz w:val="22"/>
                <w:szCs w:val="22"/>
              </w:rPr>
            </w:pPr>
          </w:p>
        </w:tc>
        <w:tc>
          <w:tcPr>
            <w:tcW w:w="1878" w:type="dxa"/>
          </w:tcPr>
          <w:p w14:paraId="4C5E2A20" w14:textId="77777777" w:rsidR="00F01E26" w:rsidRPr="00BB1EDB" w:rsidRDefault="00F01E26" w:rsidP="00D33950">
            <w:pPr>
              <w:pStyle w:val="PlainText"/>
              <w:tabs>
                <w:tab w:val="decimal" w:pos="692"/>
              </w:tabs>
              <w:rPr>
                <w:rFonts w:ascii="Times New Roman" w:hAnsi="Times New Roman"/>
                <w:color w:val="000000" w:themeColor="text1"/>
                <w:sz w:val="22"/>
                <w:szCs w:val="22"/>
              </w:rPr>
            </w:pPr>
          </w:p>
        </w:tc>
        <w:tc>
          <w:tcPr>
            <w:tcW w:w="1674" w:type="dxa"/>
          </w:tcPr>
          <w:p w14:paraId="5382E823" w14:textId="77777777" w:rsidR="00F01E26" w:rsidRPr="00BB1EDB" w:rsidRDefault="00F01E26" w:rsidP="00D33950">
            <w:pPr>
              <w:pStyle w:val="PlainText"/>
              <w:tabs>
                <w:tab w:val="decimal" w:pos="692"/>
              </w:tabs>
              <w:rPr>
                <w:rFonts w:ascii="Times New Roman" w:hAnsi="Times New Roman"/>
                <w:color w:val="000000" w:themeColor="text1"/>
                <w:sz w:val="22"/>
                <w:szCs w:val="22"/>
              </w:rPr>
            </w:pPr>
            <w:r w:rsidRPr="00A1377B">
              <w:rPr>
                <w:rFonts w:ascii="Times New Roman" w:hAnsi="Times New Roman" w:cs="Times New Roman"/>
                <w:sz w:val="22"/>
                <w:szCs w:val="22"/>
              </w:rPr>
              <w:t>0.79</w:t>
            </w:r>
          </w:p>
        </w:tc>
      </w:tr>
      <w:tr w:rsidR="00F01E26" w:rsidRPr="00BB1EDB" w14:paraId="0A7447AF" w14:textId="77777777" w:rsidTr="00D33950">
        <w:tc>
          <w:tcPr>
            <w:tcW w:w="3369" w:type="dxa"/>
          </w:tcPr>
          <w:p w14:paraId="71C1DD52" w14:textId="77777777" w:rsidR="00F01E26" w:rsidRPr="00BB1EDB" w:rsidRDefault="00F01E26" w:rsidP="00D33950">
            <w:pPr>
              <w:pStyle w:val="PlainText"/>
              <w:rPr>
                <w:rFonts w:ascii="Times New Roman" w:hAnsi="Times New Roman"/>
                <w:color w:val="000000" w:themeColor="text1"/>
                <w:sz w:val="22"/>
                <w:szCs w:val="22"/>
              </w:rPr>
            </w:pPr>
          </w:p>
        </w:tc>
        <w:tc>
          <w:tcPr>
            <w:tcW w:w="1381" w:type="dxa"/>
          </w:tcPr>
          <w:p w14:paraId="35548AC0" w14:textId="77777777" w:rsidR="00F01E26" w:rsidRPr="00BB1EDB" w:rsidRDefault="00F01E26" w:rsidP="00D33950">
            <w:pPr>
              <w:pStyle w:val="PlainText"/>
              <w:tabs>
                <w:tab w:val="decimal" w:pos="489"/>
              </w:tabs>
              <w:rPr>
                <w:rFonts w:ascii="Times New Roman" w:hAnsi="Times New Roman"/>
                <w:color w:val="000000" w:themeColor="text1"/>
                <w:sz w:val="22"/>
                <w:szCs w:val="22"/>
              </w:rPr>
            </w:pPr>
            <w:r w:rsidRPr="006C731E">
              <w:rPr>
                <w:rFonts w:ascii="Times New Roman" w:hAnsi="Times New Roman"/>
                <w:sz w:val="22"/>
                <w:szCs w:val="22"/>
              </w:rPr>
              <w:t>(0.96)</w:t>
            </w:r>
          </w:p>
        </w:tc>
        <w:tc>
          <w:tcPr>
            <w:tcW w:w="1450" w:type="dxa"/>
          </w:tcPr>
          <w:p w14:paraId="075BBA40" w14:textId="77777777" w:rsidR="00F01E26" w:rsidRPr="00BB1EDB" w:rsidRDefault="00F01E26" w:rsidP="00D33950">
            <w:pPr>
              <w:pStyle w:val="PlainText"/>
              <w:tabs>
                <w:tab w:val="decimal" w:pos="522"/>
              </w:tabs>
              <w:rPr>
                <w:rFonts w:ascii="Times New Roman" w:hAnsi="Times New Roman"/>
                <w:color w:val="000000" w:themeColor="text1"/>
                <w:sz w:val="22"/>
                <w:szCs w:val="22"/>
              </w:rPr>
            </w:pPr>
          </w:p>
        </w:tc>
        <w:tc>
          <w:tcPr>
            <w:tcW w:w="1878" w:type="dxa"/>
          </w:tcPr>
          <w:p w14:paraId="6504DC33" w14:textId="77777777" w:rsidR="00F01E26" w:rsidRPr="00BB1EDB" w:rsidRDefault="00F01E26" w:rsidP="00D33950">
            <w:pPr>
              <w:pStyle w:val="PlainText"/>
              <w:tabs>
                <w:tab w:val="decimal" w:pos="692"/>
              </w:tabs>
              <w:rPr>
                <w:rFonts w:ascii="Times New Roman" w:hAnsi="Times New Roman"/>
                <w:color w:val="000000" w:themeColor="text1"/>
                <w:sz w:val="22"/>
                <w:szCs w:val="22"/>
              </w:rPr>
            </w:pPr>
          </w:p>
        </w:tc>
        <w:tc>
          <w:tcPr>
            <w:tcW w:w="1674" w:type="dxa"/>
          </w:tcPr>
          <w:p w14:paraId="06807E27" w14:textId="77777777" w:rsidR="00F01E26" w:rsidRPr="00BB1EDB" w:rsidRDefault="00F01E26" w:rsidP="00D33950">
            <w:pPr>
              <w:pStyle w:val="PlainText"/>
              <w:tabs>
                <w:tab w:val="decimal" w:pos="692"/>
              </w:tabs>
              <w:rPr>
                <w:rFonts w:ascii="Times New Roman" w:hAnsi="Times New Roman"/>
                <w:color w:val="000000" w:themeColor="text1"/>
                <w:sz w:val="22"/>
                <w:szCs w:val="22"/>
              </w:rPr>
            </w:pPr>
            <w:r w:rsidRPr="00A1377B">
              <w:rPr>
                <w:rFonts w:ascii="Times New Roman" w:hAnsi="Times New Roman" w:cs="Times New Roman"/>
                <w:sz w:val="22"/>
                <w:szCs w:val="22"/>
              </w:rPr>
              <w:t>(0.74)</w:t>
            </w:r>
          </w:p>
        </w:tc>
      </w:tr>
      <w:tr w:rsidR="00F01E26" w:rsidRPr="00BB1EDB" w14:paraId="28763CD1" w14:textId="77777777" w:rsidTr="00D33950">
        <w:tc>
          <w:tcPr>
            <w:tcW w:w="3369" w:type="dxa"/>
          </w:tcPr>
          <w:p w14:paraId="29EEA9D1"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Age of democracy (logged)</w:t>
            </w:r>
          </w:p>
        </w:tc>
        <w:tc>
          <w:tcPr>
            <w:tcW w:w="1381" w:type="dxa"/>
          </w:tcPr>
          <w:p w14:paraId="43F574F7" w14:textId="77777777" w:rsidR="00F01E26" w:rsidRPr="00BB1EDB" w:rsidRDefault="00F01E26" w:rsidP="00D33950">
            <w:pPr>
              <w:pStyle w:val="PlainText"/>
              <w:tabs>
                <w:tab w:val="decimal" w:pos="489"/>
              </w:tabs>
              <w:rPr>
                <w:rFonts w:ascii="Times New Roman" w:hAnsi="Times New Roman"/>
                <w:color w:val="000000" w:themeColor="text1"/>
                <w:sz w:val="22"/>
                <w:szCs w:val="22"/>
              </w:rPr>
            </w:pPr>
            <w:r w:rsidRPr="006C731E">
              <w:rPr>
                <w:rFonts w:ascii="Times New Roman" w:hAnsi="Times New Roman"/>
                <w:sz w:val="22"/>
                <w:szCs w:val="22"/>
              </w:rPr>
              <w:t>2.14**</w:t>
            </w:r>
          </w:p>
        </w:tc>
        <w:tc>
          <w:tcPr>
            <w:tcW w:w="1450" w:type="dxa"/>
          </w:tcPr>
          <w:p w14:paraId="3A9510DB" w14:textId="77777777" w:rsidR="00F01E26" w:rsidRPr="00BB1EDB" w:rsidRDefault="00F01E26" w:rsidP="00D33950">
            <w:pPr>
              <w:pStyle w:val="PlainText"/>
              <w:tabs>
                <w:tab w:val="decimal" w:pos="522"/>
              </w:tabs>
              <w:rPr>
                <w:rFonts w:ascii="Times New Roman" w:hAnsi="Times New Roman"/>
                <w:color w:val="000000" w:themeColor="text1"/>
                <w:sz w:val="22"/>
                <w:szCs w:val="22"/>
              </w:rPr>
            </w:pPr>
            <w:r w:rsidRPr="006C731E">
              <w:rPr>
                <w:rFonts w:ascii="Times New Roman" w:hAnsi="Times New Roman"/>
                <w:sz w:val="22"/>
                <w:szCs w:val="22"/>
              </w:rPr>
              <w:t>-0.32**</w:t>
            </w:r>
          </w:p>
        </w:tc>
        <w:tc>
          <w:tcPr>
            <w:tcW w:w="1878" w:type="dxa"/>
          </w:tcPr>
          <w:p w14:paraId="03B47555" w14:textId="77777777" w:rsidR="00F01E26" w:rsidRPr="00BB1EDB" w:rsidRDefault="00F01E26" w:rsidP="00D33950">
            <w:pPr>
              <w:pStyle w:val="PlainText"/>
              <w:tabs>
                <w:tab w:val="decimal" w:pos="692"/>
              </w:tabs>
              <w:rPr>
                <w:rFonts w:ascii="Times New Roman" w:hAnsi="Times New Roman"/>
                <w:color w:val="000000" w:themeColor="text1"/>
                <w:sz w:val="22"/>
                <w:szCs w:val="22"/>
              </w:rPr>
            </w:pPr>
            <w:r w:rsidRPr="006C731E">
              <w:rPr>
                <w:rFonts w:ascii="Times New Roman" w:hAnsi="Times New Roman"/>
                <w:sz w:val="22"/>
                <w:szCs w:val="22"/>
              </w:rPr>
              <w:t>0.30**</w:t>
            </w:r>
          </w:p>
        </w:tc>
        <w:tc>
          <w:tcPr>
            <w:tcW w:w="1674" w:type="dxa"/>
          </w:tcPr>
          <w:p w14:paraId="3D05F434" w14:textId="77777777" w:rsidR="00F01E26" w:rsidRPr="006C731E" w:rsidRDefault="00F01E26" w:rsidP="00D33950">
            <w:pPr>
              <w:pStyle w:val="PlainText"/>
              <w:tabs>
                <w:tab w:val="decimal" w:pos="692"/>
              </w:tabs>
              <w:rPr>
                <w:rFonts w:ascii="Times New Roman" w:hAnsi="Times New Roman"/>
                <w:sz w:val="22"/>
                <w:szCs w:val="22"/>
              </w:rPr>
            </w:pPr>
            <w:r w:rsidRPr="00A1377B">
              <w:rPr>
                <w:rFonts w:ascii="Times New Roman" w:hAnsi="Times New Roman" w:cs="Times New Roman"/>
                <w:sz w:val="22"/>
                <w:szCs w:val="22"/>
              </w:rPr>
              <w:t>1.50**</w:t>
            </w:r>
          </w:p>
        </w:tc>
      </w:tr>
      <w:tr w:rsidR="00F01E26" w:rsidRPr="00BB1EDB" w14:paraId="15BBB9F4" w14:textId="77777777" w:rsidTr="00D33950">
        <w:tc>
          <w:tcPr>
            <w:tcW w:w="3369" w:type="dxa"/>
          </w:tcPr>
          <w:p w14:paraId="5B07F42B" w14:textId="77777777" w:rsidR="00F01E26" w:rsidRPr="00BB1EDB" w:rsidRDefault="00F01E26" w:rsidP="00D33950">
            <w:pPr>
              <w:pStyle w:val="PlainText"/>
              <w:rPr>
                <w:rFonts w:ascii="Times New Roman" w:hAnsi="Times New Roman"/>
                <w:color w:val="000000" w:themeColor="text1"/>
                <w:sz w:val="22"/>
                <w:szCs w:val="22"/>
              </w:rPr>
            </w:pPr>
          </w:p>
        </w:tc>
        <w:tc>
          <w:tcPr>
            <w:tcW w:w="1381" w:type="dxa"/>
          </w:tcPr>
          <w:p w14:paraId="5B2EF215" w14:textId="77777777" w:rsidR="00F01E26" w:rsidRPr="00BB1EDB" w:rsidRDefault="00F01E26" w:rsidP="00D33950">
            <w:pPr>
              <w:pStyle w:val="PlainText"/>
              <w:tabs>
                <w:tab w:val="decimal" w:pos="489"/>
              </w:tabs>
              <w:rPr>
                <w:rFonts w:ascii="Times New Roman" w:hAnsi="Times New Roman"/>
                <w:color w:val="000000" w:themeColor="text1"/>
                <w:sz w:val="22"/>
                <w:szCs w:val="22"/>
              </w:rPr>
            </w:pPr>
            <w:r w:rsidRPr="006C731E">
              <w:rPr>
                <w:rFonts w:ascii="Times New Roman" w:hAnsi="Times New Roman"/>
                <w:sz w:val="22"/>
                <w:szCs w:val="22"/>
              </w:rPr>
              <w:t>(0.81)</w:t>
            </w:r>
          </w:p>
        </w:tc>
        <w:tc>
          <w:tcPr>
            <w:tcW w:w="1450" w:type="dxa"/>
          </w:tcPr>
          <w:p w14:paraId="3309EF04" w14:textId="77777777" w:rsidR="00F01E26" w:rsidRPr="00BB1EDB" w:rsidRDefault="00F01E26" w:rsidP="00D33950">
            <w:pPr>
              <w:pStyle w:val="PlainText"/>
              <w:tabs>
                <w:tab w:val="decimal" w:pos="522"/>
              </w:tabs>
              <w:rPr>
                <w:rFonts w:ascii="Times New Roman" w:hAnsi="Times New Roman"/>
                <w:color w:val="000000" w:themeColor="text1"/>
                <w:sz w:val="22"/>
                <w:szCs w:val="22"/>
              </w:rPr>
            </w:pPr>
            <w:r w:rsidRPr="006C731E">
              <w:rPr>
                <w:rFonts w:ascii="Times New Roman" w:hAnsi="Times New Roman"/>
                <w:sz w:val="22"/>
                <w:szCs w:val="22"/>
              </w:rPr>
              <w:t>(0.07)</w:t>
            </w:r>
          </w:p>
        </w:tc>
        <w:tc>
          <w:tcPr>
            <w:tcW w:w="1878" w:type="dxa"/>
          </w:tcPr>
          <w:p w14:paraId="1F2328B3" w14:textId="77777777" w:rsidR="00F01E26" w:rsidRPr="00BB1EDB" w:rsidRDefault="00F01E26" w:rsidP="00D33950">
            <w:pPr>
              <w:pStyle w:val="PlainText"/>
              <w:tabs>
                <w:tab w:val="decimal" w:pos="692"/>
              </w:tabs>
              <w:rPr>
                <w:rFonts w:ascii="Times New Roman" w:hAnsi="Times New Roman"/>
                <w:color w:val="000000" w:themeColor="text1"/>
                <w:sz w:val="22"/>
                <w:szCs w:val="22"/>
              </w:rPr>
            </w:pPr>
            <w:r w:rsidRPr="006C731E">
              <w:rPr>
                <w:rFonts w:ascii="Times New Roman" w:hAnsi="Times New Roman"/>
                <w:sz w:val="22"/>
                <w:szCs w:val="22"/>
              </w:rPr>
              <w:t>(0.02)</w:t>
            </w:r>
          </w:p>
        </w:tc>
        <w:tc>
          <w:tcPr>
            <w:tcW w:w="1674" w:type="dxa"/>
          </w:tcPr>
          <w:p w14:paraId="22DD1001" w14:textId="77777777" w:rsidR="00F01E26" w:rsidRPr="006C731E" w:rsidRDefault="00F01E26" w:rsidP="00D33950">
            <w:pPr>
              <w:pStyle w:val="PlainText"/>
              <w:tabs>
                <w:tab w:val="decimal" w:pos="692"/>
              </w:tabs>
              <w:rPr>
                <w:rFonts w:ascii="Times New Roman" w:hAnsi="Times New Roman"/>
                <w:sz w:val="22"/>
                <w:szCs w:val="22"/>
              </w:rPr>
            </w:pPr>
            <w:r w:rsidRPr="00A1377B">
              <w:rPr>
                <w:rFonts w:ascii="Times New Roman" w:hAnsi="Times New Roman" w:cs="Times New Roman"/>
                <w:sz w:val="22"/>
                <w:szCs w:val="22"/>
              </w:rPr>
              <w:t>(0.55)</w:t>
            </w:r>
          </w:p>
        </w:tc>
      </w:tr>
      <w:tr w:rsidR="00F01E26" w:rsidRPr="00BB1EDB" w14:paraId="228C1958" w14:textId="77777777" w:rsidTr="00D33950">
        <w:tc>
          <w:tcPr>
            <w:tcW w:w="3369" w:type="dxa"/>
          </w:tcPr>
          <w:p w14:paraId="5DD972F9"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Economic growth (previous year)</w:t>
            </w:r>
          </w:p>
        </w:tc>
        <w:tc>
          <w:tcPr>
            <w:tcW w:w="1381" w:type="dxa"/>
          </w:tcPr>
          <w:p w14:paraId="7A1C902C" w14:textId="77777777" w:rsidR="00F01E26" w:rsidRPr="00BB1EDB" w:rsidRDefault="00F01E26" w:rsidP="00D33950">
            <w:pPr>
              <w:pStyle w:val="PlainText"/>
              <w:tabs>
                <w:tab w:val="decimal" w:pos="489"/>
              </w:tabs>
              <w:rPr>
                <w:rFonts w:ascii="Times New Roman" w:hAnsi="Times New Roman"/>
                <w:color w:val="000000" w:themeColor="text1"/>
                <w:sz w:val="22"/>
                <w:szCs w:val="22"/>
              </w:rPr>
            </w:pPr>
            <w:r w:rsidRPr="006C731E">
              <w:rPr>
                <w:rFonts w:ascii="Times New Roman" w:hAnsi="Times New Roman"/>
                <w:sz w:val="22"/>
                <w:szCs w:val="22"/>
              </w:rPr>
              <w:t>0.15**</w:t>
            </w:r>
          </w:p>
        </w:tc>
        <w:tc>
          <w:tcPr>
            <w:tcW w:w="1450" w:type="dxa"/>
          </w:tcPr>
          <w:p w14:paraId="34D3E065" w14:textId="77777777" w:rsidR="00F01E26" w:rsidRPr="00BB1EDB" w:rsidRDefault="00F01E26" w:rsidP="00D33950">
            <w:pPr>
              <w:pStyle w:val="PlainText"/>
              <w:tabs>
                <w:tab w:val="decimal" w:pos="522"/>
              </w:tabs>
              <w:rPr>
                <w:rFonts w:ascii="Times New Roman" w:hAnsi="Times New Roman"/>
                <w:color w:val="000000" w:themeColor="text1"/>
                <w:sz w:val="22"/>
                <w:szCs w:val="22"/>
              </w:rPr>
            </w:pPr>
            <w:r w:rsidRPr="006C731E">
              <w:rPr>
                <w:rFonts w:ascii="Times New Roman" w:hAnsi="Times New Roman"/>
                <w:sz w:val="22"/>
                <w:szCs w:val="22"/>
              </w:rPr>
              <w:t>-0.00</w:t>
            </w:r>
          </w:p>
        </w:tc>
        <w:tc>
          <w:tcPr>
            <w:tcW w:w="1878" w:type="dxa"/>
          </w:tcPr>
          <w:p w14:paraId="3F5458A2" w14:textId="77777777" w:rsidR="00F01E26" w:rsidRPr="00BB1EDB" w:rsidRDefault="00F01E26" w:rsidP="00D33950">
            <w:pPr>
              <w:pStyle w:val="PlainText"/>
              <w:tabs>
                <w:tab w:val="decimal" w:pos="692"/>
              </w:tabs>
              <w:rPr>
                <w:rFonts w:ascii="Times New Roman" w:hAnsi="Times New Roman"/>
                <w:color w:val="000000" w:themeColor="text1"/>
                <w:sz w:val="22"/>
                <w:szCs w:val="22"/>
              </w:rPr>
            </w:pPr>
            <w:r w:rsidRPr="006C731E">
              <w:rPr>
                <w:rFonts w:ascii="Times New Roman" w:hAnsi="Times New Roman"/>
                <w:sz w:val="22"/>
                <w:szCs w:val="22"/>
              </w:rPr>
              <w:t>0.00</w:t>
            </w:r>
          </w:p>
        </w:tc>
        <w:tc>
          <w:tcPr>
            <w:tcW w:w="1674" w:type="dxa"/>
          </w:tcPr>
          <w:p w14:paraId="21D925CE" w14:textId="77777777" w:rsidR="00F01E26" w:rsidRPr="006C731E" w:rsidRDefault="00F01E26" w:rsidP="00D33950">
            <w:pPr>
              <w:pStyle w:val="PlainText"/>
              <w:tabs>
                <w:tab w:val="decimal" w:pos="692"/>
              </w:tabs>
              <w:rPr>
                <w:rFonts w:ascii="Times New Roman" w:hAnsi="Times New Roman"/>
                <w:sz w:val="22"/>
                <w:szCs w:val="22"/>
              </w:rPr>
            </w:pPr>
            <w:r w:rsidRPr="00A1377B">
              <w:rPr>
                <w:rFonts w:ascii="Times New Roman" w:hAnsi="Times New Roman" w:cs="Times New Roman"/>
                <w:sz w:val="22"/>
                <w:szCs w:val="22"/>
              </w:rPr>
              <w:t>0.18**</w:t>
            </w:r>
          </w:p>
        </w:tc>
      </w:tr>
      <w:tr w:rsidR="00F01E26" w:rsidRPr="00BB1EDB" w14:paraId="2753D0F8" w14:textId="77777777" w:rsidTr="00D33950">
        <w:tc>
          <w:tcPr>
            <w:tcW w:w="3369" w:type="dxa"/>
          </w:tcPr>
          <w:p w14:paraId="73B4FFB6" w14:textId="77777777" w:rsidR="00F01E26" w:rsidRPr="00BB1EDB" w:rsidRDefault="00F01E26" w:rsidP="00D33950">
            <w:pPr>
              <w:pStyle w:val="PlainText"/>
              <w:rPr>
                <w:rFonts w:ascii="Times New Roman" w:hAnsi="Times New Roman"/>
                <w:color w:val="000000" w:themeColor="text1"/>
                <w:sz w:val="22"/>
                <w:szCs w:val="22"/>
              </w:rPr>
            </w:pPr>
          </w:p>
        </w:tc>
        <w:tc>
          <w:tcPr>
            <w:tcW w:w="1381" w:type="dxa"/>
          </w:tcPr>
          <w:p w14:paraId="01C2D28C" w14:textId="77777777" w:rsidR="00F01E26" w:rsidRPr="00BB1EDB" w:rsidRDefault="00F01E26" w:rsidP="00D33950">
            <w:pPr>
              <w:pStyle w:val="PlainText"/>
              <w:tabs>
                <w:tab w:val="decimal" w:pos="489"/>
              </w:tabs>
              <w:rPr>
                <w:rFonts w:ascii="Times New Roman" w:hAnsi="Times New Roman"/>
                <w:color w:val="000000" w:themeColor="text1"/>
                <w:sz w:val="22"/>
                <w:szCs w:val="22"/>
              </w:rPr>
            </w:pPr>
            <w:r w:rsidRPr="006C731E">
              <w:rPr>
                <w:rFonts w:ascii="Times New Roman" w:hAnsi="Times New Roman"/>
                <w:sz w:val="22"/>
                <w:szCs w:val="22"/>
              </w:rPr>
              <w:t>(0.05)</w:t>
            </w:r>
          </w:p>
        </w:tc>
        <w:tc>
          <w:tcPr>
            <w:tcW w:w="1450" w:type="dxa"/>
          </w:tcPr>
          <w:p w14:paraId="2A13E7DA" w14:textId="77777777" w:rsidR="00F01E26" w:rsidRPr="00BB1EDB" w:rsidRDefault="00F01E26" w:rsidP="00D33950">
            <w:pPr>
              <w:pStyle w:val="PlainText"/>
              <w:tabs>
                <w:tab w:val="decimal" w:pos="522"/>
              </w:tabs>
              <w:rPr>
                <w:rFonts w:ascii="Times New Roman" w:hAnsi="Times New Roman"/>
                <w:color w:val="000000" w:themeColor="text1"/>
                <w:sz w:val="22"/>
                <w:szCs w:val="22"/>
              </w:rPr>
            </w:pPr>
            <w:r w:rsidRPr="006C731E">
              <w:rPr>
                <w:rFonts w:ascii="Times New Roman" w:hAnsi="Times New Roman"/>
                <w:sz w:val="22"/>
                <w:szCs w:val="22"/>
              </w:rPr>
              <w:t>(0.01)</w:t>
            </w:r>
          </w:p>
        </w:tc>
        <w:tc>
          <w:tcPr>
            <w:tcW w:w="1878" w:type="dxa"/>
          </w:tcPr>
          <w:p w14:paraId="58B2695E" w14:textId="77777777" w:rsidR="00F01E26" w:rsidRPr="00BB1EDB" w:rsidRDefault="00F01E26" w:rsidP="00D33950">
            <w:pPr>
              <w:pStyle w:val="PlainText"/>
              <w:tabs>
                <w:tab w:val="decimal" w:pos="692"/>
              </w:tabs>
              <w:rPr>
                <w:rFonts w:ascii="Times New Roman" w:hAnsi="Times New Roman"/>
                <w:color w:val="000000" w:themeColor="text1"/>
                <w:sz w:val="22"/>
                <w:szCs w:val="22"/>
              </w:rPr>
            </w:pPr>
            <w:r w:rsidRPr="006C731E">
              <w:rPr>
                <w:rFonts w:ascii="Times New Roman" w:hAnsi="Times New Roman"/>
                <w:sz w:val="22"/>
                <w:szCs w:val="22"/>
              </w:rPr>
              <w:t>(0.00)</w:t>
            </w:r>
          </w:p>
        </w:tc>
        <w:tc>
          <w:tcPr>
            <w:tcW w:w="1674" w:type="dxa"/>
          </w:tcPr>
          <w:p w14:paraId="4F811D74" w14:textId="77777777" w:rsidR="00F01E26" w:rsidRPr="006C731E" w:rsidRDefault="00F01E26" w:rsidP="00D33950">
            <w:pPr>
              <w:pStyle w:val="PlainText"/>
              <w:tabs>
                <w:tab w:val="decimal" w:pos="692"/>
              </w:tabs>
              <w:rPr>
                <w:rFonts w:ascii="Times New Roman" w:hAnsi="Times New Roman"/>
                <w:sz w:val="22"/>
                <w:szCs w:val="22"/>
              </w:rPr>
            </w:pPr>
            <w:r w:rsidRPr="00A1377B">
              <w:rPr>
                <w:rFonts w:ascii="Times New Roman" w:hAnsi="Times New Roman" w:cs="Times New Roman"/>
                <w:sz w:val="22"/>
                <w:szCs w:val="22"/>
              </w:rPr>
              <w:t>(0.04)</w:t>
            </w:r>
          </w:p>
        </w:tc>
      </w:tr>
      <w:tr w:rsidR="00F01E26" w:rsidRPr="00BB1EDB" w14:paraId="5A6C4D78" w14:textId="77777777" w:rsidTr="00D33950">
        <w:tc>
          <w:tcPr>
            <w:tcW w:w="3369" w:type="dxa"/>
          </w:tcPr>
          <w:p w14:paraId="55848E2A"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Legislative electoral system (</w:t>
            </w:r>
            <w:proofErr w:type="spellStart"/>
            <w:r w:rsidRPr="00BB1EDB">
              <w:rPr>
                <w:rFonts w:ascii="Times New Roman" w:hAnsi="Times New Roman"/>
                <w:color w:val="000000" w:themeColor="text1"/>
                <w:sz w:val="22"/>
                <w:szCs w:val="22"/>
              </w:rPr>
              <w:t>maj.</w:t>
            </w:r>
            <w:proofErr w:type="spellEnd"/>
            <w:r w:rsidRPr="00BB1EDB">
              <w:rPr>
                <w:rFonts w:ascii="Times New Roman" w:hAnsi="Times New Roman"/>
                <w:color w:val="000000" w:themeColor="text1"/>
                <w:sz w:val="22"/>
                <w:szCs w:val="22"/>
              </w:rPr>
              <w:t>)</w:t>
            </w:r>
          </w:p>
        </w:tc>
        <w:tc>
          <w:tcPr>
            <w:tcW w:w="1381" w:type="dxa"/>
          </w:tcPr>
          <w:p w14:paraId="594EB374" w14:textId="77777777" w:rsidR="00F01E26" w:rsidRPr="00BB1EDB" w:rsidRDefault="00F01E26" w:rsidP="00D33950">
            <w:pPr>
              <w:pStyle w:val="PlainText"/>
              <w:tabs>
                <w:tab w:val="decimal" w:pos="489"/>
              </w:tabs>
              <w:rPr>
                <w:rFonts w:ascii="Times New Roman" w:hAnsi="Times New Roman"/>
                <w:color w:val="000000" w:themeColor="text1"/>
                <w:sz w:val="22"/>
                <w:szCs w:val="22"/>
              </w:rPr>
            </w:pPr>
            <w:r w:rsidRPr="006C731E">
              <w:rPr>
                <w:rFonts w:ascii="Times New Roman" w:hAnsi="Times New Roman"/>
                <w:sz w:val="22"/>
                <w:szCs w:val="22"/>
              </w:rPr>
              <w:t>-0.60</w:t>
            </w:r>
          </w:p>
        </w:tc>
        <w:tc>
          <w:tcPr>
            <w:tcW w:w="1450" w:type="dxa"/>
          </w:tcPr>
          <w:p w14:paraId="3B474CF2" w14:textId="77777777" w:rsidR="00F01E26" w:rsidRPr="00BB1EDB" w:rsidRDefault="00F01E26" w:rsidP="00D33950">
            <w:pPr>
              <w:pStyle w:val="PlainText"/>
              <w:tabs>
                <w:tab w:val="decimal" w:pos="522"/>
              </w:tabs>
              <w:rPr>
                <w:rFonts w:ascii="Times New Roman" w:hAnsi="Times New Roman"/>
                <w:color w:val="000000" w:themeColor="text1"/>
                <w:sz w:val="22"/>
                <w:szCs w:val="22"/>
              </w:rPr>
            </w:pPr>
            <w:r w:rsidRPr="006C731E">
              <w:rPr>
                <w:rFonts w:ascii="Times New Roman" w:hAnsi="Times New Roman"/>
                <w:sz w:val="22"/>
                <w:szCs w:val="22"/>
              </w:rPr>
              <w:t>-0.27</w:t>
            </w:r>
          </w:p>
        </w:tc>
        <w:tc>
          <w:tcPr>
            <w:tcW w:w="1878" w:type="dxa"/>
          </w:tcPr>
          <w:p w14:paraId="395FB7A8" w14:textId="77777777" w:rsidR="00F01E26" w:rsidRPr="00BB1EDB" w:rsidRDefault="00F01E26" w:rsidP="00D33950">
            <w:pPr>
              <w:pStyle w:val="PlainText"/>
              <w:tabs>
                <w:tab w:val="decimal" w:pos="692"/>
              </w:tabs>
              <w:rPr>
                <w:rFonts w:ascii="Times New Roman" w:hAnsi="Times New Roman"/>
                <w:color w:val="000000" w:themeColor="text1"/>
                <w:sz w:val="22"/>
                <w:szCs w:val="22"/>
              </w:rPr>
            </w:pPr>
            <w:r w:rsidRPr="006C731E">
              <w:rPr>
                <w:rFonts w:ascii="Times New Roman" w:hAnsi="Times New Roman"/>
                <w:sz w:val="22"/>
                <w:szCs w:val="22"/>
              </w:rPr>
              <w:t>0.02</w:t>
            </w:r>
          </w:p>
        </w:tc>
        <w:tc>
          <w:tcPr>
            <w:tcW w:w="1674" w:type="dxa"/>
          </w:tcPr>
          <w:p w14:paraId="28157668" w14:textId="77777777" w:rsidR="00F01E26" w:rsidRPr="006C731E" w:rsidRDefault="00F01E26" w:rsidP="00D33950">
            <w:pPr>
              <w:pStyle w:val="PlainText"/>
              <w:tabs>
                <w:tab w:val="decimal" w:pos="692"/>
              </w:tabs>
              <w:rPr>
                <w:rFonts w:ascii="Times New Roman" w:hAnsi="Times New Roman"/>
                <w:sz w:val="22"/>
                <w:szCs w:val="22"/>
              </w:rPr>
            </w:pPr>
            <w:r w:rsidRPr="00A1377B">
              <w:rPr>
                <w:rFonts w:ascii="Times New Roman" w:hAnsi="Times New Roman" w:cs="Times New Roman"/>
                <w:sz w:val="22"/>
                <w:szCs w:val="22"/>
              </w:rPr>
              <w:t>-1.28</w:t>
            </w:r>
          </w:p>
        </w:tc>
      </w:tr>
      <w:tr w:rsidR="00F01E26" w:rsidRPr="00BB1EDB" w14:paraId="10E94C78" w14:textId="77777777" w:rsidTr="00D33950">
        <w:tc>
          <w:tcPr>
            <w:tcW w:w="3369" w:type="dxa"/>
          </w:tcPr>
          <w:p w14:paraId="07E4DEB2" w14:textId="77777777" w:rsidR="00F01E26" w:rsidRPr="00BB1EDB" w:rsidRDefault="00F01E26" w:rsidP="00D33950">
            <w:pPr>
              <w:pStyle w:val="PlainText"/>
              <w:rPr>
                <w:rFonts w:ascii="Times New Roman" w:hAnsi="Times New Roman"/>
                <w:color w:val="000000" w:themeColor="text1"/>
                <w:sz w:val="22"/>
                <w:szCs w:val="22"/>
              </w:rPr>
            </w:pPr>
          </w:p>
        </w:tc>
        <w:tc>
          <w:tcPr>
            <w:tcW w:w="1381" w:type="dxa"/>
          </w:tcPr>
          <w:p w14:paraId="72400DEE" w14:textId="77777777" w:rsidR="00F01E26" w:rsidRPr="00BB1EDB" w:rsidRDefault="00F01E26" w:rsidP="00D33950">
            <w:pPr>
              <w:pStyle w:val="PlainText"/>
              <w:tabs>
                <w:tab w:val="decimal" w:pos="489"/>
              </w:tabs>
              <w:rPr>
                <w:rFonts w:ascii="Times New Roman" w:hAnsi="Times New Roman"/>
                <w:color w:val="000000" w:themeColor="text1"/>
                <w:sz w:val="22"/>
                <w:szCs w:val="22"/>
              </w:rPr>
            </w:pPr>
            <w:r w:rsidRPr="006C731E">
              <w:rPr>
                <w:rFonts w:ascii="Times New Roman" w:hAnsi="Times New Roman"/>
                <w:sz w:val="22"/>
                <w:szCs w:val="22"/>
              </w:rPr>
              <w:t>(1.30)</w:t>
            </w:r>
          </w:p>
        </w:tc>
        <w:tc>
          <w:tcPr>
            <w:tcW w:w="1450" w:type="dxa"/>
          </w:tcPr>
          <w:p w14:paraId="1E63574D" w14:textId="77777777" w:rsidR="00F01E26" w:rsidRPr="00BB1EDB" w:rsidRDefault="00F01E26" w:rsidP="00D33950">
            <w:pPr>
              <w:pStyle w:val="PlainText"/>
              <w:tabs>
                <w:tab w:val="decimal" w:pos="522"/>
              </w:tabs>
              <w:rPr>
                <w:rFonts w:ascii="Times New Roman" w:hAnsi="Times New Roman"/>
                <w:color w:val="000000" w:themeColor="text1"/>
                <w:sz w:val="22"/>
                <w:szCs w:val="22"/>
              </w:rPr>
            </w:pPr>
            <w:r w:rsidRPr="006C731E">
              <w:rPr>
                <w:rFonts w:ascii="Times New Roman" w:hAnsi="Times New Roman"/>
                <w:sz w:val="22"/>
                <w:szCs w:val="22"/>
              </w:rPr>
              <w:t>(0.19)</w:t>
            </w:r>
          </w:p>
        </w:tc>
        <w:tc>
          <w:tcPr>
            <w:tcW w:w="1878" w:type="dxa"/>
          </w:tcPr>
          <w:p w14:paraId="6418F7C4" w14:textId="77777777" w:rsidR="00F01E26" w:rsidRPr="00BB1EDB" w:rsidRDefault="00F01E26" w:rsidP="00D33950">
            <w:pPr>
              <w:pStyle w:val="PlainText"/>
              <w:tabs>
                <w:tab w:val="decimal" w:pos="692"/>
              </w:tabs>
              <w:rPr>
                <w:rFonts w:ascii="Times New Roman" w:hAnsi="Times New Roman"/>
                <w:color w:val="000000" w:themeColor="text1"/>
                <w:sz w:val="22"/>
                <w:szCs w:val="22"/>
              </w:rPr>
            </w:pPr>
            <w:r w:rsidRPr="006C731E">
              <w:rPr>
                <w:rFonts w:ascii="Times New Roman" w:hAnsi="Times New Roman"/>
                <w:sz w:val="22"/>
                <w:szCs w:val="22"/>
              </w:rPr>
              <w:t>(0.04)</w:t>
            </w:r>
          </w:p>
        </w:tc>
        <w:tc>
          <w:tcPr>
            <w:tcW w:w="1674" w:type="dxa"/>
          </w:tcPr>
          <w:p w14:paraId="2CE60F64" w14:textId="77777777" w:rsidR="00F01E26" w:rsidRPr="006C731E" w:rsidRDefault="00F01E26" w:rsidP="00D33950">
            <w:pPr>
              <w:pStyle w:val="PlainText"/>
              <w:tabs>
                <w:tab w:val="decimal" w:pos="692"/>
              </w:tabs>
              <w:rPr>
                <w:rFonts w:ascii="Times New Roman" w:hAnsi="Times New Roman"/>
                <w:sz w:val="22"/>
                <w:szCs w:val="22"/>
              </w:rPr>
            </w:pPr>
            <w:r w:rsidRPr="00A1377B">
              <w:rPr>
                <w:rFonts w:ascii="Times New Roman" w:hAnsi="Times New Roman" w:cs="Times New Roman"/>
                <w:sz w:val="22"/>
                <w:szCs w:val="22"/>
              </w:rPr>
              <w:t>(1.00)</w:t>
            </w:r>
          </w:p>
        </w:tc>
      </w:tr>
      <w:tr w:rsidR="00F01E26" w:rsidRPr="00BB1EDB" w14:paraId="4CF6243E" w14:textId="77777777" w:rsidTr="00D33950">
        <w:tc>
          <w:tcPr>
            <w:tcW w:w="3369" w:type="dxa"/>
          </w:tcPr>
          <w:p w14:paraId="6127429A"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Ethnic fractionalization</w:t>
            </w:r>
          </w:p>
        </w:tc>
        <w:tc>
          <w:tcPr>
            <w:tcW w:w="1381" w:type="dxa"/>
          </w:tcPr>
          <w:p w14:paraId="3A32F1D3" w14:textId="77777777" w:rsidR="00F01E26" w:rsidRPr="00BB1EDB" w:rsidRDefault="00F01E26" w:rsidP="00D33950">
            <w:pPr>
              <w:pStyle w:val="PlainText"/>
              <w:tabs>
                <w:tab w:val="decimal" w:pos="489"/>
              </w:tabs>
              <w:rPr>
                <w:rFonts w:ascii="Times New Roman" w:hAnsi="Times New Roman"/>
                <w:sz w:val="22"/>
                <w:szCs w:val="22"/>
              </w:rPr>
            </w:pPr>
            <w:r w:rsidRPr="006C731E">
              <w:rPr>
                <w:rFonts w:ascii="Times New Roman" w:hAnsi="Times New Roman"/>
                <w:sz w:val="22"/>
                <w:szCs w:val="22"/>
              </w:rPr>
              <w:t>6.73</w:t>
            </w:r>
          </w:p>
        </w:tc>
        <w:tc>
          <w:tcPr>
            <w:tcW w:w="1450" w:type="dxa"/>
          </w:tcPr>
          <w:p w14:paraId="4F740A5C" w14:textId="77777777" w:rsidR="00F01E26" w:rsidRPr="00BB1EDB" w:rsidRDefault="00F01E26" w:rsidP="00D33950">
            <w:pPr>
              <w:pStyle w:val="PlainText"/>
              <w:tabs>
                <w:tab w:val="decimal" w:pos="522"/>
              </w:tabs>
              <w:rPr>
                <w:rFonts w:ascii="Times New Roman" w:hAnsi="Times New Roman"/>
                <w:sz w:val="22"/>
                <w:szCs w:val="22"/>
              </w:rPr>
            </w:pPr>
            <w:r w:rsidRPr="006C731E">
              <w:rPr>
                <w:rFonts w:ascii="Times New Roman" w:hAnsi="Times New Roman"/>
                <w:sz w:val="22"/>
                <w:szCs w:val="22"/>
              </w:rPr>
              <w:t>1.46+</w:t>
            </w:r>
          </w:p>
        </w:tc>
        <w:tc>
          <w:tcPr>
            <w:tcW w:w="1878" w:type="dxa"/>
          </w:tcPr>
          <w:p w14:paraId="31BE5C0A" w14:textId="77777777" w:rsidR="00F01E26" w:rsidRPr="00BB1EDB" w:rsidRDefault="00F01E26" w:rsidP="00D33950">
            <w:pPr>
              <w:pStyle w:val="PlainText"/>
              <w:tabs>
                <w:tab w:val="decimal" w:pos="692"/>
              </w:tabs>
              <w:rPr>
                <w:rFonts w:ascii="Times New Roman" w:hAnsi="Times New Roman"/>
                <w:sz w:val="22"/>
                <w:szCs w:val="22"/>
              </w:rPr>
            </w:pPr>
            <w:r w:rsidRPr="006C731E">
              <w:rPr>
                <w:rFonts w:ascii="Times New Roman" w:hAnsi="Times New Roman"/>
                <w:sz w:val="22"/>
                <w:szCs w:val="22"/>
              </w:rPr>
              <w:t>0.18</w:t>
            </w:r>
          </w:p>
        </w:tc>
        <w:tc>
          <w:tcPr>
            <w:tcW w:w="1674" w:type="dxa"/>
          </w:tcPr>
          <w:p w14:paraId="6EDDC5B2" w14:textId="77777777" w:rsidR="00F01E26" w:rsidRPr="006C731E" w:rsidRDefault="00F01E26" w:rsidP="00D33950">
            <w:pPr>
              <w:pStyle w:val="PlainText"/>
              <w:tabs>
                <w:tab w:val="decimal" w:pos="692"/>
              </w:tabs>
              <w:rPr>
                <w:rFonts w:ascii="Times New Roman" w:hAnsi="Times New Roman"/>
                <w:sz w:val="22"/>
                <w:szCs w:val="22"/>
              </w:rPr>
            </w:pPr>
            <w:r w:rsidRPr="00A1377B">
              <w:rPr>
                <w:rFonts w:ascii="Times New Roman" w:hAnsi="Times New Roman" w:cs="Times New Roman"/>
                <w:sz w:val="22"/>
                <w:szCs w:val="22"/>
              </w:rPr>
              <w:t>4.86</w:t>
            </w:r>
          </w:p>
        </w:tc>
      </w:tr>
      <w:tr w:rsidR="00F01E26" w:rsidRPr="00BB1EDB" w14:paraId="29270102" w14:textId="77777777" w:rsidTr="00D33950">
        <w:tc>
          <w:tcPr>
            <w:tcW w:w="3369" w:type="dxa"/>
          </w:tcPr>
          <w:p w14:paraId="19D92BA1" w14:textId="77777777" w:rsidR="00F01E26" w:rsidRPr="00BB1EDB" w:rsidRDefault="00F01E26" w:rsidP="00D33950">
            <w:pPr>
              <w:pStyle w:val="PlainText"/>
              <w:rPr>
                <w:rFonts w:ascii="Times New Roman" w:hAnsi="Times New Roman"/>
                <w:color w:val="000000" w:themeColor="text1"/>
                <w:sz w:val="22"/>
                <w:szCs w:val="22"/>
              </w:rPr>
            </w:pPr>
          </w:p>
        </w:tc>
        <w:tc>
          <w:tcPr>
            <w:tcW w:w="1381" w:type="dxa"/>
          </w:tcPr>
          <w:p w14:paraId="3B6B6F71" w14:textId="77777777" w:rsidR="00F01E26" w:rsidRPr="00BB1EDB" w:rsidRDefault="00F01E26" w:rsidP="00D33950">
            <w:pPr>
              <w:pStyle w:val="PlainText"/>
              <w:tabs>
                <w:tab w:val="decimal" w:pos="489"/>
              </w:tabs>
              <w:rPr>
                <w:rFonts w:ascii="Times New Roman" w:hAnsi="Times New Roman"/>
                <w:sz w:val="22"/>
                <w:szCs w:val="22"/>
              </w:rPr>
            </w:pPr>
            <w:r w:rsidRPr="006C731E">
              <w:rPr>
                <w:rFonts w:ascii="Times New Roman" w:hAnsi="Times New Roman"/>
                <w:sz w:val="22"/>
                <w:szCs w:val="22"/>
              </w:rPr>
              <w:t>(8.38)</w:t>
            </w:r>
          </w:p>
        </w:tc>
        <w:tc>
          <w:tcPr>
            <w:tcW w:w="1450" w:type="dxa"/>
          </w:tcPr>
          <w:p w14:paraId="239F257C" w14:textId="77777777" w:rsidR="00F01E26" w:rsidRPr="00BB1EDB" w:rsidRDefault="00F01E26" w:rsidP="00D33950">
            <w:pPr>
              <w:pStyle w:val="PlainText"/>
              <w:tabs>
                <w:tab w:val="decimal" w:pos="522"/>
              </w:tabs>
              <w:rPr>
                <w:rFonts w:ascii="Times New Roman" w:hAnsi="Times New Roman"/>
                <w:sz w:val="22"/>
                <w:szCs w:val="22"/>
              </w:rPr>
            </w:pPr>
            <w:r w:rsidRPr="006C731E">
              <w:rPr>
                <w:rFonts w:ascii="Times New Roman" w:hAnsi="Times New Roman"/>
                <w:sz w:val="22"/>
                <w:szCs w:val="22"/>
              </w:rPr>
              <w:t>(0.78)</w:t>
            </w:r>
          </w:p>
        </w:tc>
        <w:tc>
          <w:tcPr>
            <w:tcW w:w="1878" w:type="dxa"/>
          </w:tcPr>
          <w:p w14:paraId="2B6DBAF3" w14:textId="77777777" w:rsidR="00F01E26" w:rsidRPr="00BB1EDB" w:rsidRDefault="00F01E26" w:rsidP="00D33950">
            <w:pPr>
              <w:pStyle w:val="PlainText"/>
              <w:tabs>
                <w:tab w:val="decimal" w:pos="692"/>
              </w:tabs>
              <w:rPr>
                <w:rFonts w:ascii="Times New Roman" w:hAnsi="Times New Roman"/>
                <w:sz w:val="22"/>
                <w:szCs w:val="22"/>
              </w:rPr>
            </w:pPr>
            <w:r w:rsidRPr="006C731E">
              <w:rPr>
                <w:rFonts w:ascii="Times New Roman" w:hAnsi="Times New Roman"/>
                <w:sz w:val="22"/>
                <w:szCs w:val="22"/>
              </w:rPr>
              <w:t>(0.23)</w:t>
            </w:r>
          </w:p>
        </w:tc>
        <w:tc>
          <w:tcPr>
            <w:tcW w:w="1674" w:type="dxa"/>
          </w:tcPr>
          <w:p w14:paraId="2BA9B8E5" w14:textId="77777777" w:rsidR="00F01E26" w:rsidRPr="006C731E" w:rsidRDefault="00F01E26" w:rsidP="00D33950">
            <w:pPr>
              <w:pStyle w:val="PlainText"/>
              <w:tabs>
                <w:tab w:val="decimal" w:pos="692"/>
              </w:tabs>
              <w:rPr>
                <w:rFonts w:ascii="Times New Roman" w:hAnsi="Times New Roman"/>
                <w:sz w:val="22"/>
                <w:szCs w:val="22"/>
              </w:rPr>
            </w:pPr>
            <w:r w:rsidRPr="00A1377B">
              <w:rPr>
                <w:rFonts w:ascii="Times New Roman" w:hAnsi="Times New Roman" w:cs="Times New Roman"/>
                <w:sz w:val="22"/>
                <w:szCs w:val="22"/>
              </w:rPr>
              <w:t>(6.54)</w:t>
            </w:r>
          </w:p>
        </w:tc>
      </w:tr>
      <w:tr w:rsidR="00F01E26" w:rsidRPr="00BB1EDB" w14:paraId="5B108FDB" w14:textId="77777777" w:rsidTr="00D33950">
        <w:tc>
          <w:tcPr>
            <w:tcW w:w="3369" w:type="dxa"/>
          </w:tcPr>
          <w:p w14:paraId="585E7F12" w14:textId="77777777" w:rsidR="00F01E26" w:rsidRPr="00BB1EDB" w:rsidRDefault="00F01E26" w:rsidP="00D33950">
            <w:pPr>
              <w:pStyle w:val="PlainText"/>
              <w:rPr>
                <w:rFonts w:ascii="Times New Roman" w:hAnsi="Times New Roman"/>
                <w:color w:val="000000" w:themeColor="text1"/>
                <w:sz w:val="22"/>
                <w:szCs w:val="22"/>
              </w:rPr>
            </w:pPr>
            <w:r>
              <w:rPr>
                <w:rFonts w:ascii="Times New Roman" w:hAnsi="Times New Roman"/>
                <w:color w:val="000000" w:themeColor="text1"/>
                <w:sz w:val="22"/>
                <w:szCs w:val="22"/>
              </w:rPr>
              <w:t>Pre-WWII</w:t>
            </w:r>
          </w:p>
        </w:tc>
        <w:tc>
          <w:tcPr>
            <w:tcW w:w="1381" w:type="dxa"/>
          </w:tcPr>
          <w:p w14:paraId="3C3DAB1C" w14:textId="77777777" w:rsidR="00F01E26" w:rsidRPr="00BB1EDB" w:rsidRDefault="00F01E26" w:rsidP="00D33950">
            <w:pPr>
              <w:pStyle w:val="PlainText"/>
              <w:jc w:val="center"/>
              <w:rPr>
                <w:rFonts w:ascii="Times New Roman" w:hAnsi="Times New Roman"/>
                <w:color w:val="000000" w:themeColor="text1"/>
                <w:sz w:val="22"/>
                <w:szCs w:val="22"/>
              </w:rPr>
            </w:pPr>
          </w:p>
        </w:tc>
        <w:tc>
          <w:tcPr>
            <w:tcW w:w="1450" w:type="dxa"/>
          </w:tcPr>
          <w:p w14:paraId="24DA1549" w14:textId="77777777" w:rsidR="00F01E26" w:rsidRPr="00BB1EDB" w:rsidRDefault="00F01E26" w:rsidP="00D33950">
            <w:pPr>
              <w:pStyle w:val="PlainText"/>
              <w:jc w:val="center"/>
              <w:rPr>
                <w:rFonts w:ascii="Times New Roman" w:hAnsi="Times New Roman"/>
                <w:color w:val="000000" w:themeColor="text1"/>
                <w:sz w:val="22"/>
                <w:szCs w:val="22"/>
              </w:rPr>
            </w:pPr>
          </w:p>
        </w:tc>
        <w:tc>
          <w:tcPr>
            <w:tcW w:w="1878" w:type="dxa"/>
          </w:tcPr>
          <w:p w14:paraId="5D6F4944" w14:textId="77777777" w:rsidR="00F01E26" w:rsidRPr="00BB1EDB" w:rsidRDefault="00F01E26" w:rsidP="00D33950">
            <w:pPr>
              <w:pStyle w:val="PlainText"/>
              <w:jc w:val="center"/>
              <w:rPr>
                <w:rFonts w:ascii="Times New Roman" w:hAnsi="Times New Roman"/>
                <w:color w:val="000000" w:themeColor="text1"/>
                <w:sz w:val="22"/>
                <w:szCs w:val="22"/>
              </w:rPr>
            </w:pPr>
          </w:p>
        </w:tc>
        <w:tc>
          <w:tcPr>
            <w:tcW w:w="1674" w:type="dxa"/>
          </w:tcPr>
          <w:p w14:paraId="115A94F1" w14:textId="77777777" w:rsidR="00F01E26" w:rsidRPr="00BB1EDB" w:rsidRDefault="00F01E26" w:rsidP="00D33950">
            <w:pPr>
              <w:pStyle w:val="PlainText"/>
              <w:tabs>
                <w:tab w:val="decimal" w:pos="692"/>
              </w:tabs>
              <w:rPr>
                <w:rFonts w:ascii="Times New Roman" w:hAnsi="Times New Roman"/>
                <w:color w:val="000000" w:themeColor="text1"/>
                <w:sz w:val="22"/>
                <w:szCs w:val="22"/>
              </w:rPr>
            </w:pPr>
            <w:r w:rsidRPr="00A1377B">
              <w:rPr>
                <w:rFonts w:ascii="Times New Roman" w:hAnsi="Times New Roman" w:cs="Times New Roman"/>
                <w:sz w:val="22"/>
                <w:szCs w:val="22"/>
              </w:rPr>
              <w:t>-0.09</w:t>
            </w:r>
          </w:p>
        </w:tc>
      </w:tr>
      <w:tr w:rsidR="00F01E26" w:rsidRPr="00BB1EDB" w14:paraId="5D927B45" w14:textId="77777777" w:rsidTr="00D33950">
        <w:tc>
          <w:tcPr>
            <w:tcW w:w="3369" w:type="dxa"/>
          </w:tcPr>
          <w:p w14:paraId="256BA824" w14:textId="77777777" w:rsidR="00F01E26" w:rsidRPr="00BB1EDB" w:rsidRDefault="00F01E26" w:rsidP="00D33950">
            <w:pPr>
              <w:pStyle w:val="PlainText"/>
              <w:rPr>
                <w:rFonts w:ascii="Times New Roman" w:hAnsi="Times New Roman"/>
                <w:color w:val="000000" w:themeColor="text1"/>
                <w:sz w:val="22"/>
                <w:szCs w:val="22"/>
              </w:rPr>
            </w:pPr>
          </w:p>
        </w:tc>
        <w:tc>
          <w:tcPr>
            <w:tcW w:w="1381" w:type="dxa"/>
          </w:tcPr>
          <w:p w14:paraId="2E1E2FEA" w14:textId="77777777" w:rsidR="00F01E26" w:rsidRPr="00BB1EDB" w:rsidRDefault="00F01E26" w:rsidP="00D33950">
            <w:pPr>
              <w:pStyle w:val="PlainText"/>
              <w:jc w:val="center"/>
              <w:rPr>
                <w:rFonts w:ascii="Times New Roman" w:hAnsi="Times New Roman"/>
                <w:color w:val="000000" w:themeColor="text1"/>
                <w:sz w:val="22"/>
                <w:szCs w:val="22"/>
              </w:rPr>
            </w:pPr>
          </w:p>
        </w:tc>
        <w:tc>
          <w:tcPr>
            <w:tcW w:w="1450" w:type="dxa"/>
          </w:tcPr>
          <w:p w14:paraId="5720FEBF" w14:textId="77777777" w:rsidR="00F01E26" w:rsidRPr="00BB1EDB" w:rsidRDefault="00F01E26" w:rsidP="00D33950">
            <w:pPr>
              <w:pStyle w:val="PlainText"/>
              <w:jc w:val="center"/>
              <w:rPr>
                <w:rFonts w:ascii="Times New Roman" w:hAnsi="Times New Roman"/>
                <w:color w:val="000000" w:themeColor="text1"/>
                <w:sz w:val="22"/>
                <w:szCs w:val="22"/>
              </w:rPr>
            </w:pPr>
          </w:p>
        </w:tc>
        <w:tc>
          <w:tcPr>
            <w:tcW w:w="1878" w:type="dxa"/>
          </w:tcPr>
          <w:p w14:paraId="27D9BDF4" w14:textId="77777777" w:rsidR="00F01E26" w:rsidRPr="00BB1EDB" w:rsidRDefault="00F01E26" w:rsidP="00D33950">
            <w:pPr>
              <w:pStyle w:val="PlainText"/>
              <w:jc w:val="center"/>
              <w:rPr>
                <w:rFonts w:ascii="Times New Roman" w:hAnsi="Times New Roman"/>
                <w:color w:val="000000" w:themeColor="text1"/>
                <w:sz w:val="22"/>
                <w:szCs w:val="22"/>
              </w:rPr>
            </w:pPr>
          </w:p>
        </w:tc>
        <w:tc>
          <w:tcPr>
            <w:tcW w:w="1674" w:type="dxa"/>
          </w:tcPr>
          <w:p w14:paraId="675907F0" w14:textId="77777777" w:rsidR="00F01E26" w:rsidRPr="00BB1EDB" w:rsidRDefault="00F01E26" w:rsidP="00D33950">
            <w:pPr>
              <w:pStyle w:val="PlainText"/>
              <w:tabs>
                <w:tab w:val="decimal" w:pos="692"/>
              </w:tabs>
              <w:rPr>
                <w:rFonts w:ascii="Times New Roman" w:hAnsi="Times New Roman"/>
                <w:color w:val="000000" w:themeColor="text1"/>
                <w:sz w:val="22"/>
                <w:szCs w:val="22"/>
              </w:rPr>
            </w:pPr>
            <w:r w:rsidRPr="00A1377B">
              <w:rPr>
                <w:rFonts w:ascii="Times New Roman" w:hAnsi="Times New Roman" w:cs="Times New Roman"/>
                <w:sz w:val="22"/>
                <w:szCs w:val="22"/>
              </w:rPr>
              <w:t>(1.40)</w:t>
            </w:r>
          </w:p>
        </w:tc>
      </w:tr>
      <w:tr w:rsidR="00F01E26" w:rsidRPr="00BB1EDB" w14:paraId="1A53B557" w14:textId="77777777" w:rsidTr="00D33950">
        <w:tc>
          <w:tcPr>
            <w:tcW w:w="3369" w:type="dxa"/>
          </w:tcPr>
          <w:p w14:paraId="578FF449" w14:textId="77777777" w:rsidR="00F01E26" w:rsidRPr="00BB1EDB" w:rsidRDefault="00F01E26" w:rsidP="00D33950">
            <w:pPr>
              <w:pStyle w:val="PlainText"/>
              <w:rPr>
                <w:rFonts w:ascii="Times New Roman" w:hAnsi="Times New Roman"/>
                <w:color w:val="000000" w:themeColor="text1"/>
                <w:sz w:val="22"/>
                <w:szCs w:val="22"/>
              </w:rPr>
            </w:pPr>
            <w:r>
              <w:rPr>
                <w:rFonts w:ascii="Times New Roman" w:hAnsi="Times New Roman"/>
                <w:color w:val="000000" w:themeColor="text1"/>
                <w:sz w:val="22"/>
                <w:szCs w:val="22"/>
              </w:rPr>
              <w:t>Pre-WWII *</w:t>
            </w:r>
          </w:p>
        </w:tc>
        <w:tc>
          <w:tcPr>
            <w:tcW w:w="1381" w:type="dxa"/>
          </w:tcPr>
          <w:p w14:paraId="489B75C7" w14:textId="77777777" w:rsidR="00F01E26" w:rsidRPr="00BB1EDB" w:rsidRDefault="00F01E26" w:rsidP="00D33950">
            <w:pPr>
              <w:pStyle w:val="PlainText"/>
              <w:jc w:val="center"/>
              <w:rPr>
                <w:rFonts w:ascii="Times New Roman" w:hAnsi="Times New Roman"/>
                <w:color w:val="000000" w:themeColor="text1"/>
                <w:sz w:val="22"/>
                <w:szCs w:val="22"/>
              </w:rPr>
            </w:pPr>
          </w:p>
        </w:tc>
        <w:tc>
          <w:tcPr>
            <w:tcW w:w="1450" w:type="dxa"/>
          </w:tcPr>
          <w:p w14:paraId="0F02244B" w14:textId="77777777" w:rsidR="00F01E26" w:rsidRPr="00BB1EDB" w:rsidRDefault="00F01E26" w:rsidP="00D33950">
            <w:pPr>
              <w:pStyle w:val="PlainText"/>
              <w:jc w:val="center"/>
              <w:rPr>
                <w:rFonts w:ascii="Times New Roman" w:hAnsi="Times New Roman"/>
                <w:color w:val="000000" w:themeColor="text1"/>
                <w:sz w:val="22"/>
                <w:szCs w:val="22"/>
              </w:rPr>
            </w:pPr>
          </w:p>
        </w:tc>
        <w:tc>
          <w:tcPr>
            <w:tcW w:w="1878" w:type="dxa"/>
          </w:tcPr>
          <w:p w14:paraId="60371248" w14:textId="77777777" w:rsidR="00F01E26" w:rsidRPr="00BB1EDB" w:rsidRDefault="00F01E26" w:rsidP="00D33950">
            <w:pPr>
              <w:pStyle w:val="PlainText"/>
              <w:jc w:val="center"/>
              <w:rPr>
                <w:rFonts w:ascii="Times New Roman" w:hAnsi="Times New Roman"/>
                <w:color w:val="000000" w:themeColor="text1"/>
                <w:sz w:val="22"/>
                <w:szCs w:val="22"/>
              </w:rPr>
            </w:pPr>
          </w:p>
        </w:tc>
        <w:tc>
          <w:tcPr>
            <w:tcW w:w="1674" w:type="dxa"/>
          </w:tcPr>
          <w:p w14:paraId="3BC54779" w14:textId="77777777" w:rsidR="00F01E26" w:rsidRPr="00BB1EDB" w:rsidRDefault="00F01E26" w:rsidP="00D33950">
            <w:pPr>
              <w:pStyle w:val="PlainText"/>
              <w:tabs>
                <w:tab w:val="decimal" w:pos="692"/>
              </w:tabs>
              <w:rPr>
                <w:rFonts w:ascii="Times New Roman" w:hAnsi="Times New Roman"/>
                <w:color w:val="000000" w:themeColor="text1"/>
                <w:sz w:val="22"/>
                <w:szCs w:val="22"/>
              </w:rPr>
            </w:pPr>
            <w:r w:rsidRPr="00A1377B">
              <w:rPr>
                <w:rFonts w:ascii="Times New Roman" w:hAnsi="Times New Roman" w:cs="Times New Roman"/>
                <w:sz w:val="22"/>
                <w:szCs w:val="22"/>
              </w:rPr>
              <w:t>-5.30</w:t>
            </w:r>
          </w:p>
        </w:tc>
      </w:tr>
      <w:tr w:rsidR="00F01E26" w:rsidRPr="00BB1EDB" w14:paraId="21A04E2E" w14:textId="77777777" w:rsidTr="00D33950">
        <w:tc>
          <w:tcPr>
            <w:tcW w:w="3369" w:type="dxa"/>
          </w:tcPr>
          <w:p w14:paraId="18608FEB" w14:textId="77777777" w:rsidR="00F01E26" w:rsidRPr="00BB1EDB" w:rsidRDefault="00F01E26" w:rsidP="00D33950">
            <w:pPr>
              <w:pStyle w:val="PlainText"/>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Pr="00BB1EDB">
              <w:rPr>
                <w:rFonts w:ascii="Times New Roman" w:hAnsi="Times New Roman"/>
                <w:color w:val="000000" w:themeColor="text1"/>
                <w:sz w:val="22"/>
                <w:szCs w:val="22"/>
              </w:rPr>
              <w:t>Popular presidential election</w:t>
            </w:r>
            <w:r>
              <w:rPr>
                <w:rFonts w:ascii="Times New Roman" w:hAnsi="Times New Roman"/>
                <w:color w:val="000000" w:themeColor="text1"/>
                <w:sz w:val="22"/>
                <w:szCs w:val="22"/>
              </w:rPr>
              <w:t>s</w:t>
            </w:r>
          </w:p>
        </w:tc>
        <w:tc>
          <w:tcPr>
            <w:tcW w:w="1381" w:type="dxa"/>
          </w:tcPr>
          <w:p w14:paraId="4B7DDE85" w14:textId="77777777" w:rsidR="00F01E26" w:rsidRPr="00BB1EDB" w:rsidRDefault="00F01E26" w:rsidP="00D33950">
            <w:pPr>
              <w:pStyle w:val="PlainText"/>
              <w:jc w:val="center"/>
              <w:rPr>
                <w:rFonts w:ascii="Times New Roman" w:hAnsi="Times New Roman"/>
                <w:color w:val="000000" w:themeColor="text1"/>
                <w:sz w:val="22"/>
                <w:szCs w:val="22"/>
              </w:rPr>
            </w:pPr>
          </w:p>
        </w:tc>
        <w:tc>
          <w:tcPr>
            <w:tcW w:w="1450" w:type="dxa"/>
          </w:tcPr>
          <w:p w14:paraId="36CE7E57" w14:textId="77777777" w:rsidR="00F01E26" w:rsidRPr="00BB1EDB" w:rsidRDefault="00F01E26" w:rsidP="00D33950">
            <w:pPr>
              <w:pStyle w:val="PlainText"/>
              <w:jc w:val="center"/>
              <w:rPr>
                <w:rFonts w:ascii="Times New Roman" w:hAnsi="Times New Roman"/>
                <w:color w:val="000000" w:themeColor="text1"/>
                <w:sz w:val="22"/>
                <w:szCs w:val="22"/>
              </w:rPr>
            </w:pPr>
          </w:p>
        </w:tc>
        <w:tc>
          <w:tcPr>
            <w:tcW w:w="1878" w:type="dxa"/>
          </w:tcPr>
          <w:p w14:paraId="2AD1AA45" w14:textId="77777777" w:rsidR="00F01E26" w:rsidRPr="00BB1EDB" w:rsidRDefault="00F01E26" w:rsidP="00D33950">
            <w:pPr>
              <w:pStyle w:val="PlainText"/>
              <w:jc w:val="center"/>
              <w:rPr>
                <w:rFonts w:ascii="Times New Roman" w:hAnsi="Times New Roman"/>
                <w:color w:val="000000" w:themeColor="text1"/>
                <w:sz w:val="22"/>
                <w:szCs w:val="22"/>
              </w:rPr>
            </w:pPr>
          </w:p>
        </w:tc>
        <w:tc>
          <w:tcPr>
            <w:tcW w:w="1674" w:type="dxa"/>
          </w:tcPr>
          <w:p w14:paraId="487DEAAA" w14:textId="77777777" w:rsidR="00F01E26" w:rsidRPr="00BB1EDB" w:rsidRDefault="00F01E26" w:rsidP="00D33950">
            <w:pPr>
              <w:pStyle w:val="PlainText"/>
              <w:tabs>
                <w:tab w:val="decimal" w:pos="692"/>
              </w:tabs>
              <w:rPr>
                <w:rFonts w:ascii="Times New Roman" w:hAnsi="Times New Roman"/>
                <w:color w:val="000000" w:themeColor="text1"/>
                <w:sz w:val="22"/>
                <w:szCs w:val="22"/>
              </w:rPr>
            </w:pPr>
            <w:r w:rsidRPr="00A1377B">
              <w:rPr>
                <w:rFonts w:ascii="Times New Roman" w:hAnsi="Times New Roman" w:cs="Times New Roman"/>
                <w:sz w:val="22"/>
                <w:szCs w:val="22"/>
              </w:rPr>
              <w:t>(5.13)</w:t>
            </w:r>
          </w:p>
        </w:tc>
      </w:tr>
      <w:tr w:rsidR="00F01E26" w:rsidRPr="00BB1EDB" w14:paraId="057E64E6" w14:textId="77777777" w:rsidTr="00D33950">
        <w:tc>
          <w:tcPr>
            <w:tcW w:w="3369" w:type="dxa"/>
          </w:tcPr>
          <w:p w14:paraId="1DE40D0F"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Polity dummies</w:t>
            </w:r>
          </w:p>
        </w:tc>
        <w:tc>
          <w:tcPr>
            <w:tcW w:w="1381" w:type="dxa"/>
          </w:tcPr>
          <w:p w14:paraId="50D5C3D4"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Yes</w:t>
            </w:r>
          </w:p>
        </w:tc>
        <w:tc>
          <w:tcPr>
            <w:tcW w:w="1450" w:type="dxa"/>
          </w:tcPr>
          <w:p w14:paraId="33C66B84"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Yes</w:t>
            </w:r>
          </w:p>
        </w:tc>
        <w:tc>
          <w:tcPr>
            <w:tcW w:w="1878" w:type="dxa"/>
          </w:tcPr>
          <w:p w14:paraId="5E177613"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Yes</w:t>
            </w:r>
          </w:p>
        </w:tc>
        <w:tc>
          <w:tcPr>
            <w:tcW w:w="1674" w:type="dxa"/>
          </w:tcPr>
          <w:p w14:paraId="4519AFE9" w14:textId="77777777" w:rsidR="00F01E26" w:rsidRPr="00BB1EDB" w:rsidRDefault="00F01E26" w:rsidP="00D33950">
            <w:pPr>
              <w:pStyle w:val="PlainText"/>
              <w:jc w:val="center"/>
              <w:rPr>
                <w:rFonts w:ascii="Times New Roman" w:hAnsi="Times New Roman"/>
                <w:color w:val="000000" w:themeColor="text1"/>
                <w:sz w:val="22"/>
                <w:szCs w:val="22"/>
              </w:rPr>
            </w:pPr>
            <w:r>
              <w:rPr>
                <w:rFonts w:ascii="Times New Roman" w:hAnsi="Times New Roman"/>
                <w:color w:val="000000" w:themeColor="text1"/>
                <w:sz w:val="22"/>
                <w:szCs w:val="22"/>
              </w:rPr>
              <w:t>Yes</w:t>
            </w:r>
          </w:p>
        </w:tc>
      </w:tr>
      <w:tr w:rsidR="00F01E26" w:rsidRPr="00BB1EDB" w14:paraId="2F2CAF01" w14:textId="77777777" w:rsidTr="00D33950">
        <w:tc>
          <w:tcPr>
            <w:tcW w:w="3369" w:type="dxa"/>
          </w:tcPr>
          <w:p w14:paraId="5CF18A91"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Decade dummies</w:t>
            </w:r>
          </w:p>
        </w:tc>
        <w:tc>
          <w:tcPr>
            <w:tcW w:w="1381" w:type="dxa"/>
          </w:tcPr>
          <w:p w14:paraId="395DD3AA"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Yes</w:t>
            </w:r>
          </w:p>
        </w:tc>
        <w:tc>
          <w:tcPr>
            <w:tcW w:w="1450" w:type="dxa"/>
          </w:tcPr>
          <w:p w14:paraId="5F8DE551"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Yes</w:t>
            </w:r>
          </w:p>
        </w:tc>
        <w:tc>
          <w:tcPr>
            <w:tcW w:w="1878" w:type="dxa"/>
          </w:tcPr>
          <w:p w14:paraId="61A335FB"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Yes</w:t>
            </w:r>
          </w:p>
        </w:tc>
        <w:tc>
          <w:tcPr>
            <w:tcW w:w="1674" w:type="dxa"/>
          </w:tcPr>
          <w:p w14:paraId="4D5ACB0E" w14:textId="77777777" w:rsidR="00F01E26" w:rsidRPr="00BB1EDB" w:rsidRDefault="00F01E26" w:rsidP="00D33950">
            <w:pPr>
              <w:pStyle w:val="PlainText"/>
              <w:jc w:val="center"/>
              <w:rPr>
                <w:rFonts w:ascii="Times New Roman" w:hAnsi="Times New Roman"/>
                <w:color w:val="000000" w:themeColor="text1"/>
                <w:sz w:val="22"/>
                <w:szCs w:val="22"/>
              </w:rPr>
            </w:pPr>
            <w:r>
              <w:rPr>
                <w:rFonts w:ascii="Times New Roman" w:hAnsi="Times New Roman"/>
                <w:color w:val="000000" w:themeColor="text1"/>
                <w:sz w:val="22"/>
                <w:szCs w:val="22"/>
              </w:rPr>
              <w:t>No</w:t>
            </w:r>
          </w:p>
        </w:tc>
      </w:tr>
      <w:tr w:rsidR="00F01E26" w:rsidRPr="00BB1EDB" w14:paraId="1201FC21" w14:textId="77777777" w:rsidTr="00D33950">
        <w:tc>
          <w:tcPr>
            <w:tcW w:w="3369" w:type="dxa"/>
          </w:tcPr>
          <w:p w14:paraId="604287D0"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Rho (autocorrelation)</w:t>
            </w:r>
          </w:p>
        </w:tc>
        <w:tc>
          <w:tcPr>
            <w:tcW w:w="1381" w:type="dxa"/>
          </w:tcPr>
          <w:p w14:paraId="73611738" w14:textId="77777777" w:rsidR="00F01E26" w:rsidRPr="00BB1EDB" w:rsidRDefault="00F01E26" w:rsidP="00D33950">
            <w:pPr>
              <w:pStyle w:val="PlainText"/>
              <w:tabs>
                <w:tab w:val="decimal" w:pos="489"/>
              </w:tabs>
              <w:rPr>
                <w:rFonts w:ascii="Times New Roman" w:hAnsi="Times New Roman"/>
                <w:color w:val="000000" w:themeColor="text1"/>
                <w:sz w:val="22"/>
                <w:szCs w:val="22"/>
              </w:rPr>
            </w:pPr>
            <w:r w:rsidRPr="00BB1EDB">
              <w:rPr>
                <w:rFonts w:ascii="Times New Roman" w:hAnsi="Times New Roman"/>
                <w:color w:val="000000" w:themeColor="text1"/>
                <w:sz w:val="22"/>
                <w:szCs w:val="22"/>
              </w:rPr>
              <w:t>0.</w:t>
            </w:r>
            <w:r w:rsidRPr="00B82D74">
              <w:rPr>
                <w:rFonts w:ascii="Times New Roman" w:hAnsi="Times New Roman"/>
                <w:sz w:val="22"/>
                <w:szCs w:val="22"/>
              </w:rPr>
              <w:t>37</w:t>
            </w:r>
          </w:p>
        </w:tc>
        <w:tc>
          <w:tcPr>
            <w:tcW w:w="1450" w:type="dxa"/>
          </w:tcPr>
          <w:p w14:paraId="6EC4A552" w14:textId="77777777" w:rsidR="00F01E26" w:rsidRPr="00BB1EDB" w:rsidRDefault="00F01E26" w:rsidP="00D33950">
            <w:pPr>
              <w:pStyle w:val="PlainText"/>
              <w:tabs>
                <w:tab w:val="decimal" w:pos="522"/>
              </w:tabs>
              <w:rPr>
                <w:rFonts w:ascii="Times New Roman" w:hAnsi="Times New Roman"/>
                <w:color w:val="000000" w:themeColor="text1"/>
                <w:sz w:val="22"/>
                <w:szCs w:val="22"/>
              </w:rPr>
            </w:pPr>
            <w:r w:rsidRPr="00BB1EDB">
              <w:rPr>
                <w:rFonts w:ascii="Times New Roman" w:hAnsi="Times New Roman"/>
                <w:color w:val="000000" w:themeColor="text1"/>
                <w:sz w:val="22"/>
                <w:szCs w:val="22"/>
              </w:rPr>
              <w:t>0.</w:t>
            </w:r>
            <w:r w:rsidRPr="00B82D74">
              <w:rPr>
                <w:rFonts w:ascii="Times New Roman" w:hAnsi="Times New Roman"/>
                <w:sz w:val="22"/>
                <w:szCs w:val="22"/>
              </w:rPr>
              <w:t>30</w:t>
            </w:r>
          </w:p>
        </w:tc>
        <w:tc>
          <w:tcPr>
            <w:tcW w:w="1878" w:type="dxa"/>
          </w:tcPr>
          <w:p w14:paraId="09071CE0" w14:textId="77777777" w:rsidR="00F01E26" w:rsidRPr="00BB1EDB" w:rsidRDefault="00F01E26" w:rsidP="00D33950">
            <w:pPr>
              <w:pStyle w:val="PlainText"/>
              <w:tabs>
                <w:tab w:val="decimal" w:pos="692"/>
              </w:tabs>
              <w:rPr>
                <w:rFonts w:ascii="Times New Roman" w:hAnsi="Times New Roman"/>
                <w:color w:val="000000" w:themeColor="text1"/>
                <w:sz w:val="22"/>
                <w:szCs w:val="22"/>
              </w:rPr>
            </w:pPr>
            <w:r w:rsidRPr="00BB1EDB">
              <w:rPr>
                <w:rFonts w:ascii="Times New Roman" w:hAnsi="Times New Roman"/>
                <w:color w:val="000000" w:themeColor="text1"/>
                <w:sz w:val="22"/>
                <w:szCs w:val="22"/>
              </w:rPr>
              <w:t>0.</w:t>
            </w:r>
            <w:r w:rsidRPr="00B82D74">
              <w:rPr>
                <w:rFonts w:ascii="Times New Roman" w:hAnsi="Times New Roman"/>
                <w:sz w:val="22"/>
                <w:szCs w:val="22"/>
              </w:rPr>
              <w:t>47</w:t>
            </w:r>
          </w:p>
        </w:tc>
        <w:tc>
          <w:tcPr>
            <w:tcW w:w="1674" w:type="dxa"/>
          </w:tcPr>
          <w:p w14:paraId="70EB6802" w14:textId="77777777" w:rsidR="00F01E26" w:rsidRPr="00BB1EDB" w:rsidRDefault="00F01E26" w:rsidP="00D33950">
            <w:pPr>
              <w:pStyle w:val="PlainText"/>
              <w:tabs>
                <w:tab w:val="decimal" w:pos="692"/>
              </w:tabs>
              <w:rPr>
                <w:rFonts w:ascii="Times New Roman" w:hAnsi="Times New Roman"/>
                <w:color w:val="000000" w:themeColor="text1"/>
                <w:sz w:val="22"/>
                <w:szCs w:val="22"/>
              </w:rPr>
            </w:pPr>
            <w:r>
              <w:rPr>
                <w:rFonts w:ascii="Times New Roman" w:hAnsi="Times New Roman"/>
                <w:color w:val="000000" w:themeColor="text1"/>
                <w:sz w:val="22"/>
                <w:szCs w:val="22"/>
              </w:rPr>
              <w:t>0.39</w:t>
            </w:r>
          </w:p>
        </w:tc>
      </w:tr>
      <w:tr w:rsidR="00F01E26" w:rsidRPr="00BB1EDB" w14:paraId="02DA0071" w14:textId="77777777" w:rsidTr="00D33950">
        <w:tc>
          <w:tcPr>
            <w:tcW w:w="3369" w:type="dxa"/>
          </w:tcPr>
          <w:p w14:paraId="71324AF0"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Chi2 (Wald)</w:t>
            </w:r>
          </w:p>
        </w:tc>
        <w:tc>
          <w:tcPr>
            <w:tcW w:w="1381" w:type="dxa"/>
          </w:tcPr>
          <w:p w14:paraId="3171C7EF"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549</w:t>
            </w:r>
          </w:p>
        </w:tc>
        <w:tc>
          <w:tcPr>
            <w:tcW w:w="1450" w:type="dxa"/>
          </w:tcPr>
          <w:p w14:paraId="750FE121" w14:textId="77777777" w:rsidR="00F01E26" w:rsidRPr="00BB1EDB" w:rsidRDefault="00F01E26" w:rsidP="00D33950">
            <w:pPr>
              <w:pStyle w:val="PlainText"/>
              <w:jc w:val="center"/>
              <w:rPr>
                <w:rFonts w:ascii="Times New Roman" w:hAnsi="Times New Roman"/>
                <w:color w:val="000000" w:themeColor="text1"/>
                <w:sz w:val="22"/>
                <w:szCs w:val="22"/>
              </w:rPr>
            </w:pPr>
            <w:r>
              <w:rPr>
                <w:rFonts w:ascii="Times New Roman" w:hAnsi="Times New Roman"/>
                <w:color w:val="000000" w:themeColor="text1"/>
                <w:sz w:val="22"/>
                <w:szCs w:val="22"/>
              </w:rPr>
              <w:t>1386</w:t>
            </w:r>
          </w:p>
        </w:tc>
        <w:tc>
          <w:tcPr>
            <w:tcW w:w="1878" w:type="dxa"/>
          </w:tcPr>
          <w:p w14:paraId="7D3CAFDD"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5685</w:t>
            </w:r>
          </w:p>
        </w:tc>
        <w:tc>
          <w:tcPr>
            <w:tcW w:w="1674" w:type="dxa"/>
          </w:tcPr>
          <w:p w14:paraId="1C339B50" w14:textId="77777777" w:rsidR="00F01E26" w:rsidRPr="00BB1EDB" w:rsidRDefault="00F01E26" w:rsidP="00D33950">
            <w:pPr>
              <w:pStyle w:val="PlainText"/>
              <w:jc w:val="center"/>
              <w:rPr>
                <w:rFonts w:ascii="Times New Roman" w:hAnsi="Times New Roman"/>
                <w:color w:val="000000" w:themeColor="text1"/>
                <w:sz w:val="22"/>
                <w:szCs w:val="22"/>
              </w:rPr>
            </w:pPr>
            <w:r>
              <w:rPr>
                <w:rFonts w:ascii="Times New Roman" w:hAnsi="Times New Roman"/>
                <w:color w:val="000000" w:themeColor="text1"/>
                <w:sz w:val="22"/>
                <w:szCs w:val="22"/>
              </w:rPr>
              <w:t>716</w:t>
            </w:r>
          </w:p>
        </w:tc>
      </w:tr>
    </w:tbl>
    <w:p w14:paraId="004FA142" w14:textId="77777777" w:rsidR="00F01E26" w:rsidRPr="00BB1EDB" w:rsidRDefault="00F01E26" w:rsidP="00F01E26">
      <w:pPr>
        <w:pStyle w:val="PlainText"/>
        <w:rPr>
          <w:rFonts w:ascii="Times New Roman" w:hAnsi="Times New Roman" w:cs="Times New Roman"/>
          <w:color w:val="000000" w:themeColor="text1"/>
          <w:sz w:val="20"/>
          <w:szCs w:val="20"/>
        </w:rPr>
      </w:pPr>
      <w:r w:rsidRPr="00BB1EDB">
        <w:rPr>
          <w:rFonts w:ascii="Times New Roman" w:hAnsi="Times New Roman" w:cs="Times New Roman"/>
          <w:color w:val="000000" w:themeColor="text1"/>
          <w:sz w:val="20"/>
          <w:szCs w:val="20"/>
        </w:rPr>
        <w:t>FGLS coefficients with standard errors in parentheses.</w:t>
      </w:r>
    </w:p>
    <w:p w14:paraId="09EA08EB" w14:textId="77777777" w:rsidR="00F01E26" w:rsidRPr="00BB1EDB" w:rsidRDefault="00F01E26" w:rsidP="00F01E26">
      <w:pPr>
        <w:pStyle w:val="PlainText"/>
        <w:rPr>
          <w:rFonts w:ascii="Times New Roman" w:hAnsi="Times New Roman" w:cs="Times New Roman"/>
          <w:color w:val="000000" w:themeColor="text1"/>
          <w:sz w:val="20"/>
          <w:szCs w:val="20"/>
        </w:rPr>
      </w:pPr>
      <w:r w:rsidRPr="00BB1EDB">
        <w:rPr>
          <w:rFonts w:ascii="Times New Roman" w:hAnsi="Times New Roman" w:cs="Times New Roman"/>
          <w:color w:val="000000" w:themeColor="text1"/>
          <w:sz w:val="20"/>
          <w:szCs w:val="20"/>
        </w:rPr>
        <w:t>N (elections) = 735. Panels (unbalanced, heteroskedastic) = 64.</w:t>
      </w:r>
    </w:p>
    <w:p w14:paraId="7264E2B9" w14:textId="77777777" w:rsidR="00F01E26" w:rsidRPr="00BB1EDB" w:rsidRDefault="00F01E26" w:rsidP="00F01E26">
      <w:pPr>
        <w:pStyle w:val="PlainText"/>
        <w:rPr>
          <w:rFonts w:ascii="Times New Roman" w:hAnsi="Times New Roman" w:cs="Times New Roman"/>
          <w:color w:val="000000" w:themeColor="text1"/>
          <w:sz w:val="20"/>
          <w:szCs w:val="20"/>
        </w:rPr>
      </w:pPr>
      <w:r w:rsidRPr="00BB1EDB">
        <w:rPr>
          <w:rFonts w:ascii="Times New Roman" w:hAnsi="Times New Roman" w:cs="Times New Roman"/>
          <w:color w:val="000000" w:themeColor="text1"/>
          <w:sz w:val="20"/>
          <w:szCs w:val="20"/>
        </w:rPr>
        <w:t>Six single-observation panels are uninformative.</w:t>
      </w:r>
    </w:p>
    <w:p w14:paraId="235ACE7A" w14:textId="77777777" w:rsidR="00F01E26" w:rsidRPr="00BB1EDB" w:rsidRDefault="00F01E26" w:rsidP="00F01E26">
      <w:pPr>
        <w:pStyle w:val="PlainText"/>
        <w:rPr>
          <w:rFonts w:ascii="Times New Roman" w:hAnsi="Times New Roman" w:cs="Times New Roman"/>
          <w:color w:val="000000" w:themeColor="text1"/>
          <w:sz w:val="20"/>
          <w:szCs w:val="20"/>
        </w:rPr>
      </w:pPr>
      <w:r w:rsidRPr="00BB1EDB">
        <w:rPr>
          <w:rFonts w:ascii="Times New Roman" w:hAnsi="Times New Roman" w:cs="Times New Roman"/>
          <w:color w:val="000000" w:themeColor="text1"/>
          <w:sz w:val="20"/>
          <w:szCs w:val="20"/>
        </w:rPr>
        <w:t>** significant at 99%; * significant at 95%; + significant at 90%.</w:t>
      </w:r>
    </w:p>
    <w:p w14:paraId="6DAFD949" w14:textId="77777777" w:rsidR="00F01E26" w:rsidRDefault="00F01E26" w:rsidP="00F01E26">
      <w:pPr>
        <w:rPr>
          <w:rFonts w:eastAsiaTheme="minorHAnsi"/>
          <w:b/>
          <w:color w:val="000000" w:themeColor="text1"/>
          <w:lang w:val="en-US"/>
        </w:rPr>
      </w:pPr>
      <w:r>
        <w:rPr>
          <w:b/>
          <w:color w:val="000000" w:themeColor="text1"/>
        </w:rPr>
        <w:br w:type="page"/>
      </w:r>
    </w:p>
    <w:p w14:paraId="0E2FC3DA" w14:textId="77777777" w:rsidR="00F01E26" w:rsidRPr="00BB1EDB" w:rsidRDefault="00F01E26" w:rsidP="00F01E26">
      <w:pPr>
        <w:pStyle w:val="PlainText"/>
        <w:rPr>
          <w:rFonts w:ascii="Times New Roman" w:hAnsi="Times New Roman" w:cs="Times New Roman"/>
          <w:b/>
          <w:color w:val="000000" w:themeColor="text1"/>
          <w:sz w:val="24"/>
          <w:szCs w:val="24"/>
        </w:rPr>
      </w:pPr>
      <w:bookmarkStart w:id="6" w:name="App6"/>
      <w:r w:rsidRPr="00BB1EDB">
        <w:rPr>
          <w:rFonts w:ascii="Times New Roman" w:hAnsi="Times New Roman" w:cs="Times New Roman"/>
          <w:b/>
          <w:color w:val="000000" w:themeColor="text1"/>
          <w:sz w:val="24"/>
          <w:szCs w:val="24"/>
        </w:rPr>
        <w:lastRenderedPageBreak/>
        <w:t xml:space="preserve">ONLINE APPENDIX </w:t>
      </w:r>
      <w:r>
        <w:rPr>
          <w:rFonts w:ascii="Times New Roman" w:hAnsi="Times New Roman" w:cs="Times New Roman"/>
          <w:b/>
          <w:color w:val="000000" w:themeColor="text1"/>
          <w:sz w:val="24"/>
          <w:szCs w:val="24"/>
        </w:rPr>
        <w:t>7</w:t>
      </w:r>
      <w:r w:rsidRPr="00BB1EDB">
        <w:rPr>
          <w:rFonts w:ascii="Times New Roman" w:hAnsi="Times New Roman" w:cs="Times New Roman"/>
          <w:b/>
          <w:color w:val="000000" w:themeColor="text1"/>
          <w:sz w:val="24"/>
          <w:szCs w:val="24"/>
        </w:rPr>
        <w:t xml:space="preserve"> – </w:t>
      </w:r>
      <w:r>
        <w:rPr>
          <w:rFonts w:ascii="Times New Roman" w:hAnsi="Times New Roman" w:cs="Times New Roman"/>
          <w:b/>
          <w:color w:val="000000" w:themeColor="text1"/>
          <w:sz w:val="24"/>
          <w:szCs w:val="24"/>
        </w:rPr>
        <w:t>The role of the electoral system for presidential elections</w:t>
      </w:r>
    </w:p>
    <w:bookmarkEnd w:id="6"/>
    <w:p w14:paraId="59793F1C" w14:textId="77777777" w:rsidR="00F01E26" w:rsidRPr="00BB1EDB" w:rsidRDefault="00F01E26" w:rsidP="00F01E26">
      <w:pPr>
        <w:pStyle w:val="PlainText"/>
        <w:rPr>
          <w:rFonts w:ascii="Times New Roman" w:hAnsi="Times New Roman" w:cs="Times New Roman"/>
          <w:color w:val="000000" w:themeColor="text1"/>
          <w:sz w:val="24"/>
          <w:szCs w:val="24"/>
        </w:rPr>
      </w:pPr>
    </w:p>
    <w:p w14:paraId="1B7708DD" w14:textId="77777777" w:rsidR="00F01E26" w:rsidRDefault="00F01E26" w:rsidP="00F01E26">
      <w:pPr>
        <w:spacing w:line="360" w:lineRule="auto"/>
        <w:rPr>
          <w:color w:val="000000" w:themeColor="text1"/>
        </w:rPr>
      </w:pPr>
      <w:r>
        <w:rPr>
          <w:color w:val="000000" w:themeColor="text1"/>
        </w:rPr>
        <w:t>The models of direct and indirect effects of popular presidential elections in Table 1 and 2 of the main text are estimated across electoral systems, ignoring important arguments in the literature regarding the impact of (semi-)presidentialism under plurality and majority rules. This appendix discusses these arguments and explores their empirical implications.</w:t>
      </w:r>
    </w:p>
    <w:p w14:paraId="409BCB25" w14:textId="77777777" w:rsidR="00F01E26" w:rsidRDefault="00F01E26" w:rsidP="00F01E26">
      <w:pPr>
        <w:spacing w:line="360" w:lineRule="auto"/>
        <w:ind w:firstLine="720"/>
      </w:pPr>
      <w:r>
        <w:rPr>
          <w:color w:val="000000" w:themeColor="text1"/>
        </w:rPr>
        <w:t>According to the literature, and as briefly mentioned in the main text, p</w:t>
      </w:r>
      <w:r w:rsidRPr="00332778">
        <w:rPr>
          <w:color w:val="000000" w:themeColor="text1"/>
        </w:rPr>
        <w:t xml:space="preserve">opular presidential elections under </w:t>
      </w:r>
      <w:r w:rsidRPr="00B162BD">
        <w:rPr>
          <w:i/>
          <w:color w:val="000000" w:themeColor="text1"/>
        </w:rPr>
        <w:t>majority</w:t>
      </w:r>
      <w:r w:rsidRPr="00332778">
        <w:rPr>
          <w:color w:val="000000" w:themeColor="text1"/>
        </w:rPr>
        <w:t xml:space="preserve"> rules are</w:t>
      </w:r>
      <w:r>
        <w:rPr>
          <w:color w:val="000000" w:themeColor="text1"/>
        </w:rPr>
        <w:t xml:space="preserve"> </w:t>
      </w:r>
      <w:r w:rsidRPr="00332778">
        <w:rPr>
          <w:color w:val="000000" w:themeColor="text1"/>
        </w:rPr>
        <w:t xml:space="preserve">expected to have a higher impact on the level of electoral fragmentation </w:t>
      </w:r>
      <w:r w:rsidRPr="00C43A7F">
        <w:rPr>
          <w:color w:val="000000" w:themeColor="text1"/>
        </w:rPr>
        <w:t>as</w:t>
      </w:r>
      <w:r w:rsidRPr="005A0C75">
        <w:rPr>
          <w:color w:val="000000" w:themeColor="text1"/>
        </w:rPr>
        <w:t xml:space="preserve"> </w:t>
      </w:r>
      <w:r w:rsidRPr="00C43A7F">
        <w:t>the adoption of run-off provisions will only “exacerbate any legislative fragmentation caused by the use of proportional representation in legislative elections”</w:t>
      </w:r>
      <w:r>
        <w:t xml:space="preserve"> (Golder 2006: 47)</w:t>
      </w:r>
      <w:r w:rsidRPr="00C43A7F">
        <w:t>.</w:t>
      </w:r>
      <w:r>
        <w:rPr>
          <w:rStyle w:val="FootnoteReference"/>
        </w:rPr>
        <w:footnoteReference w:id="44"/>
      </w:r>
      <w:r>
        <w:t xml:space="preserve"> In such contexts, ambitious politicians have an incentive to form a party and run in the expectation that they can make it to the second round or, at least, gain blackmail potential (Linz 1994; Stepan and Suleiman 1995; Wright and Riker 1989).</w:t>
      </w:r>
      <w:r>
        <w:rPr>
          <w:rStyle w:val="FootnoteReference"/>
        </w:rPr>
        <w:footnoteReference w:id="45"/>
      </w:r>
      <w:r>
        <w:t xml:space="preserve"> This is clearly visible in countries that have (re-) introduced popular presidential elections (e.g. </w:t>
      </w:r>
      <w:r w:rsidRPr="000571C7">
        <w:t>Slovakia, Moldova).</w:t>
      </w:r>
      <w:r>
        <w:t xml:space="preserve"> Conversely,</w:t>
      </w:r>
      <w:r w:rsidRPr="000571C7">
        <w:t xml:space="preserve"> </w:t>
      </w:r>
      <w:r w:rsidRPr="00B162BD">
        <w:rPr>
          <w:i/>
        </w:rPr>
        <w:t>plurality</w:t>
      </w:r>
      <w:r>
        <w:t xml:space="preserve"> rules are </w:t>
      </w:r>
      <w:r w:rsidRPr="000571C7">
        <w:t>expected</w:t>
      </w:r>
      <w:r>
        <w:t xml:space="preserve"> to have a lesser,</w:t>
      </w:r>
      <w:r>
        <w:rPr>
          <w:rStyle w:val="FootnoteReference"/>
        </w:rPr>
        <w:footnoteReference w:id="46"/>
      </w:r>
      <w:r>
        <w:t xml:space="preserve"> or even a negative effect, </w:t>
      </w:r>
      <w:r w:rsidRPr="000571C7">
        <w:t>as “t</w:t>
      </w:r>
      <w:r w:rsidRPr="00C43A7F">
        <w:t>he fear of splitting the vote within a specific ideological camp</w:t>
      </w:r>
      <w:r w:rsidRPr="000571C7">
        <w:t>’s</w:t>
      </w:r>
      <w:r w:rsidRPr="00C43A7F">
        <w:t xml:space="preserve"> potential electorate and allowing victory to a candidate from the opposite end of the political spectrum further reinforces impulses for consolidation”</w:t>
      </w:r>
      <w:r>
        <w:t xml:space="preserve"> (Moser 2001: 98)</w:t>
      </w:r>
      <w:r w:rsidRPr="00C43A7F">
        <w:t>.</w:t>
      </w:r>
      <w:r>
        <w:rPr>
          <w:rStyle w:val="FootnoteReference"/>
        </w:rPr>
        <w:footnoteReference w:id="47"/>
      </w:r>
      <w:r>
        <w:t xml:space="preserve"> Not surprisingly, the number of new parties in countries like Finland, Iceland and Ireland, which might have led to extraordinary high levels of electoral fragmentation, has remained relatively small.</w:t>
      </w:r>
    </w:p>
    <w:p w14:paraId="33CD2182" w14:textId="77777777" w:rsidR="00F01E26" w:rsidRDefault="00F01E26" w:rsidP="00F01E26">
      <w:pPr>
        <w:spacing w:line="360" w:lineRule="auto"/>
        <w:ind w:firstLine="720"/>
      </w:pPr>
      <w:r>
        <w:t xml:space="preserve">In turn, popular presidential elections are expected to hinder the institutionalization of political parties under both </w:t>
      </w:r>
      <w:r w:rsidRPr="00B162BD">
        <w:rPr>
          <w:i/>
        </w:rPr>
        <w:t>plurality</w:t>
      </w:r>
      <w:r>
        <w:t xml:space="preserve"> and </w:t>
      </w:r>
      <w:r w:rsidRPr="00B162BD">
        <w:rPr>
          <w:i/>
        </w:rPr>
        <w:t>majority</w:t>
      </w:r>
      <w:r>
        <w:t xml:space="preserve"> rules. This is so because </w:t>
      </w:r>
      <w:r>
        <w:rPr>
          <w:color w:val="000000" w:themeColor="text1"/>
        </w:rPr>
        <w:t>p</w:t>
      </w:r>
      <w:r w:rsidRPr="00BB1EDB">
        <w:rPr>
          <w:color w:val="000000" w:themeColor="text1"/>
        </w:rPr>
        <w:t xml:space="preserve">residential personalization, the main </w:t>
      </w:r>
      <w:r>
        <w:rPr>
          <w:color w:val="000000" w:themeColor="text1"/>
        </w:rPr>
        <w:t xml:space="preserve">challenge to </w:t>
      </w:r>
      <w:r w:rsidRPr="00BB1EDB">
        <w:rPr>
          <w:color w:val="000000" w:themeColor="text1"/>
        </w:rPr>
        <w:t>party institutionalization</w:t>
      </w:r>
      <w:r>
        <w:rPr>
          <w:color w:val="000000" w:themeColor="text1"/>
        </w:rPr>
        <w:t xml:space="preserve"> (White et al. 1995)</w:t>
      </w:r>
      <w:r w:rsidRPr="00BB1EDB">
        <w:rPr>
          <w:color w:val="000000" w:themeColor="text1"/>
        </w:rPr>
        <w:t>,</w:t>
      </w:r>
      <w:r>
        <w:rPr>
          <w:rStyle w:val="FootnoteReference"/>
          <w:color w:val="000000" w:themeColor="text1"/>
        </w:rPr>
        <w:footnoteReference w:id="48"/>
      </w:r>
      <w:r w:rsidRPr="00BB1EDB">
        <w:rPr>
          <w:color w:val="000000" w:themeColor="text1"/>
        </w:rPr>
        <w:t xml:space="preserve"> </w:t>
      </w:r>
      <w:r>
        <w:rPr>
          <w:color w:val="000000" w:themeColor="text1"/>
        </w:rPr>
        <w:t xml:space="preserve">can </w:t>
      </w:r>
      <w:r>
        <w:rPr>
          <w:color w:val="000000" w:themeColor="text1"/>
        </w:rPr>
        <w:lastRenderedPageBreak/>
        <w:t>occur</w:t>
      </w:r>
      <w:r w:rsidRPr="00BB1EDB">
        <w:rPr>
          <w:color w:val="000000" w:themeColor="text1"/>
        </w:rPr>
        <w:t xml:space="preserve"> under all “personal-vote electoral systems”</w:t>
      </w:r>
      <w:r>
        <w:rPr>
          <w:color w:val="000000" w:themeColor="text1"/>
        </w:rPr>
        <w:t xml:space="preserve"> (Samuels and Shugart 2010: 127)</w:t>
      </w:r>
      <w:r w:rsidRPr="00BB1EDB">
        <w:rPr>
          <w:color w:val="000000" w:themeColor="text1"/>
        </w:rPr>
        <w:t>.</w:t>
      </w:r>
      <w:r>
        <w:rPr>
          <w:rStyle w:val="FootnoteReference"/>
          <w:color w:val="000000" w:themeColor="text1"/>
        </w:rPr>
        <w:footnoteReference w:id="49"/>
      </w:r>
      <w:r w:rsidRPr="00BB1EDB">
        <w:rPr>
          <w:color w:val="000000" w:themeColor="text1"/>
        </w:rPr>
        <w:t xml:space="preserve"> </w:t>
      </w:r>
      <w:r>
        <w:rPr>
          <w:color w:val="000000" w:themeColor="text1"/>
        </w:rPr>
        <w:t>This is because p</w:t>
      </w:r>
      <w:r w:rsidRPr="00BB1EDB">
        <w:rPr>
          <w:color w:val="000000" w:themeColor="text1"/>
        </w:rPr>
        <w:t xml:space="preserve">opularly elected presidents are not interested in the creation of strong party organizations, which might at some point challenge their own position of power, but </w:t>
      </w:r>
      <w:r>
        <w:rPr>
          <w:color w:val="000000" w:themeColor="text1"/>
        </w:rPr>
        <w:t xml:space="preserve">mostly </w:t>
      </w:r>
      <w:r w:rsidRPr="00BB1EDB">
        <w:rPr>
          <w:color w:val="000000" w:themeColor="text1"/>
        </w:rPr>
        <w:t>in their utilitarian use as electoral vehicles.</w:t>
      </w:r>
      <w:r>
        <w:rPr>
          <w:color w:val="000000" w:themeColor="text1"/>
        </w:rPr>
        <w:t xml:space="preserve"> Thus, no matter the electoral system employed, popular presidential elections contribute to </w:t>
      </w:r>
      <w:r>
        <w:t>“the creation of small and ephemeral parties, most often the personal vehicles of presidential candidates and little more” (Cadoux 2007: 96).</w:t>
      </w:r>
      <w:r>
        <w:rPr>
          <w:rStyle w:val="FootnoteReference"/>
        </w:rPr>
        <w:footnoteReference w:id="50"/>
      </w:r>
    </w:p>
    <w:p w14:paraId="5F8B549D" w14:textId="77777777" w:rsidR="00F01E26" w:rsidRDefault="00F01E26" w:rsidP="00F01E26">
      <w:pPr>
        <w:spacing w:line="360" w:lineRule="auto"/>
        <w:ind w:firstLine="720"/>
        <w:rPr>
          <w:color w:val="000000" w:themeColor="text1"/>
        </w:rPr>
      </w:pPr>
      <w:r>
        <w:t>If the literature suggests that the impact of popular presidential elections on electoral fragmentation and party institutionalization (what we call the “indirect effects”) is conditioned by the electoral system,</w:t>
      </w:r>
      <w:r>
        <w:rPr>
          <w:color w:val="000000" w:themeColor="text1"/>
        </w:rPr>
        <w:t xml:space="preserve"> it also seems worth exploring the </w:t>
      </w:r>
      <w:r w:rsidRPr="007D7ED3">
        <w:rPr>
          <w:i/>
          <w:color w:val="000000" w:themeColor="text1"/>
        </w:rPr>
        <w:t>direct</w:t>
      </w:r>
      <w:r>
        <w:rPr>
          <w:color w:val="000000" w:themeColor="text1"/>
        </w:rPr>
        <w:t xml:space="preserve"> effect on party-system closure by electoral system (see Casal B</w:t>
      </w:r>
      <w:r w:rsidRPr="00061979">
        <w:rPr>
          <w:shd w:val="clear" w:color="auto" w:fill="FFFFFF"/>
        </w:rPr>
        <w:t>é</w:t>
      </w:r>
      <w:r>
        <w:rPr>
          <w:color w:val="000000" w:themeColor="text1"/>
        </w:rPr>
        <w:t>rtoa 2011).</w:t>
      </w:r>
      <w:r>
        <w:rPr>
          <w:rStyle w:val="FootnoteReference"/>
          <w:color w:val="000000" w:themeColor="text1"/>
        </w:rPr>
        <w:footnoteReference w:id="51"/>
      </w:r>
      <w:r>
        <w:rPr>
          <w:color w:val="000000" w:themeColor="text1"/>
        </w:rPr>
        <w:t xml:space="preserve"> Case-based impressions are equally suggestive—for example of countries like Romania, where </w:t>
      </w:r>
      <w:r>
        <w:t xml:space="preserve">all government coalitions appointed immediately after legislative elections (with the exception of Sorin </w:t>
      </w:r>
      <w:proofErr w:type="spellStart"/>
      <w:r>
        <w:t>Grindeanu’s</w:t>
      </w:r>
      <w:proofErr w:type="spellEnd"/>
      <w:r>
        <w:t xml:space="preserve"> 2017 cabinet</w:t>
      </w:r>
      <w:r>
        <w:rPr>
          <w:rStyle w:val="FootnoteReference"/>
        </w:rPr>
        <w:footnoteReference w:id="52"/>
      </w:r>
      <w:r>
        <w:t>) responded to “presidential” electoral coalitions formed either before the run-off (e.g. November 1996 and 2019) or already before the first round (e.g. November 2000 and 2004).</w:t>
      </w:r>
    </w:p>
    <w:p w14:paraId="7F39E372" w14:textId="77777777" w:rsidR="00F01E26" w:rsidRDefault="00F01E26" w:rsidP="00F01E26">
      <w:pPr>
        <w:spacing w:line="360" w:lineRule="auto"/>
        <w:ind w:firstLine="720"/>
        <w:rPr>
          <w:color w:val="000000" w:themeColor="text1"/>
        </w:rPr>
      </w:pPr>
      <w:r>
        <w:rPr>
          <w:color w:val="000000" w:themeColor="text1"/>
        </w:rPr>
        <w:t>Exploring these expectations more systematically, Table A4 replicates the models of Table 1, with the important addition that the main independent variable (popular presidential elections) in broken down into two categories: majority and plurality systems. Parliamentary systems still serve as base category.</w:t>
      </w:r>
    </w:p>
    <w:p w14:paraId="6AD79980" w14:textId="77777777" w:rsidR="00F01E26" w:rsidRDefault="00F01E26" w:rsidP="00F01E26">
      <w:pPr>
        <w:spacing w:line="360" w:lineRule="auto"/>
        <w:ind w:firstLine="720"/>
        <w:rPr>
          <w:color w:val="000000" w:themeColor="text1"/>
        </w:rPr>
      </w:pPr>
      <w:r>
        <w:rPr>
          <w:color w:val="000000" w:themeColor="text1"/>
        </w:rPr>
        <w:t>M8 in Table A4</w:t>
      </w:r>
      <w:r w:rsidRPr="00BB1EDB">
        <w:rPr>
          <w:color w:val="000000" w:themeColor="text1"/>
        </w:rPr>
        <w:t xml:space="preserve"> </w:t>
      </w:r>
      <w:r>
        <w:rPr>
          <w:color w:val="000000" w:themeColor="text1"/>
        </w:rPr>
        <w:t>shows that</w:t>
      </w:r>
      <w:r w:rsidRPr="00BB1EDB">
        <w:rPr>
          <w:color w:val="000000" w:themeColor="text1"/>
        </w:rPr>
        <w:t xml:space="preserve"> the </w:t>
      </w:r>
      <w:r>
        <w:rPr>
          <w:color w:val="000000" w:themeColor="text1"/>
        </w:rPr>
        <w:t>direct</w:t>
      </w:r>
      <w:r w:rsidRPr="00BB1EDB">
        <w:rPr>
          <w:color w:val="000000" w:themeColor="text1"/>
        </w:rPr>
        <w:t xml:space="preserve"> effect </w:t>
      </w:r>
      <w:r>
        <w:rPr>
          <w:color w:val="000000" w:themeColor="text1"/>
        </w:rPr>
        <w:t xml:space="preserve">of popular presidential elections on party-system closure </w:t>
      </w:r>
      <w:r w:rsidRPr="00BB1EDB">
        <w:rPr>
          <w:color w:val="000000" w:themeColor="text1"/>
        </w:rPr>
        <w:t xml:space="preserve">is </w:t>
      </w:r>
      <w:r>
        <w:rPr>
          <w:color w:val="000000" w:themeColor="text1"/>
        </w:rPr>
        <w:t xml:space="preserve">somewhat </w:t>
      </w:r>
      <w:r w:rsidRPr="00BB1EDB">
        <w:rPr>
          <w:color w:val="000000" w:themeColor="text1"/>
        </w:rPr>
        <w:t>m</w:t>
      </w:r>
      <w:r>
        <w:rPr>
          <w:color w:val="000000" w:themeColor="text1"/>
        </w:rPr>
        <w:t>ore pronounced under majority systems than under</w:t>
      </w:r>
      <w:r w:rsidRPr="00BB1EDB">
        <w:rPr>
          <w:color w:val="000000" w:themeColor="text1"/>
        </w:rPr>
        <w:t xml:space="preserve"> plurality systems (</w:t>
      </w:r>
      <w:r>
        <w:rPr>
          <w:color w:val="000000" w:themeColor="text1"/>
        </w:rPr>
        <w:t>-4.88</w:t>
      </w:r>
      <w:r w:rsidRPr="00BB1EDB">
        <w:rPr>
          <w:color w:val="000000" w:themeColor="text1"/>
        </w:rPr>
        <w:t xml:space="preserve"> vs. -3.68). However, th</w:t>
      </w:r>
      <w:r>
        <w:rPr>
          <w:color w:val="000000" w:themeColor="text1"/>
        </w:rPr>
        <w:t>e</w:t>
      </w:r>
      <w:r w:rsidRPr="00BB1EDB">
        <w:rPr>
          <w:color w:val="000000" w:themeColor="text1"/>
        </w:rPr>
        <w:t>s</w:t>
      </w:r>
      <w:r>
        <w:rPr>
          <w:color w:val="000000" w:themeColor="text1"/>
        </w:rPr>
        <w:t>e</w:t>
      </w:r>
      <w:r w:rsidRPr="00BB1EDB">
        <w:rPr>
          <w:color w:val="000000" w:themeColor="text1"/>
        </w:rPr>
        <w:t xml:space="preserve"> </w:t>
      </w:r>
      <w:r>
        <w:rPr>
          <w:color w:val="000000" w:themeColor="text1"/>
        </w:rPr>
        <w:t>results</w:t>
      </w:r>
      <w:r w:rsidRPr="00BB1EDB">
        <w:rPr>
          <w:color w:val="000000" w:themeColor="text1"/>
        </w:rPr>
        <w:t xml:space="preserve"> need to be treated with </w:t>
      </w:r>
      <w:r>
        <w:rPr>
          <w:color w:val="000000" w:themeColor="text1"/>
        </w:rPr>
        <w:t>caution</w:t>
      </w:r>
      <w:r w:rsidRPr="00BB1EDB">
        <w:rPr>
          <w:color w:val="000000" w:themeColor="text1"/>
        </w:rPr>
        <w:t xml:space="preserve">, given that the difference between the two coefficients is far from significant. In essence, we find support of our first hypothesis under </w:t>
      </w:r>
      <w:r w:rsidRPr="00BB1EDB">
        <w:rPr>
          <w:i/>
          <w:color w:val="000000" w:themeColor="text1"/>
        </w:rPr>
        <w:t>both</w:t>
      </w:r>
      <w:r w:rsidRPr="00BB1EDB">
        <w:rPr>
          <w:color w:val="000000" w:themeColor="text1"/>
        </w:rPr>
        <w:t xml:space="preserve"> electoral systems.</w:t>
      </w:r>
    </w:p>
    <w:p w14:paraId="6C28C4E6" w14:textId="77777777" w:rsidR="00F01E26" w:rsidRDefault="00F01E26" w:rsidP="00F01E26">
      <w:pPr>
        <w:spacing w:line="360" w:lineRule="auto"/>
        <w:ind w:firstLine="720"/>
        <w:rPr>
          <w:color w:val="000000" w:themeColor="text1"/>
        </w:rPr>
      </w:pPr>
      <w:r>
        <w:rPr>
          <w:color w:val="000000" w:themeColor="text1"/>
        </w:rPr>
        <w:t xml:space="preserve">This finding is bolstered by the estimates of Table A5, which adds polity and decade dummies to the panel regressions (equivalent to Table A3 in </w:t>
      </w:r>
      <w:hyperlink w:anchor="App5" w:history="1">
        <w:r w:rsidRPr="00A35738">
          <w:rPr>
            <w:rStyle w:val="Hyperlink"/>
          </w:rPr>
          <w:t xml:space="preserve">Appendix </w:t>
        </w:r>
        <w:r>
          <w:rPr>
            <w:rStyle w:val="Hyperlink"/>
          </w:rPr>
          <w:t>6</w:t>
        </w:r>
      </w:hyperlink>
      <w:r>
        <w:rPr>
          <w:color w:val="000000" w:themeColor="text1"/>
        </w:rPr>
        <w:t>). M8b shows that direct effects come out strengthened</w:t>
      </w:r>
      <w:r w:rsidRPr="00096D7F">
        <w:rPr>
          <w:color w:val="000000" w:themeColor="text1"/>
        </w:rPr>
        <w:t xml:space="preserve"> </w:t>
      </w:r>
      <w:r>
        <w:rPr>
          <w:color w:val="000000" w:themeColor="text1"/>
        </w:rPr>
        <w:t xml:space="preserve">under both electoral systems. Overall, these analyses </w:t>
      </w:r>
      <w:r>
        <w:rPr>
          <w:color w:val="000000" w:themeColor="text1"/>
        </w:rPr>
        <w:lastRenderedPageBreak/>
        <w:t xml:space="preserve">thus demonstrate that popular presidential elections affect party-system closure across different institutional provisions. This finding also gives more empirical context to our third hypothesis, which states that differences will not so much arise between electoral rules as such, but </w:t>
      </w:r>
      <w:proofErr w:type="gramStart"/>
      <w:r>
        <w:rPr>
          <w:color w:val="000000" w:themeColor="text1"/>
        </w:rPr>
        <w:t>on the basis of</w:t>
      </w:r>
      <w:proofErr w:type="gramEnd"/>
      <w:r>
        <w:rPr>
          <w:color w:val="000000" w:themeColor="text1"/>
        </w:rPr>
        <w:t xml:space="preserve"> the number of rounds that is required under majority systems to elect a winner. Table 2 in the main text tests this expectation.</w:t>
      </w:r>
    </w:p>
    <w:p w14:paraId="7316A011" w14:textId="77777777" w:rsidR="00F01E26" w:rsidRDefault="00F01E26" w:rsidP="00F01E26">
      <w:pPr>
        <w:spacing w:line="360" w:lineRule="auto"/>
        <w:ind w:firstLine="720"/>
        <w:rPr>
          <w:color w:val="000000" w:themeColor="text1"/>
        </w:rPr>
      </w:pPr>
      <w:r>
        <w:rPr>
          <w:color w:val="000000" w:themeColor="text1"/>
        </w:rPr>
        <w:t>Turning to the indirect paths, M9 of Table A4 shows that t</w:t>
      </w:r>
      <w:r w:rsidRPr="00BB1EDB">
        <w:rPr>
          <w:color w:val="000000" w:themeColor="text1"/>
        </w:rPr>
        <w:t>he</w:t>
      </w:r>
      <w:r>
        <w:rPr>
          <w:color w:val="000000" w:themeColor="text1"/>
        </w:rPr>
        <w:t xml:space="preserve"> effect of popular presidential elections on</w:t>
      </w:r>
      <w:r w:rsidRPr="00BB1EDB">
        <w:rPr>
          <w:color w:val="000000" w:themeColor="text1"/>
        </w:rPr>
        <w:t xml:space="preserve"> electoral fragmentation </w:t>
      </w:r>
      <w:r>
        <w:rPr>
          <w:color w:val="000000" w:themeColor="text1"/>
        </w:rPr>
        <w:t>is about twice as large under plurality systems than under majority (and even insignificant in the latter case). One interpretation of this rather unusual finding may be that potential candidates exploit their possibilities of becoming “dark horses” (Casal B</w:t>
      </w:r>
      <w:r w:rsidRPr="00061979">
        <w:rPr>
          <w:shd w:val="clear" w:color="auto" w:fill="FFFFFF"/>
        </w:rPr>
        <w:t>é</w:t>
      </w:r>
      <w:r>
        <w:rPr>
          <w:color w:val="000000" w:themeColor="text1"/>
        </w:rPr>
        <w:t>rtoa 2020: 3)</w:t>
      </w:r>
      <w:r>
        <w:rPr>
          <w:rStyle w:val="FootnoteReference"/>
          <w:color w:val="000000" w:themeColor="text1"/>
        </w:rPr>
        <w:footnoteReference w:id="53"/>
      </w:r>
      <w:r>
        <w:rPr>
          <w:color w:val="000000" w:themeColor="text1"/>
        </w:rPr>
        <w:t xml:space="preserve"> when they just need to obtain relatively stronger support than other contestants,</w:t>
      </w:r>
      <w:r>
        <w:rPr>
          <w:rStyle w:val="FootnoteReference"/>
          <w:color w:val="000000" w:themeColor="text1"/>
        </w:rPr>
        <w:footnoteReference w:id="54"/>
      </w:r>
      <w:r>
        <w:rPr>
          <w:color w:val="000000" w:themeColor="text1"/>
        </w:rPr>
        <w:t xml:space="preserve"> unlike in majoritarian systems, where they will be required to get more than fifty percent of the first-round vote on their own, or together with the support of other parties—something which, as we argue, will have other types of implications in the second round. This is not to deny that countries where presidential elections are held under majoritarian run-off systems also see a positive (if insignificant) effect on fragmentation. However, the fact that a second round is not always guaranteed (like it was the case in most instances in Armenia, Austria, Georgia, </w:t>
      </w:r>
      <w:proofErr w:type="gramStart"/>
      <w:r>
        <w:rPr>
          <w:color w:val="000000" w:themeColor="text1"/>
        </w:rPr>
        <w:t>Montenegro</w:t>
      </w:r>
      <w:proofErr w:type="gramEnd"/>
      <w:r>
        <w:rPr>
          <w:color w:val="000000" w:themeColor="text1"/>
        </w:rPr>
        <w:t xml:space="preserve"> or Portugal) might act as a deterrent for ambitious politicians who like to hedge their bets.</w:t>
      </w:r>
    </w:p>
    <w:p w14:paraId="46079766" w14:textId="77777777" w:rsidR="00F01E26" w:rsidRPr="00BB1EDB" w:rsidRDefault="00F01E26" w:rsidP="00F01E26">
      <w:pPr>
        <w:spacing w:line="360" w:lineRule="auto"/>
        <w:ind w:firstLine="720"/>
        <w:rPr>
          <w:color w:val="000000" w:themeColor="text1"/>
        </w:rPr>
      </w:pPr>
      <w:r>
        <w:rPr>
          <w:color w:val="000000" w:themeColor="text1"/>
        </w:rPr>
        <w:t xml:space="preserve">A more methodological interpretation arises from the addition of fixed effects in Table A5. As can be seen in M9b, the order of the two electoral systems in terms of effect size is reversed, with majority having the larger coefficient compared to plurality. This suggests that structural conditions, in particular of the kind that </w:t>
      </w:r>
      <w:proofErr w:type="gramStart"/>
      <w:r>
        <w:rPr>
          <w:color w:val="000000" w:themeColor="text1"/>
        </w:rPr>
        <w:t>lead</w:t>
      </w:r>
      <w:proofErr w:type="gramEnd"/>
      <w:r>
        <w:rPr>
          <w:color w:val="000000" w:themeColor="text1"/>
        </w:rPr>
        <w:t xml:space="preserve"> countries to adopt on electoral system or another, may account for some of the differences in the footprint of popular presidential elections in electoral fragmentation. One effect that does not materialize under either specification, however, is a </w:t>
      </w:r>
      <w:r w:rsidRPr="00473A5B">
        <w:rPr>
          <w:i/>
          <w:color w:val="000000" w:themeColor="text1"/>
        </w:rPr>
        <w:t>negative</w:t>
      </w:r>
      <w:r>
        <w:rPr>
          <w:color w:val="000000" w:themeColor="text1"/>
        </w:rPr>
        <w:t xml:space="preserve"> effect under plurality systems. According to our data, this expectation may overestimate the consolidating impact of the “</w:t>
      </w:r>
      <w:proofErr w:type="spellStart"/>
      <w:r>
        <w:rPr>
          <w:color w:val="000000" w:themeColor="text1"/>
        </w:rPr>
        <w:t>presidentialization</w:t>
      </w:r>
      <w:proofErr w:type="spellEnd"/>
      <w:r>
        <w:rPr>
          <w:color w:val="000000" w:themeColor="text1"/>
        </w:rPr>
        <w:t xml:space="preserve">” of party systems </w:t>
      </w:r>
      <w:r w:rsidRPr="00473A5B">
        <w:rPr>
          <w:color w:val="000000" w:themeColor="text1"/>
        </w:rPr>
        <w:t>vis-à-vis</w:t>
      </w:r>
      <w:r>
        <w:rPr>
          <w:color w:val="000000" w:themeColor="text1"/>
        </w:rPr>
        <w:t xml:space="preserve"> the perturbing impact of competing levels of electoral coalitions.</w:t>
      </w:r>
    </w:p>
    <w:p w14:paraId="2C47FB33" w14:textId="77777777" w:rsidR="00F01E26" w:rsidRDefault="00F01E26" w:rsidP="00F01E26">
      <w:pPr>
        <w:spacing w:line="360" w:lineRule="auto"/>
        <w:ind w:firstLine="720"/>
        <w:rPr>
          <w:color w:val="000000" w:themeColor="text1"/>
        </w:rPr>
      </w:pPr>
      <w:r>
        <w:rPr>
          <w:color w:val="000000" w:themeColor="text1"/>
        </w:rPr>
        <w:t>When looking at the results party institutionalization, t</w:t>
      </w:r>
      <w:r w:rsidRPr="00BB1EDB">
        <w:rPr>
          <w:color w:val="000000" w:themeColor="text1"/>
        </w:rPr>
        <w:t xml:space="preserve">he </w:t>
      </w:r>
      <w:r>
        <w:rPr>
          <w:color w:val="000000" w:themeColor="text1"/>
        </w:rPr>
        <w:t>coefficients</w:t>
      </w:r>
      <w:r w:rsidRPr="00BB1EDB">
        <w:rPr>
          <w:color w:val="000000" w:themeColor="text1"/>
        </w:rPr>
        <w:t xml:space="preserve"> </w:t>
      </w:r>
      <w:r>
        <w:rPr>
          <w:color w:val="000000" w:themeColor="text1"/>
        </w:rPr>
        <w:t>of popular presidential elections are significant under</w:t>
      </w:r>
      <w:r w:rsidRPr="00BB1EDB">
        <w:rPr>
          <w:color w:val="000000" w:themeColor="text1"/>
        </w:rPr>
        <w:t xml:space="preserve"> both electoral systems</w:t>
      </w:r>
      <w:r>
        <w:rPr>
          <w:color w:val="000000" w:themeColor="text1"/>
        </w:rPr>
        <w:t xml:space="preserve"> (M10). While electoral </w:t>
      </w:r>
      <w:r>
        <w:rPr>
          <w:color w:val="000000" w:themeColor="text1"/>
        </w:rPr>
        <w:lastRenderedPageBreak/>
        <w:t>systems have different mechanical effects on the number of parties, it appears that their effect on the process of party institutionalization is more dependent on the agency of political actors</w:t>
      </w:r>
      <w:r w:rsidRPr="00BB1EDB">
        <w:rPr>
          <w:color w:val="000000" w:themeColor="text1"/>
        </w:rPr>
        <w:t>.</w:t>
      </w:r>
      <w:r>
        <w:rPr>
          <w:color w:val="000000" w:themeColor="text1"/>
        </w:rPr>
        <w:t xml:space="preserve"> And, as the literature has maintained, because of the personalist character and “zero-sum” game inherent to popular presidential elections, presidential candidates have few incentives to create parties that will outlive them. At the same time, the effect is</w:t>
      </w:r>
      <w:r w:rsidRPr="00BB1EDB">
        <w:rPr>
          <w:color w:val="000000" w:themeColor="text1"/>
        </w:rPr>
        <w:t xml:space="preserve"> somewhat stronger for plurality</w:t>
      </w:r>
      <w:r>
        <w:rPr>
          <w:color w:val="000000" w:themeColor="text1"/>
        </w:rPr>
        <w:t xml:space="preserve"> than for majority</w:t>
      </w:r>
      <w:r w:rsidRPr="00BB1EDB">
        <w:rPr>
          <w:color w:val="000000" w:themeColor="text1"/>
        </w:rPr>
        <w:t>.</w:t>
      </w:r>
      <w:r>
        <w:rPr>
          <w:color w:val="000000" w:themeColor="text1"/>
        </w:rPr>
        <w:t xml:space="preserve"> This </w:t>
      </w:r>
      <w:r w:rsidRPr="002C6F59">
        <w:rPr>
          <w:color w:val="000000" w:themeColor="text1"/>
        </w:rPr>
        <w:t xml:space="preserve">suggests, as mentioned above, that incentives </w:t>
      </w:r>
      <w:r w:rsidRPr="002C6F59">
        <w:t>in plurality systems to create strong organizations beyond charismatic-party types are underdeveloped, as candidates might win without any coalitions; in contrast, in majority systems the need for inter-party relations, especially before the run-off, requires more serious organization (in terms of personnel, strategic planning, funding, etc.).</w:t>
      </w:r>
    </w:p>
    <w:p w14:paraId="607C9084" w14:textId="77777777" w:rsidR="00F01E26" w:rsidRDefault="00F01E26" w:rsidP="00F01E26">
      <w:pPr>
        <w:spacing w:line="360" w:lineRule="auto"/>
        <w:ind w:firstLine="720"/>
        <w:rPr>
          <w:color w:val="000000" w:themeColor="text1"/>
        </w:rPr>
      </w:pPr>
      <w:r>
        <w:rPr>
          <w:color w:val="000000" w:themeColor="text1"/>
        </w:rPr>
        <w:t>Still, the addition of fixed effects in Table A5 reduces these effects quite dramatically. In M10b, the effect under plurality is cut in half, and the effect under majority disappears altogether. This is in line with the results of M3b in Table A3. Overall, the impression remains that the path connecting popular presidential elections to party-system closure via party institutionalization is quite contingent on contextual circumstances.</w:t>
      </w:r>
    </w:p>
    <w:p w14:paraId="25C1129D" w14:textId="77777777" w:rsidR="00F01E26" w:rsidRDefault="00F01E26" w:rsidP="00F01E26">
      <w:pPr>
        <w:spacing w:line="360" w:lineRule="auto"/>
        <w:ind w:firstLine="720"/>
        <w:rPr>
          <w:color w:val="000000" w:themeColor="text1"/>
        </w:rPr>
      </w:pPr>
    </w:p>
    <w:p w14:paraId="7AF3D1C5" w14:textId="77777777" w:rsidR="00F01E26" w:rsidRDefault="00F01E26" w:rsidP="00F01E26">
      <w:pPr>
        <w:spacing w:line="360" w:lineRule="auto"/>
        <w:ind w:firstLine="720"/>
        <w:rPr>
          <w:color w:val="000000" w:themeColor="text1"/>
        </w:rPr>
      </w:pPr>
    </w:p>
    <w:p w14:paraId="76C3705E" w14:textId="77777777" w:rsidR="00F01E26" w:rsidRDefault="00F01E26" w:rsidP="00F01E26">
      <w:pPr>
        <w:spacing w:line="360" w:lineRule="auto"/>
        <w:ind w:firstLine="720"/>
        <w:rPr>
          <w:color w:val="000000" w:themeColor="text1"/>
        </w:rPr>
      </w:pPr>
    </w:p>
    <w:p w14:paraId="42BAC574" w14:textId="77777777" w:rsidR="00F01E26" w:rsidRDefault="00F01E26" w:rsidP="00F01E26">
      <w:pPr>
        <w:spacing w:line="360" w:lineRule="auto"/>
        <w:ind w:firstLine="720"/>
        <w:rPr>
          <w:color w:val="000000" w:themeColor="text1"/>
        </w:rPr>
      </w:pPr>
    </w:p>
    <w:p w14:paraId="1235BDFF" w14:textId="77777777" w:rsidR="00F01E26" w:rsidRDefault="00F01E26" w:rsidP="00F01E26">
      <w:pPr>
        <w:spacing w:line="360" w:lineRule="auto"/>
        <w:ind w:firstLine="720"/>
        <w:rPr>
          <w:color w:val="000000" w:themeColor="text1"/>
        </w:rPr>
      </w:pPr>
    </w:p>
    <w:p w14:paraId="32C6A4B9" w14:textId="77777777" w:rsidR="00F01E26" w:rsidRDefault="00F01E26" w:rsidP="00F01E26">
      <w:pPr>
        <w:spacing w:line="360" w:lineRule="auto"/>
        <w:ind w:firstLine="720"/>
        <w:rPr>
          <w:color w:val="000000" w:themeColor="text1"/>
        </w:rPr>
      </w:pPr>
    </w:p>
    <w:p w14:paraId="09AA12D2" w14:textId="77777777" w:rsidR="00F01E26" w:rsidRDefault="00F01E26" w:rsidP="00F01E26">
      <w:pPr>
        <w:spacing w:line="360" w:lineRule="auto"/>
        <w:ind w:firstLine="720"/>
        <w:rPr>
          <w:color w:val="000000" w:themeColor="text1"/>
        </w:rPr>
      </w:pPr>
    </w:p>
    <w:p w14:paraId="5CA0ABF3" w14:textId="77777777" w:rsidR="00F01E26" w:rsidRDefault="00F01E26" w:rsidP="00F01E26">
      <w:pPr>
        <w:spacing w:line="360" w:lineRule="auto"/>
        <w:ind w:firstLine="720"/>
        <w:rPr>
          <w:color w:val="000000" w:themeColor="text1"/>
        </w:rPr>
      </w:pPr>
    </w:p>
    <w:p w14:paraId="1AF162D2" w14:textId="77777777" w:rsidR="00F01E26" w:rsidRDefault="00F01E26" w:rsidP="00F01E26">
      <w:pPr>
        <w:spacing w:line="360" w:lineRule="auto"/>
        <w:ind w:firstLine="720"/>
        <w:rPr>
          <w:color w:val="000000" w:themeColor="text1"/>
        </w:rPr>
      </w:pPr>
    </w:p>
    <w:p w14:paraId="3968C817" w14:textId="77777777" w:rsidR="00F01E26" w:rsidRDefault="00F01E26" w:rsidP="00F01E26">
      <w:pPr>
        <w:spacing w:line="360" w:lineRule="auto"/>
        <w:ind w:firstLine="720"/>
        <w:rPr>
          <w:color w:val="000000" w:themeColor="text1"/>
        </w:rPr>
      </w:pPr>
    </w:p>
    <w:p w14:paraId="03D0DDDF" w14:textId="77777777" w:rsidR="00F01E26" w:rsidRDefault="00F01E26" w:rsidP="00F01E26">
      <w:pPr>
        <w:spacing w:line="360" w:lineRule="auto"/>
        <w:ind w:firstLine="720"/>
        <w:rPr>
          <w:color w:val="000000" w:themeColor="text1"/>
        </w:rPr>
      </w:pPr>
    </w:p>
    <w:p w14:paraId="7EDC5A5F" w14:textId="77777777" w:rsidR="00F01E26" w:rsidRDefault="00F01E26" w:rsidP="00F01E26">
      <w:pPr>
        <w:spacing w:line="360" w:lineRule="auto"/>
        <w:ind w:firstLine="720"/>
        <w:rPr>
          <w:color w:val="000000" w:themeColor="text1"/>
        </w:rPr>
      </w:pPr>
    </w:p>
    <w:p w14:paraId="6683EEB6" w14:textId="77777777" w:rsidR="00F01E26" w:rsidRDefault="00F01E26" w:rsidP="00F01E26">
      <w:pPr>
        <w:spacing w:line="360" w:lineRule="auto"/>
        <w:ind w:firstLine="720"/>
        <w:rPr>
          <w:color w:val="000000" w:themeColor="text1"/>
        </w:rPr>
      </w:pPr>
    </w:p>
    <w:p w14:paraId="6E69B43A" w14:textId="77777777" w:rsidR="00F01E26" w:rsidRDefault="00F01E26" w:rsidP="00F01E26">
      <w:pPr>
        <w:spacing w:line="360" w:lineRule="auto"/>
        <w:ind w:firstLine="720"/>
        <w:rPr>
          <w:color w:val="000000" w:themeColor="text1"/>
        </w:rPr>
      </w:pPr>
    </w:p>
    <w:p w14:paraId="6833F56D" w14:textId="77777777" w:rsidR="00F01E26" w:rsidRDefault="00F01E26" w:rsidP="00F01E26">
      <w:pPr>
        <w:spacing w:line="360" w:lineRule="auto"/>
        <w:ind w:firstLine="720"/>
        <w:rPr>
          <w:color w:val="000000" w:themeColor="text1"/>
        </w:rPr>
      </w:pPr>
    </w:p>
    <w:p w14:paraId="2C5B4711" w14:textId="77777777" w:rsidR="00F01E26" w:rsidRDefault="00F01E26" w:rsidP="00F01E26">
      <w:pPr>
        <w:spacing w:line="360" w:lineRule="auto"/>
        <w:ind w:firstLine="720"/>
        <w:rPr>
          <w:color w:val="000000" w:themeColor="text1"/>
        </w:rPr>
      </w:pPr>
    </w:p>
    <w:p w14:paraId="44C2234E" w14:textId="77777777" w:rsidR="00F01E26" w:rsidRDefault="00F01E26" w:rsidP="00F01E26">
      <w:pPr>
        <w:spacing w:line="360" w:lineRule="auto"/>
        <w:ind w:firstLine="720"/>
        <w:rPr>
          <w:color w:val="000000" w:themeColor="text1"/>
        </w:rPr>
      </w:pPr>
    </w:p>
    <w:p w14:paraId="66D12FCA" w14:textId="77777777" w:rsidR="00F01E26" w:rsidRDefault="00F01E26" w:rsidP="00F01E26">
      <w:pPr>
        <w:spacing w:line="360" w:lineRule="auto"/>
        <w:ind w:firstLine="720"/>
        <w:rPr>
          <w:color w:val="000000" w:themeColor="text1"/>
        </w:rPr>
      </w:pPr>
    </w:p>
    <w:p w14:paraId="02234B07" w14:textId="77777777" w:rsidR="00F01E26" w:rsidRDefault="00F01E26" w:rsidP="00F01E26">
      <w:pPr>
        <w:spacing w:line="360" w:lineRule="auto"/>
        <w:ind w:firstLine="720"/>
        <w:rPr>
          <w:color w:val="000000" w:themeColor="text1"/>
        </w:rPr>
      </w:pPr>
    </w:p>
    <w:p w14:paraId="1F01FB93" w14:textId="77777777" w:rsidR="00F01E26" w:rsidRPr="00BB1EDB" w:rsidRDefault="00F01E26" w:rsidP="00F01E26">
      <w:pPr>
        <w:spacing w:after="60"/>
        <w:rPr>
          <w:color w:val="000000" w:themeColor="text1"/>
        </w:rPr>
      </w:pPr>
      <w:r>
        <w:rPr>
          <w:color w:val="000000" w:themeColor="text1"/>
        </w:rPr>
        <w:lastRenderedPageBreak/>
        <w:t>Table A4</w:t>
      </w:r>
      <w:r w:rsidRPr="00BB1EDB">
        <w:rPr>
          <w:color w:val="000000" w:themeColor="text1"/>
        </w:rPr>
        <w:t xml:space="preserve"> – </w:t>
      </w:r>
      <w:r>
        <w:rPr>
          <w:color w:val="000000" w:themeColor="text1"/>
        </w:rPr>
        <w:t>Estimated effects of popular presidential elections, by electoral system</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1407"/>
        <w:gridCol w:w="1450"/>
        <w:gridCol w:w="1880"/>
      </w:tblGrid>
      <w:tr w:rsidR="00F01E26" w:rsidRPr="00BB1EDB" w14:paraId="1606E130" w14:textId="77777777" w:rsidTr="00D33950">
        <w:tc>
          <w:tcPr>
            <w:tcW w:w="3381" w:type="dxa"/>
            <w:tcBorders>
              <w:top w:val="single" w:sz="4" w:space="0" w:color="auto"/>
              <w:bottom w:val="nil"/>
            </w:tcBorders>
          </w:tcPr>
          <w:p w14:paraId="2A1CFA71" w14:textId="77777777" w:rsidR="00F01E26" w:rsidRPr="00BB1EDB" w:rsidRDefault="00F01E26" w:rsidP="00D33950">
            <w:pPr>
              <w:pStyle w:val="PlainText"/>
              <w:jc w:val="center"/>
              <w:rPr>
                <w:rFonts w:ascii="Times New Roman" w:hAnsi="Times New Roman"/>
                <w:b/>
                <w:color w:val="000000" w:themeColor="text1"/>
                <w:sz w:val="22"/>
                <w:szCs w:val="22"/>
              </w:rPr>
            </w:pPr>
          </w:p>
        </w:tc>
        <w:tc>
          <w:tcPr>
            <w:tcW w:w="1407" w:type="dxa"/>
            <w:tcBorders>
              <w:top w:val="single" w:sz="4" w:space="0" w:color="auto"/>
              <w:bottom w:val="nil"/>
            </w:tcBorders>
          </w:tcPr>
          <w:p w14:paraId="34C088D5" w14:textId="77777777" w:rsidR="00F01E26" w:rsidRPr="00BB1EDB" w:rsidRDefault="00F01E26" w:rsidP="00D33950">
            <w:pPr>
              <w:pStyle w:val="PlainText"/>
              <w:jc w:val="center"/>
              <w:rPr>
                <w:rFonts w:ascii="Times New Roman" w:hAnsi="Times New Roman"/>
                <w:b/>
                <w:color w:val="000000" w:themeColor="text1"/>
                <w:sz w:val="22"/>
                <w:szCs w:val="22"/>
              </w:rPr>
            </w:pPr>
            <w:r>
              <w:rPr>
                <w:rFonts w:ascii="Times New Roman" w:hAnsi="Times New Roman"/>
                <w:b/>
                <w:color w:val="000000" w:themeColor="text1"/>
                <w:sz w:val="22"/>
                <w:szCs w:val="22"/>
              </w:rPr>
              <w:t>M8</w:t>
            </w:r>
          </w:p>
        </w:tc>
        <w:tc>
          <w:tcPr>
            <w:tcW w:w="1450" w:type="dxa"/>
            <w:tcBorders>
              <w:top w:val="single" w:sz="4" w:space="0" w:color="auto"/>
              <w:bottom w:val="nil"/>
            </w:tcBorders>
          </w:tcPr>
          <w:p w14:paraId="594E2DAB" w14:textId="77777777" w:rsidR="00F01E26" w:rsidRPr="00BB1EDB" w:rsidRDefault="00F01E26" w:rsidP="00D33950">
            <w:pPr>
              <w:pStyle w:val="PlainText"/>
              <w:jc w:val="center"/>
              <w:rPr>
                <w:rFonts w:ascii="Times New Roman" w:hAnsi="Times New Roman"/>
                <w:b/>
                <w:color w:val="000000" w:themeColor="text1"/>
                <w:sz w:val="22"/>
                <w:szCs w:val="22"/>
              </w:rPr>
            </w:pPr>
            <w:r>
              <w:rPr>
                <w:rFonts w:ascii="Times New Roman" w:hAnsi="Times New Roman"/>
                <w:b/>
                <w:color w:val="000000" w:themeColor="text1"/>
                <w:sz w:val="22"/>
                <w:szCs w:val="22"/>
              </w:rPr>
              <w:t>M9</w:t>
            </w:r>
          </w:p>
        </w:tc>
        <w:tc>
          <w:tcPr>
            <w:tcW w:w="1880" w:type="dxa"/>
            <w:tcBorders>
              <w:top w:val="single" w:sz="4" w:space="0" w:color="auto"/>
              <w:bottom w:val="nil"/>
            </w:tcBorders>
          </w:tcPr>
          <w:p w14:paraId="273ACE3E" w14:textId="77777777" w:rsidR="00F01E26" w:rsidRPr="00BB1EDB" w:rsidRDefault="00F01E26" w:rsidP="00D33950">
            <w:pPr>
              <w:pStyle w:val="PlainText"/>
              <w:jc w:val="center"/>
              <w:rPr>
                <w:rFonts w:ascii="Times New Roman" w:hAnsi="Times New Roman"/>
                <w:b/>
                <w:color w:val="000000" w:themeColor="text1"/>
                <w:sz w:val="22"/>
                <w:szCs w:val="22"/>
              </w:rPr>
            </w:pPr>
            <w:r>
              <w:rPr>
                <w:rFonts w:ascii="Times New Roman" w:hAnsi="Times New Roman"/>
                <w:b/>
                <w:color w:val="000000" w:themeColor="text1"/>
                <w:sz w:val="22"/>
                <w:szCs w:val="22"/>
              </w:rPr>
              <w:t>M10</w:t>
            </w:r>
          </w:p>
        </w:tc>
      </w:tr>
      <w:tr w:rsidR="00F01E26" w:rsidRPr="00BE3AB4" w14:paraId="23AC388A" w14:textId="77777777" w:rsidTr="00D33950">
        <w:tc>
          <w:tcPr>
            <w:tcW w:w="3381" w:type="dxa"/>
            <w:tcBorders>
              <w:top w:val="nil"/>
              <w:bottom w:val="single" w:sz="4" w:space="0" w:color="auto"/>
            </w:tcBorders>
          </w:tcPr>
          <w:p w14:paraId="20F9BEEA" w14:textId="77777777" w:rsidR="00F01E26" w:rsidRPr="00BE3AB4" w:rsidRDefault="00F01E26" w:rsidP="00D33950">
            <w:pPr>
              <w:pStyle w:val="PlainText"/>
              <w:rPr>
                <w:rFonts w:ascii="Times New Roman" w:hAnsi="Times New Roman"/>
                <w:i/>
                <w:color w:val="000000" w:themeColor="text1"/>
                <w:sz w:val="22"/>
                <w:szCs w:val="22"/>
              </w:rPr>
            </w:pPr>
            <w:r w:rsidRPr="00BE3AB4">
              <w:rPr>
                <w:rFonts w:ascii="Times New Roman" w:hAnsi="Times New Roman"/>
                <w:i/>
                <w:color w:val="000000" w:themeColor="text1"/>
                <w:sz w:val="22"/>
                <w:szCs w:val="22"/>
              </w:rPr>
              <w:t>Dependent variable</w:t>
            </w:r>
            <w:r>
              <w:rPr>
                <w:rFonts w:ascii="Times New Roman" w:hAnsi="Times New Roman"/>
                <w:i/>
                <w:color w:val="000000" w:themeColor="text1"/>
                <w:sz w:val="22"/>
                <w:szCs w:val="22"/>
              </w:rPr>
              <w:t>:</w:t>
            </w:r>
          </w:p>
        </w:tc>
        <w:tc>
          <w:tcPr>
            <w:tcW w:w="1407" w:type="dxa"/>
            <w:tcBorders>
              <w:top w:val="nil"/>
              <w:bottom w:val="single" w:sz="4" w:space="0" w:color="auto"/>
            </w:tcBorders>
          </w:tcPr>
          <w:p w14:paraId="281DCDA2" w14:textId="77777777" w:rsidR="00F01E26" w:rsidRPr="00BE3AB4" w:rsidRDefault="00F01E26" w:rsidP="00D33950">
            <w:pPr>
              <w:pStyle w:val="PlainText"/>
              <w:jc w:val="center"/>
              <w:rPr>
                <w:rFonts w:ascii="Times New Roman" w:hAnsi="Times New Roman"/>
                <w:color w:val="000000" w:themeColor="text1"/>
                <w:sz w:val="22"/>
                <w:szCs w:val="22"/>
              </w:rPr>
            </w:pPr>
            <w:r>
              <w:rPr>
                <w:rFonts w:ascii="Times New Roman" w:hAnsi="Times New Roman"/>
                <w:color w:val="000000" w:themeColor="text1"/>
                <w:sz w:val="22"/>
                <w:szCs w:val="22"/>
              </w:rPr>
              <w:t>Party-system closure</w:t>
            </w:r>
          </w:p>
        </w:tc>
        <w:tc>
          <w:tcPr>
            <w:tcW w:w="1450" w:type="dxa"/>
            <w:tcBorders>
              <w:top w:val="nil"/>
              <w:bottom w:val="single" w:sz="4" w:space="0" w:color="auto"/>
            </w:tcBorders>
          </w:tcPr>
          <w:p w14:paraId="1A66834A" w14:textId="77777777" w:rsidR="00F01E26" w:rsidRPr="00BE3AB4" w:rsidRDefault="00F01E26" w:rsidP="00D33950">
            <w:pPr>
              <w:pStyle w:val="PlainText"/>
              <w:jc w:val="center"/>
              <w:rPr>
                <w:rFonts w:ascii="Times New Roman" w:hAnsi="Times New Roman"/>
                <w:color w:val="000000" w:themeColor="text1"/>
                <w:sz w:val="22"/>
                <w:szCs w:val="22"/>
              </w:rPr>
            </w:pPr>
            <w:r>
              <w:rPr>
                <w:rFonts w:ascii="Times New Roman" w:hAnsi="Times New Roman"/>
                <w:color w:val="000000" w:themeColor="text1"/>
                <w:sz w:val="22"/>
                <w:szCs w:val="22"/>
              </w:rPr>
              <w:t>Electoral fragmentation</w:t>
            </w:r>
          </w:p>
        </w:tc>
        <w:tc>
          <w:tcPr>
            <w:tcW w:w="1880" w:type="dxa"/>
            <w:tcBorders>
              <w:top w:val="nil"/>
              <w:bottom w:val="single" w:sz="4" w:space="0" w:color="auto"/>
            </w:tcBorders>
          </w:tcPr>
          <w:p w14:paraId="69C773A4" w14:textId="77777777" w:rsidR="00F01E26" w:rsidRPr="00BE3AB4" w:rsidRDefault="00F01E26" w:rsidP="00D33950">
            <w:pPr>
              <w:pStyle w:val="PlainText"/>
              <w:jc w:val="center"/>
              <w:rPr>
                <w:rFonts w:ascii="Times New Roman" w:hAnsi="Times New Roman"/>
                <w:color w:val="000000" w:themeColor="text1"/>
                <w:sz w:val="22"/>
                <w:szCs w:val="22"/>
              </w:rPr>
            </w:pPr>
            <w:r>
              <w:rPr>
                <w:rFonts w:ascii="Times New Roman" w:hAnsi="Times New Roman"/>
                <w:color w:val="000000" w:themeColor="text1"/>
                <w:sz w:val="22"/>
                <w:szCs w:val="22"/>
              </w:rPr>
              <w:t>Party institutionalization</w:t>
            </w:r>
          </w:p>
        </w:tc>
      </w:tr>
      <w:tr w:rsidR="00F01E26" w:rsidRPr="00BB1EDB" w14:paraId="33F96FEB" w14:textId="77777777" w:rsidTr="00D33950">
        <w:tc>
          <w:tcPr>
            <w:tcW w:w="3381" w:type="dxa"/>
            <w:tcBorders>
              <w:top w:val="single" w:sz="4" w:space="0" w:color="auto"/>
            </w:tcBorders>
          </w:tcPr>
          <w:p w14:paraId="2101D76F"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Popular presidential election</w:t>
            </w:r>
            <w:r>
              <w:rPr>
                <w:rFonts w:ascii="Times New Roman" w:hAnsi="Times New Roman"/>
                <w:color w:val="000000" w:themeColor="text1"/>
                <w:sz w:val="22"/>
                <w:szCs w:val="22"/>
              </w:rPr>
              <w:t>s:</w:t>
            </w:r>
          </w:p>
        </w:tc>
        <w:tc>
          <w:tcPr>
            <w:tcW w:w="1407" w:type="dxa"/>
            <w:tcBorders>
              <w:top w:val="single" w:sz="4" w:space="0" w:color="auto"/>
            </w:tcBorders>
          </w:tcPr>
          <w:p w14:paraId="5EB273DF" w14:textId="77777777" w:rsidR="00F01E26" w:rsidRPr="00BB1EDB" w:rsidRDefault="00F01E26" w:rsidP="00D33950">
            <w:pPr>
              <w:pStyle w:val="PlainText"/>
              <w:tabs>
                <w:tab w:val="decimal" w:pos="489"/>
              </w:tabs>
              <w:rPr>
                <w:rFonts w:ascii="Times New Roman" w:hAnsi="Times New Roman"/>
                <w:color w:val="000000" w:themeColor="text1"/>
                <w:sz w:val="22"/>
                <w:szCs w:val="22"/>
              </w:rPr>
            </w:pPr>
          </w:p>
        </w:tc>
        <w:tc>
          <w:tcPr>
            <w:tcW w:w="1450" w:type="dxa"/>
            <w:tcBorders>
              <w:top w:val="single" w:sz="4" w:space="0" w:color="auto"/>
            </w:tcBorders>
          </w:tcPr>
          <w:p w14:paraId="7F1414D7" w14:textId="77777777" w:rsidR="00F01E26" w:rsidRPr="00BB1EDB" w:rsidRDefault="00F01E26" w:rsidP="00D33950">
            <w:pPr>
              <w:pStyle w:val="PlainText"/>
              <w:tabs>
                <w:tab w:val="decimal" w:pos="522"/>
              </w:tabs>
              <w:rPr>
                <w:rFonts w:ascii="Times New Roman" w:hAnsi="Times New Roman"/>
                <w:color w:val="000000" w:themeColor="text1"/>
                <w:sz w:val="22"/>
                <w:szCs w:val="22"/>
              </w:rPr>
            </w:pPr>
          </w:p>
        </w:tc>
        <w:tc>
          <w:tcPr>
            <w:tcW w:w="1880" w:type="dxa"/>
            <w:tcBorders>
              <w:top w:val="single" w:sz="4" w:space="0" w:color="auto"/>
            </w:tcBorders>
          </w:tcPr>
          <w:p w14:paraId="40706C59" w14:textId="77777777" w:rsidR="00F01E26" w:rsidRPr="00BB1EDB" w:rsidRDefault="00F01E26" w:rsidP="00D33950">
            <w:pPr>
              <w:pStyle w:val="PlainText"/>
              <w:tabs>
                <w:tab w:val="decimal" w:pos="782"/>
              </w:tabs>
              <w:rPr>
                <w:rFonts w:ascii="Times New Roman" w:hAnsi="Times New Roman"/>
                <w:color w:val="000000" w:themeColor="text1"/>
                <w:sz w:val="22"/>
                <w:szCs w:val="22"/>
              </w:rPr>
            </w:pPr>
          </w:p>
        </w:tc>
      </w:tr>
      <w:tr w:rsidR="00F01E26" w:rsidRPr="00BB1EDB" w14:paraId="0008F35D" w14:textId="77777777" w:rsidTr="00D33950">
        <w:tc>
          <w:tcPr>
            <w:tcW w:w="3381" w:type="dxa"/>
          </w:tcPr>
          <w:p w14:paraId="03475F32" w14:textId="77777777" w:rsidR="00F01E26" w:rsidRPr="00BB1EDB" w:rsidRDefault="00F01E26" w:rsidP="00D33950">
            <w:pPr>
              <w:pStyle w:val="PlainText"/>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Pr="00BB1EDB">
              <w:rPr>
                <w:rFonts w:ascii="Times New Roman" w:hAnsi="Times New Roman"/>
                <w:color w:val="000000" w:themeColor="text1"/>
                <w:sz w:val="22"/>
                <w:szCs w:val="22"/>
              </w:rPr>
              <w:t>Majority system</w:t>
            </w:r>
          </w:p>
        </w:tc>
        <w:tc>
          <w:tcPr>
            <w:tcW w:w="1407" w:type="dxa"/>
          </w:tcPr>
          <w:p w14:paraId="641BA5F4" w14:textId="77777777" w:rsidR="00F01E26" w:rsidRPr="00BB1EDB" w:rsidRDefault="00F01E26" w:rsidP="00D33950">
            <w:pPr>
              <w:pStyle w:val="PlainText"/>
              <w:tabs>
                <w:tab w:val="decimal" w:pos="489"/>
              </w:tabs>
              <w:rPr>
                <w:rFonts w:ascii="Times New Roman" w:hAnsi="Times New Roman"/>
                <w:color w:val="000000" w:themeColor="text1"/>
                <w:sz w:val="22"/>
                <w:szCs w:val="22"/>
              </w:rPr>
            </w:pPr>
            <w:r w:rsidRPr="002F1347">
              <w:rPr>
                <w:rFonts w:ascii="Times New Roman" w:hAnsi="Times New Roman"/>
                <w:sz w:val="22"/>
                <w:szCs w:val="22"/>
              </w:rPr>
              <w:t>-4.88**</w:t>
            </w:r>
          </w:p>
        </w:tc>
        <w:tc>
          <w:tcPr>
            <w:tcW w:w="1450" w:type="dxa"/>
          </w:tcPr>
          <w:p w14:paraId="13BA629A" w14:textId="77777777" w:rsidR="00F01E26" w:rsidRPr="002F1347" w:rsidRDefault="00F01E26" w:rsidP="00D33950">
            <w:pPr>
              <w:pStyle w:val="PlainText"/>
              <w:tabs>
                <w:tab w:val="decimal" w:pos="522"/>
              </w:tabs>
              <w:rPr>
                <w:rFonts w:ascii="Times New Roman" w:hAnsi="Times New Roman"/>
                <w:sz w:val="22"/>
                <w:szCs w:val="22"/>
              </w:rPr>
            </w:pPr>
            <w:r w:rsidRPr="00437273">
              <w:rPr>
                <w:rFonts w:ascii="Times New Roman" w:hAnsi="Times New Roman"/>
                <w:sz w:val="22"/>
                <w:szCs w:val="22"/>
              </w:rPr>
              <w:t>0.24</w:t>
            </w:r>
          </w:p>
        </w:tc>
        <w:tc>
          <w:tcPr>
            <w:tcW w:w="1880" w:type="dxa"/>
          </w:tcPr>
          <w:p w14:paraId="70657A12" w14:textId="77777777" w:rsidR="00F01E26" w:rsidRPr="002F1347" w:rsidRDefault="00F01E26" w:rsidP="00D33950">
            <w:pPr>
              <w:pStyle w:val="PlainText"/>
              <w:tabs>
                <w:tab w:val="decimal" w:pos="782"/>
              </w:tabs>
              <w:rPr>
                <w:rFonts w:ascii="Times New Roman" w:hAnsi="Times New Roman"/>
                <w:sz w:val="22"/>
                <w:szCs w:val="22"/>
              </w:rPr>
            </w:pPr>
            <w:r w:rsidRPr="00437273">
              <w:rPr>
                <w:rFonts w:ascii="Times New Roman" w:hAnsi="Times New Roman"/>
                <w:sz w:val="22"/>
                <w:szCs w:val="22"/>
              </w:rPr>
              <w:t>-0.15**</w:t>
            </w:r>
          </w:p>
        </w:tc>
      </w:tr>
      <w:tr w:rsidR="00F01E26" w:rsidRPr="00BB1EDB" w14:paraId="4C585E14" w14:textId="77777777" w:rsidTr="00D33950">
        <w:tc>
          <w:tcPr>
            <w:tcW w:w="3381" w:type="dxa"/>
          </w:tcPr>
          <w:p w14:paraId="726CDCC5" w14:textId="77777777" w:rsidR="00F01E26" w:rsidRPr="00BB1EDB" w:rsidRDefault="00F01E26" w:rsidP="00D33950">
            <w:pPr>
              <w:pStyle w:val="PlainText"/>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Pr="00BB1EDB">
              <w:rPr>
                <w:rFonts w:ascii="Times New Roman" w:hAnsi="Times New Roman"/>
                <w:color w:val="000000" w:themeColor="text1"/>
                <w:sz w:val="22"/>
                <w:szCs w:val="22"/>
              </w:rPr>
              <w:t>(vs. parliamentary)</w:t>
            </w:r>
          </w:p>
        </w:tc>
        <w:tc>
          <w:tcPr>
            <w:tcW w:w="1407" w:type="dxa"/>
          </w:tcPr>
          <w:p w14:paraId="555E754A" w14:textId="77777777" w:rsidR="00F01E26" w:rsidRPr="00BB1EDB" w:rsidRDefault="00F01E26" w:rsidP="00D33950">
            <w:pPr>
              <w:pStyle w:val="PlainText"/>
              <w:tabs>
                <w:tab w:val="decimal" w:pos="489"/>
              </w:tabs>
              <w:rPr>
                <w:rFonts w:ascii="Times New Roman" w:hAnsi="Times New Roman"/>
                <w:color w:val="000000" w:themeColor="text1"/>
                <w:sz w:val="22"/>
                <w:szCs w:val="22"/>
              </w:rPr>
            </w:pPr>
            <w:r w:rsidRPr="002F1347">
              <w:rPr>
                <w:rFonts w:ascii="Times New Roman" w:hAnsi="Times New Roman"/>
                <w:sz w:val="22"/>
                <w:szCs w:val="22"/>
              </w:rPr>
              <w:t>(1.37)</w:t>
            </w:r>
          </w:p>
        </w:tc>
        <w:tc>
          <w:tcPr>
            <w:tcW w:w="1450" w:type="dxa"/>
          </w:tcPr>
          <w:p w14:paraId="23C68BCD" w14:textId="77777777" w:rsidR="00F01E26" w:rsidRPr="002F1347" w:rsidRDefault="00F01E26" w:rsidP="00D33950">
            <w:pPr>
              <w:pStyle w:val="PlainText"/>
              <w:tabs>
                <w:tab w:val="decimal" w:pos="522"/>
              </w:tabs>
              <w:rPr>
                <w:rFonts w:ascii="Times New Roman" w:hAnsi="Times New Roman"/>
                <w:sz w:val="22"/>
                <w:szCs w:val="22"/>
              </w:rPr>
            </w:pPr>
            <w:r w:rsidRPr="00437273">
              <w:rPr>
                <w:rFonts w:ascii="Times New Roman" w:hAnsi="Times New Roman"/>
                <w:sz w:val="22"/>
                <w:szCs w:val="22"/>
              </w:rPr>
              <w:t>(0.21)</w:t>
            </w:r>
          </w:p>
        </w:tc>
        <w:tc>
          <w:tcPr>
            <w:tcW w:w="1880" w:type="dxa"/>
          </w:tcPr>
          <w:p w14:paraId="12EDEAE0" w14:textId="77777777" w:rsidR="00F01E26" w:rsidRPr="002F1347" w:rsidRDefault="00F01E26" w:rsidP="00D33950">
            <w:pPr>
              <w:pStyle w:val="PlainText"/>
              <w:tabs>
                <w:tab w:val="decimal" w:pos="782"/>
              </w:tabs>
              <w:rPr>
                <w:rFonts w:ascii="Times New Roman" w:hAnsi="Times New Roman"/>
                <w:sz w:val="22"/>
                <w:szCs w:val="22"/>
              </w:rPr>
            </w:pPr>
            <w:r w:rsidRPr="00437273">
              <w:rPr>
                <w:rFonts w:ascii="Times New Roman" w:hAnsi="Times New Roman"/>
                <w:sz w:val="22"/>
                <w:szCs w:val="22"/>
              </w:rPr>
              <w:t>(0.05)</w:t>
            </w:r>
          </w:p>
        </w:tc>
      </w:tr>
      <w:tr w:rsidR="00F01E26" w:rsidRPr="00BB1EDB" w14:paraId="7B6513B5" w14:textId="77777777" w:rsidTr="00D33950">
        <w:tc>
          <w:tcPr>
            <w:tcW w:w="3381" w:type="dxa"/>
          </w:tcPr>
          <w:p w14:paraId="751E02C6" w14:textId="77777777" w:rsidR="00F01E26" w:rsidRPr="00BB1EDB" w:rsidRDefault="00F01E26" w:rsidP="00D33950">
            <w:pPr>
              <w:pStyle w:val="PlainText"/>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Pr="00BB1EDB">
              <w:rPr>
                <w:rFonts w:ascii="Times New Roman" w:hAnsi="Times New Roman"/>
                <w:color w:val="000000" w:themeColor="text1"/>
                <w:sz w:val="22"/>
                <w:szCs w:val="22"/>
              </w:rPr>
              <w:t>Plurality/STV system</w:t>
            </w:r>
          </w:p>
        </w:tc>
        <w:tc>
          <w:tcPr>
            <w:tcW w:w="1407" w:type="dxa"/>
          </w:tcPr>
          <w:p w14:paraId="1B5D5A25" w14:textId="77777777" w:rsidR="00F01E26" w:rsidRPr="00BB1EDB" w:rsidRDefault="00F01E26" w:rsidP="00D33950">
            <w:pPr>
              <w:pStyle w:val="PlainText"/>
              <w:tabs>
                <w:tab w:val="decimal" w:pos="489"/>
              </w:tabs>
              <w:rPr>
                <w:rFonts w:ascii="Times New Roman" w:hAnsi="Times New Roman"/>
                <w:color w:val="000000" w:themeColor="text1"/>
                <w:sz w:val="22"/>
                <w:szCs w:val="22"/>
              </w:rPr>
            </w:pPr>
            <w:r w:rsidRPr="002F1347">
              <w:rPr>
                <w:rFonts w:ascii="Times New Roman" w:hAnsi="Times New Roman"/>
                <w:sz w:val="22"/>
                <w:szCs w:val="22"/>
              </w:rPr>
              <w:t>-3.68+</w:t>
            </w:r>
          </w:p>
        </w:tc>
        <w:tc>
          <w:tcPr>
            <w:tcW w:w="1450" w:type="dxa"/>
          </w:tcPr>
          <w:p w14:paraId="67580CCA" w14:textId="77777777" w:rsidR="00F01E26" w:rsidRPr="002F1347" w:rsidRDefault="00F01E26" w:rsidP="00D33950">
            <w:pPr>
              <w:pStyle w:val="PlainText"/>
              <w:tabs>
                <w:tab w:val="decimal" w:pos="522"/>
              </w:tabs>
              <w:rPr>
                <w:rFonts w:ascii="Times New Roman" w:hAnsi="Times New Roman"/>
                <w:sz w:val="22"/>
                <w:szCs w:val="22"/>
              </w:rPr>
            </w:pPr>
            <w:r w:rsidRPr="00437273">
              <w:rPr>
                <w:rFonts w:ascii="Times New Roman" w:hAnsi="Times New Roman"/>
                <w:sz w:val="22"/>
                <w:szCs w:val="22"/>
              </w:rPr>
              <w:t>0.50*</w:t>
            </w:r>
          </w:p>
        </w:tc>
        <w:tc>
          <w:tcPr>
            <w:tcW w:w="1880" w:type="dxa"/>
          </w:tcPr>
          <w:p w14:paraId="37EF88EF" w14:textId="77777777" w:rsidR="00F01E26" w:rsidRPr="002F1347" w:rsidRDefault="00F01E26" w:rsidP="00D33950">
            <w:pPr>
              <w:pStyle w:val="PlainText"/>
              <w:tabs>
                <w:tab w:val="decimal" w:pos="782"/>
              </w:tabs>
              <w:rPr>
                <w:rFonts w:ascii="Times New Roman" w:hAnsi="Times New Roman"/>
                <w:sz w:val="22"/>
                <w:szCs w:val="22"/>
              </w:rPr>
            </w:pPr>
            <w:r w:rsidRPr="00437273">
              <w:rPr>
                <w:rFonts w:ascii="Times New Roman" w:hAnsi="Times New Roman"/>
                <w:sz w:val="22"/>
                <w:szCs w:val="22"/>
              </w:rPr>
              <w:t>-0.24**</w:t>
            </w:r>
          </w:p>
        </w:tc>
      </w:tr>
      <w:tr w:rsidR="00F01E26" w:rsidRPr="00BB1EDB" w14:paraId="110D26F9" w14:textId="77777777" w:rsidTr="00D33950">
        <w:tc>
          <w:tcPr>
            <w:tcW w:w="3381" w:type="dxa"/>
          </w:tcPr>
          <w:p w14:paraId="6FB2139E" w14:textId="77777777" w:rsidR="00F01E26" w:rsidRPr="00BB1EDB" w:rsidRDefault="00F01E26" w:rsidP="00D33950">
            <w:pPr>
              <w:pStyle w:val="PlainText"/>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Pr="00BB1EDB">
              <w:rPr>
                <w:rFonts w:ascii="Times New Roman" w:hAnsi="Times New Roman"/>
                <w:color w:val="000000" w:themeColor="text1"/>
                <w:sz w:val="22"/>
                <w:szCs w:val="22"/>
              </w:rPr>
              <w:t>(vs. parliamentary)</w:t>
            </w:r>
          </w:p>
        </w:tc>
        <w:tc>
          <w:tcPr>
            <w:tcW w:w="1407" w:type="dxa"/>
          </w:tcPr>
          <w:p w14:paraId="1DA780D2" w14:textId="77777777" w:rsidR="00F01E26" w:rsidRPr="00BB1EDB" w:rsidRDefault="00F01E26" w:rsidP="00D33950">
            <w:pPr>
              <w:pStyle w:val="PlainText"/>
              <w:tabs>
                <w:tab w:val="decimal" w:pos="489"/>
              </w:tabs>
              <w:rPr>
                <w:rFonts w:ascii="Times New Roman" w:hAnsi="Times New Roman"/>
                <w:color w:val="000000" w:themeColor="text1"/>
                <w:sz w:val="22"/>
                <w:szCs w:val="22"/>
              </w:rPr>
            </w:pPr>
            <w:r w:rsidRPr="002F1347">
              <w:rPr>
                <w:rFonts w:ascii="Times New Roman" w:hAnsi="Times New Roman"/>
                <w:sz w:val="22"/>
                <w:szCs w:val="22"/>
              </w:rPr>
              <w:t>(1.97)</w:t>
            </w:r>
          </w:p>
        </w:tc>
        <w:tc>
          <w:tcPr>
            <w:tcW w:w="1450" w:type="dxa"/>
          </w:tcPr>
          <w:p w14:paraId="3E05CBD6" w14:textId="77777777" w:rsidR="00F01E26" w:rsidRPr="002F1347" w:rsidRDefault="00F01E26" w:rsidP="00D33950">
            <w:pPr>
              <w:pStyle w:val="PlainText"/>
              <w:tabs>
                <w:tab w:val="decimal" w:pos="522"/>
              </w:tabs>
              <w:rPr>
                <w:rFonts w:ascii="Times New Roman" w:hAnsi="Times New Roman"/>
                <w:sz w:val="22"/>
                <w:szCs w:val="22"/>
              </w:rPr>
            </w:pPr>
            <w:r w:rsidRPr="00437273">
              <w:rPr>
                <w:rFonts w:ascii="Times New Roman" w:hAnsi="Times New Roman"/>
                <w:sz w:val="22"/>
                <w:szCs w:val="22"/>
              </w:rPr>
              <w:t>(0.24)</w:t>
            </w:r>
          </w:p>
        </w:tc>
        <w:tc>
          <w:tcPr>
            <w:tcW w:w="1880" w:type="dxa"/>
          </w:tcPr>
          <w:p w14:paraId="7F699885" w14:textId="77777777" w:rsidR="00F01E26" w:rsidRPr="002F1347" w:rsidRDefault="00F01E26" w:rsidP="00D33950">
            <w:pPr>
              <w:pStyle w:val="PlainText"/>
              <w:tabs>
                <w:tab w:val="decimal" w:pos="782"/>
              </w:tabs>
              <w:rPr>
                <w:rFonts w:ascii="Times New Roman" w:hAnsi="Times New Roman"/>
                <w:sz w:val="22"/>
                <w:szCs w:val="22"/>
              </w:rPr>
            </w:pPr>
            <w:r w:rsidRPr="00437273">
              <w:rPr>
                <w:rFonts w:ascii="Times New Roman" w:hAnsi="Times New Roman"/>
                <w:sz w:val="22"/>
                <w:szCs w:val="22"/>
              </w:rPr>
              <w:t>(0.09)</w:t>
            </w:r>
          </w:p>
        </w:tc>
      </w:tr>
      <w:tr w:rsidR="00F01E26" w:rsidRPr="00BB1EDB" w14:paraId="7B3EB2F0" w14:textId="77777777" w:rsidTr="00D33950">
        <w:tc>
          <w:tcPr>
            <w:tcW w:w="3381" w:type="dxa"/>
          </w:tcPr>
          <w:p w14:paraId="409CCD4A"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Electoral fragmentation</w:t>
            </w:r>
          </w:p>
        </w:tc>
        <w:tc>
          <w:tcPr>
            <w:tcW w:w="1407" w:type="dxa"/>
          </w:tcPr>
          <w:p w14:paraId="5A7C5783" w14:textId="77777777" w:rsidR="00F01E26" w:rsidRPr="00BB1EDB" w:rsidRDefault="00F01E26" w:rsidP="00D33950">
            <w:pPr>
              <w:pStyle w:val="PlainText"/>
              <w:tabs>
                <w:tab w:val="decimal" w:pos="489"/>
              </w:tabs>
              <w:rPr>
                <w:rFonts w:ascii="Times New Roman" w:hAnsi="Times New Roman"/>
                <w:color w:val="000000" w:themeColor="text1"/>
                <w:sz w:val="22"/>
                <w:szCs w:val="22"/>
              </w:rPr>
            </w:pPr>
            <w:r w:rsidRPr="002F1347">
              <w:rPr>
                <w:rFonts w:ascii="Times New Roman" w:hAnsi="Times New Roman"/>
                <w:sz w:val="22"/>
                <w:szCs w:val="22"/>
              </w:rPr>
              <w:t>-1.06**</w:t>
            </w:r>
          </w:p>
        </w:tc>
        <w:tc>
          <w:tcPr>
            <w:tcW w:w="1450" w:type="dxa"/>
          </w:tcPr>
          <w:p w14:paraId="6F362F4D" w14:textId="77777777" w:rsidR="00F01E26" w:rsidRPr="002F1347" w:rsidRDefault="00F01E26" w:rsidP="00D33950">
            <w:pPr>
              <w:pStyle w:val="PlainText"/>
              <w:tabs>
                <w:tab w:val="decimal" w:pos="522"/>
              </w:tabs>
              <w:rPr>
                <w:rFonts w:ascii="Times New Roman" w:hAnsi="Times New Roman"/>
                <w:sz w:val="22"/>
                <w:szCs w:val="22"/>
              </w:rPr>
            </w:pPr>
          </w:p>
        </w:tc>
        <w:tc>
          <w:tcPr>
            <w:tcW w:w="1880" w:type="dxa"/>
          </w:tcPr>
          <w:p w14:paraId="0CC1A0B3" w14:textId="77777777" w:rsidR="00F01E26" w:rsidRPr="002F1347" w:rsidRDefault="00F01E26" w:rsidP="00D33950">
            <w:pPr>
              <w:pStyle w:val="PlainText"/>
              <w:tabs>
                <w:tab w:val="decimal" w:pos="782"/>
              </w:tabs>
              <w:rPr>
                <w:rFonts w:ascii="Times New Roman" w:hAnsi="Times New Roman"/>
                <w:sz w:val="22"/>
                <w:szCs w:val="22"/>
              </w:rPr>
            </w:pPr>
          </w:p>
        </w:tc>
      </w:tr>
      <w:tr w:rsidR="00F01E26" w:rsidRPr="00BB1EDB" w14:paraId="57A038E6" w14:textId="77777777" w:rsidTr="00D33950">
        <w:tc>
          <w:tcPr>
            <w:tcW w:w="3381" w:type="dxa"/>
          </w:tcPr>
          <w:p w14:paraId="2F639F12" w14:textId="77777777" w:rsidR="00F01E26" w:rsidRPr="00BB1EDB" w:rsidRDefault="00F01E26" w:rsidP="00D33950">
            <w:pPr>
              <w:pStyle w:val="PlainText"/>
              <w:rPr>
                <w:rFonts w:ascii="Times New Roman" w:hAnsi="Times New Roman"/>
                <w:color w:val="000000" w:themeColor="text1"/>
                <w:sz w:val="22"/>
                <w:szCs w:val="22"/>
              </w:rPr>
            </w:pPr>
          </w:p>
        </w:tc>
        <w:tc>
          <w:tcPr>
            <w:tcW w:w="1407" w:type="dxa"/>
          </w:tcPr>
          <w:p w14:paraId="1BDA2F03" w14:textId="77777777" w:rsidR="00F01E26" w:rsidRPr="00BB1EDB" w:rsidRDefault="00F01E26" w:rsidP="00D33950">
            <w:pPr>
              <w:pStyle w:val="PlainText"/>
              <w:tabs>
                <w:tab w:val="decimal" w:pos="489"/>
              </w:tabs>
              <w:rPr>
                <w:rFonts w:ascii="Times New Roman" w:hAnsi="Times New Roman"/>
                <w:color w:val="000000" w:themeColor="text1"/>
                <w:sz w:val="22"/>
                <w:szCs w:val="22"/>
              </w:rPr>
            </w:pPr>
            <w:r w:rsidRPr="002F1347">
              <w:rPr>
                <w:rFonts w:ascii="Times New Roman" w:hAnsi="Times New Roman"/>
                <w:sz w:val="22"/>
                <w:szCs w:val="22"/>
              </w:rPr>
              <w:t>(0.17)</w:t>
            </w:r>
          </w:p>
        </w:tc>
        <w:tc>
          <w:tcPr>
            <w:tcW w:w="1450" w:type="dxa"/>
          </w:tcPr>
          <w:p w14:paraId="1C4A45C8" w14:textId="77777777" w:rsidR="00F01E26" w:rsidRPr="002F1347" w:rsidRDefault="00F01E26" w:rsidP="00D33950">
            <w:pPr>
              <w:pStyle w:val="PlainText"/>
              <w:tabs>
                <w:tab w:val="decimal" w:pos="522"/>
              </w:tabs>
              <w:rPr>
                <w:rFonts w:ascii="Times New Roman" w:hAnsi="Times New Roman"/>
                <w:sz w:val="22"/>
                <w:szCs w:val="22"/>
              </w:rPr>
            </w:pPr>
          </w:p>
        </w:tc>
        <w:tc>
          <w:tcPr>
            <w:tcW w:w="1880" w:type="dxa"/>
          </w:tcPr>
          <w:p w14:paraId="6863CC44" w14:textId="77777777" w:rsidR="00F01E26" w:rsidRPr="002F1347" w:rsidRDefault="00F01E26" w:rsidP="00D33950">
            <w:pPr>
              <w:pStyle w:val="PlainText"/>
              <w:tabs>
                <w:tab w:val="decimal" w:pos="782"/>
              </w:tabs>
              <w:rPr>
                <w:rFonts w:ascii="Times New Roman" w:hAnsi="Times New Roman"/>
                <w:sz w:val="22"/>
                <w:szCs w:val="22"/>
              </w:rPr>
            </w:pPr>
          </w:p>
        </w:tc>
      </w:tr>
      <w:tr w:rsidR="00F01E26" w:rsidRPr="00BB1EDB" w14:paraId="6045BFC4" w14:textId="77777777" w:rsidTr="00D33950">
        <w:tc>
          <w:tcPr>
            <w:tcW w:w="3381" w:type="dxa"/>
          </w:tcPr>
          <w:p w14:paraId="38B3B47C"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Party institutionalization</w:t>
            </w:r>
          </w:p>
        </w:tc>
        <w:tc>
          <w:tcPr>
            <w:tcW w:w="1407" w:type="dxa"/>
          </w:tcPr>
          <w:p w14:paraId="611FC639" w14:textId="77777777" w:rsidR="00F01E26" w:rsidRPr="00BB1EDB" w:rsidRDefault="00F01E26" w:rsidP="00D33950">
            <w:pPr>
              <w:pStyle w:val="PlainText"/>
              <w:tabs>
                <w:tab w:val="decimal" w:pos="489"/>
              </w:tabs>
              <w:rPr>
                <w:rFonts w:ascii="Times New Roman" w:hAnsi="Times New Roman"/>
                <w:color w:val="000000" w:themeColor="text1"/>
                <w:sz w:val="22"/>
                <w:szCs w:val="22"/>
              </w:rPr>
            </w:pPr>
            <w:r w:rsidRPr="002F1347">
              <w:rPr>
                <w:rFonts w:ascii="Times New Roman" w:hAnsi="Times New Roman"/>
                <w:sz w:val="22"/>
                <w:szCs w:val="22"/>
              </w:rPr>
              <w:t>3.30**</w:t>
            </w:r>
          </w:p>
        </w:tc>
        <w:tc>
          <w:tcPr>
            <w:tcW w:w="1450" w:type="dxa"/>
          </w:tcPr>
          <w:p w14:paraId="1B0455FF" w14:textId="77777777" w:rsidR="00F01E26" w:rsidRPr="002F1347" w:rsidRDefault="00F01E26" w:rsidP="00D33950">
            <w:pPr>
              <w:pStyle w:val="PlainText"/>
              <w:tabs>
                <w:tab w:val="decimal" w:pos="522"/>
              </w:tabs>
              <w:rPr>
                <w:rFonts w:ascii="Times New Roman" w:hAnsi="Times New Roman"/>
                <w:sz w:val="22"/>
                <w:szCs w:val="22"/>
              </w:rPr>
            </w:pPr>
          </w:p>
        </w:tc>
        <w:tc>
          <w:tcPr>
            <w:tcW w:w="1880" w:type="dxa"/>
          </w:tcPr>
          <w:p w14:paraId="1063D096" w14:textId="77777777" w:rsidR="00F01E26" w:rsidRPr="002F1347" w:rsidRDefault="00F01E26" w:rsidP="00D33950">
            <w:pPr>
              <w:pStyle w:val="PlainText"/>
              <w:tabs>
                <w:tab w:val="decimal" w:pos="782"/>
              </w:tabs>
              <w:rPr>
                <w:rFonts w:ascii="Times New Roman" w:hAnsi="Times New Roman"/>
                <w:sz w:val="22"/>
                <w:szCs w:val="22"/>
              </w:rPr>
            </w:pPr>
          </w:p>
        </w:tc>
      </w:tr>
      <w:tr w:rsidR="00F01E26" w:rsidRPr="00BB1EDB" w14:paraId="03DBA33F" w14:textId="77777777" w:rsidTr="00D33950">
        <w:tc>
          <w:tcPr>
            <w:tcW w:w="3381" w:type="dxa"/>
          </w:tcPr>
          <w:p w14:paraId="6EDAA1A9" w14:textId="77777777" w:rsidR="00F01E26" w:rsidRPr="00BB1EDB" w:rsidRDefault="00F01E26" w:rsidP="00D33950">
            <w:pPr>
              <w:pStyle w:val="PlainText"/>
              <w:rPr>
                <w:rFonts w:ascii="Times New Roman" w:hAnsi="Times New Roman"/>
                <w:color w:val="000000" w:themeColor="text1"/>
                <w:sz w:val="22"/>
                <w:szCs w:val="22"/>
              </w:rPr>
            </w:pPr>
          </w:p>
        </w:tc>
        <w:tc>
          <w:tcPr>
            <w:tcW w:w="1407" w:type="dxa"/>
          </w:tcPr>
          <w:p w14:paraId="5478B9F8" w14:textId="77777777" w:rsidR="00F01E26" w:rsidRPr="00BB1EDB" w:rsidRDefault="00F01E26" w:rsidP="00D33950">
            <w:pPr>
              <w:pStyle w:val="PlainText"/>
              <w:tabs>
                <w:tab w:val="decimal" w:pos="489"/>
              </w:tabs>
              <w:rPr>
                <w:rFonts w:ascii="Times New Roman" w:hAnsi="Times New Roman"/>
                <w:color w:val="000000" w:themeColor="text1"/>
                <w:sz w:val="22"/>
                <w:szCs w:val="22"/>
              </w:rPr>
            </w:pPr>
            <w:r w:rsidRPr="002F1347">
              <w:rPr>
                <w:rFonts w:ascii="Times New Roman" w:hAnsi="Times New Roman"/>
                <w:sz w:val="22"/>
                <w:szCs w:val="22"/>
              </w:rPr>
              <w:t>(0.68)</w:t>
            </w:r>
          </w:p>
        </w:tc>
        <w:tc>
          <w:tcPr>
            <w:tcW w:w="1450" w:type="dxa"/>
          </w:tcPr>
          <w:p w14:paraId="36833663" w14:textId="77777777" w:rsidR="00F01E26" w:rsidRPr="002F1347" w:rsidRDefault="00F01E26" w:rsidP="00D33950">
            <w:pPr>
              <w:pStyle w:val="PlainText"/>
              <w:tabs>
                <w:tab w:val="decimal" w:pos="522"/>
              </w:tabs>
              <w:rPr>
                <w:rFonts w:ascii="Times New Roman" w:hAnsi="Times New Roman"/>
                <w:sz w:val="22"/>
                <w:szCs w:val="22"/>
              </w:rPr>
            </w:pPr>
          </w:p>
        </w:tc>
        <w:tc>
          <w:tcPr>
            <w:tcW w:w="1880" w:type="dxa"/>
          </w:tcPr>
          <w:p w14:paraId="62CA3EE4" w14:textId="77777777" w:rsidR="00F01E26" w:rsidRPr="002F1347" w:rsidRDefault="00F01E26" w:rsidP="00D33950">
            <w:pPr>
              <w:pStyle w:val="PlainText"/>
              <w:tabs>
                <w:tab w:val="decimal" w:pos="782"/>
              </w:tabs>
              <w:rPr>
                <w:rFonts w:ascii="Times New Roman" w:hAnsi="Times New Roman"/>
                <w:sz w:val="22"/>
                <w:szCs w:val="22"/>
              </w:rPr>
            </w:pPr>
          </w:p>
        </w:tc>
      </w:tr>
      <w:tr w:rsidR="00F01E26" w:rsidRPr="00BB1EDB" w14:paraId="17B0A2B4" w14:textId="77777777" w:rsidTr="00D33950">
        <w:tc>
          <w:tcPr>
            <w:tcW w:w="3381" w:type="dxa"/>
          </w:tcPr>
          <w:p w14:paraId="1C126960"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Age of democracy (logged)</w:t>
            </w:r>
          </w:p>
        </w:tc>
        <w:tc>
          <w:tcPr>
            <w:tcW w:w="1407" w:type="dxa"/>
          </w:tcPr>
          <w:p w14:paraId="09615847" w14:textId="77777777" w:rsidR="00F01E26" w:rsidRPr="00BB1EDB" w:rsidRDefault="00F01E26" w:rsidP="00D33950">
            <w:pPr>
              <w:pStyle w:val="PlainText"/>
              <w:tabs>
                <w:tab w:val="decimal" w:pos="489"/>
              </w:tabs>
              <w:rPr>
                <w:rFonts w:ascii="Times New Roman" w:hAnsi="Times New Roman"/>
                <w:color w:val="000000" w:themeColor="text1"/>
                <w:sz w:val="22"/>
                <w:szCs w:val="22"/>
              </w:rPr>
            </w:pPr>
            <w:r w:rsidRPr="002F1347">
              <w:rPr>
                <w:rFonts w:ascii="Times New Roman" w:hAnsi="Times New Roman"/>
                <w:sz w:val="22"/>
                <w:szCs w:val="22"/>
              </w:rPr>
              <w:t>1.41**</w:t>
            </w:r>
          </w:p>
        </w:tc>
        <w:tc>
          <w:tcPr>
            <w:tcW w:w="1450" w:type="dxa"/>
          </w:tcPr>
          <w:p w14:paraId="76844B72" w14:textId="77777777" w:rsidR="00F01E26" w:rsidRPr="002F1347" w:rsidRDefault="00F01E26" w:rsidP="00D33950">
            <w:pPr>
              <w:pStyle w:val="PlainText"/>
              <w:tabs>
                <w:tab w:val="decimal" w:pos="522"/>
              </w:tabs>
              <w:rPr>
                <w:rFonts w:ascii="Times New Roman" w:hAnsi="Times New Roman"/>
                <w:sz w:val="22"/>
                <w:szCs w:val="22"/>
              </w:rPr>
            </w:pPr>
            <w:r w:rsidRPr="00437273">
              <w:rPr>
                <w:rFonts w:ascii="Times New Roman" w:hAnsi="Times New Roman"/>
                <w:sz w:val="22"/>
                <w:szCs w:val="22"/>
              </w:rPr>
              <w:t>0.19**</w:t>
            </w:r>
          </w:p>
        </w:tc>
        <w:tc>
          <w:tcPr>
            <w:tcW w:w="1880" w:type="dxa"/>
          </w:tcPr>
          <w:p w14:paraId="4C4F4255" w14:textId="77777777" w:rsidR="00F01E26" w:rsidRPr="002F1347" w:rsidRDefault="00F01E26" w:rsidP="00D33950">
            <w:pPr>
              <w:pStyle w:val="PlainText"/>
              <w:tabs>
                <w:tab w:val="decimal" w:pos="782"/>
              </w:tabs>
              <w:rPr>
                <w:rFonts w:ascii="Times New Roman" w:hAnsi="Times New Roman"/>
                <w:sz w:val="22"/>
                <w:szCs w:val="22"/>
              </w:rPr>
            </w:pPr>
            <w:r w:rsidRPr="00437273">
              <w:rPr>
                <w:rFonts w:ascii="Times New Roman" w:hAnsi="Times New Roman"/>
                <w:sz w:val="22"/>
                <w:szCs w:val="22"/>
              </w:rPr>
              <w:t>0.44**</w:t>
            </w:r>
          </w:p>
        </w:tc>
      </w:tr>
      <w:tr w:rsidR="00F01E26" w:rsidRPr="00BB1EDB" w14:paraId="594E32C9" w14:textId="77777777" w:rsidTr="00D33950">
        <w:tc>
          <w:tcPr>
            <w:tcW w:w="3381" w:type="dxa"/>
          </w:tcPr>
          <w:p w14:paraId="6E5E957A" w14:textId="77777777" w:rsidR="00F01E26" w:rsidRPr="00BB1EDB" w:rsidRDefault="00F01E26" w:rsidP="00D33950">
            <w:pPr>
              <w:pStyle w:val="PlainText"/>
              <w:rPr>
                <w:rFonts w:ascii="Times New Roman" w:hAnsi="Times New Roman"/>
                <w:color w:val="000000" w:themeColor="text1"/>
                <w:sz w:val="22"/>
                <w:szCs w:val="22"/>
              </w:rPr>
            </w:pPr>
          </w:p>
        </w:tc>
        <w:tc>
          <w:tcPr>
            <w:tcW w:w="1407" w:type="dxa"/>
          </w:tcPr>
          <w:p w14:paraId="3D994B1A" w14:textId="77777777" w:rsidR="00F01E26" w:rsidRPr="00BB1EDB" w:rsidRDefault="00F01E26" w:rsidP="00D33950">
            <w:pPr>
              <w:pStyle w:val="PlainText"/>
              <w:tabs>
                <w:tab w:val="decimal" w:pos="489"/>
              </w:tabs>
              <w:rPr>
                <w:rFonts w:ascii="Times New Roman" w:hAnsi="Times New Roman"/>
                <w:color w:val="000000" w:themeColor="text1"/>
                <w:sz w:val="22"/>
                <w:szCs w:val="22"/>
              </w:rPr>
            </w:pPr>
            <w:r w:rsidRPr="002F1347">
              <w:rPr>
                <w:rFonts w:ascii="Times New Roman" w:hAnsi="Times New Roman"/>
                <w:sz w:val="22"/>
                <w:szCs w:val="22"/>
              </w:rPr>
              <w:t>(0.52)</w:t>
            </w:r>
          </w:p>
        </w:tc>
        <w:tc>
          <w:tcPr>
            <w:tcW w:w="1450" w:type="dxa"/>
          </w:tcPr>
          <w:p w14:paraId="3CE2FFEF" w14:textId="77777777" w:rsidR="00F01E26" w:rsidRPr="002F1347" w:rsidRDefault="00F01E26" w:rsidP="00D33950">
            <w:pPr>
              <w:pStyle w:val="PlainText"/>
              <w:tabs>
                <w:tab w:val="decimal" w:pos="522"/>
              </w:tabs>
              <w:rPr>
                <w:rFonts w:ascii="Times New Roman" w:hAnsi="Times New Roman"/>
                <w:sz w:val="22"/>
                <w:szCs w:val="22"/>
              </w:rPr>
            </w:pPr>
            <w:r w:rsidRPr="00437273">
              <w:rPr>
                <w:rFonts w:ascii="Times New Roman" w:hAnsi="Times New Roman"/>
                <w:sz w:val="22"/>
                <w:szCs w:val="22"/>
              </w:rPr>
              <w:t>(0.06)</w:t>
            </w:r>
          </w:p>
        </w:tc>
        <w:tc>
          <w:tcPr>
            <w:tcW w:w="1880" w:type="dxa"/>
          </w:tcPr>
          <w:p w14:paraId="6B814558" w14:textId="77777777" w:rsidR="00F01E26" w:rsidRPr="002F1347" w:rsidRDefault="00F01E26" w:rsidP="00D33950">
            <w:pPr>
              <w:pStyle w:val="PlainText"/>
              <w:tabs>
                <w:tab w:val="decimal" w:pos="782"/>
              </w:tabs>
              <w:rPr>
                <w:rFonts w:ascii="Times New Roman" w:hAnsi="Times New Roman"/>
                <w:sz w:val="22"/>
                <w:szCs w:val="22"/>
              </w:rPr>
            </w:pPr>
            <w:r w:rsidRPr="00437273">
              <w:rPr>
                <w:rFonts w:ascii="Times New Roman" w:hAnsi="Times New Roman"/>
                <w:sz w:val="22"/>
                <w:szCs w:val="22"/>
              </w:rPr>
              <w:t>(0.02)</w:t>
            </w:r>
          </w:p>
        </w:tc>
      </w:tr>
      <w:tr w:rsidR="00F01E26" w:rsidRPr="00BB1EDB" w14:paraId="34814F9D" w14:textId="77777777" w:rsidTr="00D33950">
        <w:tc>
          <w:tcPr>
            <w:tcW w:w="3381" w:type="dxa"/>
          </w:tcPr>
          <w:p w14:paraId="27FF1F90"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Economic growth (previous year)</w:t>
            </w:r>
          </w:p>
        </w:tc>
        <w:tc>
          <w:tcPr>
            <w:tcW w:w="1407" w:type="dxa"/>
          </w:tcPr>
          <w:p w14:paraId="016AA94A" w14:textId="77777777" w:rsidR="00F01E26" w:rsidRPr="00BB1EDB" w:rsidRDefault="00F01E26" w:rsidP="00D33950">
            <w:pPr>
              <w:pStyle w:val="PlainText"/>
              <w:tabs>
                <w:tab w:val="decimal" w:pos="489"/>
              </w:tabs>
              <w:rPr>
                <w:rFonts w:ascii="Times New Roman" w:hAnsi="Times New Roman"/>
                <w:color w:val="000000" w:themeColor="text1"/>
                <w:sz w:val="22"/>
                <w:szCs w:val="22"/>
              </w:rPr>
            </w:pPr>
            <w:r w:rsidRPr="002F1347">
              <w:rPr>
                <w:rFonts w:ascii="Times New Roman" w:hAnsi="Times New Roman"/>
                <w:sz w:val="22"/>
                <w:szCs w:val="22"/>
              </w:rPr>
              <w:t>0.19**</w:t>
            </w:r>
          </w:p>
        </w:tc>
        <w:tc>
          <w:tcPr>
            <w:tcW w:w="1450" w:type="dxa"/>
          </w:tcPr>
          <w:p w14:paraId="73ED246B" w14:textId="77777777" w:rsidR="00F01E26" w:rsidRPr="002F1347" w:rsidRDefault="00F01E26" w:rsidP="00D33950">
            <w:pPr>
              <w:pStyle w:val="PlainText"/>
              <w:tabs>
                <w:tab w:val="decimal" w:pos="522"/>
              </w:tabs>
              <w:rPr>
                <w:rFonts w:ascii="Times New Roman" w:hAnsi="Times New Roman"/>
                <w:sz w:val="22"/>
                <w:szCs w:val="22"/>
              </w:rPr>
            </w:pPr>
            <w:r w:rsidRPr="00437273">
              <w:rPr>
                <w:rFonts w:ascii="Times New Roman" w:hAnsi="Times New Roman"/>
                <w:sz w:val="22"/>
                <w:szCs w:val="22"/>
              </w:rPr>
              <w:t>-0.00</w:t>
            </w:r>
          </w:p>
        </w:tc>
        <w:tc>
          <w:tcPr>
            <w:tcW w:w="1880" w:type="dxa"/>
          </w:tcPr>
          <w:p w14:paraId="6B9B00F9" w14:textId="77777777" w:rsidR="00F01E26" w:rsidRPr="002F1347" w:rsidRDefault="00F01E26" w:rsidP="00D33950">
            <w:pPr>
              <w:pStyle w:val="PlainText"/>
              <w:tabs>
                <w:tab w:val="decimal" w:pos="782"/>
              </w:tabs>
              <w:rPr>
                <w:rFonts w:ascii="Times New Roman" w:hAnsi="Times New Roman"/>
                <w:sz w:val="22"/>
                <w:szCs w:val="22"/>
              </w:rPr>
            </w:pPr>
            <w:r w:rsidRPr="00437273">
              <w:rPr>
                <w:rFonts w:ascii="Times New Roman" w:hAnsi="Times New Roman"/>
                <w:sz w:val="22"/>
                <w:szCs w:val="22"/>
              </w:rPr>
              <w:t>0.00</w:t>
            </w:r>
          </w:p>
        </w:tc>
      </w:tr>
      <w:tr w:rsidR="00F01E26" w:rsidRPr="00BB1EDB" w14:paraId="3D39CC03" w14:textId="77777777" w:rsidTr="00D33950">
        <w:tc>
          <w:tcPr>
            <w:tcW w:w="3381" w:type="dxa"/>
          </w:tcPr>
          <w:p w14:paraId="5FD7F6F3" w14:textId="77777777" w:rsidR="00F01E26" w:rsidRPr="00BB1EDB" w:rsidRDefault="00F01E26" w:rsidP="00D33950">
            <w:pPr>
              <w:pStyle w:val="PlainText"/>
              <w:rPr>
                <w:rFonts w:ascii="Times New Roman" w:hAnsi="Times New Roman"/>
                <w:color w:val="000000" w:themeColor="text1"/>
                <w:sz w:val="22"/>
                <w:szCs w:val="22"/>
              </w:rPr>
            </w:pPr>
          </w:p>
        </w:tc>
        <w:tc>
          <w:tcPr>
            <w:tcW w:w="1407" w:type="dxa"/>
          </w:tcPr>
          <w:p w14:paraId="7B29BBF7" w14:textId="77777777" w:rsidR="00F01E26" w:rsidRPr="00BB1EDB" w:rsidRDefault="00F01E26" w:rsidP="00D33950">
            <w:pPr>
              <w:pStyle w:val="PlainText"/>
              <w:tabs>
                <w:tab w:val="decimal" w:pos="489"/>
              </w:tabs>
              <w:rPr>
                <w:rFonts w:ascii="Times New Roman" w:hAnsi="Times New Roman"/>
                <w:color w:val="000000" w:themeColor="text1"/>
                <w:sz w:val="22"/>
                <w:szCs w:val="22"/>
              </w:rPr>
            </w:pPr>
            <w:r w:rsidRPr="002F1347">
              <w:rPr>
                <w:rFonts w:ascii="Times New Roman" w:hAnsi="Times New Roman"/>
                <w:sz w:val="22"/>
                <w:szCs w:val="22"/>
              </w:rPr>
              <w:t>(0.05)</w:t>
            </w:r>
          </w:p>
        </w:tc>
        <w:tc>
          <w:tcPr>
            <w:tcW w:w="1450" w:type="dxa"/>
          </w:tcPr>
          <w:p w14:paraId="0B1CDDF5" w14:textId="77777777" w:rsidR="00F01E26" w:rsidRPr="002F1347" w:rsidRDefault="00F01E26" w:rsidP="00D33950">
            <w:pPr>
              <w:pStyle w:val="PlainText"/>
              <w:tabs>
                <w:tab w:val="decimal" w:pos="522"/>
              </w:tabs>
              <w:rPr>
                <w:rFonts w:ascii="Times New Roman" w:hAnsi="Times New Roman"/>
                <w:sz w:val="22"/>
                <w:szCs w:val="22"/>
              </w:rPr>
            </w:pPr>
            <w:r w:rsidRPr="00437273">
              <w:rPr>
                <w:rFonts w:ascii="Times New Roman" w:hAnsi="Times New Roman"/>
                <w:sz w:val="22"/>
                <w:szCs w:val="22"/>
              </w:rPr>
              <w:t>(0.01)</w:t>
            </w:r>
          </w:p>
        </w:tc>
        <w:tc>
          <w:tcPr>
            <w:tcW w:w="1880" w:type="dxa"/>
          </w:tcPr>
          <w:p w14:paraId="6D7BB0C8" w14:textId="77777777" w:rsidR="00F01E26" w:rsidRPr="002F1347" w:rsidRDefault="00F01E26" w:rsidP="00D33950">
            <w:pPr>
              <w:pStyle w:val="PlainText"/>
              <w:tabs>
                <w:tab w:val="decimal" w:pos="782"/>
              </w:tabs>
              <w:rPr>
                <w:rFonts w:ascii="Times New Roman" w:hAnsi="Times New Roman"/>
                <w:sz w:val="22"/>
                <w:szCs w:val="22"/>
              </w:rPr>
            </w:pPr>
            <w:r w:rsidRPr="00437273">
              <w:rPr>
                <w:rFonts w:ascii="Times New Roman" w:hAnsi="Times New Roman"/>
                <w:sz w:val="22"/>
                <w:szCs w:val="22"/>
              </w:rPr>
              <w:t>(0.00)</w:t>
            </w:r>
          </w:p>
        </w:tc>
      </w:tr>
      <w:tr w:rsidR="00F01E26" w:rsidRPr="00BB1EDB" w14:paraId="52B779B2" w14:textId="77777777" w:rsidTr="00D33950">
        <w:tc>
          <w:tcPr>
            <w:tcW w:w="3381" w:type="dxa"/>
          </w:tcPr>
          <w:p w14:paraId="6D546362"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Legislative electoral system (</w:t>
            </w:r>
            <w:proofErr w:type="spellStart"/>
            <w:r w:rsidRPr="00BB1EDB">
              <w:rPr>
                <w:rFonts w:ascii="Times New Roman" w:hAnsi="Times New Roman"/>
                <w:color w:val="000000" w:themeColor="text1"/>
                <w:sz w:val="22"/>
                <w:szCs w:val="22"/>
              </w:rPr>
              <w:t>maj.</w:t>
            </w:r>
            <w:proofErr w:type="spellEnd"/>
            <w:r w:rsidRPr="00BB1EDB">
              <w:rPr>
                <w:rFonts w:ascii="Times New Roman" w:hAnsi="Times New Roman"/>
                <w:color w:val="000000" w:themeColor="text1"/>
                <w:sz w:val="22"/>
                <w:szCs w:val="22"/>
              </w:rPr>
              <w:t>)</w:t>
            </w:r>
          </w:p>
        </w:tc>
        <w:tc>
          <w:tcPr>
            <w:tcW w:w="1407" w:type="dxa"/>
          </w:tcPr>
          <w:p w14:paraId="59758DB4" w14:textId="77777777" w:rsidR="00F01E26" w:rsidRPr="00BB1EDB" w:rsidRDefault="00F01E26" w:rsidP="00D33950">
            <w:pPr>
              <w:pStyle w:val="PlainText"/>
              <w:tabs>
                <w:tab w:val="decimal" w:pos="489"/>
              </w:tabs>
              <w:rPr>
                <w:rFonts w:ascii="Times New Roman" w:hAnsi="Times New Roman"/>
                <w:color w:val="000000" w:themeColor="text1"/>
                <w:sz w:val="22"/>
                <w:szCs w:val="22"/>
              </w:rPr>
            </w:pPr>
            <w:r w:rsidRPr="002F1347">
              <w:rPr>
                <w:rFonts w:ascii="Times New Roman" w:hAnsi="Times New Roman"/>
                <w:sz w:val="22"/>
                <w:szCs w:val="22"/>
              </w:rPr>
              <w:t>0.08</w:t>
            </w:r>
          </w:p>
        </w:tc>
        <w:tc>
          <w:tcPr>
            <w:tcW w:w="1450" w:type="dxa"/>
          </w:tcPr>
          <w:p w14:paraId="0DCA09D6" w14:textId="77777777" w:rsidR="00F01E26" w:rsidRPr="002F1347" w:rsidRDefault="00F01E26" w:rsidP="00D33950">
            <w:pPr>
              <w:pStyle w:val="PlainText"/>
              <w:tabs>
                <w:tab w:val="decimal" w:pos="522"/>
              </w:tabs>
              <w:rPr>
                <w:rFonts w:ascii="Times New Roman" w:hAnsi="Times New Roman"/>
                <w:sz w:val="22"/>
                <w:szCs w:val="22"/>
              </w:rPr>
            </w:pPr>
            <w:r w:rsidRPr="00437273">
              <w:rPr>
                <w:rFonts w:ascii="Times New Roman" w:hAnsi="Times New Roman"/>
                <w:sz w:val="22"/>
                <w:szCs w:val="22"/>
              </w:rPr>
              <w:t>-0.71**</w:t>
            </w:r>
          </w:p>
        </w:tc>
        <w:tc>
          <w:tcPr>
            <w:tcW w:w="1880" w:type="dxa"/>
          </w:tcPr>
          <w:p w14:paraId="1AE8093F" w14:textId="77777777" w:rsidR="00F01E26" w:rsidRPr="002F1347" w:rsidRDefault="00F01E26" w:rsidP="00D33950">
            <w:pPr>
              <w:pStyle w:val="PlainText"/>
              <w:tabs>
                <w:tab w:val="decimal" w:pos="782"/>
              </w:tabs>
              <w:rPr>
                <w:rFonts w:ascii="Times New Roman" w:hAnsi="Times New Roman"/>
                <w:sz w:val="22"/>
                <w:szCs w:val="22"/>
              </w:rPr>
            </w:pPr>
            <w:r w:rsidRPr="00437273">
              <w:rPr>
                <w:rFonts w:ascii="Times New Roman" w:hAnsi="Times New Roman"/>
                <w:sz w:val="22"/>
                <w:szCs w:val="22"/>
              </w:rPr>
              <w:t>-0.00</w:t>
            </w:r>
          </w:p>
        </w:tc>
      </w:tr>
      <w:tr w:rsidR="00F01E26" w:rsidRPr="00BB1EDB" w14:paraId="03D3C5B6" w14:textId="77777777" w:rsidTr="00D33950">
        <w:tc>
          <w:tcPr>
            <w:tcW w:w="3381" w:type="dxa"/>
          </w:tcPr>
          <w:p w14:paraId="63C48A43" w14:textId="77777777" w:rsidR="00F01E26" w:rsidRPr="00BB1EDB" w:rsidRDefault="00F01E26" w:rsidP="00D33950">
            <w:pPr>
              <w:pStyle w:val="PlainText"/>
              <w:rPr>
                <w:rFonts w:ascii="Times New Roman" w:hAnsi="Times New Roman"/>
                <w:color w:val="000000" w:themeColor="text1"/>
                <w:sz w:val="22"/>
                <w:szCs w:val="22"/>
              </w:rPr>
            </w:pPr>
          </w:p>
        </w:tc>
        <w:tc>
          <w:tcPr>
            <w:tcW w:w="1407" w:type="dxa"/>
          </w:tcPr>
          <w:p w14:paraId="05F91C10" w14:textId="77777777" w:rsidR="00F01E26" w:rsidRPr="00BB1EDB" w:rsidRDefault="00F01E26" w:rsidP="00D33950">
            <w:pPr>
              <w:pStyle w:val="PlainText"/>
              <w:tabs>
                <w:tab w:val="decimal" w:pos="489"/>
              </w:tabs>
              <w:rPr>
                <w:rFonts w:ascii="Times New Roman" w:hAnsi="Times New Roman"/>
                <w:color w:val="000000" w:themeColor="text1"/>
                <w:sz w:val="22"/>
                <w:szCs w:val="22"/>
              </w:rPr>
            </w:pPr>
            <w:r w:rsidRPr="002F1347">
              <w:rPr>
                <w:rFonts w:ascii="Times New Roman" w:hAnsi="Times New Roman"/>
                <w:sz w:val="22"/>
                <w:szCs w:val="22"/>
              </w:rPr>
              <w:t>(0.87)</w:t>
            </w:r>
          </w:p>
        </w:tc>
        <w:tc>
          <w:tcPr>
            <w:tcW w:w="1450" w:type="dxa"/>
          </w:tcPr>
          <w:p w14:paraId="40B63E9F" w14:textId="77777777" w:rsidR="00F01E26" w:rsidRPr="002F1347" w:rsidRDefault="00F01E26" w:rsidP="00D33950">
            <w:pPr>
              <w:pStyle w:val="PlainText"/>
              <w:tabs>
                <w:tab w:val="decimal" w:pos="522"/>
              </w:tabs>
              <w:rPr>
                <w:rFonts w:ascii="Times New Roman" w:hAnsi="Times New Roman"/>
                <w:sz w:val="22"/>
                <w:szCs w:val="22"/>
              </w:rPr>
            </w:pPr>
            <w:r w:rsidRPr="00437273">
              <w:rPr>
                <w:rFonts w:ascii="Times New Roman" w:hAnsi="Times New Roman"/>
                <w:sz w:val="22"/>
                <w:szCs w:val="22"/>
              </w:rPr>
              <w:t>(0.16)</w:t>
            </w:r>
          </w:p>
        </w:tc>
        <w:tc>
          <w:tcPr>
            <w:tcW w:w="1880" w:type="dxa"/>
          </w:tcPr>
          <w:p w14:paraId="2A8D2511" w14:textId="77777777" w:rsidR="00F01E26" w:rsidRPr="002F1347" w:rsidRDefault="00F01E26" w:rsidP="00D33950">
            <w:pPr>
              <w:pStyle w:val="PlainText"/>
              <w:tabs>
                <w:tab w:val="decimal" w:pos="782"/>
              </w:tabs>
              <w:rPr>
                <w:rFonts w:ascii="Times New Roman" w:hAnsi="Times New Roman"/>
                <w:sz w:val="22"/>
                <w:szCs w:val="22"/>
              </w:rPr>
            </w:pPr>
            <w:r w:rsidRPr="00437273">
              <w:rPr>
                <w:rFonts w:ascii="Times New Roman" w:hAnsi="Times New Roman"/>
                <w:sz w:val="22"/>
                <w:szCs w:val="22"/>
              </w:rPr>
              <w:t>(0.04)</w:t>
            </w:r>
          </w:p>
        </w:tc>
      </w:tr>
      <w:tr w:rsidR="00F01E26" w:rsidRPr="00BB1EDB" w14:paraId="4ED29452" w14:textId="77777777" w:rsidTr="00D33950">
        <w:tc>
          <w:tcPr>
            <w:tcW w:w="3381" w:type="dxa"/>
          </w:tcPr>
          <w:p w14:paraId="6E5483FF"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Ethnic fractionalization</w:t>
            </w:r>
          </w:p>
        </w:tc>
        <w:tc>
          <w:tcPr>
            <w:tcW w:w="1407" w:type="dxa"/>
          </w:tcPr>
          <w:p w14:paraId="3B58C646" w14:textId="77777777" w:rsidR="00F01E26" w:rsidRPr="00BB1EDB" w:rsidRDefault="00F01E26" w:rsidP="00D33950">
            <w:pPr>
              <w:pStyle w:val="PlainText"/>
              <w:tabs>
                <w:tab w:val="decimal" w:pos="489"/>
              </w:tabs>
              <w:rPr>
                <w:rFonts w:ascii="Times New Roman" w:hAnsi="Times New Roman"/>
                <w:sz w:val="22"/>
                <w:szCs w:val="22"/>
              </w:rPr>
            </w:pPr>
            <w:r w:rsidRPr="002F1347">
              <w:rPr>
                <w:rFonts w:ascii="Times New Roman" w:hAnsi="Times New Roman"/>
                <w:sz w:val="22"/>
                <w:szCs w:val="22"/>
              </w:rPr>
              <w:t>-0.30</w:t>
            </w:r>
          </w:p>
        </w:tc>
        <w:tc>
          <w:tcPr>
            <w:tcW w:w="1450" w:type="dxa"/>
          </w:tcPr>
          <w:p w14:paraId="57BB2FD7" w14:textId="77777777" w:rsidR="00F01E26" w:rsidRPr="002F1347" w:rsidRDefault="00F01E26" w:rsidP="00D33950">
            <w:pPr>
              <w:pStyle w:val="PlainText"/>
              <w:tabs>
                <w:tab w:val="decimal" w:pos="522"/>
              </w:tabs>
              <w:rPr>
                <w:rFonts w:ascii="Times New Roman" w:hAnsi="Times New Roman"/>
                <w:sz w:val="22"/>
                <w:szCs w:val="22"/>
              </w:rPr>
            </w:pPr>
            <w:r w:rsidRPr="00437273">
              <w:rPr>
                <w:rFonts w:ascii="Times New Roman" w:hAnsi="Times New Roman"/>
                <w:sz w:val="22"/>
                <w:szCs w:val="22"/>
              </w:rPr>
              <w:t>1.27*</w:t>
            </w:r>
          </w:p>
        </w:tc>
        <w:tc>
          <w:tcPr>
            <w:tcW w:w="1880" w:type="dxa"/>
          </w:tcPr>
          <w:p w14:paraId="43271EBA" w14:textId="77777777" w:rsidR="00F01E26" w:rsidRPr="002F1347" w:rsidRDefault="00F01E26" w:rsidP="00D33950">
            <w:pPr>
              <w:pStyle w:val="PlainText"/>
              <w:tabs>
                <w:tab w:val="decimal" w:pos="782"/>
              </w:tabs>
              <w:rPr>
                <w:rFonts w:ascii="Times New Roman" w:hAnsi="Times New Roman"/>
                <w:sz w:val="22"/>
                <w:szCs w:val="22"/>
              </w:rPr>
            </w:pPr>
            <w:r w:rsidRPr="00437273">
              <w:rPr>
                <w:rFonts w:ascii="Times New Roman" w:hAnsi="Times New Roman"/>
                <w:sz w:val="22"/>
                <w:szCs w:val="22"/>
              </w:rPr>
              <w:t>-0.52**</w:t>
            </w:r>
          </w:p>
        </w:tc>
      </w:tr>
      <w:tr w:rsidR="00F01E26" w:rsidRPr="00BB1EDB" w14:paraId="18F340D3" w14:textId="77777777" w:rsidTr="00D33950">
        <w:tc>
          <w:tcPr>
            <w:tcW w:w="3381" w:type="dxa"/>
          </w:tcPr>
          <w:p w14:paraId="7F90E3F4" w14:textId="77777777" w:rsidR="00F01E26" w:rsidRPr="00BB1EDB" w:rsidRDefault="00F01E26" w:rsidP="00D33950">
            <w:pPr>
              <w:pStyle w:val="PlainText"/>
              <w:rPr>
                <w:rFonts w:ascii="Times New Roman" w:hAnsi="Times New Roman"/>
                <w:color w:val="000000" w:themeColor="text1"/>
                <w:sz w:val="22"/>
                <w:szCs w:val="22"/>
              </w:rPr>
            </w:pPr>
          </w:p>
        </w:tc>
        <w:tc>
          <w:tcPr>
            <w:tcW w:w="1407" w:type="dxa"/>
          </w:tcPr>
          <w:p w14:paraId="7486037F" w14:textId="77777777" w:rsidR="00F01E26" w:rsidRPr="00BB1EDB" w:rsidRDefault="00F01E26" w:rsidP="00D33950">
            <w:pPr>
              <w:pStyle w:val="PlainText"/>
              <w:tabs>
                <w:tab w:val="decimal" w:pos="489"/>
              </w:tabs>
              <w:rPr>
                <w:rFonts w:ascii="Times New Roman" w:hAnsi="Times New Roman"/>
                <w:sz w:val="22"/>
                <w:szCs w:val="22"/>
              </w:rPr>
            </w:pPr>
            <w:r w:rsidRPr="002F1347">
              <w:rPr>
                <w:rFonts w:ascii="Times New Roman" w:hAnsi="Times New Roman"/>
                <w:sz w:val="22"/>
                <w:szCs w:val="22"/>
              </w:rPr>
              <w:t>(2.94)</w:t>
            </w:r>
          </w:p>
        </w:tc>
        <w:tc>
          <w:tcPr>
            <w:tcW w:w="1450" w:type="dxa"/>
          </w:tcPr>
          <w:p w14:paraId="544102B7" w14:textId="77777777" w:rsidR="00F01E26" w:rsidRPr="002F1347" w:rsidRDefault="00F01E26" w:rsidP="00D33950">
            <w:pPr>
              <w:pStyle w:val="PlainText"/>
              <w:tabs>
                <w:tab w:val="decimal" w:pos="522"/>
              </w:tabs>
              <w:rPr>
                <w:rFonts w:ascii="Times New Roman" w:hAnsi="Times New Roman"/>
                <w:sz w:val="22"/>
                <w:szCs w:val="22"/>
              </w:rPr>
            </w:pPr>
            <w:r w:rsidRPr="00437273">
              <w:rPr>
                <w:rFonts w:ascii="Times New Roman" w:hAnsi="Times New Roman"/>
                <w:sz w:val="22"/>
                <w:szCs w:val="22"/>
              </w:rPr>
              <w:t>(0.50)</w:t>
            </w:r>
          </w:p>
        </w:tc>
        <w:tc>
          <w:tcPr>
            <w:tcW w:w="1880" w:type="dxa"/>
          </w:tcPr>
          <w:p w14:paraId="5D120FC1" w14:textId="77777777" w:rsidR="00F01E26" w:rsidRPr="002F1347" w:rsidRDefault="00F01E26" w:rsidP="00D33950">
            <w:pPr>
              <w:pStyle w:val="PlainText"/>
              <w:tabs>
                <w:tab w:val="decimal" w:pos="782"/>
              </w:tabs>
              <w:rPr>
                <w:rFonts w:ascii="Times New Roman" w:hAnsi="Times New Roman"/>
                <w:sz w:val="22"/>
                <w:szCs w:val="22"/>
              </w:rPr>
            </w:pPr>
            <w:r w:rsidRPr="00437273">
              <w:rPr>
                <w:rFonts w:ascii="Times New Roman" w:hAnsi="Times New Roman"/>
                <w:sz w:val="22"/>
                <w:szCs w:val="22"/>
              </w:rPr>
              <w:t>(0.14)</w:t>
            </w:r>
          </w:p>
        </w:tc>
      </w:tr>
      <w:tr w:rsidR="00F01E26" w:rsidRPr="00BB1EDB" w14:paraId="70272FF1" w14:textId="77777777" w:rsidTr="00D33950">
        <w:tc>
          <w:tcPr>
            <w:tcW w:w="3381" w:type="dxa"/>
          </w:tcPr>
          <w:p w14:paraId="470A8CBC"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Precursor regime: military</w:t>
            </w:r>
          </w:p>
        </w:tc>
        <w:tc>
          <w:tcPr>
            <w:tcW w:w="1407" w:type="dxa"/>
          </w:tcPr>
          <w:p w14:paraId="7AC5D6F8" w14:textId="77777777" w:rsidR="00F01E26" w:rsidRPr="00BB1EDB" w:rsidRDefault="00F01E26" w:rsidP="00D33950">
            <w:pPr>
              <w:pStyle w:val="PlainText"/>
              <w:tabs>
                <w:tab w:val="decimal" w:pos="489"/>
              </w:tabs>
              <w:rPr>
                <w:rFonts w:ascii="Times New Roman" w:hAnsi="Times New Roman"/>
                <w:sz w:val="22"/>
                <w:szCs w:val="22"/>
              </w:rPr>
            </w:pPr>
            <w:r w:rsidRPr="002F1347">
              <w:rPr>
                <w:rFonts w:ascii="Times New Roman" w:hAnsi="Times New Roman"/>
                <w:sz w:val="22"/>
                <w:szCs w:val="22"/>
              </w:rPr>
              <w:t>-0.49</w:t>
            </w:r>
          </w:p>
        </w:tc>
        <w:tc>
          <w:tcPr>
            <w:tcW w:w="1450" w:type="dxa"/>
          </w:tcPr>
          <w:p w14:paraId="12D4DDA9" w14:textId="77777777" w:rsidR="00F01E26" w:rsidRPr="002F1347" w:rsidRDefault="00F01E26" w:rsidP="00D33950">
            <w:pPr>
              <w:pStyle w:val="PlainText"/>
              <w:tabs>
                <w:tab w:val="decimal" w:pos="522"/>
              </w:tabs>
              <w:rPr>
                <w:rFonts w:ascii="Times New Roman" w:hAnsi="Times New Roman"/>
                <w:sz w:val="22"/>
                <w:szCs w:val="22"/>
              </w:rPr>
            </w:pPr>
            <w:r w:rsidRPr="00437273">
              <w:rPr>
                <w:rFonts w:ascii="Times New Roman" w:hAnsi="Times New Roman"/>
                <w:sz w:val="22"/>
                <w:szCs w:val="22"/>
              </w:rPr>
              <w:t>-1.02**</w:t>
            </w:r>
          </w:p>
        </w:tc>
        <w:tc>
          <w:tcPr>
            <w:tcW w:w="1880" w:type="dxa"/>
          </w:tcPr>
          <w:p w14:paraId="0B484FB9" w14:textId="77777777" w:rsidR="00F01E26" w:rsidRPr="002F1347" w:rsidRDefault="00F01E26" w:rsidP="00D33950">
            <w:pPr>
              <w:pStyle w:val="PlainText"/>
              <w:tabs>
                <w:tab w:val="decimal" w:pos="782"/>
              </w:tabs>
              <w:rPr>
                <w:rFonts w:ascii="Times New Roman" w:hAnsi="Times New Roman"/>
                <w:sz w:val="22"/>
                <w:szCs w:val="22"/>
              </w:rPr>
            </w:pPr>
            <w:r w:rsidRPr="00437273">
              <w:rPr>
                <w:rFonts w:ascii="Times New Roman" w:hAnsi="Times New Roman"/>
                <w:sz w:val="22"/>
                <w:szCs w:val="22"/>
              </w:rPr>
              <w:t>0.39**</w:t>
            </w:r>
          </w:p>
        </w:tc>
      </w:tr>
      <w:tr w:rsidR="00F01E26" w:rsidRPr="00BB1EDB" w14:paraId="46C5D4EB" w14:textId="77777777" w:rsidTr="00D33950">
        <w:tc>
          <w:tcPr>
            <w:tcW w:w="3381" w:type="dxa"/>
          </w:tcPr>
          <w:p w14:paraId="2A67122F"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 xml:space="preserve">   (vs. royal)</w:t>
            </w:r>
          </w:p>
        </w:tc>
        <w:tc>
          <w:tcPr>
            <w:tcW w:w="1407" w:type="dxa"/>
          </w:tcPr>
          <w:p w14:paraId="4F3162A0" w14:textId="77777777" w:rsidR="00F01E26" w:rsidRPr="00BB1EDB" w:rsidRDefault="00F01E26" w:rsidP="00D33950">
            <w:pPr>
              <w:pStyle w:val="PlainText"/>
              <w:tabs>
                <w:tab w:val="decimal" w:pos="489"/>
              </w:tabs>
              <w:rPr>
                <w:rFonts w:ascii="Times New Roman" w:hAnsi="Times New Roman"/>
                <w:sz w:val="22"/>
                <w:szCs w:val="22"/>
              </w:rPr>
            </w:pPr>
            <w:r w:rsidRPr="002F1347">
              <w:rPr>
                <w:rFonts w:ascii="Times New Roman" w:hAnsi="Times New Roman"/>
                <w:sz w:val="22"/>
                <w:szCs w:val="22"/>
              </w:rPr>
              <w:t>(1.74)</w:t>
            </w:r>
          </w:p>
        </w:tc>
        <w:tc>
          <w:tcPr>
            <w:tcW w:w="1450" w:type="dxa"/>
          </w:tcPr>
          <w:p w14:paraId="34A16DE4" w14:textId="77777777" w:rsidR="00F01E26" w:rsidRPr="002F1347" w:rsidRDefault="00F01E26" w:rsidP="00D33950">
            <w:pPr>
              <w:pStyle w:val="PlainText"/>
              <w:tabs>
                <w:tab w:val="decimal" w:pos="522"/>
              </w:tabs>
              <w:rPr>
                <w:rFonts w:ascii="Times New Roman" w:hAnsi="Times New Roman"/>
                <w:sz w:val="22"/>
                <w:szCs w:val="22"/>
              </w:rPr>
            </w:pPr>
            <w:r w:rsidRPr="00437273">
              <w:rPr>
                <w:rFonts w:ascii="Times New Roman" w:hAnsi="Times New Roman"/>
                <w:sz w:val="22"/>
                <w:szCs w:val="22"/>
              </w:rPr>
              <w:t>(0.25)</w:t>
            </w:r>
          </w:p>
        </w:tc>
        <w:tc>
          <w:tcPr>
            <w:tcW w:w="1880" w:type="dxa"/>
          </w:tcPr>
          <w:p w14:paraId="30018E88" w14:textId="77777777" w:rsidR="00F01E26" w:rsidRPr="002F1347" w:rsidRDefault="00F01E26" w:rsidP="00D33950">
            <w:pPr>
              <w:pStyle w:val="PlainText"/>
              <w:tabs>
                <w:tab w:val="decimal" w:pos="782"/>
              </w:tabs>
              <w:rPr>
                <w:rFonts w:ascii="Times New Roman" w:hAnsi="Times New Roman"/>
                <w:sz w:val="22"/>
                <w:szCs w:val="22"/>
              </w:rPr>
            </w:pPr>
            <w:r w:rsidRPr="00437273">
              <w:rPr>
                <w:rFonts w:ascii="Times New Roman" w:hAnsi="Times New Roman"/>
                <w:sz w:val="22"/>
                <w:szCs w:val="22"/>
              </w:rPr>
              <w:t>(0.07)</w:t>
            </w:r>
          </w:p>
        </w:tc>
      </w:tr>
      <w:tr w:rsidR="00F01E26" w:rsidRPr="00BB1EDB" w14:paraId="3B8DBEBF" w14:textId="77777777" w:rsidTr="00D33950">
        <w:tc>
          <w:tcPr>
            <w:tcW w:w="3381" w:type="dxa"/>
          </w:tcPr>
          <w:p w14:paraId="2E860939"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Precursor regime: civilian</w:t>
            </w:r>
          </w:p>
        </w:tc>
        <w:tc>
          <w:tcPr>
            <w:tcW w:w="1407" w:type="dxa"/>
          </w:tcPr>
          <w:p w14:paraId="671C9EFB" w14:textId="77777777" w:rsidR="00F01E26" w:rsidRPr="00BB1EDB" w:rsidRDefault="00F01E26" w:rsidP="00D33950">
            <w:pPr>
              <w:pStyle w:val="PlainText"/>
              <w:tabs>
                <w:tab w:val="decimal" w:pos="489"/>
              </w:tabs>
              <w:rPr>
                <w:rFonts w:ascii="Times New Roman" w:hAnsi="Times New Roman"/>
                <w:sz w:val="22"/>
                <w:szCs w:val="22"/>
              </w:rPr>
            </w:pPr>
            <w:r w:rsidRPr="002F1347">
              <w:rPr>
                <w:rFonts w:ascii="Times New Roman" w:hAnsi="Times New Roman"/>
                <w:sz w:val="22"/>
                <w:szCs w:val="22"/>
              </w:rPr>
              <w:t>-0.18</w:t>
            </w:r>
          </w:p>
        </w:tc>
        <w:tc>
          <w:tcPr>
            <w:tcW w:w="1450" w:type="dxa"/>
          </w:tcPr>
          <w:p w14:paraId="500BE3C4" w14:textId="77777777" w:rsidR="00F01E26" w:rsidRPr="002F1347" w:rsidRDefault="00F01E26" w:rsidP="00D33950">
            <w:pPr>
              <w:pStyle w:val="PlainText"/>
              <w:tabs>
                <w:tab w:val="decimal" w:pos="522"/>
              </w:tabs>
              <w:rPr>
                <w:rFonts w:ascii="Times New Roman" w:hAnsi="Times New Roman"/>
                <w:sz w:val="22"/>
                <w:szCs w:val="22"/>
              </w:rPr>
            </w:pPr>
            <w:r w:rsidRPr="00437273">
              <w:rPr>
                <w:rFonts w:ascii="Times New Roman" w:hAnsi="Times New Roman"/>
                <w:sz w:val="22"/>
                <w:szCs w:val="22"/>
              </w:rPr>
              <w:t>-0.49*</w:t>
            </w:r>
          </w:p>
        </w:tc>
        <w:tc>
          <w:tcPr>
            <w:tcW w:w="1880" w:type="dxa"/>
          </w:tcPr>
          <w:p w14:paraId="732DB536" w14:textId="77777777" w:rsidR="00F01E26" w:rsidRPr="002F1347" w:rsidRDefault="00F01E26" w:rsidP="00D33950">
            <w:pPr>
              <w:pStyle w:val="PlainText"/>
              <w:tabs>
                <w:tab w:val="decimal" w:pos="782"/>
              </w:tabs>
              <w:rPr>
                <w:rFonts w:ascii="Times New Roman" w:hAnsi="Times New Roman"/>
                <w:sz w:val="22"/>
                <w:szCs w:val="22"/>
              </w:rPr>
            </w:pPr>
            <w:r w:rsidRPr="00437273">
              <w:rPr>
                <w:rFonts w:ascii="Times New Roman" w:hAnsi="Times New Roman"/>
                <w:sz w:val="22"/>
                <w:szCs w:val="22"/>
              </w:rPr>
              <w:t>0.34**</w:t>
            </w:r>
          </w:p>
        </w:tc>
      </w:tr>
      <w:tr w:rsidR="00F01E26" w:rsidRPr="00BB1EDB" w14:paraId="7741CB58" w14:textId="77777777" w:rsidTr="00D33950">
        <w:tc>
          <w:tcPr>
            <w:tcW w:w="3381" w:type="dxa"/>
          </w:tcPr>
          <w:p w14:paraId="47DB6F0B"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 xml:space="preserve">   (vs. royal)</w:t>
            </w:r>
          </w:p>
        </w:tc>
        <w:tc>
          <w:tcPr>
            <w:tcW w:w="1407" w:type="dxa"/>
          </w:tcPr>
          <w:p w14:paraId="483FC1AD" w14:textId="77777777" w:rsidR="00F01E26" w:rsidRPr="00BB1EDB" w:rsidRDefault="00F01E26" w:rsidP="00D33950">
            <w:pPr>
              <w:pStyle w:val="PlainText"/>
              <w:tabs>
                <w:tab w:val="decimal" w:pos="489"/>
              </w:tabs>
              <w:rPr>
                <w:rFonts w:ascii="Times New Roman" w:hAnsi="Times New Roman"/>
                <w:sz w:val="22"/>
                <w:szCs w:val="22"/>
              </w:rPr>
            </w:pPr>
            <w:r w:rsidRPr="002F1347">
              <w:rPr>
                <w:rFonts w:ascii="Times New Roman" w:hAnsi="Times New Roman"/>
                <w:sz w:val="22"/>
                <w:szCs w:val="22"/>
              </w:rPr>
              <w:t>(1.25)</w:t>
            </w:r>
          </w:p>
        </w:tc>
        <w:tc>
          <w:tcPr>
            <w:tcW w:w="1450" w:type="dxa"/>
          </w:tcPr>
          <w:p w14:paraId="50F5EB07" w14:textId="77777777" w:rsidR="00F01E26" w:rsidRPr="002F1347" w:rsidRDefault="00F01E26" w:rsidP="00D33950">
            <w:pPr>
              <w:pStyle w:val="PlainText"/>
              <w:tabs>
                <w:tab w:val="decimal" w:pos="522"/>
              </w:tabs>
              <w:rPr>
                <w:rFonts w:ascii="Times New Roman" w:hAnsi="Times New Roman"/>
                <w:sz w:val="22"/>
                <w:szCs w:val="22"/>
              </w:rPr>
            </w:pPr>
            <w:r w:rsidRPr="00437273">
              <w:rPr>
                <w:rFonts w:ascii="Times New Roman" w:hAnsi="Times New Roman"/>
                <w:sz w:val="22"/>
                <w:szCs w:val="22"/>
              </w:rPr>
              <w:t>(0.20)</w:t>
            </w:r>
          </w:p>
        </w:tc>
        <w:tc>
          <w:tcPr>
            <w:tcW w:w="1880" w:type="dxa"/>
          </w:tcPr>
          <w:p w14:paraId="05465BF0" w14:textId="77777777" w:rsidR="00F01E26" w:rsidRPr="002F1347" w:rsidRDefault="00F01E26" w:rsidP="00D33950">
            <w:pPr>
              <w:pStyle w:val="PlainText"/>
              <w:tabs>
                <w:tab w:val="decimal" w:pos="782"/>
              </w:tabs>
              <w:rPr>
                <w:rFonts w:ascii="Times New Roman" w:hAnsi="Times New Roman"/>
                <w:sz w:val="22"/>
                <w:szCs w:val="22"/>
              </w:rPr>
            </w:pPr>
            <w:r w:rsidRPr="00437273">
              <w:rPr>
                <w:rFonts w:ascii="Times New Roman" w:hAnsi="Times New Roman"/>
                <w:sz w:val="22"/>
                <w:szCs w:val="22"/>
              </w:rPr>
              <w:t>(0.06)</w:t>
            </w:r>
          </w:p>
        </w:tc>
      </w:tr>
      <w:tr w:rsidR="00F01E26" w:rsidRPr="00BB1EDB" w14:paraId="235F5D4F" w14:textId="77777777" w:rsidTr="00D33950">
        <w:tc>
          <w:tcPr>
            <w:tcW w:w="3381" w:type="dxa"/>
          </w:tcPr>
          <w:p w14:paraId="3222E1E9"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Constant</w:t>
            </w:r>
          </w:p>
        </w:tc>
        <w:tc>
          <w:tcPr>
            <w:tcW w:w="1407" w:type="dxa"/>
          </w:tcPr>
          <w:p w14:paraId="7F41738B" w14:textId="77777777" w:rsidR="00F01E26" w:rsidRPr="00BB1EDB" w:rsidRDefault="00F01E26" w:rsidP="00D33950">
            <w:pPr>
              <w:pStyle w:val="PlainText"/>
              <w:tabs>
                <w:tab w:val="decimal" w:pos="489"/>
              </w:tabs>
              <w:rPr>
                <w:rFonts w:ascii="Times New Roman" w:hAnsi="Times New Roman"/>
                <w:color w:val="000000" w:themeColor="text1"/>
                <w:sz w:val="22"/>
                <w:szCs w:val="22"/>
              </w:rPr>
            </w:pPr>
            <w:r w:rsidRPr="002F1347">
              <w:rPr>
                <w:rFonts w:ascii="Times New Roman" w:hAnsi="Times New Roman"/>
                <w:sz w:val="22"/>
                <w:szCs w:val="22"/>
              </w:rPr>
              <w:t>71.86**</w:t>
            </w:r>
          </w:p>
        </w:tc>
        <w:tc>
          <w:tcPr>
            <w:tcW w:w="1450" w:type="dxa"/>
          </w:tcPr>
          <w:p w14:paraId="0CFA9BC7" w14:textId="77777777" w:rsidR="00F01E26" w:rsidRPr="002F1347" w:rsidRDefault="00F01E26" w:rsidP="00D33950">
            <w:pPr>
              <w:pStyle w:val="PlainText"/>
              <w:tabs>
                <w:tab w:val="decimal" w:pos="522"/>
              </w:tabs>
              <w:rPr>
                <w:rFonts w:ascii="Times New Roman" w:hAnsi="Times New Roman"/>
                <w:sz w:val="22"/>
                <w:szCs w:val="22"/>
              </w:rPr>
            </w:pPr>
            <w:r w:rsidRPr="00437273">
              <w:rPr>
                <w:rFonts w:ascii="Times New Roman" w:hAnsi="Times New Roman"/>
                <w:sz w:val="22"/>
                <w:szCs w:val="22"/>
              </w:rPr>
              <w:t>3.82**</w:t>
            </w:r>
          </w:p>
        </w:tc>
        <w:tc>
          <w:tcPr>
            <w:tcW w:w="1880" w:type="dxa"/>
          </w:tcPr>
          <w:p w14:paraId="0536D393" w14:textId="77777777" w:rsidR="00F01E26" w:rsidRPr="002F1347" w:rsidRDefault="00F01E26" w:rsidP="00D33950">
            <w:pPr>
              <w:pStyle w:val="PlainText"/>
              <w:tabs>
                <w:tab w:val="decimal" w:pos="782"/>
              </w:tabs>
              <w:rPr>
                <w:rFonts w:ascii="Times New Roman" w:hAnsi="Times New Roman"/>
                <w:sz w:val="22"/>
                <w:szCs w:val="22"/>
              </w:rPr>
            </w:pPr>
            <w:r w:rsidRPr="00437273">
              <w:rPr>
                <w:rFonts w:ascii="Times New Roman" w:hAnsi="Times New Roman"/>
                <w:sz w:val="22"/>
                <w:szCs w:val="22"/>
              </w:rPr>
              <w:t>1.90**</w:t>
            </w:r>
          </w:p>
        </w:tc>
      </w:tr>
      <w:tr w:rsidR="00F01E26" w:rsidRPr="00BB1EDB" w14:paraId="101ADD04" w14:textId="77777777" w:rsidTr="00D33950">
        <w:tc>
          <w:tcPr>
            <w:tcW w:w="3381" w:type="dxa"/>
          </w:tcPr>
          <w:p w14:paraId="1C8B6E4D" w14:textId="77777777" w:rsidR="00F01E26" w:rsidRPr="00BB1EDB" w:rsidRDefault="00F01E26" w:rsidP="00D33950">
            <w:pPr>
              <w:pStyle w:val="PlainText"/>
              <w:rPr>
                <w:rFonts w:ascii="Times New Roman" w:hAnsi="Times New Roman"/>
                <w:color w:val="000000" w:themeColor="text1"/>
                <w:sz w:val="22"/>
                <w:szCs w:val="22"/>
              </w:rPr>
            </w:pPr>
          </w:p>
        </w:tc>
        <w:tc>
          <w:tcPr>
            <w:tcW w:w="1407" w:type="dxa"/>
          </w:tcPr>
          <w:p w14:paraId="2C134834" w14:textId="77777777" w:rsidR="00F01E26" w:rsidRPr="00BB1EDB" w:rsidRDefault="00F01E26" w:rsidP="00D33950">
            <w:pPr>
              <w:pStyle w:val="PlainText"/>
              <w:tabs>
                <w:tab w:val="decimal" w:pos="489"/>
              </w:tabs>
              <w:rPr>
                <w:rFonts w:ascii="Times New Roman" w:hAnsi="Times New Roman"/>
                <w:color w:val="000000" w:themeColor="text1"/>
                <w:sz w:val="22"/>
                <w:szCs w:val="22"/>
              </w:rPr>
            </w:pPr>
            <w:r w:rsidRPr="002F1347">
              <w:rPr>
                <w:rFonts w:ascii="Times New Roman" w:hAnsi="Times New Roman"/>
                <w:sz w:val="22"/>
                <w:szCs w:val="22"/>
              </w:rPr>
              <w:t>(2.32)</w:t>
            </w:r>
          </w:p>
        </w:tc>
        <w:tc>
          <w:tcPr>
            <w:tcW w:w="1450" w:type="dxa"/>
          </w:tcPr>
          <w:p w14:paraId="7AC5D09F" w14:textId="77777777" w:rsidR="00F01E26" w:rsidRPr="002F1347" w:rsidRDefault="00F01E26" w:rsidP="00D33950">
            <w:pPr>
              <w:pStyle w:val="PlainText"/>
              <w:tabs>
                <w:tab w:val="decimal" w:pos="522"/>
              </w:tabs>
              <w:rPr>
                <w:rFonts w:ascii="Times New Roman" w:hAnsi="Times New Roman"/>
                <w:sz w:val="22"/>
                <w:szCs w:val="22"/>
              </w:rPr>
            </w:pPr>
            <w:r w:rsidRPr="00437273">
              <w:rPr>
                <w:rFonts w:ascii="Times New Roman" w:hAnsi="Times New Roman"/>
                <w:sz w:val="22"/>
                <w:szCs w:val="22"/>
              </w:rPr>
              <w:t>(0.27)</w:t>
            </w:r>
          </w:p>
        </w:tc>
        <w:tc>
          <w:tcPr>
            <w:tcW w:w="1880" w:type="dxa"/>
          </w:tcPr>
          <w:p w14:paraId="11E16CE2" w14:textId="77777777" w:rsidR="00F01E26" w:rsidRPr="002F1347" w:rsidRDefault="00F01E26" w:rsidP="00D33950">
            <w:pPr>
              <w:pStyle w:val="PlainText"/>
              <w:tabs>
                <w:tab w:val="decimal" w:pos="782"/>
              </w:tabs>
              <w:rPr>
                <w:rFonts w:ascii="Times New Roman" w:hAnsi="Times New Roman"/>
                <w:sz w:val="22"/>
                <w:szCs w:val="22"/>
              </w:rPr>
            </w:pPr>
            <w:r w:rsidRPr="00437273">
              <w:rPr>
                <w:rFonts w:ascii="Times New Roman" w:hAnsi="Times New Roman"/>
                <w:sz w:val="22"/>
                <w:szCs w:val="22"/>
              </w:rPr>
              <w:t>(0.07)</w:t>
            </w:r>
          </w:p>
        </w:tc>
      </w:tr>
      <w:tr w:rsidR="00F01E26" w:rsidRPr="00BB1EDB" w14:paraId="744D37A3" w14:textId="77777777" w:rsidTr="00D33950">
        <w:tc>
          <w:tcPr>
            <w:tcW w:w="3381" w:type="dxa"/>
          </w:tcPr>
          <w:p w14:paraId="719D9DCB"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Rho (autocorrelation)</w:t>
            </w:r>
          </w:p>
        </w:tc>
        <w:tc>
          <w:tcPr>
            <w:tcW w:w="1407" w:type="dxa"/>
          </w:tcPr>
          <w:p w14:paraId="46BB6F8E" w14:textId="77777777" w:rsidR="00F01E26" w:rsidRPr="00BB1EDB" w:rsidRDefault="00F01E26" w:rsidP="00D33950">
            <w:pPr>
              <w:pStyle w:val="PlainText"/>
              <w:tabs>
                <w:tab w:val="decimal" w:pos="489"/>
              </w:tabs>
              <w:rPr>
                <w:rFonts w:ascii="Times New Roman" w:hAnsi="Times New Roman"/>
                <w:color w:val="000000" w:themeColor="text1"/>
                <w:sz w:val="22"/>
                <w:szCs w:val="22"/>
              </w:rPr>
            </w:pPr>
            <w:r w:rsidRPr="00BB1EDB">
              <w:rPr>
                <w:rFonts w:ascii="Times New Roman" w:hAnsi="Times New Roman"/>
                <w:color w:val="000000" w:themeColor="text1"/>
                <w:sz w:val="22"/>
                <w:szCs w:val="22"/>
              </w:rPr>
              <w:t>0.50</w:t>
            </w:r>
          </w:p>
        </w:tc>
        <w:tc>
          <w:tcPr>
            <w:tcW w:w="1450" w:type="dxa"/>
          </w:tcPr>
          <w:p w14:paraId="1FB36956" w14:textId="77777777" w:rsidR="00F01E26" w:rsidRPr="00BB1EDB" w:rsidRDefault="00F01E26" w:rsidP="00D33950">
            <w:pPr>
              <w:pStyle w:val="PlainText"/>
              <w:tabs>
                <w:tab w:val="decimal" w:pos="522"/>
              </w:tabs>
              <w:rPr>
                <w:rFonts w:ascii="Times New Roman" w:hAnsi="Times New Roman"/>
                <w:color w:val="000000" w:themeColor="text1"/>
                <w:sz w:val="22"/>
                <w:szCs w:val="22"/>
              </w:rPr>
            </w:pPr>
            <w:r w:rsidRPr="00BB1EDB">
              <w:rPr>
                <w:rFonts w:ascii="Times New Roman" w:hAnsi="Times New Roman"/>
                <w:color w:val="000000" w:themeColor="text1"/>
                <w:sz w:val="22"/>
                <w:szCs w:val="22"/>
              </w:rPr>
              <w:t>0.70</w:t>
            </w:r>
          </w:p>
        </w:tc>
        <w:tc>
          <w:tcPr>
            <w:tcW w:w="1880" w:type="dxa"/>
          </w:tcPr>
          <w:p w14:paraId="40DCDE69" w14:textId="77777777" w:rsidR="00F01E26" w:rsidRPr="00BB1EDB" w:rsidRDefault="00F01E26" w:rsidP="00D33950">
            <w:pPr>
              <w:pStyle w:val="PlainText"/>
              <w:tabs>
                <w:tab w:val="decimal" w:pos="782"/>
              </w:tabs>
              <w:rPr>
                <w:rFonts w:ascii="Times New Roman" w:hAnsi="Times New Roman"/>
                <w:color w:val="000000" w:themeColor="text1"/>
                <w:sz w:val="22"/>
                <w:szCs w:val="22"/>
              </w:rPr>
            </w:pPr>
            <w:r w:rsidRPr="00BB1EDB">
              <w:rPr>
                <w:rFonts w:ascii="Times New Roman" w:hAnsi="Times New Roman"/>
                <w:color w:val="000000" w:themeColor="text1"/>
                <w:sz w:val="22"/>
                <w:szCs w:val="22"/>
              </w:rPr>
              <w:t>0.73</w:t>
            </w:r>
          </w:p>
        </w:tc>
      </w:tr>
      <w:tr w:rsidR="00F01E26" w:rsidRPr="00BB1EDB" w14:paraId="1B0664CE" w14:textId="77777777" w:rsidTr="00D33950">
        <w:tc>
          <w:tcPr>
            <w:tcW w:w="3381" w:type="dxa"/>
          </w:tcPr>
          <w:p w14:paraId="515C4BB8"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Chi2 (Wald)</w:t>
            </w:r>
          </w:p>
        </w:tc>
        <w:tc>
          <w:tcPr>
            <w:tcW w:w="1407" w:type="dxa"/>
          </w:tcPr>
          <w:p w14:paraId="5CD1B413"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26</w:t>
            </w:r>
            <w:r>
              <w:rPr>
                <w:rFonts w:ascii="Times New Roman" w:hAnsi="Times New Roman"/>
                <w:color w:val="000000" w:themeColor="text1"/>
                <w:sz w:val="22"/>
                <w:szCs w:val="22"/>
              </w:rPr>
              <w:t>5</w:t>
            </w:r>
          </w:p>
        </w:tc>
        <w:tc>
          <w:tcPr>
            <w:tcW w:w="1450" w:type="dxa"/>
          </w:tcPr>
          <w:p w14:paraId="73F61BC2" w14:textId="77777777" w:rsidR="00F01E26" w:rsidRPr="00BB1EDB" w:rsidRDefault="00F01E26" w:rsidP="00D33950">
            <w:pPr>
              <w:pStyle w:val="PlainText"/>
              <w:jc w:val="center"/>
              <w:rPr>
                <w:rFonts w:ascii="Times New Roman" w:hAnsi="Times New Roman"/>
                <w:color w:val="000000" w:themeColor="text1"/>
                <w:sz w:val="22"/>
                <w:szCs w:val="22"/>
              </w:rPr>
            </w:pPr>
            <w:r>
              <w:rPr>
                <w:rFonts w:ascii="Times New Roman" w:hAnsi="Times New Roman"/>
                <w:color w:val="000000" w:themeColor="text1"/>
                <w:sz w:val="22"/>
                <w:szCs w:val="22"/>
              </w:rPr>
              <w:t>62</w:t>
            </w:r>
          </w:p>
        </w:tc>
        <w:tc>
          <w:tcPr>
            <w:tcW w:w="1880" w:type="dxa"/>
          </w:tcPr>
          <w:p w14:paraId="4393E008"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929</w:t>
            </w:r>
          </w:p>
        </w:tc>
      </w:tr>
    </w:tbl>
    <w:p w14:paraId="5F55FAC4" w14:textId="77777777" w:rsidR="00F01E26" w:rsidRPr="00BB1EDB" w:rsidRDefault="00F01E26" w:rsidP="00F01E26">
      <w:pPr>
        <w:pStyle w:val="PlainText"/>
        <w:rPr>
          <w:rFonts w:ascii="Times New Roman" w:hAnsi="Times New Roman" w:cs="Times New Roman"/>
          <w:color w:val="000000" w:themeColor="text1"/>
          <w:sz w:val="20"/>
          <w:szCs w:val="20"/>
        </w:rPr>
      </w:pPr>
      <w:r w:rsidRPr="00BB1EDB">
        <w:rPr>
          <w:rFonts w:ascii="Times New Roman" w:hAnsi="Times New Roman" w:cs="Times New Roman"/>
          <w:color w:val="000000" w:themeColor="text1"/>
          <w:sz w:val="20"/>
          <w:szCs w:val="20"/>
        </w:rPr>
        <w:t>FGLS coefficients with standard errors in parentheses.</w:t>
      </w:r>
    </w:p>
    <w:p w14:paraId="0082196F" w14:textId="77777777" w:rsidR="00F01E26" w:rsidRPr="00BB1EDB" w:rsidRDefault="00F01E26" w:rsidP="00F01E26">
      <w:pPr>
        <w:pStyle w:val="PlainText"/>
        <w:rPr>
          <w:rFonts w:ascii="Times New Roman" w:hAnsi="Times New Roman" w:cs="Times New Roman"/>
          <w:color w:val="000000" w:themeColor="text1"/>
          <w:sz w:val="20"/>
          <w:szCs w:val="20"/>
        </w:rPr>
      </w:pPr>
      <w:r w:rsidRPr="00BB1EDB">
        <w:rPr>
          <w:rFonts w:ascii="Times New Roman" w:hAnsi="Times New Roman" w:cs="Times New Roman"/>
          <w:color w:val="000000" w:themeColor="text1"/>
          <w:sz w:val="20"/>
          <w:szCs w:val="20"/>
        </w:rPr>
        <w:t>N (elections) = 735. Panels (unbalanced, heteroskedastic) = 64.</w:t>
      </w:r>
    </w:p>
    <w:p w14:paraId="1A165DD7" w14:textId="77777777" w:rsidR="00F01E26" w:rsidRPr="00BB1EDB" w:rsidRDefault="00F01E26" w:rsidP="00F01E26">
      <w:pPr>
        <w:pStyle w:val="PlainText"/>
        <w:rPr>
          <w:rFonts w:ascii="Times New Roman" w:hAnsi="Times New Roman" w:cs="Times New Roman"/>
          <w:color w:val="000000" w:themeColor="text1"/>
          <w:sz w:val="20"/>
          <w:szCs w:val="20"/>
        </w:rPr>
      </w:pPr>
      <w:r w:rsidRPr="00BB1EDB">
        <w:rPr>
          <w:rFonts w:ascii="Times New Roman" w:hAnsi="Times New Roman" w:cs="Times New Roman"/>
          <w:color w:val="000000" w:themeColor="text1"/>
          <w:sz w:val="20"/>
          <w:szCs w:val="20"/>
        </w:rPr>
        <w:t>Six single-observation panels are uninformative.</w:t>
      </w:r>
    </w:p>
    <w:p w14:paraId="671AC284" w14:textId="77777777" w:rsidR="00F01E26" w:rsidRPr="00BB1EDB" w:rsidRDefault="00F01E26" w:rsidP="00F01E26">
      <w:pPr>
        <w:pStyle w:val="PlainText"/>
        <w:rPr>
          <w:rFonts w:ascii="Times New Roman" w:hAnsi="Times New Roman" w:cs="Times New Roman"/>
          <w:color w:val="000000" w:themeColor="text1"/>
          <w:sz w:val="20"/>
          <w:szCs w:val="20"/>
        </w:rPr>
      </w:pPr>
      <w:r w:rsidRPr="00BB1EDB">
        <w:rPr>
          <w:rFonts w:ascii="Times New Roman" w:hAnsi="Times New Roman" w:cs="Times New Roman"/>
          <w:color w:val="000000" w:themeColor="text1"/>
          <w:sz w:val="20"/>
          <w:szCs w:val="20"/>
        </w:rPr>
        <w:t>** significant at 99%; * significant at 95%; + significant at 90%.</w:t>
      </w:r>
    </w:p>
    <w:p w14:paraId="08A53D40" w14:textId="77777777" w:rsidR="00F01E26" w:rsidRDefault="00F01E26" w:rsidP="00F01E26">
      <w:pPr>
        <w:pStyle w:val="PlainText"/>
        <w:spacing w:line="360" w:lineRule="auto"/>
        <w:rPr>
          <w:rFonts w:ascii="Times New Roman" w:hAnsi="Times New Roman" w:cs="Times New Roman"/>
          <w:color w:val="000000" w:themeColor="text1"/>
          <w:sz w:val="24"/>
          <w:szCs w:val="24"/>
        </w:rPr>
      </w:pPr>
    </w:p>
    <w:p w14:paraId="462B82B6" w14:textId="77777777" w:rsidR="00F01E26" w:rsidRDefault="00F01E26" w:rsidP="00F01E26">
      <w:pPr>
        <w:pStyle w:val="PlainText"/>
        <w:spacing w:line="360" w:lineRule="auto"/>
        <w:rPr>
          <w:rFonts w:ascii="Times New Roman" w:hAnsi="Times New Roman" w:cs="Times New Roman"/>
          <w:color w:val="000000" w:themeColor="text1"/>
          <w:sz w:val="24"/>
          <w:szCs w:val="24"/>
        </w:rPr>
      </w:pPr>
    </w:p>
    <w:p w14:paraId="0E425E61" w14:textId="77777777" w:rsidR="00F01E26" w:rsidRDefault="00F01E26" w:rsidP="00F01E26">
      <w:pPr>
        <w:pStyle w:val="PlainText"/>
        <w:spacing w:line="360" w:lineRule="auto"/>
        <w:rPr>
          <w:rFonts w:ascii="Times New Roman" w:hAnsi="Times New Roman" w:cs="Times New Roman"/>
          <w:color w:val="000000" w:themeColor="text1"/>
          <w:sz w:val="24"/>
          <w:szCs w:val="24"/>
        </w:rPr>
      </w:pPr>
    </w:p>
    <w:p w14:paraId="232B760C" w14:textId="77777777" w:rsidR="00F01E26" w:rsidRDefault="00F01E26" w:rsidP="00F01E26">
      <w:pPr>
        <w:pStyle w:val="PlainText"/>
        <w:spacing w:line="360" w:lineRule="auto"/>
        <w:rPr>
          <w:rFonts w:ascii="Times New Roman" w:hAnsi="Times New Roman" w:cs="Times New Roman"/>
          <w:color w:val="000000" w:themeColor="text1"/>
          <w:sz w:val="24"/>
          <w:szCs w:val="24"/>
        </w:rPr>
      </w:pPr>
    </w:p>
    <w:p w14:paraId="555C76C9" w14:textId="77777777" w:rsidR="00F01E26" w:rsidRDefault="00F01E26" w:rsidP="00F01E26">
      <w:pPr>
        <w:pStyle w:val="PlainText"/>
        <w:spacing w:line="360" w:lineRule="auto"/>
        <w:rPr>
          <w:rFonts w:ascii="Times New Roman" w:hAnsi="Times New Roman" w:cs="Times New Roman"/>
          <w:color w:val="000000" w:themeColor="text1"/>
          <w:sz w:val="24"/>
          <w:szCs w:val="24"/>
        </w:rPr>
      </w:pPr>
    </w:p>
    <w:p w14:paraId="5745E159" w14:textId="77777777" w:rsidR="00F01E26" w:rsidRDefault="00F01E26" w:rsidP="00F01E26">
      <w:pPr>
        <w:pStyle w:val="PlainText"/>
        <w:spacing w:line="360" w:lineRule="auto"/>
        <w:rPr>
          <w:rFonts w:ascii="Times New Roman" w:hAnsi="Times New Roman" w:cs="Times New Roman"/>
          <w:color w:val="000000" w:themeColor="text1"/>
          <w:sz w:val="24"/>
          <w:szCs w:val="24"/>
        </w:rPr>
      </w:pPr>
    </w:p>
    <w:p w14:paraId="2EE2F57D" w14:textId="77777777" w:rsidR="00F01E26" w:rsidRDefault="00F01E26" w:rsidP="00F01E26">
      <w:pPr>
        <w:pStyle w:val="PlainText"/>
        <w:spacing w:line="360" w:lineRule="auto"/>
        <w:rPr>
          <w:rFonts w:ascii="Times New Roman" w:hAnsi="Times New Roman" w:cs="Times New Roman"/>
          <w:color w:val="000000" w:themeColor="text1"/>
          <w:sz w:val="24"/>
          <w:szCs w:val="24"/>
        </w:rPr>
      </w:pPr>
    </w:p>
    <w:p w14:paraId="53F0944D" w14:textId="77777777" w:rsidR="00F01E26" w:rsidRDefault="00F01E26" w:rsidP="00F01E26">
      <w:pPr>
        <w:pStyle w:val="PlainText"/>
        <w:spacing w:line="360" w:lineRule="auto"/>
        <w:rPr>
          <w:rFonts w:ascii="Times New Roman" w:hAnsi="Times New Roman" w:cs="Times New Roman"/>
          <w:color w:val="000000" w:themeColor="text1"/>
          <w:sz w:val="24"/>
          <w:szCs w:val="24"/>
        </w:rPr>
      </w:pPr>
    </w:p>
    <w:p w14:paraId="4F762A49" w14:textId="77777777" w:rsidR="00F01E26" w:rsidRDefault="00F01E26" w:rsidP="00F01E26">
      <w:pPr>
        <w:pStyle w:val="PlainText"/>
        <w:spacing w:line="360" w:lineRule="auto"/>
        <w:rPr>
          <w:rFonts w:ascii="Times New Roman" w:hAnsi="Times New Roman" w:cs="Times New Roman"/>
          <w:color w:val="000000" w:themeColor="text1"/>
          <w:sz w:val="24"/>
          <w:szCs w:val="24"/>
        </w:rPr>
      </w:pPr>
    </w:p>
    <w:p w14:paraId="034103F8" w14:textId="77777777" w:rsidR="00F01E26" w:rsidRDefault="00F01E26" w:rsidP="00F01E26">
      <w:pPr>
        <w:pStyle w:val="PlainText"/>
        <w:spacing w:line="360" w:lineRule="auto"/>
        <w:rPr>
          <w:rFonts w:ascii="Times New Roman" w:hAnsi="Times New Roman" w:cs="Times New Roman"/>
          <w:color w:val="000000" w:themeColor="text1"/>
          <w:sz w:val="24"/>
          <w:szCs w:val="24"/>
        </w:rPr>
      </w:pPr>
    </w:p>
    <w:p w14:paraId="70420593" w14:textId="77777777" w:rsidR="00F01E26" w:rsidRDefault="00F01E26" w:rsidP="00F01E26">
      <w:pPr>
        <w:pStyle w:val="PlainText"/>
        <w:spacing w:line="360" w:lineRule="auto"/>
        <w:rPr>
          <w:rFonts w:ascii="Times New Roman" w:hAnsi="Times New Roman" w:cs="Times New Roman"/>
          <w:color w:val="000000" w:themeColor="text1"/>
          <w:sz w:val="24"/>
          <w:szCs w:val="24"/>
        </w:rPr>
      </w:pPr>
    </w:p>
    <w:p w14:paraId="2FDCD95C" w14:textId="77777777" w:rsidR="00F01E26" w:rsidRDefault="00F01E26" w:rsidP="00F01E26">
      <w:pPr>
        <w:pStyle w:val="PlainText"/>
        <w:spacing w:line="360" w:lineRule="auto"/>
        <w:rPr>
          <w:rFonts w:ascii="Times New Roman" w:hAnsi="Times New Roman" w:cs="Times New Roman"/>
          <w:color w:val="000000" w:themeColor="text1"/>
          <w:sz w:val="24"/>
          <w:szCs w:val="24"/>
        </w:rPr>
      </w:pPr>
    </w:p>
    <w:p w14:paraId="468B59B1" w14:textId="77777777" w:rsidR="00F01E26" w:rsidRDefault="00F01E26" w:rsidP="00F01E26">
      <w:pPr>
        <w:pStyle w:val="PlainText"/>
        <w:spacing w:line="360" w:lineRule="auto"/>
        <w:rPr>
          <w:rFonts w:ascii="Times New Roman" w:hAnsi="Times New Roman" w:cs="Times New Roman"/>
          <w:color w:val="000000" w:themeColor="text1"/>
          <w:sz w:val="24"/>
          <w:szCs w:val="24"/>
        </w:rPr>
      </w:pPr>
    </w:p>
    <w:p w14:paraId="6AFCA8C6" w14:textId="77777777" w:rsidR="00F01E26" w:rsidRPr="00BB1EDB" w:rsidRDefault="00F01E26" w:rsidP="00F01E26">
      <w:pPr>
        <w:spacing w:after="60"/>
        <w:rPr>
          <w:color w:val="000000" w:themeColor="text1"/>
        </w:rPr>
      </w:pPr>
      <w:r w:rsidRPr="00BB1EDB">
        <w:rPr>
          <w:color w:val="000000" w:themeColor="text1"/>
        </w:rPr>
        <w:lastRenderedPageBreak/>
        <w:t xml:space="preserve">Table </w:t>
      </w:r>
      <w:r>
        <w:rPr>
          <w:color w:val="000000" w:themeColor="text1"/>
        </w:rPr>
        <w:t>A5</w:t>
      </w:r>
      <w:r w:rsidRPr="00BB1EDB">
        <w:rPr>
          <w:color w:val="000000" w:themeColor="text1"/>
        </w:rPr>
        <w:t xml:space="preserve"> – </w:t>
      </w:r>
      <w:r>
        <w:rPr>
          <w:color w:val="000000" w:themeColor="text1"/>
        </w:rPr>
        <w:t>Estimated effects of popular presidential elections,</w:t>
      </w:r>
      <w:r w:rsidRPr="00BB1EDB">
        <w:rPr>
          <w:color w:val="000000" w:themeColor="text1"/>
        </w:rPr>
        <w:t xml:space="preserve"> </w:t>
      </w:r>
      <w:r>
        <w:rPr>
          <w:color w:val="000000" w:themeColor="text1"/>
        </w:rPr>
        <w:t>by electoral system,</w:t>
      </w:r>
      <w:r w:rsidRPr="00BB1EDB">
        <w:rPr>
          <w:color w:val="000000" w:themeColor="text1"/>
        </w:rPr>
        <w:t xml:space="preserve"> with fixed polity and decade effects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1407"/>
        <w:gridCol w:w="1450"/>
        <w:gridCol w:w="1880"/>
      </w:tblGrid>
      <w:tr w:rsidR="00F01E26" w:rsidRPr="00BB1EDB" w14:paraId="0877B1DE" w14:textId="77777777" w:rsidTr="00D33950">
        <w:tc>
          <w:tcPr>
            <w:tcW w:w="3381" w:type="dxa"/>
            <w:tcBorders>
              <w:top w:val="single" w:sz="4" w:space="0" w:color="auto"/>
              <w:bottom w:val="nil"/>
            </w:tcBorders>
          </w:tcPr>
          <w:p w14:paraId="79E3AD16" w14:textId="77777777" w:rsidR="00F01E26" w:rsidRPr="00BB1EDB" w:rsidRDefault="00F01E26" w:rsidP="00D33950">
            <w:pPr>
              <w:pStyle w:val="PlainText"/>
              <w:jc w:val="center"/>
              <w:rPr>
                <w:rFonts w:ascii="Times New Roman" w:hAnsi="Times New Roman"/>
                <w:b/>
                <w:color w:val="000000" w:themeColor="text1"/>
                <w:sz w:val="22"/>
                <w:szCs w:val="22"/>
              </w:rPr>
            </w:pPr>
          </w:p>
        </w:tc>
        <w:tc>
          <w:tcPr>
            <w:tcW w:w="1407" w:type="dxa"/>
            <w:tcBorders>
              <w:top w:val="single" w:sz="4" w:space="0" w:color="auto"/>
              <w:bottom w:val="nil"/>
            </w:tcBorders>
          </w:tcPr>
          <w:p w14:paraId="2E741A42" w14:textId="77777777" w:rsidR="00F01E26" w:rsidRPr="00BB1EDB" w:rsidRDefault="00F01E26" w:rsidP="00D33950">
            <w:pPr>
              <w:pStyle w:val="PlainText"/>
              <w:jc w:val="center"/>
              <w:rPr>
                <w:rFonts w:ascii="Times New Roman" w:hAnsi="Times New Roman"/>
                <w:b/>
                <w:color w:val="000000" w:themeColor="text1"/>
                <w:sz w:val="22"/>
                <w:szCs w:val="22"/>
              </w:rPr>
            </w:pPr>
            <w:r>
              <w:rPr>
                <w:rFonts w:ascii="Times New Roman" w:hAnsi="Times New Roman"/>
                <w:b/>
                <w:color w:val="000000" w:themeColor="text1"/>
                <w:sz w:val="22"/>
                <w:szCs w:val="22"/>
              </w:rPr>
              <w:t>M8b</w:t>
            </w:r>
          </w:p>
        </w:tc>
        <w:tc>
          <w:tcPr>
            <w:tcW w:w="1450" w:type="dxa"/>
            <w:tcBorders>
              <w:top w:val="single" w:sz="4" w:space="0" w:color="auto"/>
              <w:bottom w:val="nil"/>
            </w:tcBorders>
          </w:tcPr>
          <w:p w14:paraId="372013CB" w14:textId="77777777" w:rsidR="00F01E26" w:rsidRPr="00BB1EDB" w:rsidRDefault="00F01E26" w:rsidP="00D33950">
            <w:pPr>
              <w:pStyle w:val="PlainText"/>
              <w:jc w:val="center"/>
              <w:rPr>
                <w:rFonts w:ascii="Times New Roman" w:hAnsi="Times New Roman"/>
                <w:b/>
                <w:color w:val="000000" w:themeColor="text1"/>
                <w:sz w:val="22"/>
                <w:szCs w:val="22"/>
              </w:rPr>
            </w:pPr>
            <w:r>
              <w:rPr>
                <w:rFonts w:ascii="Times New Roman" w:hAnsi="Times New Roman"/>
                <w:b/>
                <w:color w:val="000000" w:themeColor="text1"/>
                <w:sz w:val="22"/>
                <w:szCs w:val="22"/>
              </w:rPr>
              <w:t>M9b</w:t>
            </w:r>
          </w:p>
        </w:tc>
        <w:tc>
          <w:tcPr>
            <w:tcW w:w="1880" w:type="dxa"/>
            <w:tcBorders>
              <w:top w:val="single" w:sz="4" w:space="0" w:color="auto"/>
              <w:bottom w:val="nil"/>
            </w:tcBorders>
          </w:tcPr>
          <w:p w14:paraId="64A426F7" w14:textId="77777777" w:rsidR="00F01E26" w:rsidRPr="00BB1EDB" w:rsidRDefault="00F01E26" w:rsidP="00D33950">
            <w:pPr>
              <w:pStyle w:val="PlainText"/>
              <w:jc w:val="center"/>
              <w:rPr>
                <w:rFonts w:ascii="Times New Roman" w:hAnsi="Times New Roman"/>
                <w:b/>
                <w:color w:val="000000" w:themeColor="text1"/>
                <w:sz w:val="22"/>
                <w:szCs w:val="22"/>
              </w:rPr>
            </w:pPr>
            <w:r>
              <w:rPr>
                <w:rFonts w:ascii="Times New Roman" w:hAnsi="Times New Roman"/>
                <w:b/>
                <w:color w:val="000000" w:themeColor="text1"/>
                <w:sz w:val="22"/>
                <w:szCs w:val="22"/>
              </w:rPr>
              <w:t>M10b</w:t>
            </w:r>
          </w:p>
        </w:tc>
      </w:tr>
      <w:tr w:rsidR="00F01E26" w:rsidRPr="00BB1EDB" w14:paraId="75356133" w14:textId="77777777" w:rsidTr="00D33950">
        <w:tc>
          <w:tcPr>
            <w:tcW w:w="3381" w:type="dxa"/>
            <w:tcBorders>
              <w:top w:val="nil"/>
              <w:bottom w:val="single" w:sz="4" w:space="0" w:color="auto"/>
            </w:tcBorders>
          </w:tcPr>
          <w:p w14:paraId="72EF46D8" w14:textId="77777777" w:rsidR="00F01E26" w:rsidRPr="00B82D74" w:rsidRDefault="00F01E26" w:rsidP="00D33950">
            <w:pPr>
              <w:pStyle w:val="PlainText"/>
              <w:rPr>
                <w:rFonts w:ascii="Times New Roman" w:hAnsi="Times New Roman"/>
                <w:i/>
                <w:color w:val="000000" w:themeColor="text1"/>
                <w:sz w:val="22"/>
                <w:szCs w:val="22"/>
              </w:rPr>
            </w:pPr>
            <w:r w:rsidRPr="00B82D74">
              <w:rPr>
                <w:rFonts w:ascii="Times New Roman" w:hAnsi="Times New Roman"/>
                <w:i/>
                <w:color w:val="000000" w:themeColor="text1"/>
                <w:sz w:val="22"/>
                <w:szCs w:val="22"/>
              </w:rPr>
              <w:t>Dependent variable:</w:t>
            </w:r>
          </w:p>
        </w:tc>
        <w:tc>
          <w:tcPr>
            <w:tcW w:w="1407" w:type="dxa"/>
            <w:tcBorders>
              <w:top w:val="nil"/>
              <w:bottom w:val="single" w:sz="4" w:space="0" w:color="auto"/>
            </w:tcBorders>
          </w:tcPr>
          <w:p w14:paraId="607DCB52" w14:textId="77777777" w:rsidR="00F01E26" w:rsidRPr="00BB1EDB" w:rsidRDefault="00F01E26" w:rsidP="00D33950">
            <w:pPr>
              <w:pStyle w:val="PlainText"/>
              <w:jc w:val="center"/>
              <w:rPr>
                <w:rFonts w:ascii="Times New Roman" w:hAnsi="Times New Roman"/>
                <w:color w:val="000000" w:themeColor="text1"/>
                <w:sz w:val="22"/>
                <w:szCs w:val="22"/>
              </w:rPr>
            </w:pPr>
            <w:r>
              <w:rPr>
                <w:rFonts w:ascii="Times New Roman" w:hAnsi="Times New Roman"/>
                <w:color w:val="000000" w:themeColor="text1"/>
                <w:sz w:val="22"/>
                <w:szCs w:val="22"/>
              </w:rPr>
              <w:t>Party-system c</w:t>
            </w:r>
            <w:r w:rsidRPr="00BB1EDB">
              <w:rPr>
                <w:rFonts w:ascii="Times New Roman" w:hAnsi="Times New Roman"/>
                <w:color w:val="000000" w:themeColor="text1"/>
                <w:sz w:val="22"/>
                <w:szCs w:val="22"/>
              </w:rPr>
              <w:t>losure</w:t>
            </w:r>
          </w:p>
        </w:tc>
        <w:tc>
          <w:tcPr>
            <w:tcW w:w="1450" w:type="dxa"/>
            <w:tcBorders>
              <w:top w:val="nil"/>
              <w:bottom w:val="single" w:sz="4" w:space="0" w:color="auto"/>
            </w:tcBorders>
          </w:tcPr>
          <w:p w14:paraId="54EDF68F" w14:textId="77777777" w:rsidR="00F01E26" w:rsidRPr="00BB1EDB" w:rsidRDefault="00F01E26" w:rsidP="00D33950">
            <w:pPr>
              <w:pStyle w:val="PlainText"/>
              <w:jc w:val="center"/>
              <w:rPr>
                <w:rFonts w:ascii="Times New Roman" w:hAnsi="Times New Roman"/>
                <w:color w:val="000000" w:themeColor="text1"/>
                <w:sz w:val="22"/>
                <w:szCs w:val="22"/>
              </w:rPr>
            </w:pPr>
            <w:r>
              <w:rPr>
                <w:rFonts w:ascii="Times New Roman" w:hAnsi="Times New Roman"/>
                <w:color w:val="000000" w:themeColor="text1"/>
                <w:sz w:val="22"/>
                <w:szCs w:val="22"/>
              </w:rPr>
              <w:t>Electoral fragmentation</w:t>
            </w:r>
          </w:p>
        </w:tc>
        <w:tc>
          <w:tcPr>
            <w:tcW w:w="1880" w:type="dxa"/>
            <w:tcBorders>
              <w:top w:val="nil"/>
              <w:bottom w:val="single" w:sz="4" w:space="0" w:color="auto"/>
            </w:tcBorders>
          </w:tcPr>
          <w:p w14:paraId="4818A9C2" w14:textId="77777777" w:rsidR="00F01E26" w:rsidRPr="00BB1EDB" w:rsidRDefault="00F01E26" w:rsidP="00D33950">
            <w:pPr>
              <w:pStyle w:val="PlainText"/>
              <w:jc w:val="center"/>
              <w:rPr>
                <w:rFonts w:ascii="Times New Roman" w:hAnsi="Times New Roman"/>
                <w:color w:val="000000" w:themeColor="text1"/>
                <w:sz w:val="22"/>
                <w:szCs w:val="22"/>
              </w:rPr>
            </w:pPr>
            <w:r>
              <w:rPr>
                <w:rFonts w:ascii="Times New Roman" w:hAnsi="Times New Roman"/>
                <w:color w:val="000000" w:themeColor="text1"/>
                <w:sz w:val="22"/>
                <w:szCs w:val="22"/>
              </w:rPr>
              <w:t>Party institutionalization</w:t>
            </w:r>
          </w:p>
        </w:tc>
      </w:tr>
      <w:tr w:rsidR="00F01E26" w:rsidRPr="00BB1EDB" w14:paraId="522D2128" w14:textId="77777777" w:rsidTr="00D33950">
        <w:tc>
          <w:tcPr>
            <w:tcW w:w="3381" w:type="dxa"/>
            <w:tcBorders>
              <w:top w:val="single" w:sz="4" w:space="0" w:color="auto"/>
            </w:tcBorders>
          </w:tcPr>
          <w:p w14:paraId="1BDEC6AF"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Popular presidential election</w:t>
            </w:r>
            <w:r>
              <w:rPr>
                <w:rFonts w:ascii="Times New Roman" w:hAnsi="Times New Roman"/>
                <w:color w:val="000000" w:themeColor="text1"/>
                <w:sz w:val="22"/>
                <w:szCs w:val="22"/>
              </w:rPr>
              <w:t>s:</w:t>
            </w:r>
          </w:p>
        </w:tc>
        <w:tc>
          <w:tcPr>
            <w:tcW w:w="1407" w:type="dxa"/>
            <w:tcBorders>
              <w:top w:val="single" w:sz="4" w:space="0" w:color="auto"/>
            </w:tcBorders>
          </w:tcPr>
          <w:p w14:paraId="4C78E34B" w14:textId="77777777" w:rsidR="00F01E26" w:rsidRPr="00BB1EDB" w:rsidRDefault="00F01E26" w:rsidP="00D33950">
            <w:pPr>
              <w:pStyle w:val="PlainText"/>
              <w:tabs>
                <w:tab w:val="decimal" w:pos="489"/>
              </w:tabs>
              <w:rPr>
                <w:rFonts w:ascii="Times New Roman" w:hAnsi="Times New Roman"/>
                <w:color w:val="000000" w:themeColor="text1"/>
                <w:sz w:val="22"/>
                <w:szCs w:val="22"/>
              </w:rPr>
            </w:pPr>
          </w:p>
        </w:tc>
        <w:tc>
          <w:tcPr>
            <w:tcW w:w="1450" w:type="dxa"/>
            <w:tcBorders>
              <w:top w:val="single" w:sz="4" w:space="0" w:color="auto"/>
            </w:tcBorders>
          </w:tcPr>
          <w:p w14:paraId="54B4852B" w14:textId="77777777" w:rsidR="00F01E26" w:rsidRPr="00BB1EDB" w:rsidRDefault="00F01E26" w:rsidP="00D33950">
            <w:pPr>
              <w:pStyle w:val="PlainText"/>
              <w:tabs>
                <w:tab w:val="decimal" w:pos="522"/>
              </w:tabs>
              <w:rPr>
                <w:rFonts w:ascii="Times New Roman" w:hAnsi="Times New Roman"/>
                <w:color w:val="000000" w:themeColor="text1"/>
                <w:sz w:val="22"/>
                <w:szCs w:val="22"/>
              </w:rPr>
            </w:pPr>
          </w:p>
        </w:tc>
        <w:tc>
          <w:tcPr>
            <w:tcW w:w="1880" w:type="dxa"/>
            <w:tcBorders>
              <w:top w:val="single" w:sz="4" w:space="0" w:color="auto"/>
            </w:tcBorders>
          </w:tcPr>
          <w:p w14:paraId="2C65A30E" w14:textId="77777777" w:rsidR="00F01E26" w:rsidRPr="00BB1EDB" w:rsidRDefault="00F01E26" w:rsidP="00D33950">
            <w:pPr>
              <w:pStyle w:val="PlainText"/>
              <w:tabs>
                <w:tab w:val="decimal" w:pos="692"/>
              </w:tabs>
              <w:rPr>
                <w:rFonts w:ascii="Times New Roman" w:hAnsi="Times New Roman"/>
                <w:color w:val="000000" w:themeColor="text1"/>
                <w:sz w:val="22"/>
                <w:szCs w:val="22"/>
              </w:rPr>
            </w:pPr>
          </w:p>
        </w:tc>
      </w:tr>
      <w:tr w:rsidR="00F01E26" w:rsidRPr="00BB1EDB" w14:paraId="314F3D5D" w14:textId="77777777" w:rsidTr="00D33950">
        <w:tc>
          <w:tcPr>
            <w:tcW w:w="3381" w:type="dxa"/>
          </w:tcPr>
          <w:p w14:paraId="285DE9E7" w14:textId="77777777" w:rsidR="00F01E26" w:rsidRPr="00BB1EDB" w:rsidRDefault="00F01E26" w:rsidP="00D33950">
            <w:pPr>
              <w:pStyle w:val="PlainText"/>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Pr="00BB1EDB">
              <w:rPr>
                <w:rFonts w:ascii="Times New Roman" w:hAnsi="Times New Roman"/>
                <w:color w:val="000000" w:themeColor="text1"/>
                <w:sz w:val="22"/>
                <w:szCs w:val="22"/>
              </w:rPr>
              <w:t>Majority system</w:t>
            </w:r>
          </w:p>
        </w:tc>
        <w:tc>
          <w:tcPr>
            <w:tcW w:w="1407" w:type="dxa"/>
          </w:tcPr>
          <w:p w14:paraId="35E30BC0" w14:textId="77777777" w:rsidR="00F01E26" w:rsidRPr="00BB1EDB" w:rsidRDefault="00F01E26" w:rsidP="00D33950">
            <w:pPr>
              <w:pStyle w:val="PlainText"/>
              <w:tabs>
                <w:tab w:val="decimal" w:pos="489"/>
              </w:tabs>
              <w:rPr>
                <w:rFonts w:ascii="Times New Roman" w:hAnsi="Times New Roman"/>
                <w:color w:val="000000" w:themeColor="text1"/>
                <w:sz w:val="22"/>
                <w:szCs w:val="22"/>
              </w:rPr>
            </w:pPr>
            <w:r w:rsidRPr="006A313A">
              <w:rPr>
                <w:rFonts w:ascii="Times New Roman" w:hAnsi="Times New Roman" w:cs="Times New Roman"/>
                <w:sz w:val="22"/>
                <w:szCs w:val="22"/>
              </w:rPr>
              <w:t>-8.89**</w:t>
            </w:r>
          </w:p>
        </w:tc>
        <w:tc>
          <w:tcPr>
            <w:tcW w:w="1450" w:type="dxa"/>
          </w:tcPr>
          <w:p w14:paraId="62468D81" w14:textId="77777777" w:rsidR="00F01E26" w:rsidRPr="00BB1EDB" w:rsidRDefault="00F01E26" w:rsidP="00D33950">
            <w:pPr>
              <w:pStyle w:val="PlainText"/>
              <w:tabs>
                <w:tab w:val="decimal" w:pos="522"/>
              </w:tabs>
              <w:rPr>
                <w:rFonts w:ascii="Times New Roman" w:hAnsi="Times New Roman"/>
                <w:color w:val="000000" w:themeColor="text1"/>
                <w:sz w:val="22"/>
                <w:szCs w:val="22"/>
              </w:rPr>
            </w:pPr>
            <w:r w:rsidRPr="006A313A">
              <w:rPr>
                <w:rFonts w:ascii="Times New Roman" w:hAnsi="Times New Roman" w:cs="Times New Roman"/>
                <w:sz w:val="22"/>
                <w:szCs w:val="22"/>
              </w:rPr>
              <w:t>0.43+</w:t>
            </w:r>
          </w:p>
        </w:tc>
        <w:tc>
          <w:tcPr>
            <w:tcW w:w="1880" w:type="dxa"/>
          </w:tcPr>
          <w:p w14:paraId="47AF7603" w14:textId="77777777" w:rsidR="00F01E26" w:rsidRPr="00BB1EDB" w:rsidRDefault="00F01E26" w:rsidP="00D33950">
            <w:pPr>
              <w:pStyle w:val="PlainText"/>
              <w:tabs>
                <w:tab w:val="decimal" w:pos="692"/>
              </w:tabs>
              <w:rPr>
                <w:rFonts w:ascii="Times New Roman" w:hAnsi="Times New Roman"/>
                <w:color w:val="000000" w:themeColor="text1"/>
                <w:sz w:val="22"/>
                <w:szCs w:val="22"/>
              </w:rPr>
            </w:pPr>
            <w:r w:rsidRPr="006A313A">
              <w:rPr>
                <w:rFonts w:ascii="Times New Roman" w:hAnsi="Times New Roman" w:cs="Times New Roman"/>
                <w:sz w:val="22"/>
                <w:szCs w:val="22"/>
              </w:rPr>
              <w:t>0.01</w:t>
            </w:r>
          </w:p>
        </w:tc>
      </w:tr>
      <w:tr w:rsidR="00F01E26" w:rsidRPr="00BB1EDB" w14:paraId="5535C653" w14:textId="77777777" w:rsidTr="00D33950">
        <w:tc>
          <w:tcPr>
            <w:tcW w:w="3381" w:type="dxa"/>
          </w:tcPr>
          <w:p w14:paraId="47F1DE52" w14:textId="77777777" w:rsidR="00F01E26" w:rsidRPr="00BB1EDB" w:rsidRDefault="00F01E26" w:rsidP="00D33950">
            <w:pPr>
              <w:pStyle w:val="PlainText"/>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Pr="00BB1EDB">
              <w:rPr>
                <w:rFonts w:ascii="Times New Roman" w:hAnsi="Times New Roman"/>
                <w:color w:val="000000" w:themeColor="text1"/>
                <w:sz w:val="22"/>
                <w:szCs w:val="22"/>
              </w:rPr>
              <w:t>(vs. parliamentary)</w:t>
            </w:r>
          </w:p>
        </w:tc>
        <w:tc>
          <w:tcPr>
            <w:tcW w:w="1407" w:type="dxa"/>
          </w:tcPr>
          <w:p w14:paraId="24EAB8D9" w14:textId="77777777" w:rsidR="00F01E26" w:rsidRPr="00BB1EDB" w:rsidRDefault="00F01E26" w:rsidP="00D33950">
            <w:pPr>
              <w:pStyle w:val="PlainText"/>
              <w:tabs>
                <w:tab w:val="decimal" w:pos="489"/>
              </w:tabs>
              <w:rPr>
                <w:rFonts w:ascii="Times New Roman" w:hAnsi="Times New Roman"/>
                <w:color w:val="000000" w:themeColor="text1"/>
                <w:sz w:val="22"/>
                <w:szCs w:val="22"/>
              </w:rPr>
            </w:pPr>
            <w:r w:rsidRPr="006A313A">
              <w:rPr>
                <w:rFonts w:ascii="Times New Roman" w:hAnsi="Times New Roman" w:cs="Times New Roman"/>
                <w:sz w:val="22"/>
                <w:szCs w:val="22"/>
              </w:rPr>
              <w:t>(2.71)</w:t>
            </w:r>
          </w:p>
        </w:tc>
        <w:tc>
          <w:tcPr>
            <w:tcW w:w="1450" w:type="dxa"/>
          </w:tcPr>
          <w:p w14:paraId="5BC21421" w14:textId="77777777" w:rsidR="00F01E26" w:rsidRPr="00BB1EDB" w:rsidRDefault="00F01E26" w:rsidP="00D33950">
            <w:pPr>
              <w:pStyle w:val="PlainText"/>
              <w:tabs>
                <w:tab w:val="decimal" w:pos="522"/>
              </w:tabs>
              <w:rPr>
                <w:rFonts w:ascii="Times New Roman" w:hAnsi="Times New Roman"/>
                <w:color w:val="000000" w:themeColor="text1"/>
                <w:sz w:val="22"/>
                <w:szCs w:val="22"/>
              </w:rPr>
            </w:pPr>
            <w:r w:rsidRPr="006A313A">
              <w:rPr>
                <w:rFonts w:ascii="Times New Roman" w:hAnsi="Times New Roman" w:cs="Times New Roman"/>
                <w:sz w:val="22"/>
                <w:szCs w:val="22"/>
              </w:rPr>
              <w:t>(0.23)</w:t>
            </w:r>
          </w:p>
        </w:tc>
        <w:tc>
          <w:tcPr>
            <w:tcW w:w="1880" w:type="dxa"/>
          </w:tcPr>
          <w:p w14:paraId="3F8B11C7" w14:textId="77777777" w:rsidR="00F01E26" w:rsidRPr="00BB1EDB" w:rsidRDefault="00F01E26" w:rsidP="00D33950">
            <w:pPr>
              <w:pStyle w:val="PlainText"/>
              <w:tabs>
                <w:tab w:val="decimal" w:pos="692"/>
              </w:tabs>
              <w:rPr>
                <w:rFonts w:ascii="Times New Roman" w:hAnsi="Times New Roman"/>
                <w:color w:val="000000" w:themeColor="text1"/>
                <w:sz w:val="22"/>
                <w:szCs w:val="22"/>
              </w:rPr>
            </w:pPr>
            <w:r w:rsidRPr="006A313A">
              <w:rPr>
                <w:rFonts w:ascii="Times New Roman" w:hAnsi="Times New Roman" w:cs="Times New Roman"/>
                <w:sz w:val="22"/>
                <w:szCs w:val="22"/>
              </w:rPr>
              <w:t>(0.05)</w:t>
            </w:r>
          </w:p>
        </w:tc>
      </w:tr>
      <w:tr w:rsidR="00F01E26" w:rsidRPr="00BB1EDB" w14:paraId="068357F8" w14:textId="77777777" w:rsidTr="00D33950">
        <w:tc>
          <w:tcPr>
            <w:tcW w:w="3381" w:type="dxa"/>
          </w:tcPr>
          <w:p w14:paraId="0B063F7D" w14:textId="77777777" w:rsidR="00F01E26" w:rsidRPr="00BB1EDB" w:rsidRDefault="00F01E26" w:rsidP="00D33950">
            <w:pPr>
              <w:pStyle w:val="PlainText"/>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Pr="00BB1EDB">
              <w:rPr>
                <w:rFonts w:ascii="Times New Roman" w:hAnsi="Times New Roman"/>
                <w:color w:val="000000" w:themeColor="text1"/>
                <w:sz w:val="22"/>
                <w:szCs w:val="22"/>
              </w:rPr>
              <w:t>Plurality/STV system</w:t>
            </w:r>
          </w:p>
        </w:tc>
        <w:tc>
          <w:tcPr>
            <w:tcW w:w="1407" w:type="dxa"/>
          </w:tcPr>
          <w:p w14:paraId="09BE5004" w14:textId="77777777" w:rsidR="00F01E26" w:rsidRPr="00BB1EDB" w:rsidRDefault="00F01E26" w:rsidP="00D33950">
            <w:pPr>
              <w:pStyle w:val="PlainText"/>
              <w:tabs>
                <w:tab w:val="decimal" w:pos="489"/>
              </w:tabs>
              <w:rPr>
                <w:rFonts w:ascii="Times New Roman" w:hAnsi="Times New Roman"/>
                <w:color w:val="000000" w:themeColor="text1"/>
                <w:sz w:val="22"/>
                <w:szCs w:val="22"/>
              </w:rPr>
            </w:pPr>
            <w:r w:rsidRPr="006A313A">
              <w:rPr>
                <w:rFonts w:ascii="Times New Roman" w:hAnsi="Times New Roman" w:cs="Times New Roman"/>
                <w:sz w:val="22"/>
                <w:szCs w:val="22"/>
              </w:rPr>
              <w:t>-5.85*</w:t>
            </w:r>
          </w:p>
        </w:tc>
        <w:tc>
          <w:tcPr>
            <w:tcW w:w="1450" w:type="dxa"/>
          </w:tcPr>
          <w:p w14:paraId="6510665E" w14:textId="77777777" w:rsidR="00F01E26" w:rsidRPr="00BB1EDB" w:rsidRDefault="00F01E26" w:rsidP="00D33950">
            <w:pPr>
              <w:pStyle w:val="PlainText"/>
              <w:tabs>
                <w:tab w:val="decimal" w:pos="522"/>
              </w:tabs>
              <w:rPr>
                <w:rFonts w:ascii="Times New Roman" w:hAnsi="Times New Roman"/>
                <w:color w:val="000000" w:themeColor="text1"/>
                <w:sz w:val="22"/>
                <w:szCs w:val="22"/>
              </w:rPr>
            </w:pPr>
            <w:r w:rsidRPr="006A313A">
              <w:rPr>
                <w:rFonts w:ascii="Times New Roman" w:hAnsi="Times New Roman" w:cs="Times New Roman"/>
                <w:sz w:val="22"/>
                <w:szCs w:val="22"/>
              </w:rPr>
              <w:t>0.31</w:t>
            </w:r>
          </w:p>
        </w:tc>
        <w:tc>
          <w:tcPr>
            <w:tcW w:w="1880" w:type="dxa"/>
          </w:tcPr>
          <w:p w14:paraId="413417D7" w14:textId="77777777" w:rsidR="00F01E26" w:rsidRPr="00BB1EDB" w:rsidRDefault="00F01E26" w:rsidP="00D33950">
            <w:pPr>
              <w:pStyle w:val="PlainText"/>
              <w:tabs>
                <w:tab w:val="decimal" w:pos="692"/>
              </w:tabs>
              <w:rPr>
                <w:rFonts w:ascii="Times New Roman" w:hAnsi="Times New Roman"/>
                <w:color w:val="000000" w:themeColor="text1"/>
                <w:sz w:val="22"/>
                <w:szCs w:val="22"/>
              </w:rPr>
            </w:pPr>
            <w:r w:rsidRPr="006A313A">
              <w:rPr>
                <w:rFonts w:ascii="Times New Roman" w:hAnsi="Times New Roman" w:cs="Times New Roman"/>
                <w:sz w:val="22"/>
                <w:szCs w:val="22"/>
              </w:rPr>
              <w:t>-0.12*</w:t>
            </w:r>
          </w:p>
        </w:tc>
      </w:tr>
      <w:tr w:rsidR="00F01E26" w:rsidRPr="00BB1EDB" w14:paraId="25F2C522" w14:textId="77777777" w:rsidTr="00D33950">
        <w:tc>
          <w:tcPr>
            <w:tcW w:w="3381" w:type="dxa"/>
          </w:tcPr>
          <w:p w14:paraId="77D275CB" w14:textId="77777777" w:rsidR="00F01E26" w:rsidRPr="00BB1EDB" w:rsidRDefault="00F01E26" w:rsidP="00D33950">
            <w:pPr>
              <w:pStyle w:val="PlainText"/>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Pr="00BB1EDB">
              <w:rPr>
                <w:rFonts w:ascii="Times New Roman" w:hAnsi="Times New Roman"/>
                <w:color w:val="000000" w:themeColor="text1"/>
                <w:sz w:val="22"/>
                <w:szCs w:val="22"/>
              </w:rPr>
              <w:t>(vs. parliamentary)</w:t>
            </w:r>
          </w:p>
        </w:tc>
        <w:tc>
          <w:tcPr>
            <w:tcW w:w="1407" w:type="dxa"/>
          </w:tcPr>
          <w:p w14:paraId="5FFDEF7F" w14:textId="77777777" w:rsidR="00F01E26" w:rsidRPr="00BB1EDB" w:rsidRDefault="00F01E26" w:rsidP="00D33950">
            <w:pPr>
              <w:pStyle w:val="PlainText"/>
              <w:tabs>
                <w:tab w:val="decimal" w:pos="489"/>
              </w:tabs>
              <w:rPr>
                <w:rFonts w:ascii="Times New Roman" w:hAnsi="Times New Roman"/>
                <w:color w:val="000000" w:themeColor="text1"/>
                <w:sz w:val="22"/>
                <w:szCs w:val="22"/>
              </w:rPr>
            </w:pPr>
            <w:r w:rsidRPr="006A313A">
              <w:rPr>
                <w:rFonts w:ascii="Times New Roman" w:hAnsi="Times New Roman" w:cs="Times New Roman"/>
                <w:sz w:val="22"/>
                <w:szCs w:val="22"/>
              </w:rPr>
              <w:t>(2.59)</w:t>
            </w:r>
          </w:p>
        </w:tc>
        <w:tc>
          <w:tcPr>
            <w:tcW w:w="1450" w:type="dxa"/>
          </w:tcPr>
          <w:p w14:paraId="2BD9B3A1" w14:textId="77777777" w:rsidR="00F01E26" w:rsidRPr="00BB1EDB" w:rsidRDefault="00F01E26" w:rsidP="00D33950">
            <w:pPr>
              <w:pStyle w:val="PlainText"/>
              <w:tabs>
                <w:tab w:val="decimal" w:pos="522"/>
              </w:tabs>
              <w:rPr>
                <w:rFonts w:ascii="Times New Roman" w:hAnsi="Times New Roman"/>
                <w:color w:val="000000" w:themeColor="text1"/>
                <w:sz w:val="22"/>
                <w:szCs w:val="22"/>
              </w:rPr>
            </w:pPr>
            <w:r w:rsidRPr="006A313A">
              <w:rPr>
                <w:rFonts w:ascii="Times New Roman" w:hAnsi="Times New Roman" w:cs="Times New Roman"/>
                <w:sz w:val="22"/>
                <w:szCs w:val="22"/>
              </w:rPr>
              <w:t>(0.22)</w:t>
            </w:r>
          </w:p>
        </w:tc>
        <w:tc>
          <w:tcPr>
            <w:tcW w:w="1880" w:type="dxa"/>
          </w:tcPr>
          <w:p w14:paraId="59CCEED2" w14:textId="77777777" w:rsidR="00F01E26" w:rsidRPr="00BB1EDB" w:rsidRDefault="00F01E26" w:rsidP="00D33950">
            <w:pPr>
              <w:pStyle w:val="PlainText"/>
              <w:tabs>
                <w:tab w:val="decimal" w:pos="692"/>
              </w:tabs>
              <w:rPr>
                <w:rFonts w:ascii="Times New Roman" w:hAnsi="Times New Roman"/>
                <w:color w:val="000000" w:themeColor="text1"/>
                <w:sz w:val="22"/>
                <w:szCs w:val="22"/>
              </w:rPr>
            </w:pPr>
            <w:r w:rsidRPr="006A313A">
              <w:rPr>
                <w:rFonts w:ascii="Times New Roman" w:hAnsi="Times New Roman" w:cs="Times New Roman"/>
                <w:sz w:val="22"/>
                <w:szCs w:val="22"/>
              </w:rPr>
              <w:t>(0.06)</w:t>
            </w:r>
          </w:p>
        </w:tc>
      </w:tr>
      <w:tr w:rsidR="00F01E26" w:rsidRPr="00BB1EDB" w14:paraId="4FD16D30" w14:textId="77777777" w:rsidTr="00D33950">
        <w:tc>
          <w:tcPr>
            <w:tcW w:w="3381" w:type="dxa"/>
          </w:tcPr>
          <w:p w14:paraId="6D8170D5"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Electoral fragmentation</w:t>
            </w:r>
          </w:p>
        </w:tc>
        <w:tc>
          <w:tcPr>
            <w:tcW w:w="1407" w:type="dxa"/>
          </w:tcPr>
          <w:p w14:paraId="19D28029" w14:textId="77777777" w:rsidR="00F01E26" w:rsidRPr="00BB1EDB" w:rsidRDefault="00F01E26" w:rsidP="00D33950">
            <w:pPr>
              <w:pStyle w:val="PlainText"/>
              <w:tabs>
                <w:tab w:val="decimal" w:pos="489"/>
              </w:tabs>
              <w:rPr>
                <w:rFonts w:ascii="Times New Roman" w:hAnsi="Times New Roman"/>
                <w:color w:val="000000" w:themeColor="text1"/>
                <w:sz w:val="22"/>
                <w:szCs w:val="22"/>
              </w:rPr>
            </w:pPr>
            <w:r w:rsidRPr="006A313A">
              <w:rPr>
                <w:rFonts w:ascii="Times New Roman" w:hAnsi="Times New Roman" w:cs="Times New Roman"/>
                <w:sz w:val="22"/>
                <w:szCs w:val="22"/>
              </w:rPr>
              <w:t>-0.71**</w:t>
            </w:r>
          </w:p>
        </w:tc>
        <w:tc>
          <w:tcPr>
            <w:tcW w:w="1450" w:type="dxa"/>
          </w:tcPr>
          <w:p w14:paraId="3B8B6436" w14:textId="77777777" w:rsidR="00F01E26" w:rsidRPr="00BB1EDB" w:rsidRDefault="00F01E26" w:rsidP="00D33950">
            <w:pPr>
              <w:pStyle w:val="PlainText"/>
              <w:tabs>
                <w:tab w:val="decimal" w:pos="522"/>
              </w:tabs>
              <w:rPr>
                <w:rFonts w:ascii="Times New Roman" w:hAnsi="Times New Roman"/>
                <w:color w:val="000000" w:themeColor="text1"/>
                <w:sz w:val="22"/>
                <w:szCs w:val="22"/>
              </w:rPr>
            </w:pPr>
          </w:p>
        </w:tc>
        <w:tc>
          <w:tcPr>
            <w:tcW w:w="1880" w:type="dxa"/>
          </w:tcPr>
          <w:p w14:paraId="6D9031BF" w14:textId="77777777" w:rsidR="00F01E26" w:rsidRPr="00BB1EDB" w:rsidRDefault="00F01E26" w:rsidP="00D33950">
            <w:pPr>
              <w:pStyle w:val="PlainText"/>
              <w:tabs>
                <w:tab w:val="decimal" w:pos="692"/>
              </w:tabs>
              <w:rPr>
                <w:rFonts w:ascii="Times New Roman" w:hAnsi="Times New Roman"/>
                <w:color w:val="000000" w:themeColor="text1"/>
                <w:sz w:val="22"/>
                <w:szCs w:val="22"/>
              </w:rPr>
            </w:pPr>
          </w:p>
        </w:tc>
      </w:tr>
      <w:tr w:rsidR="00F01E26" w:rsidRPr="00BB1EDB" w14:paraId="7D714F6A" w14:textId="77777777" w:rsidTr="00D33950">
        <w:tc>
          <w:tcPr>
            <w:tcW w:w="3381" w:type="dxa"/>
          </w:tcPr>
          <w:p w14:paraId="3056AD92" w14:textId="77777777" w:rsidR="00F01E26" w:rsidRPr="00BB1EDB" w:rsidRDefault="00F01E26" w:rsidP="00D33950">
            <w:pPr>
              <w:pStyle w:val="PlainText"/>
              <w:rPr>
                <w:rFonts w:ascii="Times New Roman" w:hAnsi="Times New Roman"/>
                <w:color w:val="000000" w:themeColor="text1"/>
                <w:sz w:val="22"/>
                <w:szCs w:val="22"/>
              </w:rPr>
            </w:pPr>
          </w:p>
        </w:tc>
        <w:tc>
          <w:tcPr>
            <w:tcW w:w="1407" w:type="dxa"/>
          </w:tcPr>
          <w:p w14:paraId="084D796F" w14:textId="77777777" w:rsidR="00F01E26" w:rsidRPr="00BB1EDB" w:rsidRDefault="00F01E26" w:rsidP="00D33950">
            <w:pPr>
              <w:pStyle w:val="PlainText"/>
              <w:tabs>
                <w:tab w:val="decimal" w:pos="489"/>
              </w:tabs>
              <w:rPr>
                <w:rFonts w:ascii="Times New Roman" w:hAnsi="Times New Roman"/>
                <w:color w:val="000000" w:themeColor="text1"/>
                <w:sz w:val="22"/>
                <w:szCs w:val="22"/>
              </w:rPr>
            </w:pPr>
            <w:r w:rsidRPr="006A313A">
              <w:rPr>
                <w:rFonts w:ascii="Times New Roman" w:hAnsi="Times New Roman" w:cs="Times New Roman"/>
                <w:sz w:val="22"/>
                <w:szCs w:val="22"/>
              </w:rPr>
              <w:t>(0.25)</w:t>
            </w:r>
          </w:p>
        </w:tc>
        <w:tc>
          <w:tcPr>
            <w:tcW w:w="1450" w:type="dxa"/>
          </w:tcPr>
          <w:p w14:paraId="1F383E11" w14:textId="77777777" w:rsidR="00F01E26" w:rsidRPr="00BB1EDB" w:rsidRDefault="00F01E26" w:rsidP="00D33950">
            <w:pPr>
              <w:pStyle w:val="PlainText"/>
              <w:tabs>
                <w:tab w:val="decimal" w:pos="522"/>
              </w:tabs>
              <w:rPr>
                <w:rFonts w:ascii="Times New Roman" w:hAnsi="Times New Roman"/>
                <w:color w:val="000000" w:themeColor="text1"/>
                <w:sz w:val="22"/>
                <w:szCs w:val="22"/>
              </w:rPr>
            </w:pPr>
          </w:p>
        </w:tc>
        <w:tc>
          <w:tcPr>
            <w:tcW w:w="1880" w:type="dxa"/>
          </w:tcPr>
          <w:p w14:paraId="4BB1C221" w14:textId="77777777" w:rsidR="00F01E26" w:rsidRPr="00BB1EDB" w:rsidRDefault="00F01E26" w:rsidP="00D33950">
            <w:pPr>
              <w:pStyle w:val="PlainText"/>
              <w:tabs>
                <w:tab w:val="decimal" w:pos="692"/>
              </w:tabs>
              <w:rPr>
                <w:rFonts w:ascii="Times New Roman" w:hAnsi="Times New Roman"/>
                <w:color w:val="000000" w:themeColor="text1"/>
                <w:sz w:val="22"/>
                <w:szCs w:val="22"/>
              </w:rPr>
            </w:pPr>
          </w:p>
        </w:tc>
      </w:tr>
      <w:tr w:rsidR="00F01E26" w:rsidRPr="00BB1EDB" w14:paraId="1A012830" w14:textId="77777777" w:rsidTr="00D33950">
        <w:tc>
          <w:tcPr>
            <w:tcW w:w="3381" w:type="dxa"/>
          </w:tcPr>
          <w:p w14:paraId="7F009721"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Party institutionalization</w:t>
            </w:r>
          </w:p>
        </w:tc>
        <w:tc>
          <w:tcPr>
            <w:tcW w:w="1407" w:type="dxa"/>
          </w:tcPr>
          <w:p w14:paraId="54B2D655" w14:textId="77777777" w:rsidR="00F01E26" w:rsidRPr="00BB1EDB" w:rsidRDefault="00F01E26" w:rsidP="00D33950">
            <w:pPr>
              <w:pStyle w:val="PlainText"/>
              <w:tabs>
                <w:tab w:val="decimal" w:pos="489"/>
              </w:tabs>
              <w:rPr>
                <w:rFonts w:ascii="Times New Roman" w:hAnsi="Times New Roman"/>
                <w:color w:val="000000" w:themeColor="text1"/>
                <w:sz w:val="22"/>
                <w:szCs w:val="22"/>
              </w:rPr>
            </w:pPr>
            <w:r w:rsidRPr="006A313A">
              <w:rPr>
                <w:rFonts w:ascii="Times New Roman" w:hAnsi="Times New Roman" w:cs="Times New Roman"/>
                <w:sz w:val="22"/>
                <w:szCs w:val="22"/>
              </w:rPr>
              <w:t>1.05</w:t>
            </w:r>
          </w:p>
        </w:tc>
        <w:tc>
          <w:tcPr>
            <w:tcW w:w="1450" w:type="dxa"/>
          </w:tcPr>
          <w:p w14:paraId="6BD552C4" w14:textId="77777777" w:rsidR="00F01E26" w:rsidRPr="00BB1EDB" w:rsidRDefault="00F01E26" w:rsidP="00D33950">
            <w:pPr>
              <w:pStyle w:val="PlainText"/>
              <w:tabs>
                <w:tab w:val="decimal" w:pos="522"/>
              </w:tabs>
              <w:rPr>
                <w:rFonts w:ascii="Times New Roman" w:hAnsi="Times New Roman"/>
                <w:color w:val="000000" w:themeColor="text1"/>
                <w:sz w:val="22"/>
                <w:szCs w:val="22"/>
              </w:rPr>
            </w:pPr>
          </w:p>
        </w:tc>
        <w:tc>
          <w:tcPr>
            <w:tcW w:w="1880" w:type="dxa"/>
          </w:tcPr>
          <w:p w14:paraId="71D52BE0" w14:textId="77777777" w:rsidR="00F01E26" w:rsidRPr="00BB1EDB" w:rsidRDefault="00F01E26" w:rsidP="00D33950">
            <w:pPr>
              <w:pStyle w:val="PlainText"/>
              <w:tabs>
                <w:tab w:val="decimal" w:pos="692"/>
              </w:tabs>
              <w:rPr>
                <w:rFonts w:ascii="Times New Roman" w:hAnsi="Times New Roman"/>
                <w:color w:val="000000" w:themeColor="text1"/>
                <w:sz w:val="22"/>
                <w:szCs w:val="22"/>
              </w:rPr>
            </w:pPr>
          </w:p>
        </w:tc>
      </w:tr>
      <w:tr w:rsidR="00F01E26" w:rsidRPr="00BB1EDB" w14:paraId="429E2FDE" w14:textId="77777777" w:rsidTr="00D33950">
        <w:tc>
          <w:tcPr>
            <w:tcW w:w="3381" w:type="dxa"/>
          </w:tcPr>
          <w:p w14:paraId="396F7DFF" w14:textId="77777777" w:rsidR="00F01E26" w:rsidRPr="00BB1EDB" w:rsidRDefault="00F01E26" w:rsidP="00D33950">
            <w:pPr>
              <w:pStyle w:val="PlainText"/>
              <w:rPr>
                <w:rFonts w:ascii="Times New Roman" w:hAnsi="Times New Roman"/>
                <w:color w:val="000000" w:themeColor="text1"/>
                <w:sz w:val="22"/>
                <w:szCs w:val="22"/>
              </w:rPr>
            </w:pPr>
          </w:p>
        </w:tc>
        <w:tc>
          <w:tcPr>
            <w:tcW w:w="1407" w:type="dxa"/>
          </w:tcPr>
          <w:p w14:paraId="05418132" w14:textId="77777777" w:rsidR="00F01E26" w:rsidRPr="00BB1EDB" w:rsidRDefault="00F01E26" w:rsidP="00D33950">
            <w:pPr>
              <w:pStyle w:val="PlainText"/>
              <w:tabs>
                <w:tab w:val="decimal" w:pos="489"/>
              </w:tabs>
              <w:rPr>
                <w:rFonts w:ascii="Times New Roman" w:hAnsi="Times New Roman"/>
                <w:color w:val="000000" w:themeColor="text1"/>
                <w:sz w:val="22"/>
                <w:szCs w:val="22"/>
              </w:rPr>
            </w:pPr>
            <w:r w:rsidRPr="006A313A">
              <w:rPr>
                <w:rFonts w:ascii="Times New Roman" w:hAnsi="Times New Roman" w:cs="Times New Roman"/>
                <w:sz w:val="22"/>
                <w:szCs w:val="22"/>
              </w:rPr>
              <w:t>(0.96)</w:t>
            </w:r>
          </w:p>
        </w:tc>
        <w:tc>
          <w:tcPr>
            <w:tcW w:w="1450" w:type="dxa"/>
          </w:tcPr>
          <w:p w14:paraId="3D0621AC" w14:textId="77777777" w:rsidR="00F01E26" w:rsidRPr="00BB1EDB" w:rsidRDefault="00F01E26" w:rsidP="00D33950">
            <w:pPr>
              <w:pStyle w:val="PlainText"/>
              <w:tabs>
                <w:tab w:val="decimal" w:pos="522"/>
              </w:tabs>
              <w:rPr>
                <w:rFonts w:ascii="Times New Roman" w:hAnsi="Times New Roman"/>
                <w:color w:val="000000" w:themeColor="text1"/>
                <w:sz w:val="22"/>
                <w:szCs w:val="22"/>
              </w:rPr>
            </w:pPr>
          </w:p>
        </w:tc>
        <w:tc>
          <w:tcPr>
            <w:tcW w:w="1880" w:type="dxa"/>
          </w:tcPr>
          <w:p w14:paraId="2F469A67" w14:textId="77777777" w:rsidR="00F01E26" w:rsidRPr="00BB1EDB" w:rsidRDefault="00F01E26" w:rsidP="00D33950">
            <w:pPr>
              <w:pStyle w:val="PlainText"/>
              <w:tabs>
                <w:tab w:val="decimal" w:pos="692"/>
              </w:tabs>
              <w:rPr>
                <w:rFonts w:ascii="Times New Roman" w:hAnsi="Times New Roman"/>
                <w:color w:val="000000" w:themeColor="text1"/>
                <w:sz w:val="22"/>
                <w:szCs w:val="22"/>
              </w:rPr>
            </w:pPr>
          </w:p>
        </w:tc>
      </w:tr>
      <w:tr w:rsidR="00F01E26" w:rsidRPr="00BB1EDB" w14:paraId="49818F54" w14:textId="77777777" w:rsidTr="00D33950">
        <w:tc>
          <w:tcPr>
            <w:tcW w:w="3381" w:type="dxa"/>
          </w:tcPr>
          <w:p w14:paraId="499F384E"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Age of democracy (logged)</w:t>
            </w:r>
          </w:p>
        </w:tc>
        <w:tc>
          <w:tcPr>
            <w:tcW w:w="1407" w:type="dxa"/>
          </w:tcPr>
          <w:p w14:paraId="7C3FEE4F" w14:textId="77777777" w:rsidR="00F01E26" w:rsidRPr="00BB1EDB" w:rsidRDefault="00F01E26" w:rsidP="00D33950">
            <w:pPr>
              <w:pStyle w:val="PlainText"/>
              <w:tabs>
                <w:tab w:val="decimal" w:pos="489"/>
              </w:tabs>
              <w:rPr>
                <w:rFonts w:ascii="Times New Roman" w:hAnsi="Times New Roman"/>
                <w:color w:val="000000" w:themeColor="text1"/>
                <w:sz w:val="22"/>
                <w:szCs w:val="22"/>
              </w:rPr>
            </w:pPr>
            <w:r w:rsidRPr="006A313A">
              <w:rPr>
                <w:rFonts w:ascii="Times New Roman" w:hAnsi="Times New Roman" w:cs="Times New Roman"/>
                <w:sz w:val="22"/>
                <w:szCs w:val="22"/>
              </w:rPr>
              <w:t>2.20**</w:t>
            </w:r>
          </w:p>
        </w:tc>
        <w:tc>
          <w:tcPr>
            <w:tcW w:w="1450" w:type="dxa"/>
          </w:tcPr>
          <w:p w14:paraId="3BA65512" w14:textId="77777777" w:rsidR="00F01E26" w:rsidRPr="00BB1EDB" w:rsidRDefault="00F01E26" w:rsidP="00D33950">
            <w:pPr>
              <w:pStyle w:val="PlainText"/>
              <w:tabs>
                <w:tab w:val="decimal" w:pos="522"/>
              </w:tabs>
              <w:rPr>
                <w:rFonts w:ascii="Times New Roman" w:hAnsi="Times New Roman"/>
                <w:color w:val="000000" w:themeColor="text1"/>
                <w:sz w:val="22"/>
                <w:szCs w:val="22"/>
              </w:rPr>
            </w:pPr>
            <w:r w:rsidRPr="006A313A">
              <w:rPr>
                <w:rFonts w:ascii="Times New Roman" w:hAnsi="Times New Roman" w:cs="Times New Roman"/>
                <w:sz w:val="22"/>
                <w:szCs w:val="22"/>
              </w:rPr>
              <w:t>-0.33**</w:t>
            </w:r>
          </w:p>
        </w:tc>
        <w:tc>
          <w:tcPr>
            <w:tcW w:w="1880" w:type="dxa"/>
          </w:tcPr>
          <w:p w14:paraId="771A5D7E" w14:textId="77777777" w:rsidR="00F01E26" w:rsidRPr="00BB1EDB" w:rsidRDefault="00F01E26" w:rsidP="00D33950">
            <w:pPr>
              <w:pStyle w:val="PlainText"/>
              <w:tabs>
                <w:tab w:val="decimal" w:pos="692"/>
              </w:tabs>
              <w:rPr>
                <w:rFonts w:ascii="Times New Roman" w:hAnsi="Times New Roman"/>
                <w:color w:val="000000" w:themeColor="text1"/>
                <w:sz w:val="22"/>
                <w:szCs w:val="22"/>
              </w:rPr>
            </w:pPr>
            <w:r w:rsidRPr="006A313A">
              <w:rPr>
                <w:rFonts w:ascii="Times New Roman" w:hAnsi="Times New Roman" w:cs="Times New Roman"/>
                <w:sz w:val="22"/>
                <w:szCs w:val="22"/>
              </w:rPr>
              <w:t>0.30**</w:t>
            </w:r>
          </w:p>
        </w:tc>
      </w:tr>
      <w:tr w:rsidR="00F01E26" w:rsidRPr="00BB1EDB" w14:paraId="787C65F8" w14:textId="77777777" w:rsidTr="00D33950">
        <w:tc>
          <w:tcPr>
            <w:tcW w:w="3381" w:type="dxa"/>
          </w:tcPr>
          <w:p w14:paraId="0A645A38" w14:textId="77777777" w:rsidR="00F01E26" w:rsidRPr="00BB1EDB" w:rsidRDefault="00F01E26" w:rsidP="00D33950">
            <w:pPr>
              <w:pStyle w:val="PlainText"/>
              <w:rPr>
                <w:rFonts w:ascii="Times New Roman" w:hAnsi="Times New Roman"/>
                <w:color w:val="000000" w:themeColor="text1"/>
                <w:sz w:val="22"/>
                <w:szCs w:val="22"/>
              </w:rPr>
            </w:pPr>
          </w:p>
        </w:tc>
        <w:tc>
          <w:tcPr>
            <w:tcW w:w="1407" w:type="dxa"/>
          </w:tcPr>
          <w:p w14:paraId="46E5BB82" w14:textId="77777777" w:rsidR="00F01E26" w:rsidRPr="00BB1EDB" w:rsidRDefault="00F01E26" w:rsidP="00D33950">
            <w:pPr>
              <w:pStyle w:val="PlainText"/>
              <w:tabs>
                <w:tab w:val="decimal" w:pos="489"/>
              </w:tabs>
              <w:rPr>
                <w:rFonts w:ascii="Times New Roman" w:hAnsi="Times New Roman"/>
                <w:color w:val="000000" w:themeColor="text1"/>
                <w:sz w:val="22"/>
                <w:szCs w:val="22"/>
              </w:rPr>
            </w:pPr>
            <w:r w:rsidRPr="006A313A">
              <w:rPr>
                <w:rFonts w:ascii="Times New Roman" w:hAnsi="Times New Roman" w:cs="Times New Roman"/>
                <w:sz w:val="22"/>
                <w:szCs w:val="22"/>
              </w:rPr>
              <w:t>(0.81)</w:t>
            </w:r>
          </w:p>
        </w:tc>
        <w:tc>
          <w:tcPr>
            <w:tcW w:w="1450" w:type="dxa"/>
          </w:tcPr>
          <w:p w14:paraId="765747A9" w14:textId="77777777" w:rsidR="00F01E26" w:rsidRPr="00BB1EDB" w:rsidRDefault="00F01E26" w:rsidP="00D33950">
            <w:pPr>
              <w:pStyle w:val="PlainText"/>
              <w:tabs>
                <w:tab w:val="decimal" w:pos="522"/>
              </w:tabs>
              <w:rPr>
                <w:rFonts w:ascii="Times New Roman" w:hAnsi="Times New Roman"/>
                <w:color w:val="000000" w:themeColor="text1"/>
                <w:sz w:val="22"/>
                <w:szCs w:val="22"/>
              </w:rPr>
            </w:pPr>
            <w:r w:rsidRPr="006A313A">
              <w:rPr>
                <w:rFonts w:ascii="Times New Roman" w:hAnsi="Times New Roman" w:cs="Times New Roman"/>
                <w:sz w:val="22"/>
                <w:szCs w:val="22"/>
              </w:rPr>
              <w:t>(0.07)</w:t>
            </w:r>
          </w:p>
        </w:tc>
        <w:tc>
          <w:tcPr>
            <w:tcW w:w="1880" w:type="dxa"/>
          </w:tcPr>
          <w:p w14:paraId="0D650BA5" w14:textId="77777777" w:rsidR="00F01E26" w:rsidRPr="00BB1EDB" w:rsidRDefault="00F01E26" w:rsidP="00D33950">
            <w:pPr>
              <w:pStyle w:val="PlainText"/>
              <w:tabs>
                <w:tab w:val="decimal" w:pos="692"/>
              </w:tabs>
              <w:rPr>
                <w:rFonts w:ascii="Times New Roman" w:hAnsi="Times New Roman"/>
                <w:color w:val="000000" w:themeColor="text1"/>
                <w:sz w:val="22"/>
                <w:szCs w:val="22"/>
              </w:rPr>
            </w:pPr>
            <w:r w:rsidRPr="006A313A">
              <w:rPr>
                <w:rFonts w:ascii="Times New Roman" w:hAnsi="Times New Roman" w:cs="Times New Roman"/>
                <w:sz w:val="22"/>
                <w:szCs w:val="22"/>
              </w:rPr>
              <w:t>(0.02)</w:t>
            </w:r>
          </w:p>
        </w:tc>
      </w:tr>
      <w:tr w:rsidR="00F01E26" w:rsidRPr="00BB1EDB" w14:paraId="518A6E1C" w14:textId="77777777" w:rsidTr="00D33950">
        <w:tc>
          <w:tcPr>
            <w:tcW w:w="3381" w:type="dxa"/>
          </w:tcPr>
          <w:p w14:paraId="5760E1AA"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Economic growth (previous year)</w:t>
            </w:r>
          </w:p>
        </w:tc>
        <w:tc>
          <w:tcPr>
            <w:tcW w:w="1407" w:type="dxa"/>
          </w:tcPr>
          <w:p w14:paraId="3ABE194A" w14:textId="77777777" w:rsidR="00F01E26" w:rsidRPr="00BB1EDB" w:rsidRDefault="00F01E26" w:rsidP="00D33950">
            <w:pPr>
              <w:pStyle w:val="PlainText"/>
              <w:tabs>
                <w:tab w:val="decimal" w:pos="489"/>
              </w:tabs>
              <w:rPr>
                <w:rFonts w:ascii="Times New Roman" w:hAnsi="Times New Roman"/>
                <w:color w:val="000000" w:themeColor="text1"/>
                <w:sz w:val="22"/>
                <w:szCs w:val="22"/>
              </w:rPr>
            </w:pPr>
            <w:r w:rsidRPr="006A313A">
              <w:rPr>
                <w:rFonts w:ascii="Times New Roman" w:hAnsi="Times New Roman" w:cs="Times New Roman"/>
                <w:sz w:val="22"/>
                <w:szCs w:val="22"/>
              </w:rPr>
              <w:t>0.14**</w:t>
            </w:r>
          </w:p>
        </w:tc>
        <w:tc>
          <w:tcPr>
            <w:tcW w:w="1450" w:type="dxa"/>
          </w:tcPr>
          <w:p w14:paraId="29DD0041" w14:textId="77777777" w:rsidR="00F01E26" w:rsidRPr="00BB1EDB" w:rsidRDefault="00F01E26" w:rsidP="00D33950">
            <w:pPr>
              <w:pStyle w:val="PlainText"/>
              <w:tabs>
                <w:tab w:val="decimal" w:pos="522"/>
              </w:tabs>
              <w:rPr>
                <w:rFonts w:ascii="Times New Roman" w:hAnsi="Times New Roman"/>
                <w:color w:val="000000" w:themeColor="text1"/>
                <w:sz w:val="22"/>
                <w:szCs w:val="22"/>
              </w:rPr>
            </w:pPr>
            <w:r w:rsidRPr="006A313A">
              <w:rPr>
                <w:rFonts w:ascii="Times New Roman" w:hAnsi="Times New Roman" w:cs="Times New Roman"/>
                <w:sz w:val="22"/>
                <w:szCs w:val="22"/>
              </w:rPr>
              <w:t>-0.00</w:t>
            </w:r>
          </w:p>
        </w:tc>
        <w:tc>
          <w:tcPr>
            <w:tcW w:w="1880" w:type="dxa"/>
          </w:tcPr>
          <w:p w14:paraId="1E5F8552" w14:textId="77777777" w:rsidR="00F01E26" w:rsidRPr="00BB1EDB" w:rsidRDefault="00F01E26" w:rsidP="00D33950">
            <w:pPr>
              <w:pStyle w:val="PlainText"/>
              <w:tabs>
                <w:tab w:val="decimal" w:pos="692"/>
              </w:tabs>
              <w:rPr>
                <w:rFonts w:ascii="Times New Roman" w:hAnsi="Times New Roman"/>
                <w:color w:val="000000" w:themeColor="text1"/>
                <w:sz w:val="22"/>
                <w:szCs w:val="22"/>
              </w:rPr>
            </w:pPr>
            <w:r w:rsidRPr="006A313A">
              <w:rPr>
                <w:rFonts w:ascii="Times New Roman" w:hAnsi="Times New Roman" w:cs="Times New Roman"/>
                <w:sz w:val="22"/>
                <w:szCs w:val="22"/>
              </w:rPr>
              <w:t>0.00</w:t>
            </w:r>
          </w:p>
        </w:tc>
      </w:tr>
      <w:tr w:rsidR="00F01E26" w:rsidRPr="00BB1EDB" w14:paraId="13DD6D33" w14:textId="77777777" w:rsidTr="00D33950">
        <w:tc>
          <w:tcPr>
            <w:tcW w:w="3381" w:type="dxa"/>
          </w:tcPr>
          <w:p w14:paraId="46AF0169" w14:textId="77777777" w:rsidR="00F01E26" w:rsidRPr="00BB1EDB" w:rsidRDefault="00F01E26" w:rsidP="00D33950">
            <w:pPr>
              <w:pStyle w:val="PlainText"/>
              <w:rPr>
                <w:rFonts w:ascii="Times New Roman" w:hAnsi="Times New Roman"/>
                <w:color w:val="000000" w:themeColor="text1"/>
                <w:sz w:val="22"/>
                <w:szCs w:val="22"/>
              </w:rPr>
            </w:pPr>
          </w:p>
        </w:tc>
        <w:tc>
          <w:tcPr>
            <w:tcW w:w="1407" w:type="dxa"/>
          </w:tcPr>
          <w:p w14:paraId="42D5FFCC" w14:textId="77777777" w:rsidR="00F01E26" w:rsidRPr="00BB1EDB" w:rsidRDefault="00F01E26" w:rsidP="00D33950">
            <w:pPr>
              <w:pStyle w:val="PlainText"/>
              <w:tabs>
                <w:tab w:val="decimal" w:pos="489"/>
              </w:tabs>
              <w:rPr>
                <w:rFonts w:ascii="Times New Roman" w:hAnsi="Times New Roman"/>
                <w:color w:val="000000" w:themeColor="text1"/>
                <w:sz w:val="22"/>
                <w:szCs w:val="22"/>
              </w:rPr>
            </w:pPr>
            <w:r w:rsidRPr="006A313A">
              <w:rPr>
                <w:rFonts w:ascii="Times New Roman" w:hAnsi="Times New Roman" w:cs="Times New Roman"/>
                <w:sz w:val="22"/>
                <w:szCs w:val="22"/>
              </w:rPr>
              <w:t>(0.05)</w:t>
            </w:r>
          </w:p>
        </w:tc>
        <w:tc>
          <w:tcPr>
            <w:tcW w:w="1450" w:type="dxa"/>
          </w:tcPr>
          <w:p w14:paraId="26C3091B" w14:textId="77777777" w:rsidR="00F01E26" w:rsidRPr="00BB1EDB" w:rsidRDefault="00F01E26" w:rsidP="00D33950">
            <w:pPr>
              <w:pStyle w:val="PlainText"/>
              <w:tabs>
                <w:tab w:val="decimal" w:pos="522"/>
              </w:tabs>
              <w:rPr>
                <w:rFonts w:ascii="Times New Roman" w:hAnsi="Times New Roman"/>
                <w:color w:val="000000" w:themeColor="text1"/>
                <w:sz w:val="22"/>
                <w:szCs w:val="22"/>
              </w:rPr>
            </w:pPr>
            <w:r w:rsidRPr="006A313A">
              <w:rPr>
                <w:rFonts w:ascii="Times New Roman" w:hAnsi="Times New Roman" w:cs="Times New Roman"/>
                <w:sz w:val="22"/>
                <w:szCs w:val="22"/>
              </w:rPr>
              <w:t>(0.01)</w:t>
            </w:r>
          </w:p>
        </w:tc>
        <w:tc>
          <w:tcPr>
            <w:tcW w:w="1880" w:type="dxa"/>
          </w:tcPr>
          <w:p w14:paraId="23411C0A" w14:textId="77777777" w:rsidR="00F01E26" w:rsidRPr="00BB1EDB" w:rsidRDefault="00F01E26" w:rsidP="00D33950">
            <w:pPr>
              <w:pStyle w:val="PlainText"/>
              <w:tabs>
                <w:tab w:val="decimal" w:pos="692"/>
              </w:tabs>
              <w:rPr>
                <w:rFonts w:ascii="Times New Roman" w:hAnsi="Times New Roman"/>
                <w:color w:val="000000" w:themeColor="text1"/>
                <w:sz w:val="22"/>
                <w:szCs w:val="22"/>
              </w:rPr>
            </w:pPr>
            <w:r w:rsidRPr="006A313A">
              <w:rPr>
                <w:rFonts w:ascii="Times New Roman" w:hAnsi="Times New Roman" w:cs="Times New Roman"/>
                <w:sz w:val="22"/>
                <w:szCs w:val="22"/>
              </w:rPr>
              <w:t>(0.00)</w:t>
            </w:r>
          </w:p>
        </w:tc>
      </w:tr>
      <w:tr w:rsidR="00F01E26" w:rsidRPr="00BB1EDB" w14:paraId="3F46B456" w14:textId="77777777" w:rsidTr="00D33950">
        <w:tc>
          <w:tcPr>
            <w:tcW w:w="3381" w:type="dxa"/>
          </w:tcPr>
          <w:p w14:paraId="30B2EE88"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Legislative electoral system (</w:t>
            </w:r>
            <w:proofErr w:type="spellStart"/>
            <w:r w:rsidRPr="00BB1EDB">
              <w:rPr>
                <w:rFonts w:ascii="Times New Roman" w:hAnsi="Times New Roman"/>
                <w:color w:val="000000" w:themeColor="text1"/>
                <w:sz w:val="22"/>
                <w:szCs w:val="22"/>
              </w:rPr>
              <w:t>maj.</w:t>
            </w:r>
            <w:proofErr w:type="spellEnd"/>
            <w:r w:rsidRPr="00BB1EDB">
              <w:rPr>
                <w:rFonts w:ascii="Times New Roman" w:hAnsi="Times New Roman"/>
                <w:color w:val="000000" w:themeColor="text1"/>
                <w:sz w:val="22"/>
                <w:szCs w:val="22"/>
              </w:rPr>
              <w:t>)</w:t>
            </w:r>
          </w:p>
        </w:tc>
        <w:tc>
          <w:tcPr>
            <w:tcW w:w="1407" w:type="dxa"/>
          </w:tcPr>
          <w:p w14:paraId="5B75A94D" w14:textId="77777777" w:rsidR="00F01E26" w:rsidRPr="00BB1EDB" w:rsidRDefault="00F01E26" w:rsidP="00D33950">
            <w:pPr>
              <w:pStyle w:val="PlainText"/>
              <w:tabs>
                <w:tab w:val="decimal" w:pos="489"/>
              </w:tabs>
              <w:rPr>
                <w:rFonts w:ascii="Times New Roman" w:hAnsi="Times New Roman"/>
                <w:color w:val="000000" w:themeColor="text1"/>
                <w:sz w:val="22"/>
                <w:szCs w:val="22"/>
              </w:rPr>
            </w:pPr>
            <w:r w:rsidRPr="006A313A">
              <w:rPr>
                <w:rFonts w:ascii="Times New Roman" w:hAnsi="Times New Roman" w:cs="Times New Roman"/>
                <w:sz w:val="22"/>
                <w:szCs w:val="22"/>
              </w:rPr>
              <w:t>-0.56</w:t>
            </w:r>
          </w:p>
        </w:tc>
        <w:tc>
          <w:tcPr>
            <w:tcW w:w="1450" w:type="dxa"/>
          </w:tcPr>
          <w:p w14:paraId="4BECDD44" w14:textId="77777777" w:rsidR="00F01E26" w:rsidRPr="00BB1EDB" w:rsidRDefault="00F01E26" w:rsidP="00D33950">
            <w:pPr>
              <w:pStyle w:val="PlainText"/>
              <w:tabs>
                <w:tab w:val="decimal" w:pos="522"/>
              </w:tabs>
              <w:rPr>
                <w:rFonts w:ascii="Times New Roman" w:hAnsi="Times New Roman"/>
                <w:color w:val="000000" w:themeColor="text1"/>
                <w:sz w:val="22"/>
                <w:szCs w:val="22"/>
              </w:rPr>
            </w:pPr>
            <w:r w:rsidRPr="006A313A">
              <w:rPr>
                <w:rFonts w:ascii="Times New Roman" w:hAnsi="Times New Roman" w:cs="Times New Roman"/>
                <w:sz w:val="22"/>
                <w:szCs w:val="22"/>
              </w:rPr>
              <w:t>-0.29</w:t>
            </w:r>
          </w:p>
        </w:tc>
        <w:tc>
          <w:tcPr>
            <w:tcW w:w="1880" w:type="dxa"/>
          </w:tcPr>
          <w:p w14:paraId="58F161ED" w14:textId="77777777" w:rsidR="00F01E26" w:rsidRPr="00BB1EDB" w:rsidRDefault="00F01E26" w:rsidP="00D33950">
            <w:pPr>
              <w:pStyle w:val="PlainText"/>
              <w:tabs>
                <w:tab w:val="decimal" w:pos="692"/>
              </w:tabs>
              <w:rPr>
                <w:rFonts w:ascii="Times New Roman" w:hAnsi="Times New Roman"/>
                <w:color w:val="000000" w:themeColor="text1"/>
                <w:sz w:val="22"/>
                <w:szCs w:val="22"/>
              </w:rPr>
            </w:pPr>
            <w:r w:rsidRPr="006A313A">
              <w:rPr>
                <w:rFonts w:ascii="Times New Roman" w:hAnsi="Times New Roman" w:cs="Times New Roman"/>
                <w:sz w:val="22"/>
                <w:szCs w:val="22"/>
              </w:rPr>
              <w:t>0.01</w:t>
            </w:r>
          </w:p>
        </w:tc>
      </w:tr>
      <w:tr w:rsidR="00F01E26" w:rsidRPr="00BB1EDB" w14:paraId="6A0F1E58" w14:textId="77777777" w:rsidTr="00D33950">
        <w:tc>
          <w:tcPr>
            <w:tcW w:w="3381" w:type="dxa"/>
          </w:tcPr>
          <w:p w14:paraId="16812F05" w14:textId="77777777" w:rsidR="00F01E26" w:rsidRPr="00BB1EDB" w:rsidRDefault="00F01E26" w:rsidP="00D33950">
            <w:pPr>
              <w:pStyle w:val="PlainText"/>
              <w:rPr>
                <w:rFonts w:ascii="Times New Roman" w:hAnsi="Times New Roman"/>
                <w:color w:val="000000" w:themeColor="text1"/>
                <w:sz w:val="22"/>
                <w:szCs w:val="22"/>
              </w:rPr>
            </w:pPr>
          </w:p>
        </w:tc>
        <w:tc>
          <w:tcPr>
            <w:tcW w:w="1407" w:type="dxa"/>
          </w:tcPr>
          <w:p w14:paraId="74F59C3E" w14:textId="77777777" w:rsidR="00F01E26" w:rsidRPr="00BB1EDB" w:rsidRDefault="00F01E26" w:rsidP="00D33950">
            <w:pPr>
              <w:pStyle w:val="PlainText"/>
              <w:tabs>
                <w:tab w:val="decimal" w:pos="489"/>
              </w:tabs>
              <w:rPr>
                <w:rFonts w:ascii="Times New Roman" w:hAnsi="Times New Roman"/>
                <w:color w:val="000000" w:themeColor="text1"/>
                <w:sz w:val="22"/>
                <w:szCs w:val="22"/>
              </w:rPr>
            </w:pPr>
            <w:r w:rsidRPr="006A313A">
              <w:rPr>
                <w:rFonts w:ascii="Times New Roman" w:hAnsi="Times New Roman" w:cs="Times New Roman"/>
                <w:sz w:val="22"/>
                <w:szCs w:val="22"/>
              </w:rPr>
              <w:t>(1.30)</w:t>
            </w:r>
          </w:p>
        </w:tc>
        <w:tc>
          <w:tcPr>
            <w:tcW w:w="1450" w:type="dxa"/>
          </w:tcPr>
          <w:p w14:paraId="0D77F707" w14:textId="77777777" w:rsidR="00F01E26" w:rsidRPr="00BB1EDB" w:rsidRDefault="00F01E26" w:rsidP="00D33950">
            <w:pPr>
              <w:pStyle w:val="PlainText"/>
              <w:tabs>
                <w:tab w:val="decimal" w:pos="522"/>
              </w:tabs>
              <w:rPr>
                <w:rFonts w:ascii="Times New Roman" w:hAnsi="Times New Roman"/>
                <w:color w:val="000000" w:themeColor="text1"/>
                <w:sz w:val="22"/>
                <w:szCs w:val="22"/>
              </w:rPr>
            </w:pPr>
            <w:r w:rsidRPr="006A313A">
              <w:rPr>
                <w:rFonts w:ascii="Times New Roman" w:hAnsi="Times New Roman" w:cs="Times New Roman"/>
                <w:sz w:val="22"/>
                <w:szCs w:val="22"/>
              </w:rPr>
              <w:t>(0.19)</w:t>
            </w:r>
          </w:p>
        </w:tc>
        <w:tc>
          <w:tcPr>
            <w:tcW w:w="1880" w:type="dxa"/>
          </w:tcPr>
          <w:p w14:paraId="4E4C8ECD" w14:textId="77777777" w:rsidR="00F01E26" w:rsidRPr="00BB1EDB" w:rsidRDefault="00F01E26" w:rsidP="00D33950">
            <w:pPr>
              <w:pStyle w:val="PlainText"/>
              <w:tabs>
                <w:tab w:val="decimal" w:pos="692"/>
              </w:tabs>
              <w:rPr>
                <w:rFonts w:ascii="Times New Roman" w:hAnsi="Times New Roman"/>
                <w:color w:val="000000" w:themeColor="text1"/>
                <w:sz w:val="22"/>
                <w:szCs w:val="22"/>
              </w:rPr>
            </w:pPr>
            <w:r w:rsidRPr="006A313A">
              <w:rPr>
                <w:rFonts w:ascii="Times New Roman" w:hAnsi="Times New Roman" w:cs="Times New Roman"/>
                <w:sz w:val="22"/>
                <w:szCs w:val="22"/>
              </w:rPr>
              <w:t>(0.04)</w:t>
            </w:r>
          </w:p>
        </w:tc>
      </w:tr>
      <w:tr w:rsidR="00F01E26" w:rsidRPr="00BB1EDB" w14:paraId="483E4483" w14:textId="77777777" w:rsidTr="00D33950">
        <w:tc>
          <w:tcPr>
            <w:tcW w:w="3381" w:type="dxa"/>
          </w:tcPr>
          <w:p w14:paraId="610C07EF"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Ethnic fractionalization</w:t>
            </w:r>
          </w:p>
        </w:tc>
        <w:tc>
          <w:tcPr>
            <w:tcW w:w="1407" w:type="dxa"/>
          </w:tcPr>
          <w:p w14:paraId="2599403B" w14:textId="77777777" w:rsidR="00F01E26" w:rsidRPr="00BB1EDB" w:rsidRDefault="00F01E26" w:rsidP="00D33950">
            <w:pPr>
              <w:pStyle w:val="PlainText"/>
              <w:tabs>
                <w:tab w:val="decimal" w:pos="489"/>
              </w:tabs>
              <w:rPr>
                <w:rFonts w:ascii="Times New Roman" w:hAnsi="Times New Roman"/>
                <w:sz w:val="22"/>
                <w:szCs w:val="22"/>
              </w:rPr>
            </w:pPr>
            <w:r w:rsidRPr="006A313A">
              <w:rPr>
                <w:rFonts w:ascii="Times New Roman" w:hAnsi="Times New Roman" w:cs="Times New Roman"/>
                <w:sz w:val="22"/>
                <w:szCs w:val="22"/>
              </w:rPr>
              <w:t>6.18</w:t>
            </w:r>
          </w:p>
        </w:tc>
        <w:tc>
          <w:tcPr>
            <w:tcW w:w="1450" w:type="dxa"/>
          </w:tcPr>
          <w:p w14:paraId="0341DA33" w14:textId="77777777" w:rsidR="00F01E26" w:rsidRPr="00BB1EDB" w:rsidRDefault="00F01E26" w:rsidP="00D33950">
            <w:pPr>
              <w:pStyle w:val="PlainText"/>
              <w:tabs>
                <w:tab w:val="decimal" w:pos="522"/>
              </w:tabs>
              <w:rPr>
                <w:rFonts w:ascii="Times New Roman" w:hAnsi="Times New Roman"/>
                <w:sz w:val="22"/>
                <w:szCs w:val="22"/>
              </w:rPr>
            </w:pPr>
            <w:r w:rsidRPr="006A313A">
              <w:rPr>
                <w:rFonts w:ascii="Times New Roman" w:hAnsi="Times New Roman" w:cs="Times New Roman"/>
                <w:sz w:val="22"/>
                <w:szCs w:val="22"/>
              </w:rPr>
              <w:t>1.51+</w:t>
            </w:r>
          </w:p>
        </w:tc>
        <w:tc>
          <w:tcPr>
            <w:tcW w:w="1880" w:type="dxa"/>
          </w:tcPr>
          <w:p w14:paraId="105C83F0" w14:textId="77777777" w:rsidR="00F01E26" w:rsidRPr="00BB1EDB" w:rsidRDefault="00F01E26" w:rsidP="00D33950">
            <w:pPr>
              <w:pStyle w:val="PlainText"/>
              <w:tabs>
                <w:tab w:val="decimal" w:pos="692"/>
              </w:tabs>
              <w:rPr>
                <w:rFonts w:ascii="Times New Roman" w:hAnsi="Times New Roman"/>
                <w:sz w:val="22"/>
                <w:szCs w:val="22"/>
              </w:rPr>
            </w:pPr>
            <w:r w:rsidRPr="006A313A">
              <w:rPr>
                <w:rFonts w:ascii="Times New Roman" w:hAnsi="Times New Roman" w:cs="Times New Roman"/>
                <w:sz w:val="22"/>
                <w:szCs w:val="22"/>
              </w:rPr>
              <w:t>0.24</w:t>
            </w:r>
          </w:p>
        </w:tc>
      </w:tr>
      <w:tr w:rsidR="00F01E26" w:rsidRPr="00BB1EDB" w14:paraId="74D3CC1C" w14:textId="77777777" w:rsidTr="00D33950">
        <w:tc>
          <w:tcPr>
            <w:tcW w:w="3381" w:type="dxa"/>
          </w:tcPr>
          <w:p w14:paraId="17D73A85" w14:textId="77777777" w:rsidR="00F01E26" w:rsidRPr="00BB1EDB" w:rsidRDefault="00F01E26" w:rsidP="00D33950">
            <w:pPr>
              <w:pStyle w:val="PlainText"/>
              <w:rPr>
                <w:rFonts w:ascii="Times New Roman" w:hAnsi="Times New Roman"/>
                <w:color w:val="000000" w:themeColor="text1"/>
                <w:sz w:val="22"/>
                <w:szCs w:val="22"/>
              </w:rPr>
            </w:pPr>
          </w:p>
        </w:tc>
        <w:tc>
          <w:tcPr>
            <w:tcW w:w="1407" w:type="dxa"/>
          </w:tcPr>
          <w:p w14:paraId="36ECCD7E" w14:textId="77777777" w:rsidR="00F01E26" w:rsidRPr="00BB1EDB" w:rsidRDefault="00F01E26" w:rsidP="00D33950">
            <w:pPr>
              <w:pStyle w:val="PlainText"/>
              <w:tabs>
                <w:tab w:val="decimal" w:pos="489"/>
              </w:tabs>
              <w:rPr>
                <w:rFonts w:ascii="Times New Roman" w:hAnsi="Times New Roman"/>
                <w:sz w:val="22"/>
                <w:szCs w:val="22"/>
              </w:rPr>
            </w:pPr>
            <w:r w:rsidRPr="006A313A">
              <w:rPr>
                <w:rFonts w:ascii="Times New Roman" w:hAnsi="Times New Roman" w:cs="Times New Roman"/>
                <w:sz w:val="22"/>
                <w:szCs w:val="22"/>
              </w:rPr>
              <w:t>(8.39)</w:t>
            </w:r>
          </w:p>
        </w:tc>
        <w:tc>
          <w:tcPr>
            <w:tcW w:w="1450" w:type="dxa"/>
          </w:tcPr>
          <w:p w14:paraId="3594380F" w14:textId="77777777" w:rsidR="00F01E26" w:rsidRPr="00BB1EDB" w:rsidRDefault="00F01E26" w:rsidP="00D33950">
            <w:pPr>
              <w:pStyle w:val="PlainText"/>
              <w:tabs>
                <w:tab w:val="decimal" w:pos="522"/>
              </w:tabs>
              <w:rPr>
                <w:rFonts w:ascii="Times New Roman" w:hAnsi="Times New Roman"/>
                <w:sz w:val="22"/>
                <w:szCs w:val="22"/>
              </w:rPr>
            </w:pPr>
            <w:r w:rsidRPr="006A313A">
              <w:rPr>
                <w:rFonts w:ascii="Times New Roman" w:hAnsi="Times New Roman" w:cs="Times New Roman"/>
                <w:sz w:val="22"/>
                <w:szCs w:val="22"/>
              </w:rPr>
              <w:t>(0.79)</w:t>
            </w:r>
          </w:p>
        </w:tc>
        <w:tc>
          <w:tcPr>
            <w:tcW w:w="1880" w:type="dxa"/>
          </w:tcPr>
          <w:p w14:paraId="123776C3" w14:textId="77777777" w:rsidR="00F01E26" w:rsidRPr="00BB1EDB" w:rsidRDefault="00F01E26" w:rsidP="00D33950">
            <w:pPr>
              <w:pStyle w:val="PlainText"/>
              <w:tabs>
                <w:tab w:val="decimal" w:pos="692"/>
              </w:tabs>
              <w:rPr>
                <w:rFonts w:ascii="Times New Roman" w:hAnsi="Times New Roman"/>
                <w:sz w:val="22"/>
                <w:szCs w:val="22"/>
              </w:rPr>
            </w:pPr>
            <w:r w:rsidRPr="006A313A">
              <w:rPr>
                <w:rFonts w:ascii="Times New Roman" w:hAnsi="Times New Roman" w:cs="Times New Roman"/>
                <w:sz w:val="22"/>
                <w:szCs w:val="22"/>
              </w:rPr>
              <w:t>(0.23)</w:t>
            </w:r>
          </w:p>
        </w:tc>
      </w:tr>
      <w:tr w:rsidR="00F01E26" w:rsidRPr="00BB1EDB" w14:paraId="59EC6DA3" w14:textId="77777777" w:rsidTr="00D33950">
        <w:tc>
          <w:tcPr>
            <w:tcW w:w="3381" w:type="dxa"/>
          </w:tcPr>
          <w:p w14:paraId="7C4A53FE"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Polity dummies</w:t>
            </w:r>
          </w:p>
        </w:tc>
        <w:tc>
          <w:tcPr>
            <w:tcW w:w="1407" w:type="dxa"/>
          </w:tcPr>
          <w:p w14:paraId="4A8520D9"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Yes</w:t>
            </w:r>
          </w:p>
        </w:tc>
        <w:tc>
          <w:tcPr>
            <w:tcW w:w="1450" w:type="dxa"/>
          </w:tcPr>
          <w:p w14:paraId="7049FC1F"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Yes</w:t>
            </w:r>
          </w:p>
        </w:tc>
        <w:tc>
          <w:tcPr>
            <w:tcW w:w="1880" w:type="dxa"/>
          </w:tcPr>
          <w:p w14:paraId="615A228D"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Yes</w:t>
            </w:r>
          </w:p>
        </w:tc>
      </w:tr>
      <w:tr w:rsidR="00F01E26" w:rsidRPr="00BB1EDB" w14:paraId="4F842E21" w14:textId="77777777" w:rsidTr="00D33950">
        <w:tc>
          <w:tcPr>
            <w:tcW w:w="3381" w:type="dxa"/>
          </w:tcPr>
          <w:p w14:paraId="5E36EE10"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Decade dummies</w:t>
            </w:r>
          </w:p>
        </w:tc>
        <w:tc>
          <w:tcPr>
            <w:tcW w:w="1407" w:type="dxa"/>
          </w:tcPr>
          <w:p w14:paraId="7C57D292"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Yes</w:t>
            </w:r>
          </w:p>
        </w:tc>
        <w:tc>
          <w:tcPr>
            <w:tcW w:w="1450" w:type="dxa"/>
          </w:tcPr>
          <w:p w14:paraId="5036276B"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Yes</w:t>
            </w:r>
          </w:p>
        </w:tc>
        <w:tc>
          <w:tcPr>
            <w:tcW w:w="1880" w:type="dxa"/>
          </w:tcPr>
          <w:p w14:paraId="489321CA" w14:textId="77777777" w:rsidR="00F01E26" w:rsidRPr="00BB1EDB" w:rsidRDefault="00F01E26" w:rsidP="00D33950">
            <w:pPr>
              <w:pStyle w:val="PlainText"/>
              <w:jc w:val="center"/>
              <w:rPr>
                <w:rFonts w:ascii="Times New Roman" w:hAnsi="Times New Roman"/>
                <w:color w:val="000000" w:themeColor="text1"/>
                <w:sz w:val="22"/>
                <w:szCs w:val="22"/>
              </w:rPr>
            </w:pPr>
            <w:r w:rsidRPr="00BB1EDB">
              <w:rPr>
                <w:rFonts w:ascii="Times New Roman" w:hAnsi="Times New Roman"/>
                <w:color w:val="000000" w:themeColor="text1"/>
                <w:sz w:val="22"/>
                <w:szCs w:val="22"/>
              </w:rPr>
              <w:t>Yes</w:t>
            </w:r>
          </w:p>
        </w:tc>
      </w:tr>
      <w:tr w:rsidR="00F01E26" w:rsidRPr="00BB1EDB" w14:paraId="3E9D4849" w14:textId="77777777" w:rsidTr="00D33950">
        <w:tc>
          <w:tcPr>
            <w:tcW w:w="3381" w:type="dxa"/>
          </w:tcPr>
          <w:p w14:paraId="1CEA8979"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Rho (autocorrelation)</w:t>
            </w:r>
          </w:p>
        </w:tc>
        <w:tc>
          <w:tcPr>
            <w:tcW w:w="1407" w:type="dxa"/>
          </w:tcPr>
          <w:p w14:paraId="6CA8A67E" w14:textId="77777777" w:rsidR="00F01E26" w:rsidRPr="00BB1EDB" w:rsidRDefault="00F01E26" w:rsidP="00D33950">
            <w:pPr>
              <w:pStyle w:val="PlainText"/>
              <w:tabs>
                <w:tab w:val="decimal" w:pos="489"/>
              </w:tabs>
              <w:rPr>
                <w:rFonts w:ascii="Times New Roman" w:hAnsi="Times New Roman"/>
                <w:color w:val="000000" w:themeColor="text1"/>
                <w:sz w:val="22"/>
                <w:szCs w:val="22"/>
              </w:rPr>
            </w:pPr>
            <w:r>
              <w:rPr>
                <w:rFonts w:ascii="Times New Roman" w:hAnsi="Times New Roman"/>
                <w:color w:val="000000" w:themeColor="text1"/>
                <w:sz w:val="22"/>
                <w:szCs w:val="22"/>
              </w:rPr>
              <w:t>0.36</w:t>
            </w:r>
          </w:p>
        </w:tc>
        <w:tc>
          <w:tcPr>
            <w:tcW w:w="1450" w:type="dxa"/>
          </w:tcPr>
          <w:p w14:paraId="1D08312D" w14:textId="77777777" w:rsidR="00F01E26" w:rsidRPr="00BB1EDB" w:rsidRDefault="00F01E26" w:rsidP="00D33950">
            <w:pPr>
              <w:pStyle w:val="PlainText"/>
              <w:tabs>
                <w:tab w:val="decimal" w:pos="522"/>
              </w:tabs>
              <w:rPr>
                <w:rFonts w:ascii="Times New Roman" w:hAnsi="Times New Roman"/>
                <w:color w:val="000000" w:themeColor="text1"/>
                <w:sz w:val="22"/>
                <w:szCs w:val="22"/>
              </w:rPr>
            </w:pPr>
            <w:r>
              <w:rPr>
                <w:rFonts w:ascii="Times New Roman" w:hAnsi="Times New Roman"/>
                <w:color w:val="000000" w:themeColor="text1"/>
                <w:sz w:val="22"/>
                <w:szCs w:val="22"/>
              </w:rPr>
              <w:t>0.31</w:t>
            </w:r>
          </w:p>
        </w:tc>
        <w:tc>
          <w:tcPr>
            <w:tcW w:w="1880" w:type="dxa"/>
          </w:tcPr>
          <w:p w14:paraId="5E53597F" w14:textId="77777777" w:rsidR="00F01E26" w:rsidRPr="00BB1EDB" w:rsidRDefault="00F01E26" w:rsidP="00D33950">
            <w:pPr>
              <w:pStyle w:val="PlainText"/>
              <w:tabs>
                <w:tab w:val="decimal" w:pos="692"/>
              </w:tabs>
              <w:rPr>
                <w:rFonts w:ascii="Times New Roman" w:hAnsi="Times New Roman"/>
                <w:color w:val="000000" w:themeColor="text1"/>
                <w:sz w:val="22"/>
                <w:szCs w:val="22"/>
              </w:rPr>
            </w:pPr>
            <w:r>
              <w:rPr>
                <w:rFonts w:ascii="Times New Roman" w:hAnsi="Times New Roman"/>
                <w:color w:val="000000" w:themeColor="text1"/>
                <w:sz w:val="22"/>
                <w:szCs w:val="22"/>
              </w:rPr>
              <w:t>0.47</w:t>
            </w:r>
          </w:p>
        </w:tc>
      </w:tr>
      <w:tr w:rsidR="00F01E26" w:rsidRPr="00BB1EDB" w14:paraId="757CB1B5" w14:textId="77777777" w:rsidTr="00D33950">
        <w:tc>
          <w:tcPr>
            <w:tcW w:w="3381" w:type="dxa"/>
          </w:tcPr>
          <w:p w14:paraId="32EAE89E"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Chi2 (Wald)</w:t>
            </w:r>
          </w:p>
        </w:tc>
        <w:tc>
          <w:tcPr>
            <w:tcW w:w="1407" w:type="dxa"/>
          </w:tcPr>
          <w:p w14:paraId="78EAD5E7" w14:textId="77777777" w:rsidR="00F01E26" w:rsidRPr="00BB1EDB" w:rsidRDefault="00F01E26" w:rsidP="00D33950">
            <w:pPr>
              <w:pStyle w:val="PlainText"/>
              <w:jc w:val="center"/>
              <w:rPr>
                <w:rFonts w:ascii="Times New Roman" w:hAnsi="Times New Roman"/>
                <w:color w:val="000000" w:themeColor="text1"/>
                <w:sz w:val="22"/>
                <w:szCs w:val="22"/>
              </w:rPr>
            </w:pPr>
            <w:r w:rsidRPr="006A313A">
              <w:rPr>
                <w:rFonts w:ascii="Times New Roman" w:hAnsi="Times New Roman" w:cs="Times New Roman"/>
                <w:sz w:val="22"/>
                <w:szCs w:val="22"/>
              </w:rPr>
              <w:t>559</w:t>
            </w:r>
          </w:p>
        </w:tc>
        <w:tc>
          <w:tcPr>
            <w:tcW w:w="1450" w:type="dxa"/>
          </w:tcPr>
          <w:p w14:paraId="641CFD52" w14:textId="77777777" w:rsidR="00F01E26" w:rsidRPr="00BB1EDB" w:rsidRDefault="00F01E26" w:rsidP="00D33950">
            <w:pPr>
              <w:pStyle w:val="PlainText"/>
              <w:jc w:val="center"/>
              <w:rPr>
                <w:rFonts w:ascii="Times New Roman" w:hAnsi="Times New Roman"/>
                <w:color w:val="000000" w:themeColor="text1"/>
                <w:sz w:val="22"/>
                <w:szCs w:val="22"/>
              </w:rPr>
            </w:pPr>
            <w:r w:rsidRPr="006A313A">
              <w:rPr>
                <w:rFonts w:ascii="Times New Roman" w:hAnsi="Times New Roman" w:cs="Times New Roman"/>
                <w:sz w:val="22"/>
                <w:szCs w:val="22"/>
              </w:rPr>
              <w:t>1335</w:t>
            </w:r>
          </w:p>
        </w:tc>
        <w:tc>
          <w:tcPr>
            <w:tcW w:w="1880" w:type="dxa"/>
          </w:tcPr>
          <w:p w14:paraId="472F1D1D" w14:textId="77777777" w:rsidR="00F01E26" w:rsidRPr="00BB1EDB" w:rsidRDefault="00F01E26" w:rsidP="00D33950">
            <w:pPr>
              <w:pStyle w:val="PlainText"/>
              <w:jc w:val="center"/>
              <w:rPr>
                <w:rFonts w:ascii="Times New Roman" w:hAnsi="Times New Roman"/>
                <w:color w:val="000000" w:themeColor="text1"/>
                <w:sz w:val="22"/>
                <w:szCs w:val="22"/>
              </w:rPr>
            </w:pPr>
            <w:r w:rsidRPr="006A313A">
              <w:rPr>
                <w:rFonts w:ascii="Times New Roman" w:hAnsi="Times New Roman" w:cs="Times New Roman"/>
                <w:sz w:val="22"/>
                <w:szCs w:val="22"/>
              </w:rPr>
              <w:t>5803</w:t>
            </w:r>
          </w:p>
        </w:tc>
      </w:tr>
    </w:tbl>
    <w:p w14:paraId="4BBA543B" w14:textId="77777777" w:rsidR="00F01E26" w:rsidRPr="00BB1EDB" w:rsidRDefault="00F01E26" w:rsidP="00F01E26">
      <w:pPr>
        <w:pStyle w:val="PlainText"/>
        <w:rPr>
          <w:rFonts w:ascii="Times New Roman" w:hAnsi="Times New Roman" w:cs="Times New Roman"/>
          <w:color w:val="000000" w:themeColor="text1"/>
          <w:sz w:val="20"/>
          <w:szCs w:val="20"/>
        </w:rPr>
      </w:pPr>
      <w:r w:rsidRPr="00BB1EDB">
        <w:rPr>
          <w:rFonts w:ascii="Times New Roman" w:hAnsi="Times New Roman" w:cs="Times New Roman"/>
          <w:color w:val="000000" w:themeColor="text1"/>
          <w:sz w:val="20"/>
          <w:szCs w:val="20"/>
        </w:rPr>
        <w:t>FGLS coefficients with standard errors in parentheses.</w:t>
      </w:r>
    </w:p>
    <w:p w14:paraId="463E2F6E" w14:textId="77777777" w:rsidR="00F01E26" w:rsidRPr="00BB1EDB" w:rsidRDefault="00F01E26" w:rsidP="00F01E26">
      <w:pPr>
        <w:pStyle w:val="PlainText"/>
        <w:rPr>
          <w:rFonts w:ascii="Times New Roman" w:hAnsi="Times New Roman" w:cs="Times New Roman"/>
          <w:color w:val="000000" w:themeColor="text1"/>
          <w:sz w:val="20"/>
          <w:szCs w:val="20"/>
        </w:rPr>
      </w:pPr>
      <w:r w:rsidRPr="00BB1EDB">
        <w:rPr>
          <w:rFonts w:ascii="Times New Roman" w:hAnsi="Times New Roman" w:cs="Times New Roman"/>
          <w:color w:val="000000" w:themeColor="text1"/>
          <w:sz w:val="20"/>
          <w:szCs w:val="20"/>
        </w:rPr>
        <w:t>N (elections) = 735. Panels (unbalanced, heteroskedastic) = 64.</w:t>
      </w:r>
    </w:p>
    <w:p w14:paraId="5AAE5A30" w14:textId="77777777" w:rsidR="00F01E26" w:rsidRPr="00BB1EDB" w:rsidRDefault="00F01E26" w:rsidP="00F01E26">
      <w:pPr>
        <w:pStyle w:val="PlainText"/>
        <w:rPr>
          <w:rFonts w:ascii="Times New Roman" w:hAnsi="Times New Roman" w:cs="Times New Roman"/>
          <w:color w:val="000000" w:themeColor="text1"/>
          <w:sz w:val="20"/>
          <w:szCs w:val="20"/>
        </w:rPr>
      </w:pPr>
      <w:r w:rsidRPr="00BB1EDB">
        <w:rPr>
          <w:rFonts w:ascii="Times New Roman" w:hAnsi="Times New Roman" w:cs="Times New Roman"/>
          <w:color w:val="000000" w:themeColor="text1"/>
          <w:sz w:val="20"/>
          <w:szCs w:val="20"/>
        </w:rPr>
        <w:t>Six single-observation panels are uninformative.</w:t>
      </w:r>
    </w:p>
    <w:p w14:paraId="6DC6CB5C" w14:textId="77777777" w:rsidR="00F01E26" w:rsidRPr="00BB1EDB" w:rsidRDefault="00F01E26" w:rsidP="00F01E26">
      <w:pPr>
        <w:pStyle w:val="PlainText"/>
        <w:rPr>
          <w:rFonts w:ascii="Times New Roman" w:hAnsi="Times New Roman" w:cs="Times New Roman"/>
          <w:color w:val="000000" w:themeColor="text1"/>
          <w:sz w:val="20"/>
          <w:szCs w:val="20"/>
        </w:rPr>
      </w:pPr>
      <w:r w:rsidRPr="00BB1EDB">
        <w:rPr>
          <w:rFonts w:ascii="Times New Roman" w:hAnsi="Times New Roman" w:cs="Times New Roman"/>
          <w:color w:val="000000" w:themeColor="text1"/>
          <w:sz w:val="20"/>
          <w:szCs w:val="20"/>
        </w:rPr>
        <w:t>** significant at 99%; * significant at 95%; + significant at 90%.</w:t>
      </w:r>
    </w:p>
    <w:p w14:paraId="7E748626" w14:textId="77777777" w:rsidR="00F01E26" w:rsidRDefault="00F01E26" w:rsidP="00F01E26">
      <w:pPr>
        <w:spacing w:after="160" w:line="259" w:lineRule="auto"/>
        <w:rPr>
          <w:rFonts w:eastAsiaTheme="minorHAnsi"/>
          <w:b/>
          <w:color w:val="000000" w:themeColor="text1"/>
          <w:lang w:val="en-US"/>
        </w:rPr>
      </w:pPr>
      <w:r>
        <w:rPr>
          <w:b/>
          <w:color w:val="000000" w:themeColor="text1"/>
        </w:rPr>
        <w:br w:type="page"/>
      </w:r>
    </w:p>
    <w:p w14:paraId="574B5810" w14:textId="77777777" w:rsidR="00F01E26" w:rsidRDefault="00F01E26" w:rsidP="00F01E26">
      <w:pPr>
        <w:rPr>
          <w:b/>
          <w:color w:val="000000" w:themeColor="text1"/>
        </w:rPr>
      </w:pPr>
      <w:bookmarkStart w:id="7" w:name="App7"/>
      <w:r>
        <w:rPr>
          <w:b/>
          <w:color w:val="000000" w:themeColor="text1"/>
        </w:rPr>
        <w:lastRenderedPageBreak/>
        <w:t>ONLINE APPENDIX 8 – Interactions of scope conditions</w:t>
      </w:r>
    </w:p>
    <w:bookmarkEnd w:id="7"/>
    <w:p w14:paraId="007E4C30" w14:textId="77777777" w:rsidR="00F01E26" w:rsidRDefault="00F01E26" w:rsidP="00F01E26">
      <w:pPr>
        <w:rPr>
          <w:color w:val="000000" w:themeColor="text1"/>
        </w:rPr>
      </w:pPr>
    </w:p>
    <w:p w14:paraId="083D6FE9" w14:textId="77777777" w:rsidR="00F01E26" w:rsidRDefault="00F01E26" w:rsidP="00F01E26">
      <w:pPr>
        <w:spacing w:line="360" w:lineRule="auto"/>
      </w:pPr>
      <w:r>
        <w:rPr>
          <w:color w:val="000000" w:themeColor="text1"/>
        </w:rPr>
        <w:t xml:space="preserve">Our theory includes two scope conditions of the direct negative effects of popular presidential elections on party-system closure. The effect is expected to be stronger for powerful presidencies (H2), and for elections </w:t>
      </w:r>
      <w:r w:rsidRPr="001E766D">
        <w:t xml:space="preserve">where </w:t>
      </w:r>
      <w:r>
        <w:t>the final</w:t>
      </w:r>
      <w:r w:rsidRPr="001E766D">
        <w:t xml:space="preserve"> round </w:t>
      </w:r>
      <w:r>
        <w:t>was</w:t>
      </w:r>
      <w:r w:rsidRPr="001E766D">
        <w:t xml:space="preserve"> bound to be </w:t>
      </w:r>
      <w:r>
        <w:t>decisive—</w:t>
      </w:r>
      <w:r w:rsidRPr="001E766D">
        <w:t>either because it is the second round of a majoritarian system</w:t>
      </w:r>
      <w:r>
        <w:rPr>
          <w:color w:val="000000" w:themeColor="text1"/>
        </w:rPr>
        <w:t xml:space="preserve"> </w:t>
      </w:r>
      <w:r w:rsidRPr="001E766D">
        <w:t>or because the system is plurality</w:t>
      </w:r>
      <w:r>
        <w:t xml:space="preserve"> (H3). Table 2 in the main text provides evidence supporting each of the two hypotheses. In addition, this appendix documents the </w:t>
      </w:r>
      <w:r w:rsidRPr="001D2A9C">
        <w:rPr>
          <w:i/>
        </w:rPr>
        <w:t>interaction</w:t>
      </w:r>
      <w:r>
        <w:t xml:space="preserve"> of the two conditions.</w:t>
      </w:r>
    </w:p>
    <w:p w14:paraId="37FAE00A" w14:textId="77777777" w:rsidR="00F01E26" w:rsidRDefault="00F01E26" w:rsidP="00F01E26">
      <w:pPr>
        <w:spacing w:line="360" w:lineRule="auto"/>
        <w:ind w:firstLine="720"/>
        <w:rPr>
          <w:color w:val="000000" w:themeColor="text1"/>
        </w:rPr>
      </w:pPr>
      <w:r>
        <w:rPr>
          <w:color w:val="000000" w:themeColor="text1"/>
        </w:rPr>
        <w:t>M11 in Table A6 shows the results of a regression that includes presidential power, the electoral system, and their product terms. As can be seen, the negative effect on party-system closure is concentrated on the terms “</w:t>
      </w:r>
      <w:r w:rsidRPr="004D6AB5">
        <w:rPr>
          <w:color w:val="000000" w:themeColor="text1"/>
        </w:rPr>
        <w:t>Majority election, two rounds * Presidential power</w:t>
      </w:r>
      <w:r>
        <w:rPr>
          <w:color w:val="000000" w:themeColor="text1"/>
        </w:rPr>
        <w:t>” and “</w:t>
      </w:r>
      <w:r w:rsidRPr="004D6AB5">
        <w:rPr>
          <w:color w:val="000000" w:themeColor="text1"/>
        </w:rPr>
        <w:t>Plurality/STV election * Presidential power</w:t>
      </w:r>
      <w:r>
        <w:rPr>
          <w:color w:val="000000" w:themeColor="text1"/>
        </w:rPr>
        <w:t>.” For easier interpretation, overall effects are shown in Figure A2. A significant negative effect is found for executive presidents in two-round majority or plurality elections, but not for the other four combinations. This is exactly the pattern that results from considering the expectations of H2 and H3 together.</w:t>
      </w:r>
    </w:p>
    <w:p w14:paraId="2E71ACEC" w14:textId="77777777" w:rsidR="00F01E26" w:rsidRDefault="00F01E26" w:rsidP="00F01E26">
      <w:pPr>
        <w:spacing w:line="360" w:lineRule="auto"/>
        <w:ind w:firstLine="720"/>
        <w:rPr>
          <w:color w:val="000000" w:themeColor="text1"/>
        </w:rPr>
      </w:pPr>
      <w:r>
        <w:rPr>
          <w:color w:val="000000" w:themeColor="text1"/>
        </w:rPr>
        <w:t>A more demanding test of the interaction also considers the differences that one condition makes within the other. More specifically, Figure A3 shows the effect of presidential power for each of the electoral systems. Again, we see that presidential power has a negative effect under two-round majority and plurality, but not under single-round majority or in parliamentary systems. However, as indicated by the wide confidence intervals, the effect is only weakly significant under two-round majority, not quite significant under plurality (the p-values are 0.066 and 0.121, respectively).</w:t>
      </w:r>
    </w:p>
    <w:p w14:paraId="5A03AE54" w14:textId="77777777" w:rsidR="00F01E26" w:rsidRDefault="00F01E26" w:rsidP="00F01E26">
      <w:pPr>
        <w:spacing w:line="360" w:lineRule="auto"/>
        <w:ind w:firstLine="720"/>
        <w:rPr>
          <w:color w:val="000000" w:themeColor="text1"/>
        </w:rPr>
      </w:pPr>
      <w:r>
        <w:rPr>
          <w:color w:val="000000" w:themeColor="text1"/>
        </w:rPr>
        <w:t>The lack of significance in the latter test is a result of the fact that the interaction of presidential power and electoral system effectively divides the data into eight separate combinations, which reduces statistical power. However, it turns out that such an aggressive division is not called for theoretically, because H3 does not actually stipulate separate effects for each electoral system.</w:t>
      </w:r>
      <w:r w:rsidRPr="0099381A">
        <w:t xml:space="preserve"> </w:t>
      </w:r>
      <w:r>
        <w:t xml:space="preserve">Rather, it predicts a negative effect on party-system closure “in elections </w:t>
      </w:r>
      <w:r>
        <w:rPr>
          <w:color w:val="000000" w:themeColor="text1"/>
        </w:rPr>
        <w:t xml:space="preserve">where the final round </w:t>
      </w:r>
      <w:r w:rsidRPr="0099381A">
        <w:rPr>
          <w:color w:val="000000" w:themeColor="text1"/>
        </w:rPr>
        <w:t>was bound to be decisive</w:t>
      </w:r>
      <w:r>
        <w:rPr>
          <w:color w:val="000000" w:themeColor="text1"/>
        </w:rPr>
        <w:t>.” This is the case under two-round majority and under plurality alike. The theoretically relevant property that unites the two is the decisiveness of the final round. A more appropriate (and statistically more powerful) test of this expectation thus joins these two combinations into one. This solution is also supported by the fact that the empirical effects of the two separate combinations seen in Figure A2 and A3 are very similar, and statistically indistinguishable.</w:t>
      </w:r>
    </w:p>
    <w:p w14:paraId="5A43A920" w14:textId="77777777" w:rsidR="00F01E26" w:rsidRDefault="00F01E26" w:rsidP="00F01E26">
      <w:pPr>
        <w:spacing w:line="360" w:lineRule="auto"/>
        <w:ind w:firstLine="720"/>
        <w:rPr>
          <w:color w:val="000000" w:themeColor="text1"/>
        </w:rPr>
      </w:pPr>
      <w:r>
        <w:rPr>
          <w:color w:val="000000" w:themeColor="text1"/>
        </w:rPr>
        <w:lastRenderedPageBreak/>
        <w:t>M12 in Table A6 shows the results of an interaction with two-round majority and plurality combined into “Final round bound to be decisive.” As can be seen, the coefficient of the interaction term of this condition with presidential power is negative and significant, as expected. For greater clarity, Figure A4 and A5 replicate the patterns shown in Figure A2 and A3 for the results of M12. In Figure A4, it becomes obvious that the negative effect on party-system closure is concentrated on the expected combination (executive presidents with bound-to-be decisive elections), and Figure A5 shows that presidential power has a statistically significant effect within this group of elections.</w:t>
      </w:r>
    </w:p>
    <w:p w14:paraId="70BC1DF1" w14:textId="77777777" w:rsidR="00F01E26" w:rsidRDefault="00F01E26" w:rsidP="00F01E26">
      <w:pPr>
        <w:spacing w:line="360" w:lineRule="auto"/>
        <w:ind w:firstLine="720"/>
        <w:rPr>
          <w:color w:val="000000" w:themeColor="text1"/>
        </w:rPr>
      </w:pPr>
      <w:r>
        <w:rPr>
          <w:color w:val="000000" w:themeColor="text1"/>
        </w:rPr>
        <w:t>Overall, we can conclude from these additional analyses that the scope conditions interact in the way that is implied by our hypotheses: the more powerful the presidency, and the more distinct the incentives for coalition-building in the presidential arena, the stronger is the negative effect on party-system closure.</w:t>
      </w:r>
    </w:p>
    <w:p w14:paraId="7BD5A746" w14:textId="77777777" w:rsidR="00F01E26" w:rsidRDefault="00F01E26" w:rsidP="00F01E26">
      <w:pPr>
        <w:spacing w:line="480" w:lineRule="auto"/>
        <w:rPr>
          <w:color w:val="000000" w:themeColor="text1"/>
        </w:rPr>
      </w:pPr>
    </w:p>
    <w:p w14:paraId="4E7F2AE1" w14:textId="77777777" w:rsidR="00F01E26" w:rsidRPr="00BB1EDB" w:rsidRDefault="00F01E26" w:rsidP="00F01E26">
      <w:pPr>
        <w:spacing w:after="60"/>
        <w:rPr>
          <w:color w:val="000000" w:themeColor="text1"/>
        </w:rPr>
      </w:pPr>
      <w:r>
        <w:rPr>
          <w:color w:val="000000" w:themeColor="text1"/>
        </w:rPr>
        <w:t>Table A6 – Estimated effects of popular presidential elections on party-system closure,</w:t>
      </w:r>
      <w:r w:rsidRPr="00BB1EDB">
        <w:rPr>
          <w:color w:val="000000" w:themeColor="text1"/>
        </w:rPr>
        <w:t xml:space="preserve"> </w:t>
      </w:r>
      <w:r>
        <w:rPr>
          <w:color w:val="000000" w:themeColor="text1"/>
        </w:rPr>
        <w:t>by electoral system and presidential power</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1047"/>
        <w:gridCol w:w="1080"/>
      </w:tblGrid>
      <w:tr w:rsidR="00F01E26" w:rsidRPr="00BB1EDB" w14:paraId="3EE3363B" w14:textId="77777777" w:rsidTr="00D33950">
        <w:tc>
          <w:tcPr>
            <w:tcW w:w="3381" w:type="dxa"/>
            <w:tcBorders>
              <w:top w:val="single" w:sz="4" w:space="0" w:color="auto"/>
              <w:bottom w:val="nil"/>
            </w:tcBorders>
          </w:tcPr>
          <w:p w14:paraId="7F9CDCB7" w14:textId="77777777" w:rsidR="00F01E26" w:rsidRPr="00BB1EDB" w:rsidRDefault="00F01E26" w:rsidP="00D33950">
            <w:pPr>
              <w:pStyle w:val="PlainText"/>
              <w:jc w:val="center"/>
              <w:rPr>
                <w:rFonts w:ascii="Times New Roman" w:hAnsi="Times New Roman"/>
                <w:b/>
                <w:color w:val="000000" w:themeColor="text1"/>
                <w:sz w:val="22"/>
                <w:szCs w:val="22"/>
              </w:rPr>
            </w:pPr>
          </w:p>
        </w:tc>
        <w:tc>
          <w:tcPr>
            <w:tcW w:w="1047" w:type="dxa"/>
            <w:tcBorders>
              <w:top w:val="single" w:sz="4" w:space="0" w:color="auto"/>
              <w:bottom w:val="nil"/>
            </w:tcBorders>
          </w:tcPr>
          <w:p w14:paraId="3FCC56A9" w14:textId="77777777" w:rsidR="00F01E26" w:rsidRPr="00BB1EDB" w:rsidRDefault="00F01E26" w:rsidP="00D33950">
            <w:pPr>
              <w:pStyle w:val="PlainText"/>
              <w:jc w:val="center"/>
              <w:rPr>
                <w:rFonts w:ascii="Times New Roman" w:hAnsi="Times New Roman"/>
                <w:b/>
                <w:color w:val="000000" w:themeColor="text1"/>
                <w:sz w:val="22"/>
                <w:szCs w:val="22"/>
              </w:rPr>
            </w:pPr>
            <w:r w:rsidRPr="00BB1EDB">
              <w:rPr>
                <w:rFonts w:ascii="Times New Roman" w:hAnsi="Times New Roman"/>
                <w:b/>
                <w:color w:val="000000" w:themeColor="text1"/>
                <w:sz w:val="22"/>
                <w:szCs w:val="22"/>
              </w:rPr>
              <w:t>M1</w:t>
            </w:r>
            <w:r>
              <w:rPr>
                <w:rFonts w:ascii="Times New Roman" w:hAnsi="Times New Roman"/>
                <w:b/>
                <w:color w:val="000000" w:themeColor="text1"/>
                <w:sz w:val="22"/>
                <w:szCs w:val="22"/>
              </w:rPr>
              <w:t>1</w:t>
            </w:r>
          </w:p>
        </w:tc>
        <w:tc>
          <w:tcPr>
            <w:tcW w:w="1080" w:type="dxa"/>
            <w:tcBorders>
              <w:top w:val="single" w:sz="4" w:space="0" w:color="auto"/>
              <w:bottom w:val="nil"/>
            </w:tcBorders>
          </w:tcPr>
          <w:p w14:paraId="1D2566BE" w14:textId="77777777" w:rsidR="00F01E26" w:rsidRPr="00BB1EDB" w:rsidRDefault="00F01E26" w:rsidP="00D33950">
            <w:pPr>
              <w:pStyle w:val="PlainText"/>
              <w:jc w:val="center"/>
              <w:rPr>
                <w:rFonts w:ascii="Times New Roman" w:hAnsi="Times New Roman"/>
                <w:b/>
                <w:color w:val="000000" w:themeColor="text1"/>
                <w:sz w:val="22"/>
                <w:szCs w:val="22"/>
              </w:rPr>
            </w:pPr>
            <w:r w:rsidRPr="00BB1EDB">
              <w:rPr>
                <w:rFonts w:ascii="Times New Roman" w:hAnsi="Times New Roman"/>
                <w:b/>
                <w:color w:val="000000" w:themeColor="text1"/>
                <w:sz w:val="22"/>
                <w:szCs w:val="22"/>
              </w:rPr>
              <w:t>M</w:t>
            </w:r>
            <w:r>
              <w:rPr>
                <w:rFonts w:ascii="Times New Roman" w:hAnsi="Times New Roman"/>
                <w:b/>
                <w:color w:val="000000" w:themeColor="text1"/>
                <w:sz w:val="22"/>
                <w:szCs w:val="22"/>
              </w:rPr>
              <w:t>12</w:t>
            </w:r>
          </w:p>
        </w:tc>
      </w:tr>
      <w:tr w:rsidR="00F01E26" w:rsidRPr="00BB1EDB" w14:paraId="11D3848C" w14:textId="77777777" w:rsidTr="00D33950">
        <w:tc>
          <w:tcPr>
            <w:tcW w:w="3381" w:type="dxa"/>
            <w:tcBorders>
              <w:top w:val="nil"/>
              <w:bottom w:val="single" w:sz="4" w:space="0" w:color="auto"/>
            </w:tcBorders>
          </w:tcPr>
          <w:p w14:paraId="2DA4398B" w14:textId="77777777" w:rsidR="00F01E26" w:rsidRPr="00BB1EDB" w:rsidRDefault="00F01E26" w:rsidP="00D33950">
            <w:pPr>
              <w:pStyle w:val="PlainText"/>
              <w:rPr>
                <w:rFonts w:ascii="Times New Roman" w:hAnsi="Times New Roman"/>
                <w:b/>
                <w:color w:val="000000" w:themeColor="text1"/>
                <w:sz w:val="22"/>
                <w:szCs w:val="22"/>
              </w:rPr>
            </w:pPr>
            <w:r w:rsidRPr="00BE3AB4">
              <w:rPr>
                <w:rFonts w:ascii="Times New Roman" w:hAnsi="Times New Roman"/>
                <w:i/>
                <w:color w:val="000000" w:themeColor="text1"/>
                <w:sz w:val="22"/>
                <w:szCs w:val="22"/>
              </w:rPr>
              <w:t>Dependent variable</w:t>
            </w:r>
            <w:r>
              <w:rPr>
                <w:rFonts w:ascii="Times New Roman" w:hAnsi="Times New Roman"/>
                <w:i/>
                <w:color w:val="000000" w:themeColor="text1"/>
                <w:sz w:val="22"/>
                <w:szCs w:val="22"/>
              </w:rPr>
              <w:t>:</w:t>
            </w:r>
          </w:p>
        </w:tc>
        <w:tc>
          <w:tcPr>
            <w:tcW w:w="2127" w:type="dxa"/>
            <w:gridSpan w:val="2"/>
            <w:tcBorders>
              <w:top w:val="nil"/>
              <w:bottom w:val="single" w:sz="4" w:space="0" w:color="auto"/>
            </w:tcBorders>
          </w:tcPr>
          <w:p w14:paraId="1040679C" w14:textId="77777777" w:rsidR="00F01E26" w:rsidRPr="00FB058E" w:rsidRDefault="00F01E26" w:rsidP="00D33950">
            <w:pPr>
              <w:pStyle w:val="PlainText"/>
              <w:jc w:val="center"/>
              <w:rPr>
                <w:rFonts w:ascii="Times New Roman" w:hAnsi="Times New Roman"/>
                <w:color w:val="000000" w:themeColor="text1"/>
                <w:sz w:val="22"/>
                <w:szCs w:val="22"/>
              </w:rPr>
            </w:pPr>
            <w:r w:rsidRPr="00FB058E">
              <w:rPr>
                <w:rFonts w:ascii="Times New Roman" w:hAnsi="Times New Roman"/>
                <w:color w:val="000000" w:themeColor="text1"/>
                <w:sz w:val="22"/>
                <w:szCs w:val="22"/>
              </w:rPr>
              <w:t>Party-system closure</w:t>
            </w:r>
          </w:p>
        </w:tc>
      </w:tr>
      <w:tr w:rsidR="00F01E26" w:rsidRPr="00BB1EDB" w14:paraId="2B26D929" w14:textId="77777777" w:rsidTr="00D33950">
        <w:tc>
          <w:tcPr>
            <w:tcW w:w="3381" w:type="dxa"/>
          </w:tcPr>
          <w:p w14:paraId="7A909D29"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Majority election, single round</w:t>
            </w:r>
          </w:p>
        </w:tc>
        <w:tc>
          <w:tcPr>
            <w:tcW w:w="1047" w:type="dxa"/>
          </w:tcPr>
          <w:p w14:paraId="18EA37D7"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7D7054">
              <w:rPr>
                <w:rFonts w:ascii="Times New Roman" w:hAnsi="Times New Roman" w:cs="Times New Roman"/>
                <w:sz w:val="22"/>
                <w:szCs w:val="22"/>
              </w:rPr>
              <w:t>0.75</w:t>
            </w:r>
          </w:p>
        </w:tc>
        <w:tc>
          <w:tcPr>
            <w:tcW w:w="1080" w:type="dxa"/>
          </w:tcPr>
          <w:p w14:paraId="6C6CF604" w14:textId="77777777" w:rsidR="00F01E26" w:rsidRPr="00BB1EDB" w:rsidRDefault="00F01E26" w:rsidP="00D33950">
            <w:pPr>
              <w:pStyle w:val="PlainText"/>
              <w:tabs>
                <w:tab w:val="decimal" w:pos="342"/>
              </w:tabs>
              <w:rPr>
                <w:rFonts w:ascii="Times New Roman" w:hAnsi="Times New Roman"/>
                <w:color w:val="000000" w:themeColor="text1"/>
                <w:sz w:val="22"/>
                <w:szCs w:val="22"/>
              </w:rPr>
            </w:pPr>
            <w:r w:rsidRPr="007D7054">
              <w:rPr>
                <w:rFonts w:ascii="Times New Roman" w:hAnsi="Times New Roman" w:cs="Times New Roman"/>
                <w:sz w:val="22"/>
                <w:szCs w:val="22"/>
              </w:rPr>
              <w:t>1.23</w:t>
            </w:r>
          </w:p>
        </w:tc>
      </w:tr>
      <w:tr w:rsidR="00F01E26" w:rsidRPr="00BB1EDB" w14:paraId="0812AFAD" w14:textId="77777777" w:rsidTr="00D33950">
        <w:tc>
          <w:tcPr>
            <w:tcW w:w="3381" w:type="dxa"/>
          </w:tcPr>
          <w:p w14:paraId="0C65CE58"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 xml:space="preserve">   (vs. parliamentary)</w:t>
            </w:r>
          </w:p>
        </w:tc>
        <w:tc>
          <w:tcPr>
            <w:tcW w:w="1047" w:type="dxa"/>
          </w:tcPr>
          <w:p w14:paraId="38A9AE48"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7D7054">
              <w:rPr>
                <w:rFonts w:ascii="Times New Roman" w:hAnsi="Times New Roman" w:cs="Times New Roman"/>
                <w:sz w:val="22"/>
                <w:szCs w:val="22"/>
              </w:rPr>
              <w:t>(2.96)</w:t>
            </w:r>
          </w:p>
        </w:tc>
        <w:tc>
          <w:tcPr>
            <w:tcW w:w="1080" w:type="dxa"/>
          </w:tcPr>
          <w:p w14:paraId="608FCF5B" w14:textId="77777777" w:rsidR="00F01E26" w:rsidRPr="00BB1EDB" w:rsidRDefault="00F01E26" w:rsidP="00D33950">
            <w:pPr>
              <w:pStyle w:val="PlainText"/>
              <w:tabs>
                <w:tab w:val="decimal" w:pos="342"/>
              </w:tabs>
              <w:rPr>
                <w:rFonts w:ascii="Times New Roman" w:hAnsi="Times New Roman"/>
                <w:color w:val="000000" w:themeColor="text1"/>
                <w:sz w:val="22"/>
                <w:szCs w:val="22"/>
              </w:rPr>
            </w:pPr>
            <w:r w:rsidRPr="007D7054">
              <w:rPr>
                <w:rFonts w:ascii="Times New Roman" w:hAnsi="Times New Roman" w:cs="Times New Roman"/>
                <w:sz w:val="22"/>
                <w:szCs w:val="22"/>
              </w:rPr>
              <w:t>(2.90)</w:t>
            </w:r>
          </w:p>
        </w:tc>
      </w:tr>
      <w:tr w:rsidR="00F01E26" w:rsidRPr="00BB1EDB" w14:paraId="2838ED5E" w14:textId="77777777" w:rsidTr="00D33950">
        <w:tc>
          <w:tcPr>
            <w:tcW w:w="3381" w:type="dxa"/>
          </w:tcPr>
          <w:p w14:paraId="4FEA3C9D"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Majority election, two rounds</w:t>
            </w:r>
          </w:p>
        </w:tc>
        <w:tc>
          <w:tcPr>
            <w:tcW w:w="1047" w:type="dxa"/>
          </w:tcPr>
          <w:p w14:paraId="682438C9"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7D7054">
              <w:rPr>
                <w:rFonts w:ascii="Times New Roman" w:hAnsi="Times New Roman" w:cs="Times New Roman"/>
                <w:sz w:val="22"/>
                <w:szCs w:val="22"/>
              </w:rPr>
              <w:t>-1.93</w:t>
            </w:r>
          </w:p>
        </w:tc>
        <w:tc>
          <w:tcPr>
            <w:tcW w:w="1080" w:type="dxa"/>
          </w:tcPr>
          <w:p w14:paraId="50A36A7C" w14:textId="77777777" w:rsidR="00F01E26" w:rsidRPr="00BB1EDB" w:rsidRDefault="00F01E26" w:rsidP="00D33950">
            <w:pPr>
              <w:pStyle w:val="PlainText"/>
              <w:tabs>
                <w:tab w:val="decimal" w:pos="342"/>
              </w:tabs>
              <w:rPr>
                <w:rFonts w:ascii="Times New Roman" w:hAnsi="Times New Roman"/>
                <w:color w:val="000000" w:themeColor="text1"/>
                <w:sz w:val="22"/>
                <w:szCs w:val="22"/>
              </w:rPr>
            </w:pPr>
          </w:p>
        </w:tc>
      </w:tr>
      <w:tr w:rsidR="00F01E26" w:rsidRPr="00BB1EDB" w14:paraId="7E14C2AD" w14:textId="77777777" w:rsidTr="00D33950">
        <w:tc>
          <w:tcPr>
            <w:tcW w:w="3381" w:type="dxa"/>
          </w:tcPr>
          <w:p w14:paraId="2AF6EC37"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 xml:space="preserve">   (vs. parliamentary)</w:t>
            </w:r>
          </w:p>
        </w:tc>
        <w:tc>
          <w:tcPr>
            <w:tcW w:w="1047" w:type="dxa"/>
          </w:tcPr>
          <w:p w14:paraId="5DD0D53E"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7D7054">
              <w:rPr>
                <w:rFonts w:ascii="Times New Roman" w:hAnsi="Times New Roman" w:cs="Times New Roman"/>
                <w:sz w:val="22"/>
                <w:szCs w:val="22"/>
              </w:rPr>
              <w:t>(2.97)</w:t>
            </w:r>
          </w:p>
        </w:tc>
        <w:tc>
          <w:tcPr>
            <w:tcW w:w="1080" w:type="dxa"/>
          </w:tcPr>
          <w:p w14:paraId="2F918E81" w14:textId="77777777" w:rsidR="00F01E26" w:rsidRPr="00BB1EDB" w:rsidRDefault="00F01E26" w:rsidP="00D33950">
            <w:pPr>
              <w:pStyle w:val="PlainText"/>
              <w:tabs>
                <w:tab w:val="decimal" w:pos="342"/>
              </w:tabs>
              <w:rPr>
                <w:rFonts w:ascii="Times New Roman" w:hAnsi="Times New Roman"/>
                <w:color w:val="000000" w:themeColor="text1"/>
                <w:sz w:val="22"/>
                <w:szCs w:val="22"/>
              </w:rPr>
            </w:pPr>
          </w:p>
        </w:tc>
      </w:tr>
      <w:tr w:rsidR="00F01E26" w:rsidRPr="00BB1EDB" w14:paraId="763FE472" w14:textId="77777777" w:rsidTr="00D33950">
        <w:tc>
          <w:tcPr>
            <w:tcW w:w="3381" w:type="dxa"/>
          </w:tcPr>
          <w:p w14:paraId="7D7D628D"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Plurality/STV election</w:t>
            </w:r>
          </w:p>
        </w:tc>
        <w:tc>
          <w:tcPr>
            <w:tcW w:w="1047" w:type="dxa"/>
          </w:tcPr>
          <w:p w14:paraId="4E3AB73A"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7D7054">
              <w:rPr>
                <w:rFonts w:ascii="Times New Roman" w:hAnsi="Times New Roman" w:cs="Times New Roman"/>
                <w:sz w:val="22"/>
                <w:szCs w:val="22"/>
              </w:rPr>
              <w:t>1.36</w:t>
            </w:r>
          </w:p>
        </w:tc>
        <w:tc>
          <w:tcPr>
            <w:tcW w:w="1080" w:type="dxa"/>
          </w:tcPr>
          <w:p w14:paraId="3D941D96" w14:textId="77777777" w:rsidR="00F01E26" w:rsidRPr="00BB1EDB" w:rsidRDefault="00F01E26" w:rsidP="00D33950">
            <w:pPr>
              <w:pStyle w:val="PlainText"/>
              <w:tabs>
                <w:tab w:val="decimal" w:pos="342"/>
              </w:tabs>
              <w:rPr>
                <w:rFonts w:ascii="Times New Roman" w:hAnsi="Times New Roman"/>
                <w:color w:val="000000" w:themeColor="text1"/>
                <w:sz w:val="22"/>
                <w:szCs w:val="22"/>
              </w:rPr>
            </w:pPr>
          </w:p>
        </w:tc>
      </w:tr>
      <w:tr w:rsidR="00F01E26" w:rsidRPr="00BB1EDB" w14:paraId="0D9B8A0A" w14:textId="77777777" w:rsidTr="00D33950">
        <w:tc>
          <w:tcPr>
            <w:tcW w:w="3381" w:type="dxa"/>
          </w:tcPr>
          <w:p w14:paraId="0C2BEB45"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 xml:space="preserve">   (vs. parliamentary)</w:t>
            </w:r>
          </w:p>
        </w:tc>
        <w:tc>
          <w:tcPr>
            <w:tcW w:w="1047" w:type="dxa"/>
          </w:tcPr>
          <w:p w14:paraId="0BED614E"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7D7054">
              <w:rPr>
                <w:rFonts w:ascii="Times New Roman" w:hAnsi="Times New Roman" w:cs="Times New Roman"/>
                <w:sz w:val="22"/>
                <w:szCs w:val="22"/>
              </w:rPr>
              <w:t>(4.19)</w:t>
            </w:r>
          </w:p>
        </w:tc>
        <w:tc>
          <w:tcPr>
            <w:tcW w:w="1080" w:type="dxa"/>
          </w:tcPr>
          <w:p w14:paraId="2CBA9965" w14:textId="77777777" w:rsidR="00F01E26" w:rsidRPr="00BB1EDB" w:rsidRDefault="00F01E26" w:rsidP="00D33950">
            <w:pPr>
              <w:pStyle w:val="PlainText"/>
              <w:tabs>
                <w:tab w:val="decimal" w:pos="342"/>
              </w:tabs>
              <w:rPr>
                <w:rFonts w:ascii="Times New Roman" w:hAnsi="Times New Roman"/>
                <w:color w:val="000000" w:themeColor="text1"/>
                <w:sz w:val="22"/>
                <w:szCs w:val="22"/>
              </w:rPr>
            </w:pPr>
          </w:p>
        </w:tc>
      </w:tr>
      <w:tr w:rsidR="00F01E26" w:rsidRPr="00BB1EDB" w14:paraId="720FB5D4" w14:textId="77777777" w:rsidTr="00D33950">
        <w:tc>
          <w:tcPr>
            <w:tcW w:w="3381" w:type="dxa"/>
          </w:tcPr>
          <w:p w14:paraId="230B6D03" w14:textId="77777777" w:rsidR="00F01E26" w:rsidRPr="00BB1EDB" w:rsidRDefault="00F01E26" w:rsidP="00D33950">
            <w:pPr>
              <w:pStyle w:val="PlainText"/>
              <w:rPr>
                <w:rFonts w:ascii="Times New Roman" w:hAnsi="Times New Roman"/>
                <w:color w:val="000000" w:themeColor="text1"/>
                <w:sz w:val="22"/>
                <w:szCs w:val="22"/>
              </w:rPr>
            </w:pPr>
            <w:r>
              <w:rPr>
                <w:rFonts w:ascii="Times New Roman" w:hAnsi="Times New Roman"/>
                <w:color w:val="000000" w:themeColor="text1"/>
                <w:sz w:val="22"/>
                <w:szCs w:val="22"/>
              </w:rPr>
              <w:t>Final round bound to be decisive</w:t>
            </w:r>
          </w:p>
        </w:tc>
        <w:tc>
          <w:tcPr>
            <w:tcW w:w="1047" w:type="dxa"/>
          </w:tcPr>
          <w:p w14:paraId="0861DB98" w14:textId="77777777" w:rsidR="00F01E26" w:rsidRPr="00BB1EDB" w:rsidRDefault="00F01E26" w:rsidP="00D33950">
            <w:pPr>
              <w:pStyle w:val="PlainText"/>
              <w:tabs>
                <w:tab w:val="decimal" w:pos="239"/>
              </w:tabs>
              <w:rPr>
                <w:rFonts w:ascii="Times New Roman" w:hAnsi="Times New Roman"/>
                <w:color w:val="000000" w:themeColor="text1"/>
                <w:sz w:val="22"/>
                <w:szCs w:val="22"/>
              </w:rPr>
            </w:pPr>
          </w:p>
        </w:tc>
        <w:tc>
          <w:tcPr>
            <w:tcW w:w="1080" w:type="dxa"/>
          </w:tcPr>
          <w:p w14:paraId="2D31FEFB" w14:textId="77777777" w:rsidR="00F01E26" w:rsidRPr="00BB1EDB" w:rsidRDefault="00F01E26" w:rsidP="00D33950">
            <w:pPr>
              <w:pStyle w:val="PlainText"/>
              <w:tabs>
                <w:tab w:val="decimal" w:pos="342"/>
              </w:tabs>
              <w:rPr>
                <w:rFonts w:ascii="Times New Roman" w:hAnsi="Times New Roman"/>
                <w:color w:val="000000" w:themeColor="text1"/>
                <w:sz w:val="22"/>
                <w:szCs w:val="22"/>
              </w:rPr>
            </w:pPr>
            <w:r w:rsidRPr="007D7054">
              <w:rPr>
                <w:rFonts w:ascii="Times New Roman" w:hAnsi="Times New Roman" w:cs="Times New Roman"/>
                <w:sz w:val="22"/>
                <w:szCs w:val="22"/>
              </w:rPr>
              <w:t>-0.83</w:t>
            </w:r>
          </w:p>
        </w:tc>
      </w:tr>
      <w:tr w:rsidR="00F01E26" w:rsidRPr="00BB1EDB" w14:paraId="4BAA472C" w14:textId="77777777" w:rsidTr="00D33950">
        <w:tc>
          <w:tcPr>
            <w:tcW w:w="3381" w:type="dxa"/>
          </w:tcPr>
          <w:p w14:paraId="5FBF6D44" w14:textId="77777777" w:rsidR="00F01E26" w:rsidRPr="00BB1EDB" w:rsidRDefault="00F01E26" w:rsidP="00D33950">
            <w:pPr>
              <w:pStyle w:val="PlainText"/>
              <w:rPr>
                <w:rFonts w:ascii="Times New Roman" w:hAnsi="Times New Roman"/>
                <w:color w:val="000000" w:themeColor="text1"/>
                <w:sz w:val="22"/>
                <w:szCs w:val="22"/>
              </w:rPr>
            </w:pPr>
            <w:r>
              <w:rPr>
                <w:rFonts w:ascii="Times New Roman" w:hAnsi="Times New Roman"/>
                <w:color w:val="000000" w:themeColor="text1"/>
                <w:sz w:val="22"/>
                <w:szCs w:val="22"/>
              </w:rPr>
              <w:t xml:space="preserve">   (majority two rounds or plurality)</w:t>
            </w:r>
          </w:p>
        </w:tc>
        <w:tc>
          <w:tcPr>
            <w:tcW w:w="1047" w:type="dxa"/>
          </w:tcPr>
          <w:p w14:paraId="4DCFAF15" w14:textId="77777777" w:rsidR="00F01E26" w:rsidRPr="00BB1EDB" w:rsidRDefault="00F01E26" w:rsidP="00D33950">
            <w:pPr>
              <w:pStyle w:val="PlainText"/>
              <w:tabs>
                <w:tab w:val="decimal" w:pos="239"/>
              </w:tabs>
              <w:rPr>
                <w:rFonts w:ascii="Times New Roman" w:hAnsi="Times New Roman"/>
                <w:color w:val="000000" w:themeColor="text1"/>
                <w:sz w:val="22"/>
                <w:szCs w:val="22"/>
              </w:rPr>
            </w:pPr>
          </w:p>
        </w:tc>
        <w:tc>
          <w:tcPr>
            <w:tcW w:w="1080" w:type="dxa"/>
          </w:tcPr>
          <w:p w14:paraId="337C8941" w14:textId="77777777" w:rsidR="00F01E26" w:rsidRPr="00BB1EDB" w:rsidRDefault="00F01E26" w:rsidP="00D33950">
            <w:pPr>
              <w:pStyle w:val="PlainText"/>
              <w:tabs>
                <w:tab w:val="decimal" w:pos="342"/>
              </w:tabs>
              <w:rPr>
                <w:rFonts w:ascii="Times New Roman" w:hAnsi="Times New Roman"/>
                <w:color w:val="000000" w:themeColor="text1"/>
                <w:sz w:val="22"/>
                <w:szCs w:val="22"/>
              </w:rPr>
            </w:pPr>
            <w:r w:rsidRPr="007D7054">
              <w:rPr>
                <w:rFonts w:ascii="Times New Roman" w:hAnsi="Times New Roman" w:cs="Times New Roman"/>
                <w:sz w:val="22"/>
                <w:szCs w:val="22"/>
              </w:rPr>
              <w:t>(2.47)</w:t>
            </w:r>
          </w:p>
        </w:tc>
      </w:tr>
      <w:tr w:rsidR="00F01E26" w:rsidRPr="00BB1EDB" w14:paraId="3FAD889B" w14:textId="77777777" w:rsidTr="00D33950">
        <w:tc>
          <w:tcPr>
            <w:tcW w:w="3381" w:type="dxa"/>
          </w:tcPr>
          <w:p w14:paraId="5E79448A" w14:textId="77777777" w:rsidR="00F01E26" w:rsidRPr="00BB1EDB" w:rsidRDefault="00F01E26" w:rsidP="00D33950">
            <w:pPr>
              <w:pStyle w:val="PlainText"/>
              <w:rPr>
                <w:rFonts w:ascii="Times New Roman" w:hAnsi="Times New Roman"/>
                <w:color w:val="000000" w:themeColor="text1"/>
                <w:sz w:val="22"/>
                <w:szCs w:val="22"/>
              </w:rPr>
            </w:pPr>
            <w:r>
              <w:rPr>
                <w:rFonts w:ascii="Times New Roman" w:hAnsi="Times New Roman"/>
                <w:color w:val="000000" w:themeColor="text1"/>
                <w:sz w:val="22"/>
                <w:szCs w:val="22"/>
              </w:rPr>
              <w:t>Presidential power</w:t>
            </w:r>
          </w:p>
        </w:tc>
        <w:tc>
          <w:tcPr>
            <w:tcW w:w="1047" w:type="dxa"/>
          </w:tcPr>
          <w:p w14:paraId="6D474F00"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7D7054">
              <w:rPr>
                <w:rFonts w:ascii="Times New Roman" w:hAnsi="Times New Roman" w:cs="Times New Roman"/>
                <w:sz w:val="22"/>
                <w:szCs w:val="22"/>
              </w:rPr>
              <w:t>0.14</w:t>
            </w:r>
          </w:p>
        </w:tc>
        <w:tc>
          <w:tcPr>
            <w:tcW w:w="1080" w:type="dxa"/>
          </w:tcPr>
          <w:p w14:paraId="63AEB047" w14:textId="77777777" w:rsidR="00F01E26" w:rsidRPr="00BB1EDB" w:rsidRDefault="00F01E26" w:rsidP="00D33950">
            <w:pPr>
              <w:pStyle w:val="PlainText"/>
              <w:tabs>
                <w:tab w:val="decimal" w:pos="342"/>
              </w:tabs>
              <w:rPr>
                <w:rFonts w:ascii="Times New Roman" w:hAnsi="Times New Roman"/>
                <w:color w:val="000000" w:themeColor="text1"/>
                <w:sz w:val="22"/>
                <w:szCs w:val="22"/>
              </w:rPr>
            </w:pPr>
            <w:r w:rsidRPr="007D7054">
              <w:rPr>
                <w:rFonts w:ascii="Times New Roman" w:hAnsi="Times New Roman" w:cs="Times New Roman"/>
                <w:sz w:val="22"/>
                <w:szCs w:val="22"/>
              </w:rPr>
              <w:t>0.21</w:t>
            </w:r>
          </w:p>
        </w:tc>
      </w:tr>
      <w:tr w:rsidR="00F01E26" w:rsidRPr="00BB1EDB" w14:paraId="6B78BAAA" w14:textId="77777777" w:rsidTr="00D33950">
        <w:tc>
          <w:tcPr>
            <w:tcW w:w="3381" w:type="dxa"/>
          </w:tcPr>
          <w:p w14:paraId="7F5E82F6" w14:textId="77777777" w:rsidR="00F01E26" w:rsidRPr="00BB1EDB" w:rsidRDefault="00F01E26" w:rsidP="00D33950">
            <w:pPr>
              <w:pStyle w:val="PlainText"/>
              <w:rPr>
                <w:rFonts w:ascii="Times New Roman" w:hAnsi="Times New Roman"/>
                <w:color w:val="000000" w:themeColor="text1"/>
                <w:sz w:val="22"/>
                <w:szCs w:val="22"/>
              </w:rPr>
            </w:pPr>
            <w:r>
              <w:rPr>
                <w:rFonts w:ascii="Times New Roman" w:hAnsi="Times New Roman"/>
                <w:color w:val="000000" w:themeColor="text1"/>
                <w:sz w:val="22"/>
                <w:szCs w:val="22"/>
              </w:rPr>
              <w:t xml:space="preserve">   (“executive” vs. “figurehead”)</w:t>
            </w:r>
          </w:p>
        </w:tc>
        <w:tc>
          <w:tcPr>
            <w:tcW w:w="1047" w:type="dxa"/>
          </w:tcPr>
          <w:p w14:paraId="67D323B5"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7D7054">
              <w:rPr>
                <w:rFonts w:ascii="Times New Roman" w:hAnsi="Times New Roman" w:cs="Times New Roman"/>
                <w:sz w:val="22"/>
                <w:szCs w:val="22"/>
              </w:rPr>
              <w:t>(1.32)</w:t>
            </w:r>
          </w:p>
        </w:tc>
        <w:tc>
          <w:tcPr>
            <w:tcW w:w="1080" w:type="dxa"/>
          </w:tcPr>
          <w:p w14:paraId="2A0DB8D6" w14:textId="77777777" w:rsidR="00F01E26" w:rsidRPr="00BB1EDB" w:rsidRDefault="00F01E26" w:rsidP="00D33950">
            <w:pPr>
              <w:pStyle w:val="PlainText"/>
              <w:tabs>
                <w:tab w:val="decimal" w:pos="342"/>
              </w:tabs>
              <w:rPr>
                <w:rFonts w:ascii="Times New Roman" w:hAnsi="Times New Roman"/>
                <w:color w:val="000000" w:themeColor="text1"/>
                <w:sz w:val="22"/>
                <w:szCs w:val="22"/>
              </w:rPr>
            </w:pPr>
            <w:r w:rsidRPr="007D7054">
              <w:rPr>
                <w:rFonts w:ascii="Times New Roman" w:hAnsi="Times New Roman" w:cs="Times New Roman"/>
                <w:sz w:val="22"/>
                <w:szCs w:val="22"/>
              </w:rPr>
              <w:t>(1.32)</w:t>
            </w:r>
          </w:p>
        </w:tc>
      </w:tr>
      <w:tr w:rsidR="00F01E26" w:rsidRPr="00BB1EDB" w14:paraId="033F3B54" w14:textId="77777777" w:rsidTr="00D33950">
        <w:tc>
          <w:tcPr>
            <w:tcW w:w="3381" w:type="dxa"/>
          </w:tcPr>
          <w:p w14:paraId="119DEC32"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Majority election, single round *</w:t>
            </w:r>
          </w:p>
        </w:tc>
        <w:tc>
          <w:tcPr>
            <w:tcW w:w="1047" w:type="dxa"/>
          </w:tcPr>
          <w:p w14:paraId="727AE4F2"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7D7054">
              <w:rPr>
                <w:rFonts w:ascii="Times New Roman" w:hAnsi="Times New Roman" w:cs="Times New Roman"/>
                <w:sz w:val="22"/>
                <w:szCs w:val="22"/>
              </w:rPr>
              <w:t>2.28</w:t>
            </w:r>
          </w:p>
        </w:tc>
        <w:tc>
          <w:tcPr>
            <w:tcW w:w="1080" w:type="dxa"/>
          </w:tcPr>
          <w:p w14:paraId="6FAE0D40" w14:textId="77777777" w:rsidR="00F01E26" w:rsidRPr="00BB1EDB" w:rsidRDefault="00F01E26" w:rsidP="00D33950">
            <w:pPr>
              <w:pStyle w:val="PlainText"/>
              <w:tabs>
                <w:tab w:val="decimal" w:pos="342"/>
              </w:tabs>
              <w:rPr>
                <w:rFonts w:ascii="Times New Roman" w:hAnsi="Times New Roman"/>
                <w:color w:val="000000" w:themeColor="text1"/>
                <w:sz w:val="22"/>
                <w:szCs w:val="22"/>
              </w:rPr>
            </w:pPr>
            <w:r w:rsidRPr="007D7054">
              <w:rPr>
                <w:rFonts w:ascii="Times New Roman" w:hAnsi="Times New Roman" w:cs="Times New Roman"/>
                <w:sz w:val="22"/>
                <w:szCs w:val="22"/>
              </w:rPr>
              <w:t>2.18</w:t>
            </w:r>
          </w:p>
        </w:tc>
      </w:tr>
      <w:tr w:rsidR="00F01E26" w:rsidRPr="00BB1EDB" w14:paraId="227533D9" w14:textId="77777777" w:rsidTr="00D33950">
        <w:tc>
          <w:tcPr>
            <w:tcW w:w="3381" w:type="dxa"/>
          </w:tcPr>
          <w:p w14:paraId="2BD3A85C" w14:textId="77777777" w:rsidR="00F01E26" w:rsidRPr="00BB1EDB" w:rsidRDefault="00F01E26" w:rsidP="00D33950">
            <w:pPr>
              <w:pStyle w:val="PlainText"/>
              <w:rPr>
                <w:rFonts w:ascii="Times New Roman" w:hAnsi="Times New Roman"/>
                <w:color w:val="000000" w:themeColor="text1"/>
                <w:sz w:val="22"/>
                <w:szCs w:val="22"/>
              </w:rPr>
            </w:pPr>
            <w:r>
              <w:rPr>
                <w:rFonts w:ascii="Times New Roman" w:hAnsi="Times New Roman"/>
                <w:color w:val="000000" w:themeColor="text1"/>
                <w:sz w:val="22"/>
                <w:szCs w:val="22"/>
              </w:rPr>
              <w:t xml:space="preserve">   Presidential power</w:t>
            </w:r>
          </w:p>
        </w:tc>
        <w:tc>
          <w:tcPr>
            <w:tcW w:w="1047" w:type="dxa"/>
          </w:tcPr>
          <w:p w14:paraId="71EE96A8"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7D7054">
              <w:rPr>
                <w:rFonts w:ascii="Times New Roman" w:hAnsi="Times New Roman" w:cs="Times New Roman"/>
                <w:sz w:val="22"/>
                <w:szCs w:val="22"/>
              </w:rPr>
              <w:t>(3.79)</w:t>
            </w:r>
          </w:p>
        </w:tc>
        <w:tc>
          <w:tcPr>
            <w:tcW w:w="1080" w:type="dxa"/>
          </w:tcPr>
          <w:p w14:paraId="69169594" w14:textId="77777777" w:rsidR="00F01E26" w:rsidRPr="00BB1EDB" w:rsidRDefault="00F01E26" w:rsidP="00D33950">
            <w:pPr>
              <w:pStyle w:val="PlainText"/>
              <w:tabs>
                <w:tab w:val="decimal" w:pos="342"/>
              </w:tabs>
              <w:rPr>
                <w:rFonts w:ascii="Times New Roman" w:hAnsi="Times New Roman"/>
                <w:color w:val="000000" w:themeColor="text1"/>
                <w:sz w:val="22"/>
                <w:szCs w:val="22"/>
              </w:rPr>
            </w:pPr>
            <w:r w:rsidRPr="007D7054">
              <w:rPr>
                <w:rFonts w:ascii="Times New Roman" w:hAnsi="Times New Roman" w:cs="Times New Roman"/>
                <w:sz w:val="22"/>
                <w:szCs w:val="22"/>
              </w:rPr>
              <w:t>(3.73)</w:t>
            </w:r>
          </w:p>
        </w:tc>
      </w:tr>
      <w:tr w:rsidR="00F01E26" w:rsidRPr="00BB1EDB" w14:paraId="306F0397" w14:textId="77777777" w:rsidTr="00D33950">
        <w:tc>
          <w:tcPr>
            <w:tcW w:w="3381" w:type="dxa"/>
          </w:tcPr>
          <w:p w14:paraId="0552C096"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Majority election, two rounds *</w:t>
            </w:r>
          </w:p>
        </w:tc>
        <w:tc>
          <w:tcPr>
            <w:tcW w:w="1047" w:type="dxa"/>
          </w:tcPr>
          <w:p w14:paraId="52B2E92C"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7D7054">
              <w:rPr>
                <w:rFonts w:ascii="Times New Roman" w:hAnsi="Times New Roman" w:cs="Times New Roman"/>
                <w:sz w:val="22"/>
                <w:szCs w:val="22"/>
              </w:rPr>
              <w:t>-5.81+</w:t>
            </w:r>
          </w:p>
        </w:tc>
        <w:tc>
          <w:tcPr>
            <w:tcW w:w="1080" w:type="dxa"/>
          </w:tcPr>
          <w:p w14:paraId="34A81D0B" w14:textId="77777777" w:rsidR="00F01E26" w:rsidRPr="00BB1EDB" w:rsidRDefault="00F01E26" w:rsidP="00D33950">
            <w:pPr>
              <w:pStyle w:val="PlainText"/>
              <w:tabs>
                <w:tab w:val="decimal" w:pos="342"/>
              </w:tabs>
              <w:rPr>
                <w:rFonts w:ascii="Times New Roman" w:hAnsi="Times New Roman"/>
                <w:color w:val="000000" w:themeColor="text1"/>
                <w:sz w:val="22"/>
                <w:szCs w:val="22"/>
              </w:rPr>
            </w:pPr>
          </w:p>
        </w:tc>
      </w:tr>
      <w:tr w:rsidR="00F01E26" w:rsidRPr="00BB1EDB" w14:paraId="1D4DBB95" w14:textId="77777777" w:rsidTr="00D33950">
        <w:tc>
          <w:tcPr>
            <w:tcW w:w="3381" w:type="dxa"/>
          </w:tcPr>
          <w:p w14:paraId="2DE99478" w14:textId="77777777" w:rsidR="00F01E26" w:rsidRPr="00BB1EDB" w:rsidRDefault="00F01E26" w:rsidP="00D33950">
            <w:pPr>
              <w:pStyle w:val="PlainText"/>
              <w:rPr>
                <w:rFonts w:ascii="Times New Roman" w:hAnsi="Times New Roman"/>
                <w:color w:val="000000" w:themeColor="text1"/>
                <w:sz w:val="22"/>
                <w:szCs w:val="22"/>
              </w:rPr>
            </w:pPr>
            <w:r>
              <w:rPr>
                <w:rFonts w:ascii="Times New Roman" w:hAnsi="Times New Roman"/>
                <w:color w:val="000000" w:themeColor="text1"/>
                <w:sz w:val="22"/>
                <w:szCs w:val="22"/>
              </w:rPr>
              <w:t xml:space="preserve">   Presidential power</w:t>
            </w:r>
          </w:p>
        </w:tc>
        <w:tc>
          <w:tcPr>
            <w:tcW w:w="1047" w:type="dxa"/>
          </w:tcPr>
          <w:p w14:paraId="74F1868C"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7D7054">
              <w:rPr>
                <w:rFonts w:ascii="Times New Roman" w:hAnsi="Times New Roman" w:cs="Times New Roman"/>
                <w:sz w:val="22"/>
                <w:szCs w:val="22"/>
              </w:rPr>
              <w:t>(3.16)</w:t>
            </w:r>
          </w:p>
        </w:tc>
        <w:tc>
          <w:tcPr>
            <w:tcW w:w="1080" w:type="dxa"/>
          </w:tcPr>
          <w:p w14:paraId="70C3A995" w14:textId="77777777" w:rsidR="00F01E26" w:rsidRPr="00BB1EDB" w:rsidRDefault="00F01E26" w:rsidP="00D33950">
            <w:pPr>
              <w:pStyle w:val="PlainText"/>
              <w:tabs>
                <w:tab w:val="decimal" w:pos="342"/>
              </w:tabs>
              <w:rPr>
                <w:rFonts w:ascii="Times New Roman" w:hAnsi="Times New Roman"/>
                <w:color w:val="000000" w:themeColor="text1"/>
                <w:sz w:val="22"/>
                <w:szCs w:val="22"/>
              </w:rPr>
            </w:pPr>
          </w:p>
        </w:tc>
      </w:tr>
      <w:tr w:rsidR="00F01E26" w:rsidRPr="00BB1EDB" w14:paraId="699F5D5D" w14:textId="77777777" w:rsidTr="00D33950">
        <w:tc>
          <w:tcPr>
            <w:tcW w:w="3381" w:type="dxa"/>
          </w:tcPr>
          <w:p w14:paraId="4A21FFBF"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Plurality/STV election *</w:t>
            </w:r>
          </w:p>
        </w:tc>
        <w:tc>
          <w:tcPr>
            <w:tcW w:w="1047" w:type="dxa"/>
          </w:tcPr>
          <w:p w14:paraId="155D1A35"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7D7054">
              <w:rPr>
                <w:rFonts w:ascii="Times New Roman" w:hAnsi="Times New Roman" w:cs="Times New Roman"/>
                <w:sz w:val="22"/>
                <w:szCs w:val="22"/>
              </w:rPr>
              <w:t>-7.46</w:t>
            </w:r>
          </w:p>
        </w:tc>
        <w:tc>
          <w:tcPr>
            <w:tcW w:w="1080" w:type="dxa"/>
          </w:tcPr>
          <w:p w14:paraId="2FC3123C" w14:textId="77777777" w:rsidR="00F01E26" w:rsidRPr="00BB1EDB" w:rsidRDefault="00F01E26" w:rsidP="00D33950">
            <w:pPr>
              <w:pStyle w:val="PlainText"/>
              <w:tabs>
                <w:tab w:val="decimal" w:pos="342"/>
              </w:tabs>
              <w:rPr>
                <w:rFonts w:ascii="Times New Roman" w:hAnsi="Times New Roman"/>
                <w:color w:val="000000" w:themeColor="text1"/>
                <w:sz w:val="22"/>
                <w:szCs w:val="22"/>
              </w:rPr>
            </w:pPr>
          </w:p>
        </w:tc>
      </w:tr>
      <w:tr w:rsidR="00F01E26" w:rsidRPr="00BB1EDB" w14:paraId="4FCBA5BD" w14:textId="77777777" w:rsidTr="00D33950">
        <w:tc>
          <w:tcPr>
            <w:tcW w:w="3381" w:type="dxa"/>
          </w:tcPr>
          <w:p w14:paraId="21CDA343" w14:textId="77777777" w:rsidR="00F01E26" w:rsidRPr="00BB1EDB" w:rsidRDefault="00F01E26" w:rsidP="00D33950">
            <w:pPr>
              <w:pStyle w:val="PlainText"/>
              <w:rPr>
                <w:rFonts w:ascii="Times New Roman" w:hAnsi="Times New Roman"/>
                <w:color w:val="000000" w:themeColor="text1"/>
                <w:sz w:val="22"/>
                <w:szCs w:val="22"/>
              </w:rPr>
            </w:pPr>
            <w:r>
              <w:rPr>
                <w:rFonts w:ascii="Times New Roman" w:hAnsi="Times New Roman"/>
                <w:color w:val="000000" w:themeColor="text1"/>
                <w:sz w:val="22"/>
                <w:szCs w:val="22"/>
              </w:rPr>
              <w:t xml:space="preserve">   Presidential power</w:t>
            </w:r>
          </w:p>
        </w:tc>
        <w:tc>
          <w:tcPr>
            <w:tcW w:w="1047" w:type="dxa"/>
          </w:tcPr>
          <w:p w14:paraId="68FCF916"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7D7054">
              <w:rPr>
                <w:rFonts w:ascii="Times New Roman" w:hAnsi="Times New Roman" w:cs="Times New Roman"/>
                <w:sz w:val="22"/>
                <w:szCs w:val="22"/>
              </w:rPr>
              <w:t>(4.81)</w:t>
            </w:r>
          </w:p>
        </w:tc>
        <w:tc>
          <w:tcPr>
            <w:tcW w:w="1080" w:type="dxa"/>
          </w:tcPr>
          <w:p w14:paraId="4BECA03A" w14:textId="77777777" w:rsidR="00F01E26" w:rsidRPr="00BB1EDB" w:rsidRDefault="00F01E26" w:rsidP="00D33950">
            <w:pPr>
              <w:pStyle w:val="PlainText"/>
              <w:tabs>
                <w:tab w:val="decimal" w:pos="342"/>
              </w:tabs>
              <w:rPr>
                <w:rFonts w:ascii="Times New Roman" w:hAnsi="Times New Roman"/>
                <w:color w:val="000000" w:themeColor="text1"/>
                <w:sz w:val="22"/>
                <w:szCs w:val="22"/>
              </w:rPr>
            </w:pPr>
          </w:p>
        </w:tc>
      </w:tr>
      <w:tr w:rsidR="00F01E26" w:rsidRPr="00BB1EDB" w14:paraId="17A48976" w14:textId="77777777" w:rsidTr="00D33950">
        <w:tc>
          <w:tcPr>
            <w:tcW w:w="3381" w:type="dxa"/>
          </w:tcPr>
          <w:p w14:paraId="52A2273D" w14:textId="77777777" w:rsidR="00F01E26" w:rsidRPr="00BB1EDB" w:rsidRDefault="00F01E26" w:rsidP="00D33950">
            <w:pPr>
              <w:pStyle w:val="PlainText"/>
              <w:rPr>
                <w:rFonts w:ascii="Times New Roman" w:hAnsi="Times New Roman"/>
                <w:color w:val="000000" w:themeColor="text1"/>
                <w:sz w:val="22"/>
                <w:szCs w:val="22"/>
              </w:rPr>
            </w:pPr>
            <w:r>
              <w:rPr>
                <w:rFonts w:ascii="Times New Roman" w:hAnsi="Times New Roman"/>
                <w:color w:val="000000" w:themeColor="text1"/>
                <w:sz w:val="22"/>
                <w:szCs w:val="22"/>
              </w:rPr>
              <w:t>Final round bound to be decisive</w:t>
            </w:r>
            <w:r w:rsidRPr="00BB1EDB">
              <w:rPr>
                <w:rFonts w:ascii="Times New Roman" w:hAnsi="Times New Roman"/>
                <w:color w:val="000000" w:themeColor="text1"/>
                <w:sz w:val="22"/>
                <w:szCs w:val="22"/>
              </w:rPr>
              <w:t xml:space="preserve"> *</w:t>
            </w:r>
          </w:p>
        </w:tc>
        <w:tc>
          <w:tcPr>
            <w:tcW w:w="1047" w:type="dxa"/>
          </w:tcPr>
          <w:p w14:paraId="31C8385C" w14:textId="77777777" w:rsidR="00F01E26" w:rsidRPr="00BB1EDB" w:rsidRDefault="00F01E26" w:rsidP="00D33950">
            <w:pPr>
              <w:pStyle w:val="PlainText"/>
              <w:tabs>
                <w:tab w:val="decimal" w:pos="239"/>
              </w:tabs>
              <w:rPr>
                <w:rFonts w:ascii="Times New Roman" w:hAnsi="Times New Roman"/>
                <w:color w:val="000000" w:themeColor="text1"/>
                <w:sz w:val="22"/>
                <w:szCs w:val="22"/>
              </w:rPr>
            </w:pPr>
          </w:p>
        </w:tc>
        <w:tc>
          <w:tcPr>
            <w:tcW w:w="1080" w:type="dxa"/>
          </w:tcPr>
          <w:p w14:paraId="6926FC28" w14:textId="77777777" w:rsidR="00F01E26" w:rsidRPr="00BB1EDB" w:rsidRDefault="00F01E26" w:rsidP="00D33950">
            <w:pPr>
              <w:pStyle w:val="PlainText"/>
              <w:tabs>
                <w:tab w:val="decimal" w:pos="342"/>
              </w:tabs>
              <w:rPr>
                <w:rFonts w:ascii="Times New Roman" w:hAnsi="Times New Roman"/>
                <w:color w:val="000000" w:themeColor="text1"/>
                <w:sz w:val="22"/>
                <w:szCs w:val="22"/>
              </w:rPr>
            </w:pPr>
            <w:r w:rsidRPr="007D7054">
              <w:rPr>
                <w:rFonts w:ascii="Times New Roman" w:hAnsi="Times New Roman" w:cs="Times New Roman"/>
                <w:sz w:val="22"/>
                <w:szCs w:val="22"/>
              </w:rPr>
              <w:t>-6.35*</w:t>
            </w:r>
          </w:p>
        </w:tc>
      </w:tr>
      <w:tr w:rsidR="00F01E26" w:rsidRPr="00BB1EDB" w14:paraId="064CE8EA" w14:textId="77777777" w:rsidTr="00D33950">
        <w:tc>
          <w:tcPr>
            <w:tcW w:w="3381" w:type="dxa"/>
          </w:tcPr>
          <w:p w14:paraId="1E3A422B" w14:textId="77777777" w:rsidR="00F01E26" w:rsidRPr="00BB1EDB" w:rsidRDefault="00F01E26" w:rsidP="00D33950">
            <w:pPr>
              <w:pStyle w:val="PlainText"/>
              <w:rPr>
                <w:rFonts w:ascii="Times New Roman" w:hAnsi="Times New Roman"/>
                <w:color w:val="000000" w:themeColor="text1"/>
                <w:sz w:val="22"/>
                <w:szCs w:val="22"/>
              </w:rPr>
            </w:pPr>
            <w:r>
              <w:rPr>
                <w:rFonts w:ascii="Times New Roman" w:hAnsi="Times New Roman"/>
                <w:color w:val="000000" w:themeColor="text1"/>
                <w:sz w:val="22"/>
                <w:szCs w:val="22"/>
              </w:rPr>
              <w:t xml:space="preserve">   Presidential power</w:t>
            </w:r>
          </w:p>
        </w:tc>
        <w:tc>
          <w:tcPr>
            <w:tcW w:w="1047" w:type="dxa"/>
          </w:tcPr>
          <w:p w14:paraId="3C093E58" w14:textId="77777777" w:rsidR="00F01E26" w:rsidRPr="00BB1EDB" w:rsidRDefault="00F01E26" w:rsidP="00D33950">
            <w:pPr>
              <w:pStyle w:val="PlainText"/>
              <w:tabs>
                <w:tab w:val="decimal" w:pos="239"/>
              </w:tabs>
              <w:rPr>
                <w:rFonts w:ascii="Times New Roman" w:hAnsi="Times New Roman"/>
                <w:color w:val="000000" w:themeColor="text1"/>
                <w:sz w:val="22"/>
                <w:szCs w:val="22"/>
              </w:rPr>
            </w:pPr>
          </w:p>
        </w:tc>
        <w:tc>
          <w:tcPr>
            <w:tcW w:w="1080" w:type="dxa"/>
          </w:tcPr>
          <w:p w14:paraId="49A97DD3" w14:textId="77777777" w:rsidR="00F01E26" w:rsidRPr="00BB1EDB" w:rsidRDefault="00F01E26" w:rsidP="00D33950">
            <w:pPr>
              <w:pStyle w:val="PlainText"/>
              <w:tabs>
                <w:tab w:val="decimal" w:pos="342"/>
              </w:tabs>
              <w:rPr>
                <w:rFonts w:ascii="Times New Roman" w:hAnsi="Times New Roman"/>
                <w:color w:val="000000" w:themeColor="text1"/>
                <w:sz w:val="22"/>
                <w:szCs w:val="22"/>
              </w:rPr>
            </w:pPr>
            <w:r w:rsidRPr="007D7054">
              <w:rPr>
                <w:rFonts w:ascii="Times New Roman" w:hAnsi="Times New Roman" w:cs="Times New Roman"/>
                <w:sz w:val="22"/>
                <w:szCs w:val="22"/>
              </w:rPr>
              <w:t>(2.74)</w:t>
            </w:r>
          </w:p>
        </w:tc>
      </w:tr>
      <w:tr w:rsidR="00F01E26" w:rsidRPr="00BB1EDB" w14:paraId="02C5621A" w14:textId="77777777" w:rsidTr="00D33950">
        <w:tc>
          <w:tcPr>
            <w:tcW w:w="3381" w:type="dxa"/>
          </w:tcPr>
          <w:p w14:paraId="4F9003A4"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Vote share of leading candidate</w:t>
            </w:r>
          </w:p>
        </w:tc>
        <w:tc>
          <w:tcPr>
            <w:tcW w:w="1047" w:type="dxa"/>
          </w:tcPr>
          <w:p w14:paraId="62E891FA"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7D7054">
              <w:rPr>
                <w:rFonts w:ascii="Times New Roman" w:hAnsi="Times New Roman" w:cs="Times New Roman"/>
                <w:sz w:val="22"/>
                <w:szCs w:val="22"/>
              </w:rPr>
              <w:t>-12.48*</w:t>
            </w:r>
          </w:p>
        </w:tc>
        <w:tc>
          <w:tcPr>
            <w:tcW w:w="1080" w:type="dxa"/>
          </w:tcPr>
          <w:p w14:paraId="0F351723" w14:textId="77777777" w:rsidR="00F01E26" w:rsidRPr="00BB1EDB" w:rsidRDefault="00F01E26" w:rsidP="00D33950">
            <w:pPr>
              <w:pStyle w:val="PlainText"/>
              <w:tabs>
                <w:tab w:val="decimal" w:pos="342"/>
              </w:tabs>
              <w:rPr>
                <w:rFonts w:ascii="Times New Roman" w:hAnsi="Times New Roman"/>
                <w:color w:val="000000" w:themeColor="text1"/>
                <w:sz w:val="22"/>
                <w:szCs w:val="22"/>
              </w:rPr>
            </w:pPr>
            <w:r w:rsidRPr="007D7054">
              <w:rPr>
                <w:rFonts w:ascii="Times New Roman" w:hAnsi="Times New Roman" w:cs="Times New Roman"/>
                <w:sz w:val="22"/>
                <w:szCs w:val="22"/>
              </w:rPr>
              <w:t>-11.81*</w:t>
            </w:r>
          </w:p>
        </w:tc>
      </w:tr>
      <w:tr w:rsidR="00F01E26" w:rsidRPr="00BB1EDB" w14:paraId="58D43AF3" w14:textId="77777777" w:rsidTr="00D33950">
        <w:tc>
          <w:tcPr>
            <w:tcW w:w="3381" w:type="dxa"/>
          </w:tcPr>
          <w:p w14:paraId="69511E63"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 xml:space="preserve">   in first round</w:t>
            </w:r>
          </w:p>
        </w:tc>
        <w:tc>
          <w:tcPr>
            <w:tcW w:w="1047" w:type="dxa"/>
          </w:tcPr>
          <w:p w14:paraId="6807BCD7"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7D7054">
              <w:rPr>
                <w:rFonts w:ascii="Times New Roman" w:hAnsi="Times New Roman" w:cs="Times New Roman"/>
                <w:sz w:val="22"/>
                <w:szCs w:val="22"/>
              </w:rPr>
              <w:t>(5.72)</w:t>
            </w:r>
          </w:p>
        </w:tc>
        <w:tc>
          <w:tcPr>
            <w:tcW w:w="1080" w:type="dxa"/>
          </w:tcPr>
          <w:p w14:paraId="0BE48523" w14:textId="77777777" w:rsidR="00F01E26" w:rsidRPr="00BB1EDB" w:rsidRDefault="00F01E26" w:rsidP="00D33950">
            <w:pPr>
              <w:pStyle w:val="PlainText"/>
              <w:tabs>
                <w:tab w:val="decimal" w:pos="342"/>
              </w:tabs>
              <w:rPr>
                <w:rFonts w:ascii="Times New Roman" w:hAnsi="Times New Roman"/>
                <w:color w:val="000000" w:themeColor="text1"/>
                <w:sz w:val="22"/>
                <w:szCs w:val="22"/>
              </w:rPr>
            </w:pPr>
            <w:r w:rsidRPr="007D7054">
              <w:rPr>
                <w:rFonts w:ascii="Times New Roman" w:hAnsi="Times New Roman" w:cs="Times New Roman"/>
                <w:sz w:val="22"/>
                <w:szCs w:val="22"/>
              </w:rPr>
              <w:t>(5.61)</w:t>
            </w:r>
          </w:p>
        </w:tc>
      </w:tr>
      <w:tr w:rsidR="00F01E26" w:rsidRPr="00BB1EDB" w14:paraId="4A2B561D" w14:textId="77777777" w:rsidTr="00D33950">
        <w:tc>
          <w:tcPr>
            <w:tcW w:w="3381" w:type="dxa"/>
          </w:tcPr>
          <w:p w14:paraId="60E64EB2"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Electoral fragmentation</w:t>
            </w:r>
          </w:p>
        </w:tc>
        <w:tc>
          <w:tcPr>
            <w:tcW w:w="1047" w:type="dxa"/>
          </w:tcPr>
          <w:p w14:paraId="7E65FB5F"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7D7054">
              <w:rPr>
                <w:rFonts w:ascii="Times New Roman" w:hAnsi="Times New Roman" w:cs="Times New Roman"/>
                <w:sz w:val="22"/>
                <w:szCs w:val="22"/>
              </w:rPr>
              <w:t>-0.96**</w:t>
            </w:r>
          </w:p>
        </w:tc>
        <w:tc>
          <w:tcPr>
            <w:tcW w:w="1080" w:type="dxa"/>
          </w:tcPr>
          <w:p w14:paraId="29695D41" w14:textId="77777777" w:rsidR="00F01E26" w:rsidRPr="00BB1EDB" w:rsidRDefault="00F01E26" w:rsidP="00D33950">
            <w:pPr>
              <w:pStyle w:val="PlainText"/>
              <w:tabs>
                <w:tab w:val="decimal" w:pos="342"/>
              </w:tabs>
              <w:rPr>
                <w:rFonts w:ascii="Times New Roman" w:hAnsi="Times New Roman"/>
                <w:color w:val="000000" w:themeColor="text1"/>
                <w:sz w:val="22"/>
                <w:szCs w:val="22"/>
              </w:rPr>
            </w:pPr>
            <w:r w:rsidRPr="007D7054">
              <w:rPr>
                <w:rFonts w:ascii="Times New Roman" w:hAnsi="Times New Roman" w:cs="Times New Roman"/>
                <w:sz w:val="22"/>
                <w:szCs w:val="22"/>
              </w:rPr>
              <w:t>-0.95**</w:t>
            </w:r>
          </w:p>
        </w:tc>
      </w:tr>
      <w:tr w:rsidR="00F01E26" w:rsidRPr="00BB1EDB" w14:paraId="375B805A" w14:textId="77777777" w:rsidTr="00D33950">
        <w:tc>
          <w:tcPr>
            <w:tcW w:w="3381" w:type="dxa"/>
          </w:tcPr>
          <w:p w14:paraId="7B9365A8" w14:textId="77777777" w:rsidR="00F01E26" w:rsidRPr="00BB1EDB" w:rsidRDefault="00F01E26" w:rsidP="00D33950">
            <w:pPr>
              <w:pStyle w:val="PlainText"/>
              <w:rPr>
                <w:rFonts w:ascii="Times New Roman" w:hAnsi="Times New Roman"/>
                <w:color w:val="000000" w:themeColor="text1"/>
                <w:sz w:val="22"/>
                <w:szCs w:val="22"/>
              </w:rPr>
            </w:pPr>
          </w:p>
        </w:tc>
        <w:tc>
          <w:tcPr>
            <w:tcW w:w="1047" w:type="dxa"/>
          </w:tcPr>
          <w:p w14:paraId="60AFD70A"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7D7054">
              <w:rPr>
                <w:rFonts w:ascii="Times New Roman" w:hAnsi="Times New Roman" w:cs="Times New Roman"/>
                <w:sz w:val="22"/>
                <w:szCs w:val="22"/>
              </w:rPr>
              <w:t>(0.18)</w:t>
            </w:r>
          </w:p>
        </w:tc>
        <w:tc>
          <w:tcPr>
            <w:tcW w:w="1080" w:type="dxa"/>
          </w:tcPr>
          <w:p w14:paraId="54D981F5" w14:textId="77777777" w:rsidR="00F01E26" w:rsidRPr="00BB1EDB" w:rsidRDefault="00F01E26" w:rsidP="00D33950">
            <w:pPr>
              <w:pStyle w:val="PlainText"/>
              <w:tabs>
                <w:tab w:val="decimal" w:pos="342"/>
              </w:tabs>
              <w:rPr>
                <w:rFonts w:ascii="Times New Roman" w:hAnsi="Times New Roman"/>
                <w:color w:val="000000" w:themeColor="text1"/>
                <w:sz w:val="22"/>
                <w:szCs w:val="22"/>
              </w:rPr>
            </w:pPr>
            <w:r w:rsidRPr="007D7054">
              <w:rPr>
                <w:rFonts w:ascii="Times New Roman" w:hAnsi="Times New Roman" w:cs="Times New Roman"/>
                <w:sz w:val="22"/>
                <w:szCs w:val="22"/>
              </w:rPr>
              <w:t>(0.18)</w:t>
            </w:r>
          </w:p>
        </w:tc>
      </w:tr>
      <w:tr w:rsidR="00F01E26" w:rsidRPr="00BB1EDB" w14:paraId="675AB02E" w14:textId="77777777" w:rsidTr="00D33950">
        <w:tc>
          <w:tcPr>
            <w:tcW w:w="3381" w:type="dxa"/>
          </w:tcPr>
          <w:p w14:paraId="4C57C932"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Party institutionalization</w:t>
            </w:r>
          </w:p>
        </w:tc>
        <w:tc>
          <w:tcPr>
            <w:tcW w:w="1047" w:type="dxa"/>
          </w:tcPr>
          <w:p w14:paraId="5ECE6E76"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7D7054">
              <w:rPr>
                <w:rFonts w:ascii="Times New Roman" w:hAnsi="Times New Roman" w:cs="Times New Roman"/>
                <w:sz w:val="22"/>
                <w:szCs w:val="22"/>
              </w:rPr>
              <w:t>3.09**</w:t>
            </w:r>
          </w:p>
        </w:tc>
        <w:tc>
          <w:tcPr>
            <w:tcW w:w="1080" w:type="dxa"/>
          </w:tcPr>
          <w:p w14:paraId="307082E7" w14:textId="77777777" w:rsidR="00F01E26" w:rsidRPr="00BB1EDB" w:rsidRDefault="00F01E26" w:rsidP="00D33950">
            <w:pPr>
              <w:pStyle w:val="PlainText"/>
              <w:tabs>
                <w:tab w:val="decimal" w:pos="342"/>
              </w:tabs>
              <w:rPr>
                <w:rFonts w:ascii="Times New Roman" w:hAnsi="Times New Roman"/>
                <w:color w:val="000000" w:themeColor="text1"/>
                <w:sz w:val="22"/>
                <w:szCs w:val="22"/>
              </w:rPr>
            </w:pPr>
            <w:r w:rsidRPr="007D7054">
              <w:rPr>
                <w:rFonts w:ascii="Times New Roman" w:hAnsi="Times New Roman" w:cs="Times New Roman"/>
                <w:sz w:val="22"/>
                <w:szCs w:val="22"/>
              </w:rPr>
              <w:t>3.09**</w:t>
            </w:r>
          </w:p>
        </w:tc>
      </w:tr>
      <w:tr w:rsidR="00F01E26" w:rsidRPr="00BB1EDB" w14:paraId="3CF2D155" w14:textId="77777777" w:rsidTr="00D33950">
        <w:tc>
          <w:tcPr>
            <w:tcW w:w="3381" w:type="dxa"/>
          </w:tcPr>
          <w:p w14:paraId="1D25D3DE" w14:textId="77777777" w:rsidR="00F01E26" w:rsidRPr="00BB1EDB" w:rsidRDefault="00F01E26" w:rsidP="00D33950">
            <w:pPr>
              <w:pStyle w:val="PlainText"/>
              <w:rPr>
                <w:rFonts w:ascii="Times New Roman" w:hAnsi="Times New Roman"/>
                <w:color w:val="000000" w:themeColor="text1"/>
                <w:sz w:val="22"/>
                <w:szCs w:val="22"/>
              </w:rPr>
            </w:pPr>
          </w:p>
        </w:tc>
        <w:tc>
          <w:tcPr>
            <w:tcW w:w="1047" w:type="dxa"/>
          </w:tcPr>
          <w:p w14:paraId="4F3DA87D"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7D7054">
              <w:rPr>
                <w:rFonts w:ascii="Times New Roman" w:hAnsi="Times New Roman" w:cs="Times New Roman"/>
                <w:sz w:val="22"/>
                <w:szCs w:val="22"/>
              </w:rPr>
              <w:t>(0.72)</w:t>
            </w:r>
          </w:p>
        </w:tc>
        <w:tc>
          <w:tcPr>
            <w:tcW w:w="1080" w:type="dxa"/>
          </w:tcPr>
          <w:p w14:paraId="0B75B022" w14:textId="77777777" w:rsidR="00F01E26" w:rsidRPr="00BB1EDB" w:rsidRDefault="00F01E26" w:rsidP="00D33950">
            <w:pPr>
              <w:pStyle w:val="PlainText"/>
              <w:tabs>
                <w:tab w:val="decimal" w:pos="342"/>
              </w:tabs>
              <w:rPr>
                <w:rFonts w:ascii="Times New Roman" w:hAnsi="Times New Roman"/>
                <w:color w:val="000000" w:themeColor="text1"/>
                <w:sz w:val="22"/>
                <w:szCs w:val="22"/>
              </w:rPr>
            </w:pPr>
            <w:r w:rsidRPr="007D7054">
              <w:rPr>
                <w:rFonts w:ascii="Times New Roman" w:hAnsi="Times New Roman" w:cs="Times New Roman"/>
                <w:sz w:val="22"/>
                <w:szCs w:val="22"/>
              </w:rPr>
              <w:t>(0.72)</w:t>
            </w:r>
          </w:p>
        </w:tc>
      </w:tr>
      <w:tr w:rsidR="00F01E26" w:rsidRPr="00BB1EDB" w14:paraId="3EE365AE" w14:textId="77777777" w:rsidTr="00D33950">
        <w:tc>
          <w:tcPr>
            <w:tcW w:w="3381" w:type="dxa"/>
          </w:tcPr>
          <w:p w14:paraId="4A558092"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Age of democracy (logged)</w:t>
            </w:r>
          </w:p>
        </w:tc>
        <w:tc>
          <w:tcPr>
            <w:tcW w:w="1047" w:type="dxa"/>
          </w:tcPr>
          <w:p w14:paraId="4D3240F2"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7D7054">
              <w:rPr>
                <w:rFonts w:ascii="Times New Roman" w:hAnsi="Times New Roman" w:cs="Times New Roman"/>
                <w:sz w:val="22"/>
                <w:szCs w:val="22"/>
              </w:rPr>
              <w:t>1.38**</w:t>
            </w:r>
          </w:p>
        </w:tc>
        <w:tc>
          <w:tcPr>
            <w:tcW w:w="1080" w:type="dxa"/>
          </w:tcPr>
          <w:p w14:paraId="1BF270F0" w14:textId="77777777" w:rsidR="00F01E26" w:rsidRPr="00BB1EDB" w:rsidRDefault="00F01E26" w:rsidP="00D33950">
            <w:pPr>
              <w:pStyle w:val="PlainText"/>
              <w:tabs>
                <w:tab w:val="decimal" w:pos="342"/>
              </w:tabs>
              <w:rPr>
                <w:rFonts w:ascii="Times New Roman" w:hAnsi="Times New Roman"/>
                <w:color w:val="000000" w:themeColor="text1"/>
                <w:sz w:val="22"/>
                <w:szCs w:val="22"/>
              </w:rPr>
            </w:pPr>
            <w:r w:rsidRPr="007D7054">
              <w:rPr>
                <w:rFonts w:ascii="Times New Roman" w:hAnsi="Times New Roman" w:cs="Times New Roman"/>
                <w:sz w:val="22"/>
                <w:szCs w:val="22"/>
              </w:rPr>
              <w:t>1.45**</w:t>
            </w:r>
          </w:p>
        </w:tc>
      </w:tr>
      <w:tr w:rsidR="00F01E26" w:rsidRPr="00BB1EDB" w14:paraId="5A0764BA" w14:textId="77777777" w:rsidTr="00D33950">
        <w:tc>
          <w:tcPr>
            <w:tcW w:w="3381" w:type="dxa"/>
          </w:tcPr>
          <w:p w14:paraId="34C08A6B" w14:textId="77777777" w:rsidR="00F01E26" w:rsidRPr="00BB1EDB" w:rsidRDefault="00F01E26" w:rsidP="00D33950">
            <w:pPr>
              <w:pStyle w:val="PlainText"/>
              <w:rPr>
                <w:rFonts w:ascii="Times New Roman" w:hAnsi="Times New Roman"/>
                <w:color w:val="000000" w:themeColor="text1"/>
                <w:sz w:val="22"/>
                <w:szCs w:val="22"/>
              </w:rPr>
            </w:pPr>
          </w:p>
        </w:tc>
        <w:tc>
          <w:tcPr>
            <w:tcW w:w="1047" w:type="dxa"/>
          </w:tcPr>
          <w:p w14:paraId="598B0C47"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7D7054">
              <w:rPr>
                <w:rFonts w:ascii="Times New Roman" w:hAnsi="Times New Roman" w:cs="Times New Roman"/>
                <w:sz w:val="22"/>
                <w:szCs w:val="22"/>
              </w:rPr>
              <w:t>(0.53)</w:t>
            </w:r>
          </w:p>
        </w:tc>
        <w:tc>
          <w:tcPr>
            <w:tcW w:w="1080" w:type="dxa"/>
          </w:tcPr>
          <w:p w14:paraId="4662DEBA" w14:textId="77777777" w:rsidR="00F01E26" w:rsidRPr="00BB1EDB" w:rsidRDefault="00F01E26" w:rsidP="00D33950">
            <w:pPr>
              <w:pStyle w:val="PlainText"/>
              <w:tabs>
                <w:tab w:val="decimal" w:pos="342"/>
              </w:tabs>
              <w:rPr>
                <w:rFonts w:ascii="Times New Roman" w:hAnsi="Times New Roman"/>
                <w:color w:val="000000" w:themeColor="text1"/>
                <w:sz w:val="22"/>
                <w:szCs w:val="22"/>
              </w:rPr>
            </w:pPr>
            <w:r w:rsidRPr="007D7054">
              <w:rPr>
                <w:rFonts w:ascii="Times New Roman" w:hAnsi="Times New Roman" w:cs="Times New Roman"/>
                <w:sz w:val="22"/>
                <w:szCs w:val="22"/>
              </w:rPr>
              <w:t>(0.53)</w:t>
            </w:r>
          </w:p>
        </w:tc>
      </w:tr>
      <w:tr w:rsidR="00F01E26" w:rsidRPr="00BB1EDB" w14:paraId="67F82D9E" w14:textId="77777777" w:rsidTr="00D33950">
        <w:tc>
          <w:tcPr>
            <w:tcW w:w="3381" w:type="dxa"/>
          </w:tcPr>
          <w:p w14:paraId="68B027A2"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Economic growth (previous year)</w:t>
            </w:r>
          </w:p>
        </w:tc>
        <w:tc>
          <w:tcPr>
            <w:tcW w:w="1047" w:type="dxa"/>
          </w:tcPr>
          <w:p w14:paraId="48ED598D"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7D7054">
              <w:rPr>
                <w:rFonts w:ascii="Times New Roman" w:hAnsi="Times New Roman" w:cs="Times New Roman"/>
                <w:sz w:val="22"/>
                <w:szCs w:val="22"/>
              </w:rPr>
              <w:t>0.19**</w:t>
            </w:r>
          </w:p>
        </w:tc>
        <w:tc>
          <w:tcPr>
            <w:tcW w:w="1080" w:type="dxa"/>
          </w:tcPr>
          <w:p w14:paraId="54915F0C" w14:textId="77777777" w:rsidR="00F01E26" w:rsidRPr="00BB1EDB" w:rsidRDefault="00F01E26" w:rsidP="00D33950">
            <w:pPr>
              <w:pStyle w:val="PlainText"/>
              <w:tabs>
                <w:tab w:val="decimal" w:pos="342"/>
              </w:tabs>
              <w:rPr>
                <w:rFonts w:ascii="Times New Roman" w:hAnsi="Times New Roman"/>
                <w:color w:val="000000" w:themeColor="text1"/>
                <w:sz w:val="22"/>
                <w:szCs w:val="22"/>
              </w:rPr>
            </w:pPr>
            <w:r w:rsidRPr="007D7054">
              <w:rPr>
                <w:rFonts w:ascii="Times New Roman" w:hAnsi="Times New Roman" w:cs="Times New Roman"/>
                <w:sz w:val="22"/>
                <w:szCs w:val="22"/>
              </w:rPr>
              <w:t>0.19**</w:t>
            </w:r>
          </w:p>
        </w:tc>
      </w:tr>
      <w:tr w:rsidR="00F01E26" w:rsidRPr="00BB1EDB" w14:paraId="6973191A" w14:textId="77777777" w:rsidTr="00D33950">
        <w:tc>
          <w:tcPr>
            <w:tcW w:w="3381" w:type="dxa"/>
          </w:tcPr>
          <w:p w14:paraId="36FAF392" w14:textId="77777777" w:rsidR="00F01E26" w:rsidRPr="00BB1EDB" w:rsidRDefault="00F01E26" w:rsidP="00D33950">
            <w:pPr>
              <w:pStyle w:val="PlainText"/>
              <w:rPr>
                <w:rFonts w:ascii="Times New Roman" w:hAnsi="Times New Roman"/>
                <w:color w:val="000000" w:themeColor="text1"/>
                <w:sz w:val="22"/>
                <w:szCs w:val="22"/>
              </w:rPr>
            </w:pPr>
          </w:p>
        </w:tc>
        <w:tc>
          <w:tcPr>
            <w:tcW w:w="1047" w:type="dxa"/>
          </w:tcPr>
          <w:p w14:paraId="545EF477"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7D7054">
              <w:rPr>
                <w:rFonts w:ascii="Times New Roman" w:hAnsi="Times New Roman" w:cs="Times New Roman"/>
                <w:sz w:val="22"/>
                <w:szCs w:val="22"/>
              </w:rPr>
              <w:t>(0.05)</w:t>
            </w:r>
          </w:p>
        </w:tc>
        <w:tc>
          <w:tcPr>
            <w:tcW w:w="1080" w:type="dxa"/>
          </w:tcPr>
          <w:p w14:paraId="59D55D8F" w14:textId="77777777" w:rsidR="00F01E26" w:rsidRPr="00BB1EDB" w:rsidRDefault="00F01E26" w:rsidP="00D33950">
            <w:pPr>
              <w:pStyle w:val="PlainText"/>
              <w:tabs>
                <w:tab w:val="decimal" w:pos="342"/>
              </w:tabs>
              <w:rPr>
                <w:rFonts w:ascii="Times New Roman" w:hAnsi="Times New Roman"/>
                <w:color w:val="000000" w:themeColor="text1"/>
                <w:sz w:val="22"/>
                <w:szCs w:val="22"/>
              </w:rPr>
            </w:pPr>
            <w:r w:rsidRPr="007D7054">
              <w:rPr>
                <w:rFonts w:ascii="Times New Roman" w:hAnsi="Times New Roman" w:cs="Times New Roman"/>
                <w:sz w:val="22"/>
                <w:szCs w:val="22"/>
              </w:rPr>
              <w:t>(0.05)</w:t>
            </w:r>
          </w:p>
        </w:tc>
      </w:tr>
      <w:tr w:rsidR="00F01E26" w:rsidRPr="00BB1EDB" w14:paraId="5103AB92" w14:textId="77777777" w:rsidTr="00D33950">
        <w:tc>
          <w:tcPr>
            <w:tcW w:w="3381" w:type="dxa"/>
          </w:tcPr>
          <w:p w14:paraId="7F96F8B2"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lastRenderedPageBreak/>
              <w:t>Legislative electoral system (</w:t>
            </w:r>
            <w:proofErr w:type="spellStart"/>
            <w:r w:rsidRPr="00BB1EDB">
              <w:rPr>
                <w:rFonts w:ascii="Times New Roman" w:hAnsi="Times New Roman"/>
                <w:color w:val="000000" w:themeColor="text1"/>
                <w:sz w:val="22"/>
                <w:szCs w:val="22"/>
              </w:rPr>
              <w:t>maj.</w:t>
            </w:r>
            <w:proofErr w:type="spellEnd"/>
            <w:r w:rsidRPr="00BB1EDB">
              <w:rPr>
                <w:rFonts w:ascii="Times New Roman" w:hAnsi="Times New Roman"/>
                <w:color w:val="000000" w:themeColor="text1"/>
                <w:sz w:val="22"/>
                <w:szCs w:val="22"/>
              </w:rPr>
              <w:t>)</w:t>
            </w:r>
          </w:p>
        </w:tc>
        <w:tc>
          <w:tcPr>
            <w:tcW w:w="1047" w:type="dxa"/>
          </w:tcPr>
          <w:p w14:paraId="5DCFC756"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7D7054">
              <w:rPr>
                <w:rFonts w:ascii="Times New Roman" w:hAnsi="Times New Roman" w:cs="Times New Roman"/>
                <w:sz w:val="22"/>
                <w:szCs w:val="22"/>
              </w:rPr>
              <w:t>-0.03</w:t>
            </w:r>
          </w:p>
        </w:tc>
        <w:tc>
          <w:tcPr>
            <w:tcW w:w="1080" w:type="dxa"/>
          </w:tcPr>
          <w:p w14:paraId="071F260E" w14:textId="77777777" w:rsidR="00F01E26" w:rsidRPr="00BB1EDB" w:rsidRDefault="00F01E26" w:rsidP="00D33950">
            <w:pPr>
              <w:pStyle w:val="PlainText"/>
              <w:tabs>
                <w:tab w:val="decimal" w:pos="342"/>
              </w:tabs>
              <w:rPr>
                <w:rFonts w:ascii="Times New Roman" w:hAnsi="Times New Roman"/>
                <w:color w:val="000000" w:themeColor="text1"/>
                <w:sz w:val="22"/>
                <w:szCs w:val="22"/>
              </w:rPr>
            </w:pPr>
            <w:r w:rsidRPr="007D7054">
              <w:rPr>
                <w:rFonts w:ascii="Times New Roman" w:hAnsi="Times New Roman" w:cs="Times New Roman"/>
                <w:sz w:val="22"/>
                <w:szCs w:val="22"/>
              </w:rPr>
              <w:t>-0.06</w:t>
            </w:r>
          </w:p>
        </w:tc>
      </w:tr>
      <w:tr w:rsidR="00F01E26" w:rsidRPr="00BB1EDB" w14:paraId="32146706" w14:textId="77777777" w:rsidTr="00D33950">
        <w:tc>
          <w:tcPr>
            <w:tcW w:w="3381" w:type="dxa"/>
          </w:tcPr>
          <w:p w14:paraId="14D9DAA1" w14:textId="77777777" w:rsidR="00F01E26" w:rsidRPr="00BB1EDB" w:rsidRDefault="00F01E26" w:rsidP="00D33950">
            <w:pPr>
              <w:pStyle w:val="PlainText"/>
              <w:rPr>
                <w:rFonts w:ascii="Times New Roman" w:hAnsi="Times New Roman"/>
                <w:color w:val="000000" w:themeColor="text1"/>
                <w:sz w:val="22"/>
                <w:szCs w:val="22"/>
              </w:rPr>
            </w:pPr>
          </w:p>
        </w:tc>
        <w:tc>
          <w:tcPr>
            <w:tcW w:w="1047" w:type="dxa"/>
          </w:tcPr>
          <w:p w14:paraId="04A51D1F"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7D7054">
              <w:rPr>
                <w:rFonts w:ascii="Times New Roman" w:hAnsi="Times New Roman" w:cs="Times New Roman"/>
                <w:sz w:val="22"/>
                <w:szCs w:val="22"/>
              </w:rPr>
              <w:t>(0.91)</w:t>
            </w:r>
          </w:p>
        </w:tc>
        <w:tc>
          <w:tcPr>
            <w:tcW w:w="1080" w:type="dxa"/>
          </w:tcPr>
          <w:p w14:paraId="4D5ADE71" w14:textId="77777777" w:rsidR="00F01E26" w:rsidRPr="00BB1EDB" w:rsidRDefault="00F01E26" w:rsidP="00D33950">
            <w:pPr>
              <w:pStyle w:val="PlainText"/>
              <w:tabs>
                <w:tab w:val="decimal" w:pos="342"/>
              </w:tabs>
              <w:rPr>
                <w:rFonts w:ascii="Times New Roman" w:hAnsi="Times New Roman"/>
                <w:color w:val="000000" w:themeColor="text1"/>
                <w:sz w:val="22"/>
                <w:szCs w:val="22"/>
              </w:rPr>
            </w:pPr>
            <w:r w:rsidRPr="007D7054">
              <w:rPr>
                <w:rFonts w:ascii="Times New Roman" w:hAnsi="Times New Roman" w:cs="Times New Roman"/>
                <w:sz w:val="22"/>
                <w:szCs w:val="22"/>
              </w:rPr>
              <w:t>(0.90)</w:t>
            </w:r>
          </w:p>
        </w:tc>
      </w:tr>
      <w:tr w:rsidR="00F01E26" w:rsidRPr="00BB1EDB" w14:paraId="32283D18" w14:textId="77777777" w:rsidTr="00D33950">
        <w:tc>
          <w:tcPr>
            <w:tcW w:w="3381" w:type="dxa"/>
          </w:tcPr>
          <w:p w14:paraId="53C12014"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Ethnic fractionalization</w:t>
            </w:r>
          </w:p>
        </w:tc>
        <w:tc>
          <w:tcPr>
            <w:tcW w:w="1047" w:type="dxa"/>
          </w:tcPr>
          <w:p w14:paraId="32F8835F" w14:textId="77777777" w:rsidR="00F01E26" w:rsidRPr="00BB1EDB" w:rsidRDefault="00F01E26" w:rsidP="00D33950">
            <w:pPr>
              <w:pStyle w:val="PlainText"/>
              <w:tabs>
                <w:tab w:val="decimal" w:pos="239"/>
              </w:tabs>
              <w:rPr>
                <w:rFonts w:ascii="Times New Roman" w:hAnsi="Times New Roman"/>
                <w:sz w:val="22"/>
                <w:szCs w:val="22"/>
              </w:rPr>
            </w:pPr>
            <w:r w:rsidRPr="007D7054">
              <w:rPr>
                <w:rFonts w:ascii="Times New Roman" w:hAnsi="Times New Roman" w:cs="Times New Roman"/>
                <w:sz w:val="22"/>
                <w:szCs w:val="22"/>
              </w:rPr>
              <w:t>0.29</w:t>
            </w:r>
          </w:p>
        </w:tc>
        <w:tc>
          <w:tcPr>
            <w:tcW w:w="1080" w:type="dxa"/>
          </w:tcPr>
          <w:p w14:paraId="02D4A0C4" w14:textId="77777777" w:rsidR="00F01E26" w:rsidRPr="00BB1EDB" w:rsidRDefault="00F01E26" w:rsidP="00D33950">
            <w:pPr>
              <w:pStyle w:val="PlainText"/>
              <w:tabs>
                <w:tab w:val="decimal" w:pos="342"/>
              </w:tabs>
              <w:rPr>
                <w:rFonts w:ascii="Times New Roman" w:hAnsi="Times New Roman"/>
                <w:sz w:val="22"/>
                <w:szCs w:val="22"/>
              </w:rPr>
            </w:pPr>
            <w:r w:rsidRPr="007D7054">
              <w:rPr>
                <w:rFonts w:ascii="Times New Roman" w:hAnsi="Times New Roman" w:cs="Times New Roman"/>
                <w:sz w:val="22"/>
                <w:szCs w:val="22"/>
              </w:rPr>
              <w:t>-0.15</w:t>
            </w:r>
          </w:p>
        </w:tc>
      </w:tr>
      <w:tr w:rsidR="00F01E26" w:rsidRPr="00BB1EDB" w14:paraId="140F9D7B" w14:textId="77777777" w:rsidTr="00D33950">
        <w:tc>
          <w:tcPr>
            <w:tcW w:w="3381" w:type="dxa"/>
          </w:tcPr>
          <w:p w14:paraId="4CBC9CE9" w14:textId="77777777" w:rsidR="00F01E26" w:rsidRPr="00BB1EDB" w:rsidRDefault="00F01E26" w:rsidP="00D33950">
            <w:pPr>
              <w:pStyle w:val="PlainText"/>
              <w:rPr>
                <w:rFonts w:ascii="Times New Roman" w:hAnsi="Times New Roman"/>
                <w:color w:val="000000" w:themeColor="text1"/>
                <w:sz w:val="22"/>
                <w:szCs w:val="22"/>
              </w:rPr>
            </w:pPr>
          </w:p>
        </w:tc>
        <w:tc>
          <w:tcPr>
            <w:tcW w:w="1047" w:type="dxa"/>
          </w:tcPr>
          <w:p w14:paraId="7ADC634B" w14:textId="77777777" w:rsidR="00F01E26" w:rsidRPr="00BB1EDB" w:rsidRDefault="00F01E26" w:rsidP="00D33950">
            <w:pPr>
              <w:pStyle w:val="PlainText"/>
              <w:tabs>
                <w:tab w:val="decimal" w:pos="239"/>
              </w:tabs>
              <w:rPr>
                <w:rFonts w:ascii="Times New Roman" w:hAnsi="Times New Roman"/>
                <w:sz w:val="22"/>
                <w:szCs w:val="22"/>
              </w:rPr>
            </w:pPr>
            <w:r w:rsidRPr="007D7054">
              <w:rPr>
                <w:rFonts w:ascii="Times New Roman" w:hAnsi="Times New Roman" w:cs="Times New Roman"/>
                <w:sz w:val="22"/>
                <w:szCs w:val="22"/>
              </w:rPr>
              <w:t>(3.00)</w:t>
            </w:r>
          </w:p>
        </w:tc>
        <w:tc>
          <w:tcPr>
            <w:tcW w:w="1080" w:type="dxa"/>
          </w:tcPr>
          <w:p w14:paraId="73DA2D7A" w14:textId="77777777" w:rsidR="00F01E26" w:rsidRPr="00BB1EDB" w:rsidRDefault="00F01E26" w:rsidP="00D33950">
            <w:pPr>
              <w:pStyle w:val="PlainText"/>
              <w:tabs>
                <w:tab w:val="decimal" w:pos="342"/>
              </w:tabs>
              <w:rPr>
                <w:rFonts w:ascii="Times New Roman" w:hAnsi="Times New Roman"/>
                <w:sz w:val="22"/>
                <w:szCs w:val="22"/>
              </w:rPr>
            </w:pPr>
            <w:r w:rsidRPr="007D7054">
              <w:rPr>
                <w:rFonts w:ascii="Times New Roman" w:hAnsi="Times New Roman" w:cs="Times New Roman"/>
                <w:sz w:val="22"/>
                <w:szCs w:val="22"/>
              </w:rPr>
              <w:t>(2.98)</w:t>
            </w:r>
          </w:p>
        </w:tc>
      </w:tr>
      <w:tr w:rsidR="00F01E26" w:rsidRPr="00BB1EDB" w14:paraId="6C32F972" w14:textId="77777777" w:rsidTr="00D33950">
        <w:tc>
          <w:tcPr>
            <w:tcW w:w="3381" w:type="dxa"/>
          </w:tcPr>
          <w:p w14:paraId="36192A69"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Precursor regime: military</w:t>
            </w:r>
          </w:p>
        </w:tc>
        <w:tc>
          <w:tcPr>
            <w:tcW w:w="1047" w:type="dxa"/>
          </w:tcPr>
          <w:p w14:paraId="7E7CD6DB" w14:textId="77777777" w:rsidR="00F01E26" w:rsidRPr="00BB1EDB" w:rsidRDefault="00F01E26" w:rsidP="00D33950">
            <w:pPr>
              <w:pStyle w:val="PlainText"/>
              <w:tabs>
                <w:tab w:val="decimal" w:pos="239"/>
              </w:tabs>
              <w:rPr>
                <w:rFonts w:ascii="Times New Roman" w:hAnsi="Times New Roman"/>
                <w:sz w:val="22"/>
                <w:szCs w:val="22"/>
              </w:rPr>
            </w:pPr>
            <w:r w:rsidRPr="007D7054">
              <w:rPr>
                <w:rFonts w:ascii="Times New Roman" w:hAnsi="Times New Roman" w:cs="Times New Roman"/>
                <w:sz w:val="22"/>
                <w:szCs w:val="22"/>
              </w:rPr>
              <w:t>-0.78</w:t>
            </w:r>
          </w:p>
        </w:tc>
        <w:tc>
          <w:tcPr>
            <w:tcW w:w="1080" w:type="dxa"/>
          </w:tcPr>
          <w:p w14:paraId="164B9229" w14:textId="77777777" w:rsidR="00F01E26" w:rsidRPr="00BB1EDB" w:rsidRDefault="00F01E26" w:rsidP="00D33950">
            <w:pPr>
              <w:pStyle w:val="PlainText"/>
              <w:tabs>
                <w:tab w:val="decimal" w:pos="342"/>
              </w:tabs>
              <w:rPr>
                <w:rFonts w:ascii="Times New Roman" w:hAnsi="Times New Roman"/>
                <w:sz w:val="22"/>
                <w:szCs w:val="22"/>
              </w:rPr>
            </w:pPr>
            <w:r w:rsidRPr="007D7054">
              <w:rPr>
                <w:rFonts w:ascii="Times New Roman" w:hAnsi="Times New Roman" w:cs="Times New Roman"/>
                <w:sz w:val="22"/>
                <w:szCs w:val="22"/>
              </w:rPr>
              <w:t>-0.11</w:t>
            </w:r>
          </w:p>
        </w:tc>
      </w:tr>
      <w:tr w:rsidR="00F01E26" w:rsidRPr="00BB1EDB" w14:paraId="4BD954C7" w14:textId="77777777" w:rsidTr="00D33950">
        <w:tc>
          <w:tcPr>
            <w:tcW w:w="3381" w:type="dxa"/>
          </w:tcPr>
          <w:p w14:paraId="7A988059"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 xml:space="preserve">   (vs. royal)</w:t>
            </w:r>
          </w:p>
        </w:tc>
        <w:tc>
          <w:tcPr>
            <w:tcW w:w="1047" w:type="dxa"/>
          </w:tcPr>
          <w:p w14:paraId="4780D2CA" w14:textId="77777777" w:rsidR="00F01E26" w:rsidRPr="00BB1EDB" w:rsidRDefault="00F01E26" w:rsidP="00D33950">
            <w:pPr>
              <w:pStyle w:val="PlainText"/>
              <w:tabs>
                <w:tab w:val="decimal" w:pos="239"/>
              </w:tabs>
              <w:rPr>
                <w:rFonts w:ascii="Times New Roman" w:hAnsi="Times New Roman"/>
                <w:sz w:val="22"/>
                <w:szCs w:val="22"/>
              </w:rPr>
            </w:pPr>
            <w:r w:rsidRPr="007D7054">
              <w:rPr>
                <w:rFonts w:ascii="Times New Roman" w:hAnsi="Times New Roman" w:cs="Times New Roman"/>
                <w:sz w:val="22"/>
                <w:szCs w:val="22"/>
              </w:rPr>
              <w:t>(1.87)</w:t>
            </w:r>
          </w:p>
        </w:tc>
        <w:tc>
          <w:tcPr>
            <w:tcW w:w="1080" w:type="dxa"/>
          </w:tcPr>
          <w:p w14:paraId="34235DFC" w14:textId="77777777" w:rsidR="00F01E26" w:rsidRPr="00BB1EDB" w:rsidRDefault="00F01E26" w:rsidP="00D33950">
            <w:pPr>
              <w:pStyle w:val="PlainText"/>
              <w:tabs>
                <w:tab w:val="decimal" w:pos="342"/>
              </w:tabs>
              <w:rPr>
                <w:rFonts w:ascii="Times New Roman" w:hAnsi="Times New Roman"/>
                <w:sz w:val="22"/>
                <w:szCs w:val="22"/>
              </w:rPr>
            </w:pPr>
            <w:r w:rsidRPr="007D7054">
              <w:rPr>
                <w:rFonts w:ascii="Times New Roman" w:hAnsi="Times New Roman" w:cs="Times New Roman"/>
                <w:sz w:val="22"/>
                <w:szCs w:val="22"/>
              </w:rPr>
              <w:t>(1.77)</w:t>
            </w:r>
          </w:p>
        </w:tc>
      </w:tr>
      <w:tr w:rsidR="00F01E26" w:rsidRPr="00BB1EDB" w14:paraId="353D06E2" w14:textId="77777777" w:rsidTr="00D33950">
        <w:tc>
          <w:tcPr>
            <w:tcW w:w="3381" w:type="dxa"/>
          </w:tcPr>
          <w:p w14:paraId="6B963407"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Precursor regime: civilian</w:t>
            </w:r>
          </w:p>
        </w:tc>
        <w:tc>
          <w:tcPr>
            <w:tcW w:w="1047" w:type="dxa"/>
          </w:tcPr>
          <w:p w14:paraId="7C56D34C" w14:textId="77777777" w:rsidR="00F01E26" w:rsidRPr="00BB1EDB" w:rsidRDefault="00F01E26" w:rsidP="00D33950">
            <w:pPr>
              <w:pStyle w:val="PlainText"/>
              <w:tabs>
                <w:tab w:val="decimal" w:pos="239"/>
              </w:tabs>
              <w:rPr>
                <w:rFonts w:ascii="Times New Roman" w:hAnsi="Times New Roman"/>
                <w:sz w:val="22"/>
                <w:szCs w:val="22"/>
              </w:rPr>
            </w:pPr>
            <w:r w:rsidRPr="007D7054">
              <w:rPr>
                <w:rFonts w:ascii="Times New Roman" w:hAnsi="Times New Roman" w:cs="Times New Roman"/>
                <w:sz w:val="22"/>
                <w:szCs w:val="22"/>
              </w:rPr>
              <w:t>-0.03</w:t>
            </w:r>
          </w:p>
        </w:tc>
        <w:tc>
          <w:tcPr>
            <w:tcW w:w="1080" w:type="dxa"/>
          </w:tcPr>
          <w:p w14:paraId="29F4F3E3" w14:textId="77777777" w:rsidR="00F01E26" w:rsidRPr="00BB1EDB" w:rsidRDefault="00F01E26" w:rsidP="00D33950">
            <w:pPr>
              <w:pStyle w:val="PlainText"/>
              <w:tabs>
                <w:tab w:val="decimal" w:pos="342"/>
              </w:tabs>
              <w:rPr>
                <w:rFonts w:ascii="Times New Roman" w:hAnsi="Times New Roman"/>
                <w:sz w:val="22"/>
                <w:szCs w:val="22"/>
              </w:rPr>
            </w:pPr>
            <w:r w:rsidRPr="007D7054">
              <w:rPr>
                <w:rFonts w:ascii="Times New Roman" w:hAnsi="Times New Roman" w:cs="Times New Roman"/>
                <w:sz w:val="22"/>
                <w:szCs w:val="22"/>
              </w:rPr>
              <w:t>0.17</w:t>
            </w:r>
          </w:p>
        </w:tc>
      </w:tr>
      <w:tr w:rsidR="00F01E26" w:rsidRPr="00BB1EDB" w14:paraId="4EECA107" w14:textId="77777777" w:rsidTr="00D33950">
        <w:tc>
          <w:tcPr>
            <w:tcW w:w="3381" w:type="dxa"/>
          </w:tcPr>
          <w:p w14:paraId="013DE785"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 xml:space="preserve">   (vs. royal)</w:t>
            </w:r>
          </w:p>
        </w:tc>
        <w:tc>
          <w:tcPr>
            <w:tcW w:w="1047" w:type="dxa"/>
          </w:tcPr>
          <w:p w14:paraId="3EE77D82" w14:textId="77777777" w:rsidR="00F01E26" w:rsidRPr="00BB1EDB" w:rsidRDefault="00F01E26" w:rsidP="00D33950">
            <w:pPr>
              <w:pStyle w:val="PlainText"/>
              <w:tabs>
                <w:tab w:val="decimal" w:pos="239"/>
              </w:tabs>
              <w:rPr>
                <w:rFonts w:ascii="Times New Roman" w:hAnsi="Times New Roman"/>
                <w:sz w:val="22"/>
                <w:szCs w:val="22"/>
              </w:rPr>
            </w:pPr>
            <w:r w:rsidRPr="007D7054">
              <w:rPr>
                <w:rFonts w:ascii="Times New Roman" w:hAnsi="Times New Roman" w:cs="Times New Roman"/>
                <w:sz w:val="22"/>
                <w:szCs w:val="22"/>
              </w:rPr>
              <w:t>(1.32)</w:t>
            </w:r>
          </w:p>
        </w:tc>
        <w:tc>
          <w:tcPr>
            <w:tcW w:w="1080" w:type="dxa"/>
          </w:tcPr>
          <w:p w14:paraId="51C6B3CD" w14:textId="77777777" w:rsidR="00F01E26" w:rsidRPr="00BB1EDB" w:rsidRDefault="00F01E26" w:rsidP="00D33950">
            <w:pPr>
              <w:pStyle w:val="PlainText"/>
              <w:tabs>
                <w:tab w:val="decimal" w:pos="342"/>
              </w:tabs>
              <w:rPr>
                <w:rFonts w:ascii="Times New Roman" w:hAnsi="Times New Roman"/>
                <w:sz w:val="22"/>
                <w:szCs w:val="22"/>
              </w:rPr>
            </w:pPr>
            <w:r w:rsidRPr="007D7054">
              <w:rPr>
                <w:rFonts w:ascii="Times New Roman" w:hAnsi="Times New Roman" w:cs="Times New Roman"/>
                <w:sz w:val="22"/>
                <w:szCs w:val="22"/>
              </w:rPr>
              <w:t>(1.31)</w:t>
            </w:r>
          </w:p>
        </w:tc>
      </w:tr>
      <w:tr w:rsidR="00F01E26" w:rsidRPr="00BB1EDB" w14:paraId="3DE35004" w14:textId="77777777" w:rsidTr="00D33950">
        <w:tc>
          <w:tcPr>
            <w:tcW w:w="3381" w:type="dxa"/>
          </w:tcPr>
          <w:p w14:paraId="66EA7669"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Constant</w:t>
            </w:r>
          </w:p>
        </w:tc>
        <w:tc>
          <w:tcPr>
            <w:tcW w:w="1047" w:type="dxa"/>
          </w:tcPr>
          <w:p w14:paraId="4BCD976D"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7D7054">
              <w:rPr>
                <w:rFonts w:ascii="Times New Roman" w:hAnsi="Times New Roman" w:cs="Times New Roman"/>
                <w:sz w:val="22"/>
                <w:szCs w:val="22"/>
              </w:rPr>
              <w:t>77.60**</w:t>
            </w:r>
          </w:p>
        </w:tc>
        <w:tc>
          <w:tcPr>
            <w:tcW w:w="1080" w:type="dxa"/>
          </w:tcPr>
          <w:p w14:paraId="2936FF0D" w14:textId="77777777" w:rsidR="00F01E26" w:rsidRPr="00BB1EDB" w:rsidRDefault="00F01E26" w:rsidP="00D33950">
            <w:pPr>
              <w:pStyle w:val="PlainText"/>
              <w:tabs>
                <w:tab w:val="decimal" w:pos="342"/>
              </w:tabs>
              <w:rPr>
                <w:rFonts w:ascii="Times New Roman" w:hAnsi="Times New Roman"/>
                <w:color w:val="000000" w:themeColor="text1"/>
                <w:sz w:val="22"/>
                <w:szCs w:val="22"/>
              </w:rPr>
            </w:pPr>
            <w:r w:rsidRPr="007D7054">
              <w:rPr>
                <w:rFonts w:ascii="Times New Roman" w:hAnsi="Times New Roman" w:cs="Times New Roman"/>
                <w:sz w:val="22"/>
                <w:szCs w:val="22"/>
              </w:rPr>
              <w:t>76.89**</w:t>
            </w:r>
          </w:p>
        </w:tc>
      </w:tr>
      <w:tr w:rsidR="00F01E26" w:rsidRPr="00BB1EDB" w14:paraId="7C6324E9" w14:textId="77777777" w:rsidTr="00D33950">
        <w:tc>
          <w:tcPr>
            <w:tcW w:w="3381" w:type="dxa"/>
          </w:tcPr>
          <w:p w14:paraId="54818F6E" w14:textId="77777777" w:rsidR="00F01E26" w:rsidRPr="00BB1EDB" w:rsidRDefault="00F01E26" w:rsidP="00D33950">
            <w:pPr>
              <w:pStyle w:val="PlainText"/>
              <w:rPr>
                <w:rFonts w:ascii="Times New Roman" w:hAnsi="Times New Roman"/>
                <w:color w:val="000000" w:themeColor="text1"/>
                <w:sz w:val="22"/>
                <w:szCs w:val="22"/>
              </w:rPr>
            </w:pPr>
          </w:p>
        </w:tc>
        <w:tc>
          <w:tcPr>
            <w:tcW w:w="1047" w:type="dxa"/>
          </w:tcPr>
          <w:p w14:paraId="096850F9"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7D7054">
              <w:rPr>
                <w:rFonts w:ascii="Times New Roman" w:hAnsi="Times New Roman" w:cs="Times New Roman"/>
                <w:sz w:val="22"/>
                <w:szCs w:val="22"/>
              </w:rPr>
              <w:t>(3.97)</w:t>
            </w:r>
          </w:p>
        </w:tc>
        <w:tc>
          <w:tcPr>
            <w:tcW w:w="1080" w:type="dxa"/>
          </w:tcPr>
          <w:p w14:paraId="01F7040D" w14:textId="77777777" w:rsidR="00F01E26" w:rsidRPr="00BB1EDB" w:rsidRDefault="00F01E26" w:rsidP="00D33950">
            <w:pPr>
              <w:pStyle w:val="PlainText"/>
              <w:tabs>
                <w:tab w:val="decimal" w:pos="342"/>
              </w:tabs>
              <w:rPr>
                <w:rFonts w:ascii="Times New Roman" w:hAnsi="Times New Roman"/>
                <w:color w:val="000000" w:themeColor="text1"/>
                <w:sz w:val="22"/>
                <w:szCs w:val="22"/>
              </w:rPr>
            </w:pPr>
            <w:r w:rsidRPr="007D7054">
              <w:rPr>
                <w:rFonts w:ascii="Times New Roman" w:hAnsi="Times New Roman" w:cs="Times New Roman"/>
                <w:sz w:val="22"/>
                <w:szCs w:val="22"/>
              </w:rPr>
              <w:t>(3.89)</w:t>
            </w:r>
          </w:p>
        </w:tc>
      </w:tr>
      <w:tr w:rsidR="00F01E26" w:rsidRPr="00BB1EDB" w14:paraId="26F0988A" w14:textId="77777777" w:rsidTr="00D33950">
        <w:tc>
          <w:tcPr>
            <w:tcW w:w="3381" w:type="dxa"/>
          </w:tcPr>
          <w:p w14:paraId="028BF5B6"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Rho (autocorrelation)</w:t>
            </w:r>
          </w:p>
        </w:tc>
        <w:tc>
          <w:tcPr>
            <w:tcW w:w="1047" w:type="dxa"/>
          </w:tcPr>
          <w:p w14:paraId="4E5E0349"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Pr>
                <w:rFonts w:ascii="Times New Roman" w:hAnsi="Times New Roman"/>
                <w:color w:val="000000" w:themeColor="text1"/>
                <w:sz w:val="22"/>
                <w:szCs w:val="22"/>
              </w:rPr>
              <w:t>0.52</w:t>
            </w:r>
          </w:p>
        </w:tc>
        <w:tc>
          <w:tcPr>
            <w:tcW w:w="1080" w:type="dxa"/>
          </w:tcPr>
          <w:p w14:paraId="07B0DBE5" w14:textId="77777777" w:rsidR="00F01E26" w:rsidRPr="00BB1EDB" w:rsidRDefault="00F01E26" w:rsidP="00D33950">
            <w:pPr>
              <w:pStyle w:val="PlainText"/>
              <w:tabs>
                <w:tab w:val="decimal" w:pos="342"/>
              </w:tabs>
              <w:rPr>
                <w:rFonts w:ascii="Times New Roman" w:hAnsi="Times New Roman"/>
                <w:color w:val="000000" w:themeColor="text1"/>
                <w:sz w:val="22"/>
                <w:szCs w:val="22"/>
              </w:rPr>
            </w:pPr>
            <w:r>
              <w:rPr>
                <w:rFonts w:ascii="Times New Roman" w:hAnsi="Times New Roman"/>
                <w:color w:val="000000" w:themeColor="text1"/>
                <w:sz w:val="22"/>
                <w:szCs w:val="22"/>
              </w:rPr>
              <w:t>0.52</w:t>
            </w:r>
          </w:p>
        </w:tc>
      </w:tr>
      <w:tr w:rsidR="00F01E26" w:rsidRPr="00BB1EDB" w14:paraId="37DD594A" w14:textId="77777777" w:rsidTr="00D33950">
        <w:tc>
          <w:tcPr>
            <w:tcW w:w="3381" w:type="dxa"/>
          </w:tcPr>
          <w:p w14:paraId="7718B062"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Chi2 (Wald)</w:t>
            </w:r>
          </w:p>
        </w:tc>
        <w:tc>
          <w:tcPr>
            <w:tcW w:w="1047" w:type="dxa"/>
          </w:tcPr>
          <w:p w14:paraId="0933A008" w14:textId="77777777" w:rsidR="00F01E26" w:rsidRPr="00BB1EDB" w:rsidRDefault="00F01E26" w:rsidP="00D33950">
            <w:pPr>
              <w:pStyle w:val="PlainText"/>
              <w:tabs>
                <w:tab w:val="decimal" w:pos="239"/>
              </w:tabs>
              <w:jc w:val="center"/>
              <w:rPr>
                <w:rFonts w:ascii="Times New Roman" w:hAnsi="Times New Roman"/>
                <w:sz w:val="22"/>
                <w:szCs w:val="22"/>
              </w:rPr>
            </w:pPr>
            <w:r>
              <w:rPr>
                <w:rFonts w:ascii="Times New Roman" w:hAnsi="Times New Roman"/>
                <w:sz w:val="22"/>
                <w:szCs w:val="22"/>
              </w:rPr>
              <w:t>250</w:t>
            </w:r>
          </w:p>
        </w:tc>
        <w:tc>
          <w:tcPr>
            <w:tcW w:w="1080" w:type="dxa"/>
          </w:tcPr>
          <w:p w14:paraId="1C8F131F" w14:textId="77777777" w:rsidR="00F01E26" w:rsidRPr="00BB1EDB" w:rsidRDefault="00F01E26" w:rsidP="00D33950">
            <w:pPr>
              <w:pStyle w:val="PlainText"/>
              <w:tabs>
                <w:tab w:val="decimal" w:pos="342"/>
              </w:tabs>
              <w:jc w:val="center"/>
              <w:rPr>
                <w:rFonts w:ascii="Times New Roman" w:hAnsi="Times New Roman"/>
                <w:sz w:val="22"/>
                <w:szCs w:val="22"/>
              </w:rPr>
            </w:pPr>
            <w:r>
              <w:rPr>
                <w:rFonts w:ascii="Times New Roman" w:hAnsi="Times New Roman"/>
                <w:sz w:val="22"/>
                <w:szCs w:val="22"/>
              </w:rPr>
              <w:t>255</w:t>
            </w:r>
          </w:p>
        </w:tc>
      </w:tr>
    </w:tbl>
    <w:p w14:paraId="41B73B3B" w14:textId="77777777" w:rsidR="00F01E26" w:rsidRPr="00BB1EDB" w:rsidRDefault="00F01E26" w:rsidP="00F01E26">
      <w:pPr>
        <w:pStyle w:val="PlainText"/>
        <w:rPr>
          <w:rFonts w:ascii="Times New Roman" w:hAnsi="Times New Roman" w:cs="Times New Roman"/>
          <w:color w:val="000000" w:themeColor="text1"/>
          <w:sz w:val="20"/>
          <w:szCs w:val="20"/>
        </w:rPr>
      </w:pPr>
      <w:r w:rsidRPr="00BB1EDB">
        <w:rPr>
          <w:rFonts w:ascii="Times New Roman" w:hAnsi="Times New Roman" w:cs="Times New Roman"/>
          <w:color w:val="000000" w:themeColor="text1"/>
          <w:sz w:val="20"/>
          <w:szCs w:val="20"/>
        </w:rPr>
        <w:t>FGLS coefficients with standard errors in parentheses.</w:t>
      </w:r>
    </w:p>
    <w:p w14:paraId="2D682DFC" w14:textId="77777777" w:rsidR="00F01E26" w:rsidRPr="00BB1EDB" w:rsidRDefault="00F01E26" w:rsidP="00F01E26">
      <w:pPr>
        <w:pStyle w:val="PlainText"/>
        <w:rPr>
          <w:rFonts w:ascii="Times New Roman" w:hAnsi="Times New Roman" w:cs="Times New Roman"/>
          <w:color w:val="000000" w:themeColor="text1"/>
          <w:sz w:val="20"/>
          <w:szCs w:val="20"/>
        </w:rPr>
      </w:pPr>
      <w:r w:rsidRPr="00BB1EDB">
        <w:rPr>
          <w:rFonts w:ascii="Times New Roman" w:hAnsi="Times New Roman" w:cs="Times New Roman"/>
          <w:color w:val="000000" w:themeColor="text1"/>
          <w:sz w:val="20"/>
          <w:szCs w:val="20"/>
        </w:rPr>
        <w:t>N (elections) = 735. Panels (unbalanced, heteroskedastic) = 64.</w:t>
      </w:r>
    </w:p>
    <w:p w14:paraId="10B8F770" w14:textId="77777777" w:rsidR="00F01E26" w:rsidRPr="00BB1EDB" w:rsidRDefault="00F01E26" w:rsidP="00F01E26">
      <w:pPr>
        <w:pStyle w:val="PlainText"/>
        <w:rPr>
          <w:rFonts w:ascii="Times New Roman" w:hAnsi="Times New Roman" w:cs="Times New Roman"/>
          <w:color w:val="000000" w:themeColor="text1"/>
          <w:sz w:val="20"/>
          <w:szCs w:val="20"/>
        </w:rPr>
      </w:pPr>
      <w:r w:rsidRPr="00BB1EDB">
        <w:rPr>
          <w:rFonts w:ascii="Times New Roman" w:hAnsi="Times New Roman" w:cs="Times New Roman"/>
          <w:color w:val="000000" w:themeColor="text1"/>
          <w:sz w:val="20"/>
          <w:szCs w:val="20"/>
        </w:rPr>
        <w:t>Six single-observation panels are uninformative.</w:t>
      </w:r>
    </w:p>
    <w:p w14:paraId="22F943D4" w14:textId="77777777" w:rsidR="00F01E26" w:rsidRPr="00BB1EDB" w:rsidRDefault="00F01E26" w:rsidP="00F01E26">
      <w:pPr>
        <w:pStyle w:val="PlainText"/>
        <w:spacing w:line="360" w:lineRule="auto"/>
        <w:rPr>
          <w:rFonts w:ascii="Times New Roman" w:hAnsi="Times New Roman" w:cs="Times New Roman"/>
          <w:color w:val="000000" w:themeColor="text1"/>
          <w:sz w:val="20"/>
          <w:szCs w:val="20"/>
        </w:rPr>
      </w:pPr>
      <w:r w:rsidRPr="00BB1EDB">
        <w:rPr>
          <w:rFonts w:ascii="Times New Roman" w:hAnsi="Times New Roman" w:cs="Times New Roman"/>
          <w:color w:val="000000" w:themeColor="text1"/>
          <w:sz w:val="20"/>
          <w:szCs w:val="20"/>
        </w:rPr>
        <w:t>** significant at 99%; * significant at 95%; + significant at 90%.</w:t>
      </w:r>
    </w:p>
    <w:p w14:paraId="4FABE213" w14:textId="77777777" w:rsidR="00F01E26" w:rsidRDefault="00F01E26" w:rsidP="00F01E26">
      <w:pPr>
        <w:spacing w:line="360" w:lineRule="auto"/>
        <w:rPr>
          <w:color w:val="000000" w:themeColor="text1"/>
        </w:rPr>
      </w:pPr>
    </w:p>
    <w:p w14:paraId="100CC660" w14:textId="77777777" w:rsidR="00F01E26" w:rsidRDefault="00F01E26" w:rsidP="00F01E26">
      <w:pPr>
        <w:spacing w:line="360" w:lineRule="auto"/>
        <w:rPr>
          <w:color w:val="000000" w:themeColor="text1"/>
        </w:rPr>
      </w:pPr>
    </w:p>
    <w:p w14:paraId="552311B0" w14:textId="77777777" w:rsidR="00F01E26" w:rsidRDefault="00F01E26" w:rsidP="00F01E26">
      <w:pPr>
        <w:spacing w:after="60"/>
        <w:rPr>
          <w:color w:val="000000" w:themeColor="text1"/>
        </w:rPr>
      </w:pPr>
      <w:r>
        <w:rPr>
          <w:color w:val="000000" w:themeColor="text1"/>
        </w:rPr>
        <w:t>Figure A2 – Marginal effects of popular presidential elections,</w:t>
      </w:r>
      <w:r w:rsidRPr="00BB1EDB">
        <w:rPr>
          <w:color w:val="000000" w:themeColor="text1"/>
        </w:rPr>
        <w:t xml:space="preserve"> </w:t>
      </w:r>
      <w:r>
        <w:rPr>
          <w:color w:val="000000" w:themeColor="text1"/>
        </w:rPr>
        <w:t>by electoral system and presidential power, with 95% and 90% confidence intervals (from M11)</w:t>
      </w:r>
    </w:p>
    <w:p w14:paraId="3D6A6B59" w14:textId="77777777" w:rsidR="00F01E26" w:rsidRDefault="00F01E26" w:rsidP="00F01E26">
      <w:pPr>
        <w:spacing w:line="360" w:lineRule="auto"/>
        <w:rPr>
          <w:color w:val="000000" w:themeColor="text1"/>
        </w:rPr>
      </w:pPr>
      <w:r>
        <w:rPr>
          <w:noProof/>
          <w:color w:val="000000" w:themeColor="text1"/>
          <w:lang w:val="en-US"/>
        </w:rPr>
        <w:drawing>
          <wp:inline distT="0" distB="0" distL="0" distR="0" wp14:anchorId="7C70DCA1" wp14:editId="32B50A22">
            <wp:extent cx="5029200" cy="2267712"/>
            <wp:effectExtent l="0" t="0" r="0" b="0"/>
            <wp:docPr id="17" name="Picture 17"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 box and whisker ch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29200" cy="2267712"/>
                    </a:xfrm>
                    <a:prstGeom prst="rect">
                      <a:avLst/>
                    </a:prstGeom>
                  </pic:spPr>
                </pic:pic>
              </a:graphicData>
            </a:graphic>
          </wp:inline>
        </w:drawing>
      </w:r>
    </w:p>
    <w:p w14:paraId="36A50A14" w14:textId="77777777" w:rsidR="00F01E26" w:rsidRDefault="00F01E26" w:rsidP="00F01E26">
      <w:pPr>
        <w:spacing w:line="360" w:lineRule="auto"/>
        <w:rPr>
          <w:color w:val="000000" w:themeColor="text1"/>
        </w:rPr>
      </w:pPr>
    </w:p>
    <w:p w14:paraId="74806573" w14:textId="77777777" w:rsidR="00F01E26" w:rsidRDefault="00F01E26" w:rsidP="00F01E26">
      <w:pPr>
        <w:spacing w:after="60"/>
        <w:rPr>
          <w:color w:val="000000" w:themeColor="text1"/>
        </w:rPr>
      </w:pPr>
      <w:r>
        <w:rPr>
          <w:color w:val="000000" w:themeColor="text1"/>
        </w:rPr>
        <w:t>Figure A3 – Marginal effects of presidential power,</w:t>
      </w:r>
      <w:r w:rsidRPr="00BB1EDB">
        <w:rPr>
          <w:color w:val="000000" w:themeColor="text1"/>
        </w:rPr>
        <w:t xml:space="preserve"> </w:t>
      </w:r>
      <w:r>
        <w:rPr>
          <w:color w:val="000000" w:themeColor="text1"/>
        </w:rPr>
        <w:t>by electoral system, with 95% and 90% confidence intervals (from M11)</w:t>
      </w:r>
    </w:p>
    <w:p w14:paraId="7CC0D1DA" w14:textId="77777777" w:rsidR="00F01E26" w:rsidRDefault="00F01E26" w:rsidP="00F01E26">
      <w:pPr>
        <w:spacing w:line="360" w:lineRule="auto"/>
        <w:rPr>
          <w:color w:val="000000" w:themeColor="text1"/>
        </w:rPr>
      </w:pPr>
      <w:r>
        <w:rPr>
          <w:noProof/>
          <w:color w:val="000000" w:themeColor="text1"/>
          <w:lang w:val="en-US"/>
        </w:rPr>
        <w:drawing>
          <wp:inline distT="0" distB="0" distL="0" distR="0" wp14:anchorId="26D6E3C1" wp14:editId="1CEC2EF1">
            <wp:extent cx="5029200" cy="2267712"/>
            <wp:effectExtent l="0" t="0" r="0" b="0"/>
            <wp:docPr id="18" name="Picture 18"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hart, box and whisker ch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29200" cy="2267712"/>
                    </a:xfrm>
                    <a:prstGeom prst="rect">
                      <a:avLst/>
                    </a:prstGeom>
                  </pic:spPr>
                </pic:pic>
              </a:graphicData>
            </a:graphic>
          </wp:inline>
        </w:drawing>
      </w:r>
    </w:p>
    <w:p w14:paraId="0C3F99C0" w14:textId="77777777" w:rsidR="00F01E26" w:rsidRDefault="00F01E26" w:rsidP="00F01E26">
      <w:pPr>
        <w:spacing w:line="360" w:lineRule="auto"/>
        <w:rPr>
          <w:color w:val="000000" w:themeColor="text1"/>
        </w:rPr>
      </w:pPr>
    </w:p>
    <w:p w14:paraId="7EFA1078" w14:textId="77777777" w:rsidR="00F01E26" w:rsidRDefault="00F01E26" w:rsidP="00F01E26">
      <w:pPr>
        <w:spacing w:after="60"/>
        <w:rPr>
          <w:color w:val="000000" w:themeColor="text1"/>
        </w:rPr>
      </w:pPr>
      <w:r>
        <w:rPr>
          <w:color w:val="000000" w:themeColor="text1"/>
        </w:rPr>
        <w:t>Figure A4 – Marginal effects of popular presidential elections,</w:t>
      </w:r>
      <w:r w:rsidRPr="00BB1EDB">
        <w:rPr>
          <w:color w:val="000000" w:themeColor="text1"/>
        </w:rPr>
        <w:t xml:space="preserve"> </w:t>
      </w:r>
      <w:r>
        <w:rPr>
          <w:color w:val="000000" w:themeColor="text1"/>
        </w:rPr>
        <w:t>by electoral system and presidential power, with 95% and 90% confidence intervals (from M12)</w:t>
      </w:r>
    </w:p>
    <w:p w14:paraId="5A56D4DC" w14:textId="77777777" w:rsidR="00F01E26" w:rsidRDefault="00F01E26" w:rsidP="00F01E26">
      <w:pPr>
        <w:spacing w:line="360" w:lineRule="auto"/>
        <w:rPr>
          <w:color w:val="000000" w:themeColor="text1"/>
        </w:rPr>
      </w:pPr>
      <w:r>
        <w:rPr>
          <w:noProof/>
          <w:color w:val="000000" w:themeColor="text1"/>
          <w:lang w:val="en-US"/>
        </w:rPr>
        <w:drawing>
          <wp:inline distT="0" distB="0" distL="0" distR="0" wp14:anchorId="2BD1A67F" wp14:editId="6E89ACBF">
            <wp:extent cx="5029200" cy="1883664"/>
            <wp:effectExtent l="0" t="0" r="0" b="2540"/>
            <wp:docPr id="19" name="Picture 19"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hart, box and whisker ch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29200" cy="1883664"/>
                    </a:xfrm>
                    <a:prstGeom prst="rect">
                      <a:avLst/>
                    </a:prstGeom>
                  </pic:spPr>
                </pic:pic>
              </a:graphicData>
            </a:graphic>
          </wp:inline>
        </w:drawing>
      </w:r>
    </w:p>
    <w:p w14:paraId="5030F322" w14:textId="77777777" w:rsidR="00F01E26" w:rsidRDefault="00F01E26" w:rsidP="00F01E26">
      <w:pPr>
        <w:spacing w:line="360" w:lineRule="auto"/>
        <w:rPr>
          <w:color w:val="000000" w:themeColor="text1"/>
        </w:rPr>
      </w:pPr>
    </w:p>
    <w:p w14:paraId="00EC38D2" w14:textId="77777777" w:rsidR="00F01E26" w:rsidRDefault="00F01E26" w:rsidP="00F01E26">
      <w:pPr>
        <w:spacing w:after="60"/>
        <w:rPr>
          <w:color w:val="000000" w:themeColor="text1"/>
        </w:rPr>
      </w:pPr>
      <w:r>
        <w:rPr>
          <w:color w:val="000000" w:themeColor="text1"/>
        </w:rPr>
        <w:t>Figure A5 – Marginal effects of presidential power,</w:t>
      </w:r>
      <w:r w:rsidRPr="00BB1EDB">
        <w:rPr>
          <w:color w:val="000000" w:themeColor="text1"/>
        </w:rPr>
        <w:t xml:space="preserve"> </w:t>
      </w:r>
      <w:r>
        <w:rPr>
          <w:color w:val="000000" w:themeColor="text1"/>
        </w:rPr>
        <w:t>by electoral system, with 95% and 90% confidence intervals (from M12)</w:t>
      </w:r>
    </w:p>
    <w:p w14:paraId="014C7F20" w14:textId="77777777" w:rsidR="00F01E26" w:rsidRDefault="00F01E26" w:rsidP="00F01E26">
      <w:pPr>
        <w:spacing w:line="360" w:lineRule="auto"/>
        <w:rPr>
          <w:b/>
          <w:color w:val="000000" w:themeColor="text1"/>
        </w:rPr>
      </w:pPr>
      <w:r>
        <w:rPr>
          <w:noProof/>
          <w:color w:val="000000" w:themeColor="text1"/>
          <w:lang w:val="en-US"/>
        </w:rPr>
        <w:drawing>
          <wp:inline distT="0" distB="0" distL="0" distR="0" wp14:anchorId="3AC67673" wp14:editId="0A014A3D">
            <wp:extent cx="5029200" cy="1883664"/>
            <wp:effectExtent l="0" t="0" r="0" b="2540"/>
            <wp:docPr id="20" name="Picture 20"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hart, box and whisker ch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29200" cy="1883664"/>
                    </a:xfrm>
                    <a:prstGeom prst="rect">
                      <a:avLst/>
                    </a:prstGeom>
                  </pic:spPr>
                </pic:pic>
              </a:graphicData>
            </a:graphic>
          </wp:inline>
        </w:drawing>
      </w:r>
    </w:p>
    <w:p w14:paraId="6EB58FE4" w14:textId="77777777" w:rsidR="00F01E26" w:rsidRDefault="00F01E26" w:rsidP="00F01E26">
      <w:pPr>
        <w:spacing w:line="360" w:lineRule="auto"/>
        <w:rPr>
          <w:rFonts w:eastAsiaTheme="minorHAnsi"/>
          <w:b/>
          <w:color w:val="000000" w:themeColor="text1"/>
          <w:lang w:val="en-US"/>
        </w:rPr>
      </w:pPr>
      <w:r>
        <w:rPr>
          <w:b/>
          <w:color w:val="000000" w:themeColor="text1"/>
        </w:rPr>
        <w:br w:type="page"/>
      </w:r>
    </w:p>
    <w:p w14:paraId="465E1C0B" w14:textId="77777777" w:rsidR="00F01E26" w:rsidRPr="00BB1EDB" w:rsidRDefault="00F01E26" w:rsidP="00F01E26">
      <w:pPr>
        <w:pStyle w:val="PlainText"/>
        <w:rPr>
          <w:rFonts w:ascii="Times New Roman" w:hAnsi="Times New Roman" w:cs="Times New Roman"/>
          <w:b/>
          <w:color w:val="000000" w:themeColor="text1"/>
          <w:sz w:val="24"/>
          <w:szCs w:val="24"/>
        </w:rPr>
      </w:pPr>
      <w:bookmarkStart w:id="8" w:name="App8"/>
      <w:r w:rsidRPr="00BB1EDB">
        <w:rPr>
          <w:rFonts w:ascii="Times New Roman" w:hAnsi="Times New Roman" w:cs="Times New Roman"/>
          <w:b/>
          <w:color w:val="000000" w:themeColor="text1"/>
          <w:sz w:val="24"/>
          <w:szCs w:val="24"/>
        </w:rPr>
        <w:lastRenderedPageBreak/>
        <w:t xml:space="preserve">ONLINE APPENDIX </w:t>
      </w:r>
      <w:r>
        <w:rPr>
          <w:rFonts w:ascii="Times New Roman" w:hAnsi="Times New Roman" w:cs="Times New Roman"/>
          <w:b/>
          <w:color w:val="000000" w:themeColor="text1"/>
          <w:sz w:val="24"/>
          <w:szCs w:val="24"/>
        </w:rPr>
        <w:t>9</w:t>
      </w:r>
      <w:r w:rsidRPr="00BB1EDB">
        <w:rPr>
          <w:rFonts w:ascii="Times New Roman" w:hAnsi="Times New Roman" w:cs="Times New Roman"/>
          <w:b/>
          <w:color w:val="000000" w:themeColor="text1"/>
          <w:sz w:val="24"/>
          <w:szCs w:val="24"/>
        </w:rPr>
        <w:t xml:space="preserve"> – Percentage of non-partisan ministers as dependent variable</w:t>
      </w:r>
    </w:p>
    <w:bookmarkEnd w:id="8"/>
    <w:p w14:paraId="2366A70B" w14:textId="77777777" w:rsidR="00F01E26" w:rsidRPr="00BB1EDB" w:rsidRDefault="00F01E26" w:rsidP="00F01E26">
      <w:pPr>
        <w:pStyle w:val="PlainText"/>
        <w:rPr>
          <w:rFonts w:ascii="Times New Roman" w:hAnsi="Times New Roman" w:cs="Times New Roman"/>
          <w:color w:val="000000" w:themeColor="text1"/>
          <w:sz w:val="24"/>
          <w:szCs w:val="24"/>
        </w:rPr>
      </w:pPr>
    </w:p>
    <w:p w14:paraId="34230AB1" w14:textId="73F5AD19" w:rsidR="00F01E26" w:rsidRPr="00BB1EDB" w:rsidRDefault="00F01E26" w:rsidP="00F01E26">
      <w:pPr>
        <w:spacing w:line="360" w:lineRule="auto"/>
        <w:rPr>
          <w:color w:val="000000" w:themeColor="text1"/>
        </w:rPr>
      </w:pPr>
      <w:r w:rsidRPr="00BB1EDB">
        <w:rPr>
          <w:color w:val="000000" w:themeColor="text1"/>
        </w:rPr>
        <w:t xml:space="preserve">This appendix replicates all models with another dependent variable, the percentage of non-partisan cabinet positions. Non-partisanship has been associated with the </w:t>
      </w:r>
      <w:proofErr w:type="spellStart"/>
      <w:r w:rsidRPr="00BB1EDB">
        <w:rPr>
          <w:color w:val="000000" w:themeColor="text1"/>
        </w:rPr>
        <w:t>presidentialization</w:t>
      </w:r>
      <w:proofErr w:type="spellEnd"/>
      <w:r w:rsidRPr="00BB1EDB">
        <w:rPr>
          <w:color w:val="000000" w:themeColor="text1"/>
        </w:rPr>
        <w:t xml:space="preserve"> of executive politics at the expense of party-based rule (e.g. </w:t>
      </w:r>
      <w:r w:rsidRPr="00BB1EDB">
        <w:t xml:space="preserve">Amorim Neto and Strom 2006; </w:t>
      </w:r>
      <w:r>
        <w:t xml:space="preserve">Schleiter and Morgan-Jones 2009; </w:t>
      </w:r>
      <w:r w:rsidRPr="00BB1EDB">
        <w:t>Martínez-Gallardo and Schleiter 2015</w:t>
      </w:r>
      <w:r>
        <w:t>; Semenova 2020</w:t>
      </w:r>
      <w:r w:rsidRPr="00BB1EDB">
        <w:rPr>
          <w:color w:val="000000" w:themeColor="text1"/>
        </w:rPr>
        <w:t>).</w:t>
      </w:r>
      <w:r w:rsidRPr="00BB1EDB">
        <w:rPr>
          <w:rStyle w:val="FootnoteReference"/>
          <w:color w:val="000000" w:themeColor="text1"/>
        </w:rPr>
        <w:footnoteReference w:id="55"/>
      </w:r>
      <w:r w:rsidRPr="00BB1EDB">
        <w:rPr>
          <w:color w:val="000000" w:themeColor="text1"/>
        </w:rPr>
        <w:t xml:space="preserve"> The two dependent variables are complementary: </w:t>
      </w:r>
      <w:r>
        <w:rPr>
          <w:color w:val="000000" w:themeColor="text1"/>
        </w:rPr>
        <w:t>w</w:t>
      </w:r>
      <w:r w:rsidRPr="00BB1EDB">
        <w:rPr>
          <w:color w:val="000000" w:themeColor="text1"/>
        </w:rPr>
        <w:t xml:space="preserve">hile party-system closure expresses the structure of partisan control over the executive, non-partisanship measures the extent of that control. We would thus expect them to be affected in similar ways by presidential elections and presidential power. At the same time, the two </w:t>
      </w:r>
      <w:r w:rsidRPr="00061979">
        <w:rPr>
          <w:color w:val="000000" w:themeColor="text1"/>
        </w:rPr>
        <w:t xml:space="preserve">variables are conceptually and empirically distinct. In our data, taken from </w:t>
      </w:r>
      <w:r w:rsidRPr="00061979">
        <w:rPr>
          <w:shd w:val="clear" w:color="auto" w:fill="FFFFFF"/>
        </w:rPr>
        <w:t>Casal Bértoa and Enyedi (202</w:t>
      </w:r>
      <w:r w:rsidR="00CB0E19">
        <w:rPr>
          <w:shd w:val="clear" w:color="auto" w:fill="FFFFFF"/>
        </w:rPr>
        <w:t>2</w:t>
      </w:r>
      <w:r w:rsidRPr="00061979">
        <w:rPr>
          <w:shd w:val="clear" w:color="auto" w:fill="FFFFFF"/>
        </w:rPr>
        <w:t>)</w:t>
      </w:r>
      <w:r w:rsidRPr="00061979">
        <w:rPr>
          <w:color w:val="000000" w:themeColor="text1"/>
        </w:rPr>
        <w:t>,</w:t>
      </w:r>
      <w:r w:rsidRPr="00061979">
        <w:rPr>
          <w:rStyle w:val="FootnoteReference"/>
          <w:color w:val="000000" w:themeColor="text1"/>
        </w:rPr>
        <w:footnoteReference w:id="56"/>
      </w:r>
      <w:r w:rsidRPr="00BB1EDB">
        <w:rPr>
          <w:color w:val="000000" w:themeColor="text1"/>
        </w:rPr>
        <w:t xml:space="preserve"> the correlation of the percentage of non-partisan ministers with party-system closure is a mere -0.24.</w:t>
      </w:r>
    </w:p>
    <w:p w14:paraId="3F5DFCE5" w14:textId="77777777" w:rsidR="00F01E26" w:rsidRPr="00BB1EDB" w:rsidRDefault="00F01E26" w:rsidP="00F01E26">
      <w:pPr>
        <w:spacing w:line="360" w:lineRule="auto"/>
        <w:ind w:firstLine="720"/>
        <w:rPr>
          <w:color w:val="000000" w:themeColor="text1"/>
        </w:rPr>
      </w:pPr>
      <w:r w:rsidRPr="00BB1EDB">
        <w:rPr>
          <w:color w:val="000000" w:themeColor="text1"/>
        </w:rPr>
        <w:t xml:space="preserve">The regression results for non-partisanship </w:t>
      </w:r>
      <w:r>
        <w:rPr>
          <w:color w:val="000000" w:themeColor="text1"/>
        </w:rPr>
        <w:t xml:space="preserve">in Table A7 </w:t>
      </w:r>
      <w:r w:rsidRPr="00BB1EDB">
        <w:rPr>
          <w:color w:val="000000" w:themeColor="text1"/>
        </w:rPr>
        <w:t xml:space="preserve">are quite </w:t>
      </w:r>
      <w:proofErr w:type="gramStart"/>
      <w:r w:rsidRPr="00BB1EDB">
        <w:rPr>
          <w:color w:val="000000" w:themeColor="text1"/>
        </w:rPr>
        <w:t>similar to</w:t>
      </w:r>
      <w:proofErr w:type="gramEnd"/>
      <w:r w:rsidRPr="00BB1EDB">
        <w:rPr>
          <w:color w:val="000000" w:themeColor="text1"/>
        </w:rPr>
        <w:t xml:space="preserve"> those for party-system closure (in the main text). M1</w:t>
      </w:r>
      <w:r>
        <w:rPr>
          <w:color w:val="000000" w:themeColor="text1"/>
        </w:rPr>
        <w:t>d</w:t>
      </w:r>
      <w:r w:rsidRPr="00BB1EDB">
        <w:rPr>
          <w:color w:val="000000" w:themeColor="text1"/>
        </w:rPr>
        <w:t xml:space="preserve"> shows that the share of non-partisan ministers is significantly higher when the president is elected by the people, and M</w:t>
      </w:r>
      <w:r>
        <w:rPr>
          <w:color w:val="000000" w:themeColor="text1"/>
        </w:rPr>
        <w:t>5d</w:t>
      </w:r>
      <w:r w:rsidRPr="00BB1EDB">
        <w:rPr>
          <w:color w:val="000000" w:themeColor="text1"/>
        </w:rPr>
        <w:t xml:space="preserve"> adds that this effect is concentrated on powerful presidencies. We can thus conclude that elected, powerful presidents disturb the structure of party politics (closure), and they also weaken party </w:t>
      </w:r>
      <w:proofErr w:type="gramStart"/>
      <w:r w:rsidRPr="00BB1EDB">
        <w:rPr>
          <w:color w:val="000000" w:themeColor="text1"/>
        </w:rPr>
        <w:t>politics as a whole</w:t>
      </w:r>
      <w:proofErr w:type="gramEnd"/>
      <w:r w:rsidRPr="00BB1EDB">
        <w:rPr>
          <w:color w:val="000000" w:themeColor="text1"/>
        </w:rPr>
        <w:t xml:space="preserve"> (non-partisan control). The two models support the same broader theory, but they reflect different dimensions of executive politics.</w:t>
      </w:r>
    </w:p>
    <w:p w14:paraId="13BBB9CE" w14:textId="77777777" w:rsidR="00F01E26" w:rsidRDefault="00F01E26" w:rsidP="00F01E26">
      <w:pPr>
        <w:spacing w:line="360" w:lineRule="auto"/>
        <w:ind w:firstLine="720"/>
        <w:rPr>
          <w:color w:val="000000" w:themeColor="text1"/>
        </w:rPr>
      </w:pPr>
      <w:proofErr w:type="gramStart"/>
      <w:r w:rsidRPr="00BB1EDB">
        <w:rPr>
          <w:color w:val="000000" w:themeColor="text1"/>
        </w:rPr>
        <w:t>With regard to</w:t>
      </w:r>
      <w:proofErr w:type="gramEnd"/>
      <w:r w:rsidRPr="00BB1EDB">
        <w:rPr>
          <w:color w:val="000000" w:themeColor="text1"/>
        </w:rPr>
        <w:t xml:space="preserve"> electoral rules, the result</w:t>
      </w:r>
      <w:r>
        <w:rPr>
          <w:color w:val="000000" w:themeColor="text1"/>
        </w:rPr>
        <w:t>s</w:t>
      </w:r>
      <w:r w:rsidRPr="00BB1EDB">
        <w:rPr>
          <w:color w:val="000000" w:themeColor="text1"/>
        </w:rPr>
        <w:t xml:space="preserve"> differ somewhat from those for closure. In M</w:t>
      </w:r>
      <w:r>
        <w:rPr>
          <w:color w:val="000000" w:themeColor="text1"/>
        </w:rPr>
        <w:t>8d</w:t>
      </w:r>
      <w:r w:rsidRPr="00BB1EDB">
        <w:rPr>
          <w:color w:val="000000" w:themeColor="text1"/>
        </w:rPr>
        <w:t>, we do not find a significant effect for plurality systems.</w:t>
      </w:r>
      <w:r>
        <w:rPr>
          <w:color w:val="000000" w:themeColor="text1"/>
        </w:rPr>
        <w:t xml:space="preserve"> However, this appears to be an artefact of unobserved confounders. When including decade and polity fixed effects, both systems show very similar effects.</w:t>
      </w:r>
      <w:r>
        <w:rPr>
          <w:rStyle w:val="FootnoteReference"/>
          <w:color w:val="000000" w:themeColor="text1"/>
        </w:rPr>
        <w:footnoteReference w:id="57"/>
      </w:r>
      <w:r>
        <w:rPr>
          <w:color w:val="000000" w:themeColor="text1"/>
        </w:rPr>
        <w:t xml:space="preserve"> Similarly, in M6d (and M7d), fixed effects bring out the effect of plurality, and reduce that of single-round majority,</w:t>
      </w:r>
      <w:r>
        <w:rPr>
          <w:rStyle w:val="FootnoteReference"/>
          <w:color w:val="000000" w:themeColor="text1"/>
        </w:rPr>
        <w:footnoteReference w:id="58"/>
      </w:r>
      <w:r>
        <w:rPr>
          <w:color w:val="000000" w:themeColor="text1"/>
        </w:rPr>
        <w:t xml:space="preserve"> thus restoring the pattern shown in Table 2.</w:t>
      </w:r>
    </w:p>
    <w:p w14:paraId="23D3DACC" w14:textId="77777777" w:rsidR="00F01E26" w:rsidRPr="00BB1EDB" w:rsidRDefault="00F01E26" w:rsidP="00F01E26">
      <w:pPr>
        <w:spacing w:line="360" w:lineRule="auto"/>
        <w:ind w:firstLine="720"/>
        <w:rPr>
          <w:color w:val="000000" w:themeColor="text1"/>
        </w:rPr>
      </w:pPr>
      <w:r>
        <w:rPr>
          <w:color w:val="000000" w:themeColor="text1"/>
        </w:rPr>
        <w:lastRenderedPageBreak/>
        <w:t>Overall, the estimates for non-partisanship are reasonably close to those of party-system closure. Given that these two variables measure different aspects of party politics, these findings are not just duplicating those of the main text. Knowing that the structure and the extent of partisan control behave in similar ways reinforces the impression that popular presidential elections play a central role in the (de-)stabilization of democratic regimes.</w:t>
      </w:r>
    </w:p>
    <w:p w14:paraId="117D781D" w14:textId="77777777" w:rsidR="00F01E26" w:rsidRDefault="00F01E26" w:rsidP="00F01E26">
      <w:pPr>
        <w:pStyle w:val="PlainText"/>
        <w:spacing w:line="360" w:lineRule="auto"/>
        <w:rPr>
          <w:rFonts w:ascii="Times New Roman" w:hAnsi="Times New Roman" w:cs="Times New Roman"/>
          <w:color w:val="000000" w:themeColor="text1"/>
          <w:sz w:val="24"/>
          <w:szCs w:val="24"/>
        </w:rPr>
      </w:pPr>
    </w:p>
    <w:p w14:paraId="386A182E" w14:textId="77777777" w:rsidR="005E1A6E" w:rsidRDefault="005E1A6E" w:rsidP="00F01E26">
      <w:pPr>
        <w:pStyle w:val="PlainText"/>
        <w:spacing w:line="360" w:lineRule="auto"/>
        <w:rPr>
          <w:rFonts w:ascii="Times New Roman" w:hAnsi="Times New Roman" w:cs="Times New Roman"/>
          <w:color w:val="000000" w:themeColor="text1"/>
          <w:sz w:val="24"/>
          <w:szCs w:val="24"/>
        </w:rPr>
      </w:pPr>
    </w:p>
    <w:p w14:paraId="64DA842A" w14:textId="77777777" w:rsidR="005E1A6E" w:rsidRDefault="005E1A6E" w:rsidP="00F01E26">
      <w:pPr>
        <w:pStyle w:val="PlainText"/>
        <w:spacing w:line="360" w:lineRule="auto"/>
        <w:rPr>
          <w:rFonts w:ascii="Times New Roman" w:hAnsi="Times New Roman" w:cs="Times New Roman"/>
          <w:color w:val="000000" w:themeColor="text1"/>
          <w:sz w:val="24"/>
          <w:szCs w:val="24"/>
        </w:rPr>
      </w:pPr>
    </w:p>
    <w:p w14:paraId="47800624" w14:textId="77777777" w:rsidR="005E1A6E" w:rsidRDefault="005E1A6E" w:rsidP="00F01E26">
      <w:pPr>
        <w:pStyle w:val="PlainText"/>
        <w:spacing w:line="360" w:lineRule="auto"/>
        <w:rPr>
          <w:rFonts w:ascii="Times New Roman" w:hAnsi="Times New Roman" w:cs="Times New Roman"/>
          <w:color w:val="000000" w:themeColor="text1"/>
          <w:sz w:val="24"/>
          <w:szCs w:val="24"/>
        </w:rPr>
      </w:pPr>
    </w:p>
    <w:p w14:paraId="49C0507B" w14:textId="77777777" w:rsidR="005E1A6E" w:rsidRDefault="005E1A6E" w:rsidP="00F01E26">
      <w:pPr>
        <w:pStyle w:val="PlainText"/>
        <w:spacing w:line="360" w:lineRule="auto"/>
        <w:rPr>
          <w:rFonts w:ascii="Times New Roman" w:hAnsi="Times New Roman" w:cs="Times New Roman"/>
          <w:color w:val="000000" w:themeColor="text1"/>
          <w:sz w:val="24"/>
          <w:szCs w:val="24"/>
        </w:rPr>
      </w:pPr>
    </w:p>
    <w:p w14:paraId="2CB5C46E" w14:textId="77777777" w:rsidR="005E1A6E" w:rsidRDefault="005E1A6E" w:rsidP="00F01E26">
      <w:pPr>
        <w:pStyle w:val="PlainText"/>
        <w:spacing w:line="360" w:lineRule="auto"/>
        <w:rPr>
          <w:rFonts w:ascii="Times New Roman" w:hAnsi="Times New Roman" w:cs="Times New Roman"/>
          <w:color w:val="000000" w:themeColor="text1"/>
          <w:sz w:val="24"/>
          <w:szCs w:val="24"/>
        </w:rPr>
      </w:pPr>
    </w:p>
    <w:p w14:paraId="5815CC8F" w14:textId="77777777" w:rsidR="005E1A6E" w:rsidRDefault="005E1A6E" w:rsidP="00F01E26">
      <w:pPr>
        <w:pStyle w:val="PlainText"/>
        <w:spacing w:line="360" w:lineRule="auto"/>
        <w:rPr>
          <w:rFonts w:ascii="Times New Roman" w:hAnsi="Times New Roman" w:cs="Times New Roman"/>
          <w:color w:val="000000" w:themeColor="text1"/>
          <w:sz w:val="24"/>
          <w:szCs w:val="24"/>
        </w:rPr>
      </w:pPr>
    </w:p>
    <w:p w14:paraId="00F658AA" w14:textId="77777777" w:rsidR="005E1A6E" w:rsidRDefault="005E1A6E" w:rsidP="00F01E26">
      <w:pPr>
        <w:pStyle w:val="PlainText"/>
        <w:spacing w:line="360" w:lineRule="auto"/>
        <w:rPr>
          <w:rFonts w:ascii="Times New Roman" w:hAnsi="Times New Roman" w:cs="Times New Roman"/>
          <w:color w:val="000000" w:themeColor="text1"/>
          <w:sz w:val="24"/>
          <w:szCs w:val="24"/>
        </w:rPr>
      </w:pPr>
    </w:p>
    <w:p w14:paraId="69DA4DEB" w14:textId="77777777" w:rsidR="005E1A6E" w:rsidRDefault="005E1A6E" w:rsidP="00F01E26">
      <w:pPr>
        <w:pStyle w:val="PlainText"/>
        <w:spacing w:line="360" w:lineRule="auto"/>
        <w:rPr>
          <w:rFonts w:ascii="Times New Roman" w:hAnsi="Times New Roman" w:cs="Times New Roman"/>
          <w:color w:val="000000" w:themeColor="text1"/>
          <w:sz w:val="24"/>
          <w:szCs w:val="24"/>
        </w:rPr>
      </w:pPr>
    </w:p>
    <w:p w14:paraId="5AF54EDD" w14:textId="77777777" w:rsidR="005E1A6E" w:rsidRDefault="005E1A6E" w:rsidP="00F01E26">
      <w:pPr>
        <w:pStyle w:val="PlainText"/>
        <w:spacing w:line="360" w:lineRule="auto"/>
        <w:rPr>
          <w:rFonts w:ascii="Times New Roman" w:hAnsi="Times New Roman" w:cs="Times New Roman"/>
          <w:color w:val="000000" w:themeColor="text1"/>
          <w:sz w:val="24"/>
          <w:szCs w:val="24"/>
        </w:rPr>
      </w:pPr>
    </w:p>
    <w:p w14:paraId="0640623B" w14:textId="77777777" w:rsidR="005E1A6E" w:rsidRDefault="005E1A6E" w:rsidP="00F01E26">
      <w:pPr>
        <w:pStyle w:val="PlainText"/>
        <w:spacing w:line="360" w:lineRule="auto"/>
        <w:rPr>
          <w:rFonts w:ascii="Times New Roman" w:hAnsi="Times New Roman" w:cs="Times New Roman"/>
          <w:color w:val="000000" w:themeColor="text1"/>
          <w:sz w:val="24"/>
          <w:szCs w:val="24"/>
        </w:rPr>
      </w:pPr>
    </w:p>
    <w:p w14:paraId="324C1CFE" w14:textId="77777777" w:rsidR="005E1A6E" w:rsidRDefault="005E1A6E" w:rsidP="00F01E26">
      <w:pPr>
        <w:pStyle w:val="PlainText"/>
        <w:spacing w:line="360" w:lineRule="auto"/>
        <w:rPr>
          <w:rFonts w:ascii="Times New Roman" w:hAnsi="Times New Roman" w:cs="Times New Roman"/>
          <w:color w:val="000000" w:themeColor="text1"/>
          <w:sz w:val="24"/>
          <w:szCs w:val="24"/>
        </w:rPr>
      </w:pPr>
    </w:p>
    <w:p w14:paraId="1AF14848" w14:textId="77777777" w:rsidR="005E1A6E" w:rsidRDefault="005E1A6E" w:rsidP="00F01E26">
      <w:pPr>
        <w:pStyle w:val="PlainText"/>
        <w:spacing w:line="360" w:lineRule="auto"/>
        <w:rPr>
          <w:rFonts w:ascii="Times New Roman" w:hAnsi="Times New Roman" w:cs="Times New Roman"/>
          <w:color w:val="000000" w:themeColor="text1"/>
          <w:sz w:val="24"/>
          <w:szCs w:val="24"/>
        </w:rPr>
      </w:pPr>
    </w:p>
    <w:p w14:paraId="74729FE1" w14:textId="77777777" w:rsidR="005E1A6E" w:rsidRDefault="005E1A6E" w:rsidP="00F01E26">
      <w:pPr>
        <w:pStyle w:val="PlainText"/>
        <w:spacing w:line="360" w:lineRule="auto"/>
        <w:rPr>
          <w:rFonts w:ascii="Times New Roman" w:hAnsi="Times New Roman" w:cs="Times New Roman"/>
          <w:color w:val="000000" w:themeColor="text1"/>
          <w:sz w:val="24"/>
          <w:szCs w:val="24"/>
        </w:rPr>
      </w:pPr>
    </w:p>
    <w:p w14:paraId="153FE922" w14:textId="77777777" w:rsidR="005E1A6E" w:rsidRDefault="005E1A6E" w:rsidP="00F01E26">
      <w:pPr>
        <w:pStyle w:val="PlainText"/>
        <w:spacing w:line="360" w:lineRule="auto"/>
        <w:rPr>
          <w:rFonts w:ascii="Times New Roman" w:hAnsi="Times New Roman" w:cs="Times New Roman"/>
          <w:color w:val="000000" w:themeColor="text1"/>
          <w:sz w:val="24"/>
          <w:szCs w:val="24"/>
        </w:rPr>
      </w:pPr>
    </w:p>
    <w:p w14:paraId="4B73B59E" w14:textId="77777777" w:rsidR="005E1A6E" w:rsidRDefault="005E1A6E" w:rsidP="00F01E26">
      <w:pPr>
        <w:pStyle w:val="PlainText"/>
        <w:spacing w:line="360" w:lineRule="auto"/>
        <w:rPr>
          <w:rFonts w:ascii="Times New Roman" w:hAnsi="Times New Roman" w:cs="Times New Roman"/>
          <w:color w:val="000000" w:themeColor="text1"/>
          <w:sz w:val="24"/>
          <w:szCs w:val="24"/>
        </w:rPr>
      </w:pPr>
    </w:p>
    <w:p w14:paraId="17C56A82" w14:textId="77777777" w:rsidR="005E1A6E" w:rsidRDefault="005E1A6E" w:rsidP="00F01E26">
      <w:pPr>
        <w:pStyle w:val="PlainText"/>
        <w:spacing w:line="360" w:lineRule="auto"/>
        <w:rPr>
          <w:rFonts w:ascii="Times New Roman" w:hAnsi="Times New Roman" w:cs="Times New Roman"/>
          <w:color w:val="000000" w:themeColor="text1"/>
          <w:sz w:val="24"/>
          <w:szCs w:val="24"/>
        </w:rPr>
      </w:pPr>
    </w:p>
    <w:p w14:paraId="3EE598EC" w14:textId="77777777" w:rsidR="005E1A6E" w:rsidRDefault="005E1A6E" w:rsidP="00F01E26">
      <w:pPr>
        <w:pStyle w:val="PlainText"/>
        <w:spacing w:line="360" w:lineRule="auto"/>
        <w:rPr>
          <w:rFonts w:ascii="Times New Roman" w:hAnsi="Times New Roman" w:cs="Times New Roman"/>
          <w:color w:val="000000" w:themeColor="text1"/>
          <w:sz w:val="24"/>
          <w:szCs w:val="24"/>
        </w:rPr>
      </w:pPr>
    </w:p>
    <w:p w14:paraId="6D2B04A5" w14:textId="77777777" w:rsidR="005E1A6E" w:rsidRDefault="005E1A6E" w:rsidP="00F01E26">
      <w:pPr>
        <w:pStyle w:val="PlainText"/>
        <w:spacing w:line="360" w:lineRule="auto"/>
        <w:rPr>
          <w:rFonts w:ascii="Times New Roman" w:hAnsi="Times New Roman" w:cs="Times New Roman"/>
          <w:color w:val="000000" w:themeColor="text1"/>
          <w:sz w:val="24"/>
          <w:szCs w:val="24"/>
        </w:rPr>
      </w:pPr>
    </w:p>
    <w:p w14:paraId="02A7BB06" w14:textId="77777777" w:rsidR="005E1A6E" w:rsidRDefault="005E1A6E" w:rsidP="00F01E26">
      <w:pPr>
        <w:pStyle w:val="PlainText"/>
        <w:spacing w:line="360" w:lineRule="auto"/>
        <w:rPr>
          <w:rFonts w:ascii="Times New Roman" w:hAnsi="Times New Roman" w:cs="Times New Roman"/>
          <w:color w:val="000000" w:themeColor="text1"/>
          <w:sz w:val="24"/>
          <w:szCs w:val="24"/>
        </w:rPr>
      </w:pPr>
    </w:p>
    <w:p w14:paraId="6505F5C3" w14:textId="77777777" w:rsidR="005E1A6E" w:rsidRDefault="005E1A6E" w:rsidP="00F01E26">
      <w:pPr>
        <w:pStyle w:val="PlainText"/>
        <w:spacing w:line="360" w:lineRule="auto"/>
        <w:rPr>
          <w:rFonts w:ascii="Times New Roman" w:hAnsi="Times New Roman" w:cs="Times New Roman"/>
          <w:color w:val="000000" w:themeColor="text1"/>
          <w:sz w:val="24"/>
          <w:szCs w:val="24"/>
        </w:rPr>
      </w:pPr>
    </w:p>
    <w:p w14:paraId="3DA0A9BE" w14:textId="77777777" w:rsidR="005E1A6E" w:rsidRDefault="005E1A6E" w:rsidP="00F01E26">
      <w:pPr>
        <w:pStyle w:val="PlainText"/>
        <w:spacing w:line="360" w:lineRule="auto"/>
        <w:rPr>
          <w:rFonts w:ascii="Times New Roman" w:hAnsi="Times New Roman" w:cs="Times New Roman"/>
          <w:color w:val="000000" w:themeColor="text1"/>
          <w:sz w:val="24"/>
          <w:szCs w:val="24"/>
        </w:rPr>
      </w:pPr>
    </w:p>
    <w:p w14:paraId="30244388" w14:textId="77777777" w:rsidR="005E1A6E" w:rsidRDefault="005E1A6E" w:rsidP="00F01E26">
      <w:pPr>
        <w:pStyle w:val="PlainText"/>
        <w:spacing w:line="360" w:lineRule="auto"/>
        <w:rPr>
          <w:rFonts w:ascii="Times New Roman" w:hAnsi="Times New Roman" w:cs="Times New Roman"/>
          <w:color w:val="000000" w:themeColor="text1"/>
          <w:sz w:val="24"/>
          <w:szCs w:val="24"/>
        </w:rPr>
      </w:pPr>
    </w:p>
    <w:p w14:paraId="7064F463" w14:textId="77777777" w:rsidR="005E1A6E" w:rsidRDefault="005E1A6E" w:rsidP="00F01E26">
      <w:pPr>
        <w:pStyle w:val="PlainText"/>
        <w:spacing w:line="360" w:lineRule="auto"/>
        <w:rPr>
          <w:rFonts w:ascii="Times New Roman" w:hAnsi="Times New Roman" w:cs="Times New Roman"/>
          <w:color w:val="000000" w:themeColor="text1"/>
          <w:sz w:val="24"/>
          <w:szCs w:val="24"/>
        </w:rPr>
      </w:pPr>
    </w:p>
    <w:p w14:paraId="69CE9031" w14:textId="77777777" w:rsidR="005E1A6E" w:rsidRDefault="005E1A6E" w:rsidP="00F01E26">
      <w:pPr>
        <w:pStyle w:val="PlainText"/>
        <w:spacing w:line="360" w:lineRule="auto"/>
        <w:rPr>
          <w:rFonts w:ascii="Times New Roman" w:hAnsi="Times New Roman" w:cs="Times New Roman"/>
          <w:color w:val="000000" w:themeColor="text1"/>
          <w:sz w:val="24"/>
          <w:szCs w:val="24"/>
        </w:rPr>
      </w:pPr>
    </w:p>
    <w:p w14:paraId="7948084F" w14:textId="77777777" w:rsidR="005E1A6E" w:rsidRDefault="005E1A6E" w:rsidP="00F01E26">
      <w:pPr>
        <w:pStyle w:val="PlainText"/>
        <w:spacing w:line="360" w:lineRule="auto"/>
        <w:rPr>
          <w:rFonts w:ascii="Times New Roman" w:hAnsi="Times New Roman" w:cs="Times New Roman"/>
          <w:color w:val="000000" w:themeColor="text1"/>
          <w:sz w:val="24"/>
          <w:szCs w:val="24"/>
        </w:rPr>
      </w:pPr>
    </w:p>
    <w:p w14:paraId="01A63EB9" w14:textId="77777777" w:rsidR="005E1A6E" w:rsidRDefault="005E1A6E" w:rsidP="00F01E26">
      <w:pPr>
        <w:pStyle w:val="PlainText"/>
        <w:spacing w:line="360" w:lineRule="auto"/>
        <w:rPr>
          <w:rFonts w:ascii="Times New Roman" w:hAnsi="Times New Roman" w:cs="Times New Roman"/>
          <w:color w:val="000000" w:themeColor="text1"/>
          <w:sz w:val="24"/>
          <w:szCs w:val="24"/>
        </w:rPr>
      </w:pPr>
    </w:p>
    <w:p w14:paraId="4061E9CF" w14:textId="77777777" w:rsidR="005E1A6E" w:rsidRDefault="005E1A6E" w:rsidP="00F01E26">
      <w:pPr>
        <w:pStyle w:val="PlainText"/>
        <w:spacing w:line="360" w:lineRule="auto"/>
        <w:rPr>
          <w:rFonts w:ascii="Times New Roman" w:hAnsi="Times New Roman" w:cs="Times New Roman"/>
          <w:color w:val="000000" w:themeColor="text1"/>
          <w:sz w:val="24"/>
          <w:szCs w:val="24"/>
        </w:rPr>
      </w:pPr>
    </w:p>
    <w:p w14:paraId="723F85EA" w14:textId="77777777" w:rsidR="005E1A6E" w:rsidRPr="00BB1EDB" w:rsidRDefault="005E1A6E" w:rsidP="00F01E26">
      <w:pPr>
        <w:pStyle w:val="PlainText"/>
        <w:spacing w:line="360" w:lineRule="auto"/>
        <w:rPr>
          <w:rFonts w:ascii="Times New Roman" w:hAnsi="Times New Roman" w:cs="Times New Roman"/>
          <w:color w:val="000000" w:themeColor="text1"/>
          <w:sz w:val="24"/>
          <w:szCs w:val="24"/>
        </w:rPr>
      </w:pPr>
    </w:p>
    <w:p w14:paraId="1575A643" w14:textId="77777777" w:rsidR="00F01E26" w:rsidRPr="00BB1EDB" w:rsidRDefault="00F01E26" w:rsidP="00F01E26">
      <w:pPr>
        <w:spacing w:after="60"/>
        <w:rPr>
          <w:color w:val="000000" w:themeColor="text1"/>
        </w:rPr>
      </w:pPr>
      <w:r>
        <w:rPr>
          <w:color w:val="000000" w:themeColor="text1"/>
        </w:rPr>
        <w:lastRenderedPageBreak/>
        <w:t xml:space="preserve">Table A7 – </w:t>
      </w:r>
      <w:r w:rsidRPr="00BB1EDB">
        <w:rPr>
          <w:color w:val="000000" w:themeColor="text1"/>
        </w:rPr>
        <w:t>Models of non-partisan control</w:t>
      </w:r>
      <w:r>
        <w:rPr>
          <w:color w:val="000000" w:themeColor="text1"/>
        </w:rPr>
        <w:t xml:space="preserve"> of cabinet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963"/>
        <w:gridCol w:w="963"/>
        <w:gridCol w:w="963"/>
        <w:gridCol w:w="963"/>
        <w:gridCol w:w="963"/>
        <w:gridCol w:w="1087"/>
      </w:tblGrid>
      <w:tr w:rsidR="00F01E26" w:rsidRPr="00BB1EDB" w14:paraId="6C57603E" w14:textId="77777777" w:rsidTr="00D33950">
        <w:tc>
          <w:tcPr>
            <w:tcW w:w="3381" w:type="dxa"/>
            <w:tcBorders>
              <w:top w:val="single" w:sz="4" w:space="0" w:color="auto"/>
              <w:bottom w:val="single" w:sz="4" w:space="0" w:color="auto"/>
            </w:tcBorders>
          </w:tcPr>
          <w:p w14:paraId="5D7814E1" w14:textId="77777777" w:rsidR="00F01E26" w:rsidRPr="00BB1EDB" w:rsidRDefault="00F01E26" w:rsidP="00D33950">
            <w:pPr>
              <w:pStyle w:val="PlainText"/>
              <w:jc w:val="center"/>
              <w:rPr>
                <w:rFonts w:ascii="Times New Roman" w:hAnsi="Times New Roman"/>
                <w:b/>
                <w:color w:val="000000" w:themeColor="text1"/>
                <w:sz w:val="22"/>
                <w:szCs w:val="22"/>
              </w:rPr>
            </w:pPr>
          </w:p>
        </w:tc>
        <w:tc>
          <w:tcPr>
            <w:tcW w:w="966" w:type="dxa"/>
            <w:tcBorders>
              <w:top w:val="single" w:sz="4" w:space="0" w:color="auto"/>
              <w:bottom w:val="single" w:sz="4" w:space="0" w:color="auto"/>
            </w:tcBorders>
          </w:tcPr>
          <w:p w14:paraId="62C5F2F3" w14:textId="77777777" w:rsidR="00F01E26" w:rsidRPr="00BB1EDB" w:rsidRDefault="00F01E26" w:rsidP="00D33950">
            <w:pPr>
              <w:pStyle w:val="PlainText"/>
              <w:jc w:val="center"/>
              <w:rPr>
                <w:rFonts w:ascii="Times New Roman" w:hAnsi="Times New Roman"/>
                <w:b/>
                <w:color w:val="000000" w:themeColor="text1"/>
                <w:sz w:val="22"/>
                <w:szCs w:val="22"/>
              </w:rPr>
            </w:pPr>
            <w:r w:rsidRPr="00BB1EDB">
              <w:rPr>
                <w:rFonts w:ascii="Times New Roman" w:hAnsi="Times New Roman"/>
                <w:b/>
                <w:color w:val="000000" w:themeColor="text1"/>
                <w:sz w:val="22"/>
                <w:szCs w:val="22"/>
              </w:rPr>
              <w:t>M1</w:t>
            </w:r>
            <w:r>
              <w:rPr>
                <w:rFonts w:ascii="Times New Roman" w:hAnsi="Times New Roman"/>
                <w:b/>
                <w:color w:val="000000" w:themeColor="text1"/>
                <w:sz w:val="22"/>
                <w:szCs w:val="22"/>
              </w:rPr>
              <w:t>d</w:t>
            </w:r>
          </w:p>
        </w:tc>
        <w:tc>
          <w:tcPr>
            <w:tcW w:w="966" w:type="dxa"/>
            <w:tcBorders>
              <w:top w:val="single" w:sz="4" w:space="0" w:color="auto"/>
              <w:bottom w:val="single" w:sz="4" w:space="0" w:color="auto"/>
            </w:tcBorders>
          </w:tcPr>
          <w:p w14:paraId="5F062DBD" w14:textId="77777777" w:rsidR="00F01E26" w:rsidRPr="00BB1EDB" w:rsidRDefault="00F01E26" w:rsidP="00D33950">
            <w:pPr>
              <w:pStyle w:val="PlainText"/>
              <w:jc w:val="center"/>
              <w:rPr>
                <w:rFonts w:ascii="Times New Roman" w:hAnsi="Times New Roman"/>
                <w:b/>
                <w:color w:val="000000" w:themeColor="text1"/>
                <w:sz w:val="22"/>
                <w:szCs w:val="22"/>
              </w:rPr>
            </w:pPr>
            <w:r w:rsidRPr="00BB1EDB">
              <w:rPr>
                <w:rFonts w:ascii="Times New Roman" w:hAnsi="Times New Roman"/>
                <w:b/>
                <w:color w:val="000000" w:themeColor="text1"/>
                <w:sz w:val="22"/>
                <w:szCs w:val="22"/>
              </w:rPr>
              <w:t>M</w:t>
            </w:r>
            <w:r>
              <w:rPr>
                <w:rFonts w:ascii="Times New Roman" w:hAnsi="Times New Roman"/>
                <w:b/>
                <w:color w:val="000000" w:themeColor="text1"/>
                <w:sz w:val="22"/>
                <w:szCs w:val="22"/>
              </w:rPr>
              <w:t>8d</w:t>
            </w:r>
          </w:p>
        </w:tc>
        <w:tc>
          <w:tcPr>
            <w:tcW w:w="966" w:type="dxa"/>
            <w:tcBorders>
              <w:top w:val="single" w:sz="4" w:space="0" w:color="auto"/>
              <w:bottom w:val="single" w:sz="4" w:space="0" w:color="auto"/>
            </w:tcBorders>
          </w:tcPr>
          <w:p w14:paraId="0B15A738" w14:textId="77777777" w:rsidR="00F01E26" w:rsidRPr="00BB1EDB" w:rsidRDefault="00F01E26" w:rsidP="00D33950">
            <w:pPr>
              <w:pStyle w:val="PlainText"/>
              <w:jc w:val="center"/>
              <w:rPr>
                <w:rFonts w:ascii="Times New Roman" w:hAnsi="Times New Roman"/>
                <w:b/>
                <w:color w:val="000000" w:themeColor="text1"/>
                <w:sz w:val="22"/>
                <w:szCs w:val="22"/>
              </w:rPr>
            </w:pPr>
            <w:r w:rsidRPr="00BB1EDB">
              <w:rPr>
                <w:rFonts w:ascii="Times New Roman" w:hAnsi="Times New Roman"/>
                <w:b/>
                <w:color w:val="000000" w:themeColor="text1"/>
                <w:sz w:val="22"/>
                <w:szCs w:val="22"/>
              </w:rPr>
              <w:t>M</w:t>
            </w:r>
            <w:r>
              <w:rPr>
                <w:rFonts w:ascii="Times New Roman" w:hAnsi="Times New Roman"/>
                <w:b/>
                <w:color w:val="000000" w:themeColor="text1"/>
                <w:sz w:val="22"/>
                <w:szCs w:val="22"/>
              </w:rPr>
              <w:t>4d</w:t>
            </w:r>
          </w:p>
        </w:tc>
        <w:tc>
          <w:tcPr>
            <w:tcW w:w="966" w:type="dxa"/>
            <w:tcBorders>
              <w:top w:val="single" w:sz="4" w:space="0" w:color="auto"/>
              <w:bottom w:val="single" w:sz="4" w:space="0" w:color="auto"/>
            </w:tcBorders>
          </w:tcPr>
          <w:p w14:paraId="58BCD6F9" w14:textId="77777777" w:rsidR="00F01E26" w:rsidRPr="00BB1EDB" w:rsidRDefault="00F01E26" w:rsidP="00D33950">
            <w:pPr>
              <w:pStyle w:val="PlainText"/>
              <w:jc w:val="center"/>
              <w:rPr>
                <w:rFonts w:ascii="Times New Roman" w:hAnsi="Times New Roman"/>
                <w:b/>
                <w:color w:val="000000" w:themeColor="text1"/>
                <w:sz w:val="22"/>
                <w:szCs w:val="22"/>
              </w:rPr>
            </w:pPr>
            <w:r w:rsidRPr="00BB1EDB">
              <w:rPr>
                <w:rFonts w:ascii="Times New Roman" w:hAnsi="Times New Roman"/>
                <w:b/>
                <w:color w:val="000000" w:themeColor="text1"/>
                <w:sz w:val="22"/>
                <w:szCs w:val="22"/>
              </w:rPr>
              <w:t>M</w:t>
            </w:r>
            <w:r>
              <w:rPr>
                <w:rFonts w:ascii="Times New Roman" w:hAnsi="Times New Roman"/>
                <w:b/>
                <w:color w:val="000000" w:themeColor="text1"/>
                <w:sz w:val="22"/>
                <w:szCs w:val="22"/>
              </w:rPr>
              <w:t>5d</w:t>
            </w:r>
          </w:p>
        </w:tc>
        <w:tc>
          <w:tcPr>
            <w:tcW w:w="966" w:type="dxa"/>
            <w:tcBorders>
              <w:top w:val="single" w:sz="4" w:space="0" w:color="auto"/>
              <w:bottom w:val="single" w:sz="4" w:space="0" w:color="auto"/>
            </w:tcBorders>
          </w:tcPr>
          <w:p w14:paraId="5F90012C" w14:textId="77777777" w:rsidR="00F01E26" w:rsidRPr="00BB1EDB" w:rsidRDefault="00F01E26" w:rsidP="00D33950">
            <w:pPr>
              <w:pStyle w:val="PlainText"/>
              <w:jc w:val="center"/>
              <w:rPr>
                <w:rFonts w:ascii="Times New Roman" w:hAnsi="Times New Roman"/>
                <w:b/>
                <w:color w:val="000000" w:themeColor="text1"/>
                <w:sz w:val="22"/>
                <w:szCs w:val="22"/>
              </w:rPr>
            </w:pPr>
            <w:r w:rsidRPr="00BB1EDB">
              <w:rPr>
                <w:rFonts w:ascii="Times New Roman" w:hAnsi="Times New Roman"/>
                <w:b/>
                <w:color w:val="000000" w:themeColor="text1"/>
                <w:sz w:val="22"/>
                <w:szCs w:val="22"/>
              </w:rPr>
              <w:t>M</w:t>
            </w:r>
            <w:r>
              <w:rPr>
                <w:rFonts w:ascii="Times New Roman" w:hAnsi="Times New Roman"/>
                <w:b/>
                <w:color w:val="000000" w:themeColor="text1"/>
                <w:sz w:val="22"/>
                <w:szCs w:val="22"/>
              </w:rPr>
              <w:t>6d</w:t>
            </w:r>
          </w:p>
        </w:tc>
        <w:tc>
          <w:tcPr>
            <w:tcW w:w="1115" w:type="dxa"/>
            <w:tcBorders>
              <w:top w:val="single" w:sz="4" w:space="0" w:color="auto"/>
              <w:bottom w:val="single" w:sz="4" w:space="0" w:color="auto"/>
            </w:tcBorders>
          </w:tcPr>
          <w:p w14:paraId="3289D259" w14:textId="77777777" w:rsidR="00F01E26" w:rsidRPr="00BB1EDB" w:rsidRDefault="00F01E26" w:rsidP="00D33950">
            <w:pPr>
              <w:pStyle w:val="PlainText"/>
              <w:jc w:val="center"/>
              <w:rPr>
                <w:rFonts w:ascii="Times New Roman" w:hAnsi="Times New Roman"/>
                <w:b/>
                <w:color w:val="000000" w:themeColor="text1"/>
                <w:sz w:val="22"/>
                <w:szCs w:val="22"/>
              </w:rPr>
            </w:pPr>
            <w:r w:rsidRPr="00BB1EDB">
              <w:rPr>
                <w:rFonts w:ascii="Times New Roman" w:hAnsi="Times New Roman"/>
                <w:b/>
                <w:color w:val="000000" w:themeColor="text1"/>
                <w:sz w:val="22"/>
                <w:szCs w:val="22"/>
              </w:rPr>
              <w:t>M</w:t>
            </w:r>
            <w:r>
              <w:rPr>
                <w:rFonts w:ascii="Times New Roman" w:hAnsi="Times New Roman"/>
                <w:b/>
                <w:color w:val="000000" w:themeColor="text1"/>
                <w:sz w:val="22"/>
                <w:szCs w:val="22"/>
              </w:rPr>
              <w:t>7d</w:t>
            </w:r>
          </w:p>
        </w:tc>
      </w:tr>
      <w:tr w:rsidR="00F01E26" w:rsidRPr="00BB1EDB" w14:paraId="0EE83E54" w14:textId="77777777" w:rsidTr="00D33950">
        <w:tc>
          <w:tcPr>
            <w:tcW w:w="3381" w:type="dxa"/>
            <w:tcBorders>
              <w:top w:val="single" w:sz="4" w:space="0" w:color="auto"/>
            </w:tcBorders>
          </w:tcPr>
          <w:p w14:paraId="6F142867"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Popular presidential election</w:t>
            </w:r>
            <w:r>
              <w:rPr>
                <w:rFonts w:ascii="Times New Roman" w:hAnsi="Times New Roman"/>
                <w:color w:val="000000" w:themeColor="text1"/>
                <w:sz w:val="22"/>
                <w:szCs w:val="22"/>
              </w:rPr>
              <w:t>s</w:t>
            </w:r>
          </w:p>
        </w:tc>
        <w:tc>
          <w:tcPr>
            <w:tcW w:w="966" w:type="dxa"/>
            <w:tcBorders>
              <w:top w:val="single" w:sz="4" w:space="0" w:color="auto"/>
            </w:tcBorders>
          </w:tcPr>
          <w:p w14:paraId="735ED740"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580E14">
              <w:rPr>
                <w:rFonts w:ascii="Times New Roman" w:hAnsi="Times New Roman"/>
                <w:sz w:val="22"/>
                <w:szCs w:val="22"/>
              </w:rPr>
              <w:t>6.35**</w:t>
            </w:r>
          </w:p>
        </w:tc>
        <w:tc>
          <w:tcPr>
            <w:tcW w:w="966" w:type="dxa"/>
            <w:tcBorders>
              <w:top w:val="single" w:sz="4" w:space="0" w:color="auto"/>
            </w:tcBorders>
          </w:tcPr>
          <w:p w14:paraId="18749861" w14:textId="77777777" w:rsidR="00F01E26" w:rsidRPr="00BB1EDB" w:rsidRDefault="00F01E26" w:rsidP="00D33950">
            <w:pPr>
              <w:pStyle w:val="PlainText"/>
              <w:tabs>
                <w:tab w:val="decimal" w:pos="239"/>
              </w:tabs>
              <w:rPr>
                <w:rFonts w:ascii="Times New Roman" w:hAnsi="Times New Roman"/>
                <w:color w:val="000000" w:themeColor="text1"/>
                <w:sz w:val="22"/>
                <w:szCs w:val="22"/>
              </w:rPr>
            </w:pPr>
          </w:p>
        </w:tc>
        <w:tc>
          <w:tcPr>
            <w:tcW w:w="966" w:type="dxa"/>
            <w:tcBorders>
              <w:top w:val="single" w:sz="4" w:space="0" w:color="auto"/>
            </w:tcBorders>
          </w:tcPr>
          <w:p w14:paraId="4C068AE4"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580E14">
              <w:rPr>
                <w:rFonts w:ascii="Times New Roman" w:hAnsi="Times New Roman"/>
                <w:sz w:val="22"/>
                <w:szCs w:val="22"/>
              </w:rPr>
              <w:t>6.14**</w:t>
            </w:r>
          </w:p>
        </w:tc>
        <w:tc>
          <w:tcPr>
            <w:tcW w:w="966" w:type="dxa"/>
            <w:tcBorders>
              <w:top w:val="single" w:sz="4" w:space="0" w:color="auto"/>
            </w:tcBorders>
          </w:tcPr>
          <w:p w14:paraId="320B3BDF"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580E14">
              <w:rPr>
                <w:rFonts w:ascii="Times New Roman" w:hAnsi="Times New Roman"/>
                <w:sz w:val="22"/>
                <w:szCs w:val="22"/>
              </w:rPr>
              <w:t>2.29</w:t>
            </w:r>
          </w:p>
        </w:tc>
        <w:tc>
          <w:tcPr>
            <w:tcW w:w="966" w:type="dxa"/>
            <w:tcBorders>
              <w:top w:val="single" w:sz="4" w:space="0" w:color="auto"/>
            </w:tcBorders>
          </w:tcPr>
          <w:p w14:paraId="7404BB31" w14:textId="77777777" w:rsidR="00F01E26" w:rsidRPr="00BB1EDB" w:rsidRDefault="00F01E26" w:rsidP="00D33950">
            <w:pPr>
              <w:pStyle w:val="PlainText"/>
              <w:tabs>
                <w:tab w:val="decimal" w:pos="239"/>
              </w:tabs>
              <w:rPr>
                <w:rFonts w:ascii="Times New Roman" w:hAnsi="Times New Roman"/>
                <w:color w:val="000000" w:themeColor="text1"/>
                <w:sz w:val="22"/>
                <w:szCs w:val="22"/>
              </w:rPr>
            </w:pPr>
          </w:p>
        </w:tc>
        <w:tc>
          <w:tcPr>
            <w:tcW w:w="1115" w:type="dxa"/>
            <w:tcBorders>
              <w:top w:val="single" w:sz="4" w:space="0" w:color="auto"/>
            </w:tcBorders>
          </w:tcPr>
          <w:p w14:paraId="748E3731" w14:textId="77777777" w:rsidR="00F01E26" w:rsidRPr="00BB1EDB" w:rsidRDefault="00F01E26" w:rsidP="00D33950">
            <w:pPr>
              <w:pStyle w:val="PlainText"/>
              <w:tabs>
                <w:tab w:val="decimal" w:pos="239"/>
              </w:tabs>
              <w:rPr>
                <w:rFonts w:ascii="Times New Roman" w:hAnsi="Times New Roman"/>
                <w:color w:val="000000" w:themeColor="text1"/>
                <w:sz w:val="22"/>
                <w:szCs w:val="22"/>
              </w:rPr>
            </w:pPr>
          </w:p>
        </w:tc>
      </w:tr>
      <w:tr w:rsidR="00F01E26" w:rsidRPr="00BB1EDB" w14:paraId="5570BCC6" w14:textId="77777777" w:rsidTr="00D33950">
        <w:tc>
          <w:tcPr>
            <w:tcW w:w="3381" w:type="dxa"/>
          </w:tcPr>
          <w:p w14:paraId="7EABC2CD" w14:textId="77777777" w:rsidR="00F01E26" w:rsidRPr="00BB1EDB" w:rsidRDefault="00F01E26" w:rsidP="00D33950">
            <w:pPr>
              <w:pStyle w:val="PlainText"/>
              <w:rPr>
                <w:rFonts w:ascii="Times New Roman" w:hAnsi="Times New Roman"/>
                <w:color w:val="000000" w:themeColor="text1"/>
                <w:sz w:val="22"/>
                <w:szCs w:val="22"/>
              </w:rPr>
            </w:pPr>
          </w:p>
        </w:tc>
        <w:tc>
          <w:tcPr>
            <w:tcW w:w="966" w:type="dxa"/>
          </w:tcPr>
          <w:p w14:paraId="1E5D2BB6"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580E14">
              <w:rPr>
                <w:rFonts w:ascii="Times New Roman" w:hAnsi="Times New Roman"/>
                <w:sz w:val="22"/>
                <w:szCs w:val="22"/>
              </w:rPr>
              <w:t>(1.49)</w:t>
            </w:r>
          </w:p>
        </w:tc>
        <w:tc>
          <w:tcPr>
            <w:tcW w:w="966" w:type="dxa"/>
          </w:tcPr>
          <w:p w14:paraId="7762948B" w14:textId="77777777" w:rsidR="00F01E26" w:rsidRPr="00BB1EDB" w:rsidRDefault="00F01E26" w:rsidP="00D33950">
            <w:pPr>
              <w:pStyle w:val="PlainText"/>
              <w:tabs>
                <w:tab w:val="decimal" w:pos="239"/>
              </w:tabs>
              <w:rPr>
                <w:rFonts w:ascii="Times New Roman" w:hAnsi="Times New Roman"/>
                <w:color w:val="000000" w:themeColor="text1"/>
                <w:sz w:val="22"/>
                <w:szCs w:val="22"/>
              </w:rPr>
            </w:pPr>
          </w:p>
        </w:tc>
        <w:tc>
          <w:tcPr>
            <w:tcW w:w="966" w:type="dxa"/>
          </w:tcPr>
          <w:p w14:paraId="1BE997E0"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580E14">
              <w:rPr>
                <w:rFonts w:ascii="Times New Roman" w:hAnsi="Times New Roman"/>
                <w:sz w:val="22"/>
                <w:szCs w:val="22"/>
              </w:rPr>
              <w:t>(1.52)</w:t>
            </w:r>
          </w:p>
        </w:tc>
        <w:tc>
          <w:tcPr>
            <w:tcW w:w="966" w:type="dxa"/>
          </w:tcPr>
          <w:p w14:paraId="6B743E1F"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580E14">
              <w:rPr>
                <w:rFonts w:ascii="Times New Roman" w:hAnsi="Times New Roman"/>
                <w:sz w:val="22"/>
                <w:szCs w:val="22"/>
              </w:rPr>
              <w:t>(1.99)</w:t>
            </w:r>
          </w:p>
        </w:tc>
        <w:tc>
          <w:tcPr>
            <w:tcW w:w="966" w:type="dxa"/>
          </w:tcPr>
          <w:p w14:paraId="65800B9E" w14:textId="77777777" w:rsidR="00F01E26" w:rsidRPr="00BB1EDB" w:rsidRDefault="00F01E26" w:rsidP="00D33950">
            <w:pPr>
              <w:pStyle w:val="PlainText"/>
              <w:tabs>
                <w:tab w:val="decimal" w:pos="239"/>
              </w:tabs>
              <w:rPr>
                <w:rFonts w:ascii="Times New Roman" w:hAnsi="Times New Roman"/>
                <w:color w:val="000000" w:themeColor="text1"/>
                <w:sz w:val="22"/>
                <w:szCs w:val="22"/>
              </w:rPr>
            </w:pPr>
          </w:p>
        </w:tc>
        <w:tc>
          <w:tcPr>
            <w:tcW w:w="1115" w:type="dxa"/>
          </w:tcPr>
          <w:p w14:paraId="7C4A9CDD" w14:textId="77777777" w:rsidR="00F01E26" w:rsidRPr="00BB1EDB" w:rsidRDefault="00F01E26" w:rsidP="00D33950">
            <w:pPr>
              <w:pStyle w:val="PlainText"/>
              <w:tabs>
                <w:tab w:val="decimal" w:pos="239"/>
              </w:tabs>
              <w:rPr>
                <w:rFonts w:ascii="Times New Roman" w:hAnsi="Times New Roman"/>
                <w:color w:val="000000" w:themeColor="text1"/>
                <w:sz w:val="22"/>
                <w:szCs w:val="22"/>
              </w:rPr>
            </w:pPr>
          </w:p>
        </w:tc>
      </w:tr>
      <w:tr w:rsidR="00F01E26" w:rsidRPr="00BB1EDB" w14:paraId="72E0501B" w14:textId="77777777" w:rsidTr="00D33950">
        <w:tc>
          <w:tcPr>
            <w:tcW w:w="3381" w:type="dxa"/>
          </w:tcPr>
          <w:p w14:paraId="6106E6BF"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Majority system</w:t>
            </w:r>
          </w:p>
        </w:tc>
        <w:tc>
          <w:tcPr>
            <w:tcW w:w="966" w:type="dxa"/>
          </w:tcPr>
          <w:p w14:paraId="60CF2006" w14:textId="77777777" w:rsidR="00F01E26" w:rsidRPr="00BB1EDB" w:rsidRDefault="00F01E26" w:rsidP="00D33950">
            <w:pPr>
              <w:pStyle w:val="PlainText"/>
              <w:tabs>
                <w:tab w:val="decimal" w:pos="239"/>
              </w:tabs>
              <w:rPr>
                <w:rFonts w:ascii="Times New Roman" w:hAnsi="Times New Roman"/>
                <w:color w:val="000000" w:themeColor="text1"/>
                <w:sz w:val="22"/>
                <w:szCs w:val="22"/>
              </w:rPr>
            </w:pPr>
          </w:p>
        </w:tc>
        <w:tc>
          <w:tcPr>
            <w:tcW w:w="966" w:type="dxa"/>
          </w:tcPr>
          <w:p w14:paraId="050C82F0"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580E14">
              <w:rPr>
                <w:rFonts w:ascii="Times New Roman" w:hAnsi="Times New Roman"/>
                <w:sz w:val="22"/>
                <w:szCs w:val="22"/>
              </w:rPr>
              <w:t>11.32**</w:t>
            </w:r>
          </w:p>
        </w:tc>
        <w:tc>
          <w:tcPr>
            <w:tcW w:w="966" w:type="dxa"/>
          </w:tcPr>
          <w:p w14:paraId="4C07F539" w14:textId="77777777" w:rsidR="00F01E26" w:rsidRPr="00BB1EDB" w:rsidRDefault="00F01E26" w:rsidP="00D33950">
            <w:pPr>
              <w:pStyle w:val="PlainText"/>
              <w:tabs>
                <w:tab w:val="decimal" w:pos="239"/>
              </w:tabs>
              <w:rPr>
                <w:rFonts w:ascii="Times New Roman" w:hAnsi="Times New Roman"/>
                <w:sz w:val="22"/>
                <w:szCs w:val="22"/>
              </w:rPr>
            </w:pPr>
          </w:p>
        </w:tc>
        <w:tc>
          <w:tcPr>
            <w:tcW w:w="966" w:type="dxa"/>
          </w:tcPr>
          <w:p w14:paraId="685762D9" w14:textId="77777777" w:rsidR="00F01E26" w:rsidRPr="00BB1EDB" w:rsidRDefault="00F01E26" w:rsidP="00D33950">
            <w:pPr>
              <w:pStyle w:val="PlainText"/>
              <w:tabs>
                <w:tab w:val="decimal" w:pos="239"/>
              </w:tabs>
              <w:rPr>
                <w:rFonts w:ascii="Times New Roman" w:hAnsi="Times New Roman"/>
                <w:sz w:val="22"/>
                <w:szCs w:val="22"/>
              </w:rPr>
            </w:pPr>
          </w:p>
        </w:tc>
        <w:tc>
          <w:tcPr>
            <w:tcW w:w="966" w:type="dxa"/>
          </w:tcPr>
          <w:p w14:paraId="7B78022F" w14:textId="77777777" w:rsidR="00F01E26" w:rsidRPr="00BB1EDB" w:rsidRDefault="00F01E26" w:rsidP="00D33950">
            <w:pPr>
              <w:pStyle w:val="PlainText"/>
              <w:tabs>
                <w:tab w:val="decimal" w:pos="239"/>
              </w:tabs>
              <w:rPr>
                <w:rFonts w:ascii="Times New Roman" w:hAnsi="Times New Roman"/>
                <w:sz w:val="22"/>
                <w:szCs w:val="22"/>
              </w:rPr>
            </w:pPr>
          </w:p>
        </w:tc>
        <w:tc>
          <w:tcPr>
            <w:tcW w:w="1115" w:type="dxa"/>
          </w:tcPr>
          <w:p w14:paraId="45F8BFBB" w14:textId="77777777" w:rsidR="00F01E26" w:rsidRPr="00BB1EDB" w:rsidRDefault="00F01E26" w:rsidP="00D33950">
            <w:pPr>
              <w:pStyle w:val="PlainText"/>
              <w:tabs>
                <w:tab w:val="decimal" w:pos="239"/>
              </w:tabs>
              <w:rPr>
                <w:rFonts w:ascii="Times New Roman" w:hAnsi="Times New Roman"/>
                <w:sz w:val="22"/>
                <w:szCs w:val="22"/>
              </w:rPr>
            </w:pPr>
          </w:p>
        </w:tc>
      </w:tr>
      <w:tr w:rsidR="00F01E26" w:rsidRPr="00BB1EDB" w14:paraId="06D99AF7" w14:textId="77777777" w:rsidTr="00D33950">
        <w:tc>
          <w:tcPr>
            <w:tcW w:w="3381" w:type="dxa"/>
          </w:tcPr>
          <w:p w14:paraId="226E2095"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 xml:space="preserve">   (vs. parliamentary)</w:t>
            </w:r>
          </w:p>
        </w:tc>
        <w:tc>
          <w:tcPr>
            <w:tcW w:w="966" w:type="dxa"/>
          </w:tcPr>
          <w:p w14:paraId="75E4C8DF" w14:textId="77777777" w:rsidR="00F01E26" w:rsidRPr="00BB1EDB" w:rsidRDefault="00F01E26" w:rsidP="00D33950">
            <w:pPr>
              <w:pStyle w:val="PlainText"/>
              <w:tabs>
                <w:tab w:val="decimal" w:pos="239"/>
              </w:tabs>
              <w:rPr>
                <w:rFonts w:ascii="Times New Roman" w:hAnsi="Times New Roman"/>
                <w:color w:val="000000" w:themeColor="text1"/>
                <w:sz w:val="22"/>
                <w:szCs w:val="22"/>
              </w:rPr>
            </w:pPr>
          </w:p>
        </w:tc>
        <w:tc>
          <w:tcPr>
            <w:tcW w:w="966" w:type="dxa"/>
          </w:tcPr>
          <w:p w14:paraId="64FAFD8F"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580E14">
              <w:rPr>
                <w:rFonts w:ascii="Times New Roman" w:hAnsi="Times New Roman"/>
                <w:sz w:val="22"/>
                <w:szCs w:val="22"/>
              </w:rPr>
              <w:t>(2.06)</w:t>
            </w:r>
          </w:p>
        </w:tc>
        <w:tc>
          <w:tcPr>
            <w:tcW w:w="966" w:type="dxa"/>
          </w:tcPr>
          <w:p w14:paraId="0BDE3C08" w14:textId="77777777" w:rsidR="00F01E26" w:rsidRPr="00BB1EDB" w:rsidRDefault="00F01E26" w:rsidP="00D33950">
            <w:pPr>
              <w:pStyle w:val="PlainText"/>
              <w:tabs>
                <w:tab w:val="decimal" w:pos="239"/>
              </w:tabs>
              <w:rPr>
                <w:rFonts w:ascii="Times New Roman" w:hAnsi="Times New Roman"/>
                <w:sz w:val="22"/>
                <w:szCs w:val="22"/>
              </w:rPr>
            </w:pPr>
          </w:p>
        </w:tc>
        <w:tc>
          <w:tcPr>
            <w:tcW w:w="966" w:type="dxa"/>
          </w:tcPr>
          <w:p w14:paraId="67B1B3A7" w14:textId="77777777" w:rsidR="00F01E26" w:rsidRPr="00BB1EDB" w:rsidRDefault="00F01E26" w:rsidP="00D33950">
            <w:pPr>
              <w:pStyle w:val="PlainText"/>
              <w:tabs>
                <w:tab w:val="decimal" w:pos="239"/>
              </w:tabs>
              <w:rPr>
                <w:rFonts w:ascii="Times New Roman" w:hAnsi="Times New Roman"/>
                <w:sz w:val="22"/>
                <w:szCs w:val="22"/>
              </w:rPr>
            </w:pPr>
          </w:p>
        </w:tc>
        <w:tc>
          <w:tcPr>
            <w:tcW w:w="966" w:type="dxa"/>
          </w:tcPr>
          <w:p w14:paraId="27460914" w14:textId="77777777" w:rsidR="00F01E26" w:rsidRPr="00BB1EDB" w:rsidRDefault="00F01E26" w:rsidP="00D33950">
            <w:pPr>
              <w:pStyle w:val="PlainText"/>
              <w:tabs>
                <w:tab w:val="decimal" w:pos="239"/>
              </w:tabs>
              <w:rPr>
                <w:rFonts w:ascii="Times New Roman" w:hAnsi="Times New Roman"/>
                <w:sz w:val="22"/>
                <w:szCs w:val="22"/>
              </w:rPr>
            </w:pPr>
          </w:p>
        </w:tc>
        <w:tc>
          <w:tcPr>
            <w:tcW w:w="1115" w:type="dxa"/>
          </w:tcPr>
          <w:p w14:paraId="44D6FDF6" w14:textId="77777777" w:rsidR="00F01E26" w:rsidRPr="00BB1EDB" w:rsidRDefault="00F01E26" w:rsidP="00D33950">
            <w:pPr>
              <w:pStyle w:val="PlainText"/>
              <w:tabs>
                <w:tab w:val="decimal" w:pos="239"/>
              </w:tabs>
              <w:rPr>
                <w:rFonts w:ascii="Times New Roman" w:hAnsi="Times New Roman"/>
                <w:sz w:val="22"/>
                <w:szCs w:val="22"/>
              </w:rPr>
            </w:pPr>
          </w:p>
        </w:tc>
      </w:tr>
      <w:tr w:rsidR="00F01E26" w:rsidRPr="00BB1EDB" w14:paraId="501B67E8" w14:textId="77777777" w:rsidTr="00D33950">
        <w:tc>
          <w:tcPr>
            <w:tcW w:w="3381" w:type="dxa"/>
          </w:tcPr>
          <w:p w14:paraId="651AABFA"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Plurality/STV system</w:t>
            </w:r>
          </w:p>
        </w:tc>
        <w:tc>
          <w:tcPr>
            <w:tcW w:w="966" w:type="dxa"/>
          </w:tcPr>
          <w:p w14:paraId="4B448324" w14:textId="77777777" w:rsidR="00F01E26" w:rsidRPr="00BB1EDB" w:rsidRDefault="00F01E26" w:rsidP="00D33950">
            <w:pPr>
              <w:pStyle w:val="PlainText"/>
              <w:tabs>
                <w:tab w:val="decimal" w:pos="239"/>
              </w:tabs>
              <w:rPr>
                <w:rFonts w:ascii="Times New Roman" w:hAnsi="Times New Roman"/>
                <w:color w:val="000000" w:themeColor="text1"/>
                <w:sz w:val="22"/>
                <w:szCs w:val="22"/>
              </w:rPr>
            </w:pPr>
          </w:p>
        </w:tc>
        <w:tc>
          <w:tcPr>
            <w:tcW w:w="966" w:type="dxa"/>
          </w:tcPr>
          <w:p w14:paraId="1E67D672"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580E14">
              <w:rPr>
                <w:rFonts w:ascii="Times New Roman" w:hAnsi="Times New Roman"/>
                <w:sz w:val="22"/>
                <w:szCs w:val="22"/>
              </w:rPr>
              <w:t>1.51</w:t>
            </w:r>
          </w:p>
        </w:tc>
        <w:tc>
          <w:tcPr>
            <w:tcW w:w="966" w:type="dxa"/>
          </w:tcPr>
          <w:p w14:paraId="109A8924" w14:textId="77777777" w:rsidR="00F01E26" w:rsidRPr="00BB1EDB" w:rsidRDefault="00F01E26" w:rsidP="00D33950">
            <w:pPr>
              <w:pStyle w:val="PlainText"/>
              <w:tabs>
                <w:tab w:val="decimal" w:pos="239"/>
              </w:tabs>
              <w:rPr>
                <w:rFonts w:ascii="Times New Roman" w:hAnsi="Times New Roman"/>
                <w:sz w:val="22"/>
                <w:szCs w:val="22"/>
              </w:rPr>
            </w:pPr>
          </w:p>
        </w:tc>
        <w:tc>
          <w:tcPr>
            <w:tcW w:w="966" w:type="dxa"/>
          </w:tcPr>
          <w:p w14:paraId="138BE6A0" w14:textId="77777777" w:rsidR="00F01E26" w:rsidRPr="00BB1EDB" w:rsidRDefault="00F01E26" w:rsidP="00D33950">
            <w:pPr>
              <w:pStyle w:val="PlainText"/>
              <w:tabs>
                <w:tab w:val="decimal" w:pos="239"/>
              </w:tabs>
              <w:rPr>
                <w:rFonts w:ascii="Times New Roman" w:hAnsi="Times New Roman"/>
                <w:sz w:val="22"/>
                <w:szCs w:val="22"/>
              </w:rPr>
            </w:pPr>
          </w:p>
        </w:tc>
        <w:tc>
          <w:tcPr>
            <w:tcW w:w="966" w:type="dxa"/>
          </w:tcPr>
          <w:p w14:paraId="791B329B" w14:textId="77777777" w:rsidR="00F01E26" w:rsidRPr="00BB1EDB" w:rsidRDefault="00F01E26" w:rsidP="00D33950">
            <w:pPr>
              <w:pStyle w:val="PlainText"/>
              <w:tabs>
                <w:tab w:val="decimal" w:pos="239"/>
              </w:tabs>
              <w:rPr>
                <w:rFonts w:ascii="Times New Roman" w:hAnsi="Times New Roman"/>
                <w:sz w:val="22"/>
                <w:szCs w:val="22"/>
              </w:rPr>
            </w:pPr>
          </w:p>
        </w:tc>
        <w:tc>
          <w:tcPr>
            <w:tcW w:w="1115" w:type="dxa"/>
          </w:tcPr>
          <w:p w14:paraId="23716423" w14:textId="77777777" w:rsidR="00F01E26" w:rsidRPr="00BB1EDB" w:rsidRDefault="00F01E26" w:rsidP="00D33950">
            <w:pPr>
              <w:pStyle w:val="PlainText"/>
              <w:tabs>
                <w:tab w:val="decimal" w:pos="239"/>
              </w:tabs>
              <w:rPr>
                <w:rFonts w:ascii="Times New Roman" w:hAnsi="Times New Roman"/>
                <w:sz w:val="22"/>
                <w:szCs w:val="22"/>
              </w:rPr>
            </w:pPr>
          </w:p>
        </w:tc>
      </w:tr>
      <w:tr w:rsidR="00F01E26" w:rsidRPr="00BB1EDB" w14:paraId="7BC31222" w14:textId="77777777" w:rsidTr="00D33950">
        <w:tc>
          <w:tcPr>
            <w:tcW w:w="3381" w:type="dxa"/>
          </w:tcPr>
          <w:p w14:paraId="466E1D47"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 xml:space="preserve">   (vs. parliamentary)</w:t>
            </w:r>
          </w:p>
        </w:tc>
        <w:tc>
          <w:tcPr>
            <w:tcW w:w="966" w:type="dxa"/>
          </w:tcPr>
          <w:p w14:paraId="0965F926" w14:textId="77777777" w:rsidR="00F01E26" w:rsidRPr="00BB1EDB" w:rsidRDefault="00F01E26" w:rsidP="00D33950">
            <w:pPr>
              <w:pStyle w:val="PlainText"/>
              <w:tabs>
                <w:tab w:val="decimal" w:pos="239"/>
              </w:tabs>
              <w:rPr>
                <w:rFonts w:ascii="Times New Roman" w:hAnsi="Times New Roman"/>
                <w:color w:val="000000" w:themeColor="text1"/>
                <w:sz w:val="22"/>
                <w:szCs w:val="22"/>
              </w:rPr>
            </w:pPr>
          </w:p>
        </w:tc>
        <w:tc>
          <w:tcPr>
            <w:tcW w:w="966" w:type="dxa"/>
          </w:tcPr>
          <w:p w14:paraId="2813DDCE"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580E14">
              <w:rPr>
                <w:rFonts w:ascii="Times New Roman" w:hAnsi="Times New Roman"/>
                <w:sz w:val="22"/>
                <w:szCs w:val="22"/>
              </w:rPr>
              <w:t>(1.87)</w:t>
            </w:r>
          </w:p>
        </w:tc>
        <w:tc>
          <w:tcPr>
            <w:tcW w:w="966" w:type="dxa"/>
          </w:tcPr>
          <w:p w14:paraId="1D30E7C1" w14:textId="77777777" w:rsidR="00F01E26" w:rsidRPr="00BB1EDB" w:rsidRDefault="00F01E26" w:rsidP="00D33950">
            <w:pPr>
              <w:pStyle w:val="PlainText"/>
              <w:tabs>
                <w:tab w:val="decimal" w:pos="239"/>
              </w:tabs>
              <w:rPr>
                <w:rFonts w:ascii="Times New Roman" w:hAnsi="Times New Roman"/>
                <w:sz w:val="22"/>
                <w:szCs w:val="22"/>
              </w:rPr>
            </w:pPr>
          </w:p>
        </w:tc>
        <w:tc>
          <w:tcPr>
            <w:tcW w:w="966" w:type="dxa"/>
          </w:tcPr>
          <w:p w14:paraId="78378843" w14:textId="77777777" w:rsidR="00F01E26" w:rsidRPr="00BB1EDB" w:rsidRDefault="00F01E26" w:rsidP="00D33950">
            <w:pPr>
              <w:pStyle w:val="PlainText"/>
              <w:tabs>
                <w:tab w:val="decimal" w:pos="239"/>
              </w:tabs>
              <w:rPr>
                <w:rFonts w:ascii="Times New Roman" w:hAnsi="Times New Roman"/>
                <w:sz w:val="22"/>
                <w:szCs w:val="22"/>
              </w:rPr>
            </w:pPr>
          </w:p>
        </w:tc>
        <w:tc>
          <w:tcPr>
            <w:tcW w:w="966" w:type="dxa"/>
          </w:tcPr>
          <w:p w14:paraId="0573788A" w14:textId="77777777" w:rsidR="00F01E26" w:rsidRPr="00BB1EDB" w:rsidRDefault="00F01E26" w:rsidP="00D33950">
            <w:pPr>
              <w:pStyle w:val="PlainText"/>
              <w:tabs>
                <w:tab w:val="decimal" w:pos="239"/>
              </w:tabs>
              <w:rPr>
                <w:rFonts w:ascii="Times New Roman" w:hAnsi="Times New Roman"/>
                <w:sz w:val="22"/>
                <w:szCs w:val="22"/>
              </w:rPr>
            </w:pPr>
          </w:p>
        </w:tc>
        <w:tc>
          <w:tcPr>
            <w:tcW w:w="1115" w:type="dxa"/>
          </w:tcPr>
          <w:p w14:paraId="39E405E6" w14:textId="77777777" w:rsidR="00F01E26" w:rsidRPr="00BB1EDB" w:rsidRDefault="00F01E26" w:rsidP="00D33950">
            <w:pPr>
              <w:pStyle w:val="PlainText"/>
              <w:tabs>
                <w:tab w:val="decimal" w:pos="239"/>
              </w:tabs>
              <w:rPr>
                <w:rFonts w:ascii="Times New Roman" w:hAnsi="Times New Roman"/>
                <w:sz w:val="22"/>
                <w:szCs w:val="22"/>
              </w:rPr>
            </w:pPr>
          </w:p>
        </w:tc>
      </w:tr>
      <w:tr w:rsidR="00F01E26" w:rsidRPr="00BB1EDB" w14:paraId="5ECE4E10" w14:textId="77777777" w:rsidTr="00D33950">
        <w:tc>
          <w:tcPr>
            <w:tcW w:w="3381" w:type="dxa"/>
          </w:tcPr>
          <w:p w14:paraId="059B8A6E" w14:textId="77777777" w:rsidR="00F01E26" w:rsidRPr="00BB1EDB" w:rsidRDefault="00F01E26" w:rsidP="00D33950">
            <w:pPr>
              <w:pStyle w:val="PlainText"/>
              <w:rPr>
                <w:rFonts w:ascii="Times New Roman" w:hAnsi="Times New Roman"/>
                <w:color w:val="000000" w:themeColor="text1"/>
                <w:sz w:val="22"/>
                <w:szCs w:val="22"/>
              </w:rPr>
            </w:pPr>
            <w:r>
              <w:rPr>
                <w:rFonts w:ascii="Times New Roman" w:hAnsi="Times New Roman"/>
                <w:color w:val="000000" w:themeColor="text1"/>
                <w:sz w:val="22"/>
                <w:szCs w:val="22"/>
              </w:rPr>
              <w:t>Presidential power</w:t>
            </w:r>
          </w:p>
        </w:tc>
        <w:tc>
          <w:tcPr>
            <w:tcW w:w="966" w:type="dxa"/>
          </w:tcPr>
          <w:p w14:paraId="3B1A5CFA" w14:textId="77777777" w:rsidR="00F01E26" w:rsidRPr="00BB1EDB" w:rsidRDefault="00F01E26" w:rsidP="00D33950">
            <w:pPr>
              <w:pStyle w:val="PlainText"/>
              <w:tabs>
                <w:tab w:val="decimal" w:pos="239"/>
              </w:tabs>
              <w:rPr>
                <w:rFonts w:ascii="Times New Roman" w:hAnsi="Times New Roman"/>
                <w:color w:val="000000" w:themeColor="text1"/>
                <w:sz w:val="22"/>
                <w:szCs w:val="22"/>
              </w:rPr>
            </w:pPr>
          </w:p>
        </w:tc>
        <w:tc>
          <w:tcPr>
            <w:tcW w:w="966" w:type="dxa"/>
          </w:tcPr>
          <w:p w14:paraId="7D6DB371" w14:textId="77777777" w:rsidR="00F01E26" w:rsidRPr="00BB1EDB" w:rsidRDefault="00F01E26" w:rsidP="00D33950">
            <w:pPr>
              <w:pStyle w:val="PlainText"/>
              <w:tabs>
                <w:tab w:val="decimal" w:pos="239"/>
              </w:tabs>
              <w:rPr>
                <w:rFonts w:ascii="Times New Roman" w:hAnsi="Times New Roman"/>
                <w:color w:val="000000" w:themeColor="text1"/>
                <w:sz w:val="22"/>
                <w:szCs w:val="22"/>
              </w:rPr>
            </w:pPr>
          </w:p>
        </w:tc>
        <w:tc>
          <w:tcPr>
            <w:tcW w:w="966" w:type="dxa"/>
          </w:tcPr>
          <w:p w14:paraId="7489E0F8"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1.12</w:t>
            </w:r>
          </w:p>
        </w:tc>
        <w:tc>
          <w:tcPr>
            <w:tcW w:w="966" w:type="dxa"/>
          </w:tcPr>
          <w:p w14:paraId="68889216"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-0.21</w:t>
            </w:r>
          </w:p>
        </w:tc>
        <w:tc>
          <w:tcPr>
            <w:tcW w:w="966" w:type="dxa"/>
          </w:tcPr>
          <w:p w14:paraId="5A5949E8" w14:textId="77777777" w:rsidR="00F01E26" w:rsidRPr="00BB1EDB" w:rsidRDefault="00F01E26" w:rsidP="00D33950">
            <w:pPr>
              <w:pStyle w:val="PlainText"/>
              <w:tabs>
                <w:tab w:val="decimal" w:pos="239"/>
              </w:tabs>
              <w:rPr>
                <w:rFonts w:ascii="Times New Roman" w:hAnsi="Times New Roman"/>
                <w:sz w:val="22"/>
                <w:szCs w:val="22"/>
              </w:rPr>
            </w:pPr>
          </w:p>
        </w:tc>
        <w:tc>
          <w:tcPr>
            <w:tcW w:w="1115" w:type="dxa"/>
          </w:tcPr>
          <w:p w14:paraId="2E75230C" w14:textId="77777777" w:rsidR="00F01E26" w:rsidRPr="00BB1EDB" w:rsidRDefault="00F01E26" w:rsidP="00D33950">
            <w:pPr>
              <w:pStyle w:val="PlainText"/>
              <w:tabs>
                <w:tab w:val="decimal" w:pos="239"/>
              </w:tabs>
              <w:rPr>
                <w:rFonts w:ascii="Times New Roman" w:hAnsi="Times New Roman"/>
                <w:sz w:val="22"/>
                <w:szCs w:val="22"/>
              </w:rPr>
            </w:pPr>
          </w:p>
        </w:tc>
      </w:tr>
      <w:tr w:rsidR="00F01E26" w:rsidRPr="00BB1EDB" w14:paraId="06E41657" w14:textId="77777777" w:rsidTr="00D33950">
        <w:tc>
          <w:tcPr>
            <w:tcW w:w="3381" w:type="dxa"/>
          </w:tcPr>
          <w:p w14:paraId="2B959953" w14:textId="77777777" w:rsidR="00F01E26" w:rsidRPr="00BB1EDB" w:rsidRDefault="00F01E26" w:rsidP="00D33950">
            <w:pPr>
              <w:pStyle w:val="PlainText"/>
              <w:rPr>
                <w:rFonts w:ascii="Times New Roman" w:hAnsi="Times New Roman"/>
                <w:color w:val="000000" w:themeColor="text1"/>
                <w:sz w:val="22"/>
                <w:szCs w:val="22"/>
              </w:rPr>
            </w:pPr>
            <w:r>
              <w:rPr>
                <w:rFonts w:ascii="Times New Roman" w:hAnsi="Times New Roman"/>
                <w:color w:val="000000" w:themeColor="text1"/>
                <w:sz w:val="22"/>
                <w:szCs w:val="22"/>
              </w:rPr>
              <w:t xml:space="preserve">   (“executive” vs. “figurehead”)</w:t>
            </w:r>
          </w:p>
        </w:tc>
        <w:tc>
          <w:tcPr>
            <w:tcW w:w="966" w:type="dxa"/>
          </w:tcPr>
          <w:p w14:paraId="2527D301" w14:textId="77777777" w:rsidR="00F01E26" w:rsidRPr="00BB1EDB" w:rsidRDefault="00F01E26" w:rsidP="00D33950">
            <w:pPr>
              <w:pStyle w:val="PlainText"/>
              <w:tabs>
                <w:tab w:val="decimal" w:pos="239"/>
              </w:tabs>
              <w:rPr>
                <w:rFonts w:ascii="Times New Roman" w:hAnsi="Times New Roman"/>
                <w:color w:val="000000" w:themeColor="text1"/>
                <w:sz w:val="22"/>
                <w:szCs w:val="22"/>
              </w:rPr>
            </w:pPr>
          </w:p>
        </w:tc>
        <w:tc>
          <w:tcPr>
            <w:tcW w:w="966" w:type="dxa"/>
          </w:tcPr>
          <w:p w14:paraId="03D69CA4" w14:textId="77777777" w:rsidR="00F01E26" w:rsidRPr="00BB1EDB" w:rsidRDefault="00F01E26" w:rsidP="00D33950">
            <w:pPr>
              <w:pStyle w:val="PlainText"/>
              <w:tabs>
                <w:tab w:val="decimal" w:pos="239"/>
              </w:tabs>
              <w:rPr>
                <w:rFonts w:ascii="Times New Roman" w:hAnsi="Times New Roman"/>
                <w:color w:val="000000" w:themeColor="text1"/>
                <w:sz w:val="22"/>
                <w:szCs w:val="22"/>
              </w:rPr>
            </w:pPr>
          </w:p>
        </w:tc>
        <w:tc>
          <w:tcPr>
            <w:tcW w:w="966" w:type="dxa"/>
          </w:tcPr>
          <w:p w14:paraId="5B43F9CC"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(1.12)</w:t>
            </w:r>
          </w:p>
        </w:tc>
        <w:tc>
          <w:tcPr>
            <w:tcW w:w="966" w:type="dxa"/>
          </w:tcPr>
          <w:p w14:paraId="59D2E61E"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(1.20)</w:t>
            </w:r>
          </w:p>
        </w:tc>
        <w:tc>
          <w:tcPr>
            <w:tcW w:w="966" w:type="dxa"/>
          </w:tcPr>
          <w:p w14:paraId="0AD2F307" w14:textId="77777777" w:rsidR="00F01E26" w:rsidRPr="00BB1EDB" w:rsidRDefault="00F01E26" w:rsidP="00D33950">
            <w:pPr>
              <w:pStyle w:val="PlainText"/>
              <w:tabs>
                <w:tab w:val="decimal" w:pos="239"/>
              </w:tabs>
              <w:rPr>
                <w:rFonts w:ascii="Times New Roman" w:hAnsi="Times New Roman"/>
                <w:sz w:val="22"/>
                <w:szCs w:val="22"/>
              </w:rPr>
            </w:pPr>
          </w:p>
        </w:tc>
        <w:tc>
          <w:tcPr>
            <w:tcW w:w="1115" w:type="dxa"/>
          </w:tcPr>
          <w:p w14:paraId="59C21D1F" w14:textId="77777777" w:rsidR="00F01E26" w:rsidRPr="00BB1EDB" w:rsidRDefault="00F01E26" w:rsidP="00D33950">
            <w:pPr>
              <w:pStyle w:val="PlainText"/>
              <w:tabs>
                <w:tab w:val="decimal" w:pos="239"/>
              </w:tabs>
              <w:rPr>
                <w:rFonts w:ascii="Times New Roman" w:hAnsi="Times New Roman"/>
                <w:sz w:val="22"/>
                <w:szCs w:val="22"/>
              </w:rPr>
            </w:pPr>
          </w:p>
        </w:tc>
      </w:tr>
      <w:tr w:rsidR="00F01E26" w:rsidRPr="00BB1EDB" w14:paraId="76E30E9A" w14:textId="77777777" w:rsidTr="00D33950">
        <w:tc>
          <w:tcPr>
            <w:tcW w:w="3381" w:type="dxa"/>
          </w:tcPr>
          <w:p w14:paraId="7739C68B"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Popular presidential election</w:t>
            </w:r>
            <w:r>
              <w:rPr>
                <w:rFonts w:ascii="Times New Roman" w:hAnsi="Times New Roman"/>
                <w:color w:val="000000" w:themeColor="text1"/>
                <w:sz w:val="22"/>
                <w:szCs w:val="22"/>
              </w:rPr>
              <w:t>s</w:t>
            </w:r>
            <w:r w:rsidRPr="00BB1EDB">
              <w:rPr>
                <w:rFonts w:ascii="Times New Roman" w:hAnsi="Times New Roman"/>
                <w:color w:val="000000" w:themeColor="text1"/>
                <w:sz w:val="22"/>
                <w:szCs w:val="22"/>
              </w:rPr>
              <w:t xml:space="preserve"> *</w:t>
            </w:r>
          </w:p>
        </w:tc>
        <w:tc>
          <w:tcPr>
            <w:tcW w:w="966" w:type="dxa"/>
          </w:tcPr>
          <w:p w14:paraId="7E82B283" w14:textId="77777777" w:rsidR="00F01E26" w:rsidRPr="00BB1EDB" w:rsidRDefault="00F01E26" w:rsidP="00D33950">
            <w:pPr>
              <w:pStyle w:val="PlainText"/>
              <w:tabs>
                <w:tab w:val="decimal" w:pos="239"/>
              </w:tabs>
              <w:rPr>
                <w:rFonts w:ascii="Times New Roman" w:hAnsi="Times New Roman"/>
                <w:color w:val="000000" w:themeColor="text1"/>
                <w:sz w:val="22"/>
                <w:szCs w:val="22"/>
              </w:rPr>
            </w:pPr>
          </w:p>
        </w:tc>
        <w:tc>
          <w:tcPr>
            <w:tcW w:w="966" w:type="dxa"/>
          </w:tcPr>
          <w:p w14:paraId="77073AB5" w14:textId="77777777" w:rsidR="00F01E26" w:rsidRPr="00BB1EDB" w:rsidRDefault="00F01E26" w:rsidP="00D33950">
            <w:pPr>
              <w:pStyle w:val="PlainText"/>
              <w:tabs>
                <w:tab w:val="decimal" w:pos="239"/>
              </w:tabs>
              <w:rPr>
                <w:rFonts w:ascii="Times New Roman" w:hAnsi="Times New Roman"/>
                <w:color w:val="000000" w:themeColor="text1"/>
                <w:sz w:val="22"/>
                <w:szCs w:val="22"/>
              </w:rPr>
            </w:pPr>
          </w:p>
        </w:tc>
        <w:tc>
          <w:tcPr>
            <w:tcW w:w="966" w:type="dxa"/>
          </w:tcPr>
          <w:p w14:paraId="6B6419FA" w14:textId="77777777" w:rsidR="00F01E26" w:rsidRPr="00BB1EDB" w:rsidRDefault="00F01E26" w:rsidP="00D33950">
            <w:pPr>
              <w:pStyle w:val="PlainText"/>
              <w:tabs>
                <w:tab w:val="decimal" w:pos="239"/>
              </w:tabs>
              <w:rPr>
                <w:rFonts w:ascii="Times New Roman" w:hAnsi="Times New Roman"/>
                <w:sz w:val="22"/>
                <w:szCs w:val="22"/>
              </w:rPr>
            </w:pPr>
          </w:p>
        </w:tc>
        <w:tc>
          <w:tcPr>
            <w:tcW w:w="966" w:type="dxa"/>
          </w:tcPr>
          <w:p w14:paraId="7A457F22"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6.79*</w:t>
            </w:r>
          </w:p>
        </w:tc>
        <w:tc>
          <w:tcPr>
            <w:tcW w:w="966" w:type="dxa"/>
          </w:tcPr>
          <w:p w14:paraId="572B2A2B" w14:textId="77777777" w:rsidR="00F01E26" w:rsidRPr="00BB1EDB" w:rsidRDefault="00F01E26" w:rsidP="00D33950">
            <w:pPr>
              <w:pStyle w:val="PlainText"/>
              <w:tabs>
                <w:tab w:val="decimal" w:pos="239"/>
              </w:tabs>
              <w:rPr>
                <w:rFonts w:ascii="Times New Roman" w:hAnsi="Times New Roman"/>
                <w:sz w:val="22"/>
                <w:szCs w:val="22"/>
              </w:rPr>
            </w:pPr>
          </w:p>
        </w:tc>
        <w:tc>
          <w:tcPr>
            <w:tcW w:w="1115" w:type="dxa"/>
          </w:tcPr>
          <w:p w14:paraId="2DFDA656" w14:textId="77777777" w:rsidR="00F01E26" w:rsidRPr="00BB1EDB" w:rsidRDefault="00F01E26" w:rsidP="00D33950">
            <w:pPr>
              <w:pStyle w:val="PlainText"/>
              <w:tabs>
                <w:tab w:val="decimal" w:pos="239"/>
              </w:tabs>
              <w:rPr>
                <w:rFonts w:ascii="Times New Roman" w:hAnsi="Times New Roman"/>
                <w:sz w:val="22"/>
                <w:szCs w:val="22"/>
              </w:rPr>
            </w:pPr>
          </w:p>
        </w:tc>
      </w:tr>
      <w:tr w:rsidR="00F01E26" w:rsidRPr="00BB1EDB" w14:paraId="6604A830" w14:textId="77777777" w:rsidTr="00D33950">
        <w:tc>
          <w:tcPr>
            <w:tcW w:w="3381" w:type="dxa"/>
          </w:tcPr>
          <w:p w14:paraId="7FB41038" w14:textId="77777777" w:rsidR="00F01E26" w:rsidRPr="00BB1EDB" w:rsidRDefault="00F01E26" w:rsidP="00D33950">
            <w:pPr>
              <w:pStyle w:val="PlainText"/>
              <w:rPr>
                <w:rFonts w:ascii="Times New Roman" w:hAnsi="Times New Roman"/>
                <w:color w:val="000000" w:themeColor="text1"/>
                <w:sz w:val="22"/>
                <w:szCs w:val="22"/>
              </w:rPr>
            </w:pPr>
            <w:r>
              <w:rPr>
                <w:rFonts w:ascii="Times New Roman" w:hAnsi="Times New Roman"/>
                <w:color w:val="000000" w:themeColor="text1"/>
                <w:sz w:val="22"/>
                <w:szCs w:val="22"/>
              </w:rPr>
              <w:t xml:space="preserve">   Presidential power</w:t>
            </w:r>
          </w:p>
        </w:tc>
        <w:tc>
          <w:tcPr>
            <w:tcW w:w="966" w:type="dxa"/>
          </w:tcPr>
          <w:p w14:paraId="39DF324D" w14:textId="77777777" w:rsidR="00F01E26" w:rsidRPr="00BB1EDB" w:rsidRDefault="00F01E26" w:rsidP="00D33950">
            <w:pPr>
              <w:pStyle w:val="PlainText"/>
              <w:tabs>
                <w:tab w:val="decimal" w:pos="239"/>
              </w:tabs>
              <w:rPr>
                <w:rFonts w:ascii="Times New Roman" w:hAnsi="Times New Roman"/>
                <w:color w:val="000000" w:themeColor="text1"/>
                <w:sz w:val="22"/>
                <w:szCs w:val="22"/>
              </w:rPr>
            </w:pPr>
          </w:p>
        </w:tc>
        <w:tc>
          <w:tcPr>
            <w:tcW w:w="966" w:type="dxa"/>
          </w:tcPr>
          <w:p w14:paraId="4299747C" w14:textId="77777777" w:rsidR="00F01E26" w:rsidRPr="00BB1EDB" w:rsidRDefault="00F01E26" w:rsidP="00D33950">
            <w:pPr>
              <w:pStyle w:val="PlainText"/>
              <w:tabs>
                <w:tab w:val="decimal" w:pos="239"/>
              </w:tabs>
              <w:rPr>
                <w:rFonts w:ascii="Times New Roman" w:hAnsi="Times New Roman"/>
                <w:color w:val="000000" w:themeColor="text1"/>
                <w:sz w:val="22"/>
                <w:szCs w:val="22"/>
              </w:rPr>
            </w:pPr>
          </w:p>
        </w:tc>
        <w:tc>
          <w:tcPr>
            <w:tcW w:w="966" w:type="dxa"/>
          </w:tcPr>
          <w:p w14:paraId="1416A1F3" w14:textId="77777777" w:rsidR="00F01E26" w:rsidRPr="00BB1EDB" w:rsidRDefault="00F01E26" w:rsidP="00D33950">
            <w:pPr>
              <w:pStyle w:val="PlainText"/>
              <w:tabs>
                <w:tab w:val="decimal" w:pos="239"/>
              </w:tabs>
              <w:rPr>
                <w:rFonts w:ascii="Times New Roman" w:hAnsi="Times New Roman"/>
                <w:sz w:val="22"/>
                <w:szCs w:val="22"/>
              </w:rPr>
            </w:pPr>
          </w:p>
        </w:tc>
        <w:tc>
          <w:tcPr>
            <w:tcW w:w="966" w:type="dxa"/>
          </w:tcPr>
          <w:p w14:paraId="434FA624"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(2.76)</w:t>
            </w:r>
          </w:p>
        </w:tc>
        <w:tc>
          <w:tcPr>
            <w:tcW w:w="966" w:type="dxa"/>
          </w:tcPr>
          <w:p w14:paraId="61A59C20" w14:textId="77777777" w:rsidR="00F01E26" w:rsidRPr="00BB1EDB" w:rsidRDefault="00F01E26" w:rsidP="00D33950">
            <w:pPr>
              <w:pStyle w:val="PlainText"/>
              <w:tabs>
                <w:tab w:val="decimal" w:pos="239"/>
              </w:tabs>
              <w:rPr>
                <w:rFonts w:ascii="Times New Roman" w:hAnsi="Times New Roman"/>
                <w:sz w:val="22"/>
                <w:szCs w:val="22"/>
              </w:rPr>
            </w:pPr>
          </w:p>
        </w:tc>
        <w:tc>
          <w:tcPr>
            <w:tcW w:w="1115" w:type="dxa"/>
          </w:tcPr>
          <w:p w14:paraId="29636ACB" w14:textId="77777777" w:rsidR="00F01E26" w:rsidRPr="00BB1EDB" w:rsidRDefault="00F01E26" w:rsidP="00D33950">
            <w:pPr>
              <w:pStyle w:val="PlainText"/>
              <w:tabs>
                <w:tab w:val="decimal" w:pos="239"/>
              </w:tabs>
              <w:rPr>
                <w:rFonts w:ascii="Times New Roman" w:hAnsi="Times New Roman"/>
                <w:sz w:val="22"/>
                <w:szCs w:val="22"/>
              </w:rPr>
            </w:pPr>
          </w:p>
        </w:tc>
      </w:tr>
      <w:tr w:rsidR="00F01E26" w:rsidRPr="00BB1EDB" w14:paraId="4C8CBC78" w14:textId="77777777" w:rsidTr="00D33950">
        <w:tc>
          <w:tcPr>
            <w:tcW w:w="3381" w:type="dxa"/>
          </w:tcPr>
          <w:p w14:paraId="5BB52D5A"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Majority election, single round</w:t>
            </w:r>
          </w:p>
        </w:tc>
        <w:tc>
          <w:tcPr>
            <w:tcW w:w="966" w:type="dxa"/>
          </w:tcPr>
          <w:p w14:paraId="5099AF75" w14:textId="77777777" w:rsidR="00F01E26" w:rsidRPr="00BB1EDB" w:rsidRDefault="00F01E26" w:rsidP="00D33950">
            <w:pPr>
              <w:pStyle w:val="PlainText"/>
              <w:tabs>
                <w:tab w:val="decimal" w:pos="239"/>
              </w:tabs>
              <w:rPr>
                <w:rFonts w:ascii="Times New Roman" w:hAnsi="Times New Roman"/>
                <w:color w:val="000000" w:themeColor="text1"/>
                <w:sz w:val="22"/>
                <w:szCs w:val="22"/>
              </w:rPr>
            </w:pPr>
          </w:p>
        </w:tc>
        <w:tc>
          <w:tcPr>
            <w:tcW w:w="966" w:type="dxa"/>
          </w:tcPr>
          <w:p w14:paraId="32ED0C92" w14:textId="77777777" w:rsidR="00F01E26" w:rsidRPr="00BB1EDB" w:rsidRDefault="00F01E26" w:rsidP="00D33950">
            <w:pPr>
              <w:pStyle w:val="PlainText"/>
              <w:tabs>
                <w:tab w:val="decimal" w:pos="239"/>
              </w:tabs>
              <w:rPr>
                <w:rFonts w:ascii="Times New Roman" w:hAnsi="Times New Roman"/>
                <w:color w:val="000000" w:themeColor="text1"/>
                <w:sz w:val="22"/>
                <w:szCs w:val="22"/>
              </w:rPr>
            </w:pPr>
          </w:p>
        </w:tc>
        <w:tc>
          <w:tcPr>
            <w:tcW w:w="966" w:type="dxa"/>
          </w:tcPr>
          <w:p w14:paraId="4B081A8D" w14:textId="77777777" w:rsidR="00F01E26" w:rsidRPr="00BB1EDB" w:rsidRDefault="00F01E26" w:rsidP="00D33950">
            <w:pPr>
              <w:pStyle w:val="PlainText"/>
              <w:tabs>
                <w:tab w:val="decimal" w:pos="239"/>
              </w:tabs>
              <w:rPr>
                <w:rFonts w:ascii="Times New Roman" w:hAnsi="Times New Roman"/>
                <w:sz w:val="22"/>
                <w:szCs w:val="22"/>
              </w:rPr>
            </w:pPr>
          </w:p>
        </w:tc>
        <w:tc>
          <w:tcPr>
            <w:tcW w:w="966" w:type="dxa"/>
          </w:tcPr>
          <w:p w14:paraId="10EF6114" w14:textId="77777777" w:rsidR="00F01E26" w:rsidRPr="00BB1EDB" w:rsidRDefault="00F01E26" w:rsidP="00D33950">
            <w:pPr>
              <w:pStyle w:val="PlainText"/>
              <w:tabs>
                <w:tab w:val="decimal" w:pos="239"/>
              </w:tabs>
              <w:rPr>
                <w:rFonts w:ascii="Times New Roman" w:hAnsi="Times New Roman"/>
                <w:sz w:val="22"/>
                <w:szCs w:val="22"/>
              </w:rPr>
            </w:pPr>
          </w:p>
        </w:tc>
        <w:tc>
          <w:tcPr>
            <w:tcW w:w="966" w:type="dxa"/>
          </w:tcPr>
          <w:p w14:paraId="4A6BE52D"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9.35**</w:t>
            </w:r>
          </w:p>
        </w:tc>
        <w:tc>
          <w:tcPr>
            <w:tcW w:w="1115" w:type="dxa"/>
          </w:tcPr>
          <w:p w14:paraId="2843CFEF" w14:textId="77777777" w:rsidR="00F01E26" w:rsidRPr="00BB1EDB" w:rsidRDefault="00F01E26" w:rsidP="00D33950">
            <w:pPr>
              <w:pStyle w:val="PlainText"/>
              <w:tabs>
                <w:tab w:val="decimal" w:pos="239"/>
              </w:tabs>
              <w:rPr>
                <w:rFonts w:ascii="Times New Roman" w:hAnsi="Times New Roman"/>
                <w:sz w:val="22"/>
                <w:szCs w:val="22"/>
              </w:rPr>
            </w:pPr>
            <w:r w:rsidRPr="00B72290">
              <w:rPr>
                <w:rFonts w:ascii="Times New Roman" w:hAnsi="Times New Roman" w:cs="Times New Roman"/>
                <w:sz w:val="22"/>
                <w:szCs w:val="22"/>
              </w:rPr>
              <w:t>9.44**</w:t>
            </w:r>
          </w:p>
        </w:tc>
      </w:tr>
      <w:tr w:rsidR="00F01E26" w:rsidRPr="00BB1EDB" w14:paraId="6B01F3E6" w14:textId="77777777" w:rsidTr="00D33950">
        <w:tc>
          <w:tcPr>
            <w:tcW w:w="3381" w:type="dxa"/>
          </w:tcPr>
          <w:p w14:paraId="4E272DB8"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 xml:space="preserve">   (vs. parliamentary)</w:t>
            </w:r>
          </w:p>
        </w:tc>
        <w:tc>
          <w:tcPr>
            <w:tcW w:w="966" w:type="dxa"/>
          </w:tcPr>
          <w:p w14:paraId="5011DBC9" w14:textId="77777777" w:rsidR="00F01E26" w:rsidRPr="00BB1EDB" w:rsidRDefault="00F01E26" w:rsidP="00D33950">
            <w:pPr>
              <w:pStyle w:val="PlainText"/>
              <w:tabs>
                <w:tab w:val="decimal" w:pos="239"/>
              </w:tabs>
              <w:rPr>
                <w:rFonts w:ascii="Times New Roman" w:hAnsi="Times New Roman"/>
                <w:color w:val="000000" w:themeColor="text1"/>
                <w:sz w:val="22"/>
                <w:szCs w:val="22"/>
              </w:rPr>
            </w:pPr>
          </w:p>
        </w:tc>
        <w:tc>
          <w:tcPr>
            <w:tcW w:w="966" w:type="dxa"/>
          </w:tcPr>
          <w:p w14:paraId="58299618" w14:textId="77777777" w:rsidR="00F01E26" w:rsidRPr="00BB1EDB" w:rsidRDefault="00F01E26" w:rsidP="00D33950">
            <w:pPr>
              <w:pStyle w:val="PlainText"/>
              <w:tabs>
                <w:tab w:val="decimal" w:pos="239"/>
              </w:tabs>
              <w:rPr>
                <w:rFonts w:ascii="Times New Roman" w:hAnsi="Times New Roman"/>
                <w:color w:val="000000" w:themeColor="text1"/>
                <w:sz w:val="22"/>
                <w:szCs w:val="22"/>
              </w:rPr>
            </w:pPr>
          </w:p>
        </w:tc>
        <w:tc>
          <w:tcPr>
            <w:tcW w:w="966" w:type="dxa"/>
          </w:tcPr>
          <w:p w14:paraId="4E6FFC05" w14:textId="77777777" w:rsidR="00F01E26" w:rsidRPr="00BB1EDB" w:rsidRDefault="00F01E26" w:rsidP="00D33950">
            <w:pPr>
              <w:pStyle w:val="PlainText"/>
              <w:tabs>
                <w:tab w:val="decimal" w:pos="239"/>
              </w:tabs>
              <w:rPr>
                <w:rFonts w:ascii="Times New Roman" w:hAnsi="Times New Roman"/>
                <w:sz w:val="22"/>
                <w:szCs w:val="22"/>
              </w:rPr>
            </w:pPr>
          </w:p>
        </w:tc>
        <w:tc>
          <w:tcPr>
            <w:tcW w:w="966" w:type="dxa"/>
          </w:tcPr>
          <w:p w14:paraId="39243BD6" w14:textId="77777777" w:rsidR="00F01E26" w:rsidRPr="00BB1EDB" w:rsidRDefault="00F01E26" w:rsidP="00D33950">
            <w:pPr>
              <w:pStyle w:val="PlainText"/>
              <w:tabs>
                <w:tab w:val="decimal" w:pos="239"/>
              </w:tabs>
              <w:rPr>
                <w:rFonts w:ascii="Times New Roman" w:hAnsi="Times New Roman"/>
                <w:sz w:val="22"/>
                <w:szCs w:val="22"/>
              </w:rPr>
            </w:pPr>
          </w:p>
        </w:tc>
        <w:tc>
          <w:tcPr>
            <w:tcW w:w="966" w:type="dxa"/>
          </w:tcPr>
          <w:p w14:paraId="3E18496C"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(2.93)</w:t>
            </w:r>
          </w:p>
        </w:tc>
        <w:tc>
          <w:tcPr>
            <w:tcW w:w="1115" w:type="dxa"/>
          </w:tcPr>
          <w:p w14:paraId="44C5956B" w14:textId="77777777" w:rsidR="00F01E26" w:rsidRPr="00BB1EDB" w:rsidRDefault="00F01E26" w:rsidP="00D33950">
            <w:pPr>
              <w:pStyle w:val="PlainText"/>
              <w:tabs>
                <w:tab w:val="decimal" w:pos="239"/>
              </w:tabs>
              <w:rPr>
                <w:rFonts w:ascii="Times New Roman" w:hAnsi="Times New Roman"/>
                <w:sz w:val="22"/>
                <w:szCs w:val="22"/>
              </w:rPr>
            </w:pPr>
            <w:r w:rsidRPr="00B72290">
              <w:rPr>
                <w:rFonts w:ascii="Times New Roman" w:hAnsi="Times New Roman" w:cs="Times New Roman"/>
                <w:sz w:val="22"/>
                <w:szCs w:val="22"/>
              </w:rPr>
              <w:t>(3.03)</w:t>
            </w:r>
          </w:p>
        </w:tc>
      </w:tr>
      <w:tr w:rsidR="00F01E26" w:rsidRPr="00BB1EDB" w14:paraId="283CE292" w14:textId="77777777" w:rsidTr="00D33950">
        <w:tc>
          <w:tcPr>
            <w:tcW w:w="3381" w:type="dxa"/>
          </w:tcPr>
          <w:p w14:paraId="44F6AA14"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Majority election, two rounds</w:t>
            </w:r>
          </w:p>
        </w:tc>
        <w:tc>
          <w:tcPr>
            <w:tcW w:w="966" w:type="dxa"/>
          </w:tcPr>
          <w:p w14:paraId="45E78DEB" w14:textId="77777777" w:rsidR="00F01E26" w:rsidRPr="00BB1EDB" w:rsidRDefault="00F01E26" w:rsidP="00D33950">
            <w:pPr>
              <w:pStyle w:val="PlainText"/>
              <w:tabs>
                <w:tab w:val="decimal" w:pos="239"/>
              </w:tabs>
              <w:rPr>
                <w:rFonts w:ascii="Times New Roman" w:hAnsi="Times New Roman"/>
                <w:color w:val="000000" w:themeColor="text1"/>
                <w:sz w:val="22"/>
                <w:szCs w:val="22"/>
              </w:rPr>
            </w:pPr>
          </w:p>
        </w:tc>
        <w:tc>
          <w:tcPr>
            <w:tcW w:w="966" w:type="dxa"/>
          </w:tcPr>
          <w:p w14:paraId="5F3C433D" w14:textId="77777777" w:rsidR="00F01E26" w:rsidRPr="00BB1EDB" w:rsidRDefault="00F01E26" w:rsidP="00D33950">
            <w:pPr>
              <w:pStyle w:val="PlainText"/>
              <w:tabs>
                <w:tab w:val="decimal" w:pos="239"/>
              </w:tabs>
              <w:rPr>
                <w:rFonts w:ascii="Times New Roman" w:hAnsi="Times New Roman"/>
                <w:color w:val="000000" w:themeColor="text1"/>
                <w:sz w:val="22"/>
                <w:szCs w:val="22"/>
              </w:rPr>
            </w:pPr>
          </w:p>
        </w:tc>
        <w:tc>
          <w:tcPr>
            <w:tcW w:w="966" w:type="dxa"/>
          </w:tcPr>
          <w:p w14:paraId="25EC7751" w14:textId="77777777" w:rsidR="00F01E26" w:rsidRPr="00BB1EDB" w:rsidRDefault="00F01E26" w:rsidP="00D33950">
            <w:pPr>
              <w:pStyle w:val="PlainText"/>
              <w:tabs>
                <w:tab w:val="decimal" w:pos="239"/>
              </w:tabs>
              <w:rPr>
                <w:rFonts w:ascii="Times New Roman" w:hAnsi="Times New Roman"/>
                <w:sz w:val="22"/>
                <w:szCs w:val="22"/>
              </w:rPr>
            </w:pPr>
          </w:p>
        </w:tc>
        <w:tc>
          <w:tcPr>
            <w:tcW w:w="966" w:type="dxa"/>
          </w:tcPr>
          <w:p w14:paraId="7BAA3770" w14:textId="77777777" w:rsidR="00F01E26" w:rsidRPr="00BB1EDB" w:rsidRDefault="00F01E26" w:rsidP="00D33950">
            <w:pPr>
              <w:pStyle w:val="PlainText"/>
              <w:tabs>
                <w:tab w:val="decimal" w:pos="239"/>
              </w:tabs>
              <w:rPr>
                <w:rFonts w:ascii="Times New Roman" w:hAnsi="Times New Roman"/>
                <w:sz w:val="22"/>
                <w:szCs w:val="22"/>
              </w:rPr>
            </w:pPr>
          </w:p>
        </w:tc>
        <w:tc>
          <w:tcPr>
            <w:tcW w:w="966" w:type="dxa"/>
          </w:tcPr>
          <w:p w14:paraId="4C1DBBCC"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12.07**</w:t>
            </w:r>
          </w:p>
        </w:tc>
        <w:tc>
          <w:tcPr>
            <w:tcW w:w="1115" w:type="dxa"/>
          </w:tcPr>
          <w:p w14:paraId="2BBA618B" w14:textId="77777777" w:rsidR="00F01E26" w:rsidRPr="00BB1EDB" w:rsidRDefault="00F01E26" w:rsidP="00D33950">
            <w:pPr>
              <w:pStyle w:val="PlainText"/>
              <w:tabs>
                <w:tab w:val="decimal" w:pos="239"/>
              </w:tabs>
              <w:rPr>
                <w:rFonts w:ascii="Times New Roman" w:hAnsi="Times New Roman"/>
                <w:sz w:val="22"/>
                <w:szCs w:val="22"/>
              </w:rPr>
            </w:pPr>
            <w:r w:rsidRPr="00B72290">
              <w:rPr>
                <w:rFonts w:ascii="Times New Roman" w:hAnsi="Times New Roman" w:cs="Times New Roman"/>
                <w:sz w:val="22"/>
                <w:szCs w:val="22"/>
              </w:rPr>
              <w:t>11.92**</w:t>
            </w:r>
          </w:p>
        </w:tc>
      </w:tr>
      <w:tr w:rsidR="00F01E26" w:rsidRPr="00BB1EDB" w14:paraId="3B5C4F2A" w14:textId="77777777" w:rsidTr="00D33950">
        <w:tc>
          <w:tcPr>
            <w:tcW w:w="3381" w:type="dxa"/>
          </w:tcPr>
          <w:p w14:paraId="42CCC30C"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 xml:space="preserve">   (vs. parliamentary)</w:t>
            </w:r>
          </w:p>
        </w:tc>
        <w:tc>
          <w:tcPr>
            <w:tcW w:w="966" w:type="dxa"/>
          </w:tcPr>
          <w:p w14:paraId="44636C31" w14:textId="77777777" w:rsidR="00F01E26" w:rsidRPr="00BB1EDB" w:rsidRDefault="00F01E26" w:rsidP="00D33950">
            <w:pPr>
              <w:pStyle w:val="PlainText"/>
              <w:tabs>
                <w:tab w:val="decimal" w:pos="239"/>
              </w:tabs>
              <w:rPr>
                <w:rFonts w:ascii="Times New Roman" w:hAnsi="Times New Roman"/>
                <w:color w:val="000000" w:themeColor="text1"/>
                <w:sz w:val="22"/>
                <w:szCs w:val="22"/>
              </w:rPr>
            </w:pPr>
          </w:p>
        </w:tc>
        <w:tc>
          <w:tcPr>
            <w:tcW w:w="966" w:type="dxa"/>
          </w:tcPr>
          <w:p w14:paraId="353A5C8F" w14:textId="77777777" w:rsidR="00F01E26" w:rsidRPr="00BB1EDB" w:rsidRDefault="00F01E26" w:rsidP="00D33950">
            <w:pPr>
              <w:pStyle w:val="PlainText"/>
              <w:tabs>
                <w:tab w:val="decimal" w:pos="239"/>
              </w:tabs>
              <w:rPr>
                <w:rFonts w:ascii="Times New Roman" w:hAnsi="Times New Roman"/>
                <w:color w:val="000000" w:themeColor="text1"/>
                <w:sz w:val="22"/>
                <w:szCs w:val="22"/>
              </w:rPr>
            </w:pPr>
          </w:p>
        </w:tc>
        <w:tc>
          <w:tcPr>
            <w:tcW w:w="966" w:type="dxa"/>
          </w:tcPr>
          <w:p w14:paraId="1AFD9BBD" w14:textId="77777777" w:rsidR="00F01E26" w:rsidRPr="00BB1EDB" w:rsidRDefault="00F01E26" w:rsidP="00D33950">
            <w:pPr>
              <w:pStyle w:val="PlainText"/>
              <w:tabs>
                <w:tab w:val="decimal" w:pos="239"/>
              </w:tabs>
              <w:rPr>
                <w:rFonts w:ascii="Times New Roman" w:hAnsi="Times New Roman"/>
                <w:sz w:val="22"/>
                <w:szCs w:val="22"/>
              </w:rPr>
            </w:pPr>
          </w:p>
        </w:tc>
        <w:tc>
          <w:tcPr>
            <w:tcW w:w="966" w:type="dxa"/>
          </w:tcPr>
          <w:p w14:paraId="0E4C6792" w14:textId="77777777" w:rsidR="00F01E26" w:rsidRPr="00BB1EDB" w:rsidRDefault="00F01E26" w:rsidP="00D33950">
            <w:pPr>
              <w:pStyle w:val="PlainText"/>
              <w:tabs>
                <w:tab w:val="decimal" w:pos="239"/>
              </w:tabs>
              <w:rPr>
                <w:rFonts w:ascii="Times New Roman" w:hAnsi="Times New Roman"/>
                <w:sz w:val="22"/>
                <w:szCs w:val="22"/>
              </w:rPr>
            </w:pPr>
          </w:p>
        </w:tc>
        <w:tc>
          <w:tcPr>
            <w:tcW w:w="966" w:type="dxa"/>
          </w:tcPr>
          <w:p w14:paraId="242E1193"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(2.25)</w:t>
            </w:r>
          </w:p>
        </w:tc>
        <w:tc>
          <w:tcPr>
            <w:tcW w:w="1115" w:type="dxa"/>
          </w:tcPr>
          <w:p w14:paraId="1664FD76" w14:textId="77777777" w:rsidR="00F01E26" w:rsidRPr="00BB1EDB" w:rsidRDefault="00F01E26" w:rsidP="00D33950">
            <w:pPr>
              <w:pStyle w:val="PlainText"/>
              <w:tabs>
                <w:tab w:val="decimal" w:pos="239"/>
              </w:tabs>
              <w:rPr>
                <w:rFonts w:ascii="Times New Roman" w:hAnsi="Times New Roman"/>
                <w:sz w:val="22"/>
                <w:szCs w:val="22"/>
              </w:rPr>
            </w:pPr>
            <w:r w:rsidRPr="00B72290">
              <w:rPr>
                <w:rFonts w:ascii="Times New Roman" w:hAnsi="Times New Roman" w:cs="Times New Roman"/>
                <w:sz w:val="22"/>
                <w:szCs w:val="22"/>
              </w:rPr>
              <w:t>(2.29)</w:t>
            </w:r>
          </w:p>
        </w:tc>
      </w:tr>
      <w:tr w:rsidR="00F01E26" w:rsidRPr="00BB1EDB" w14:paraId="60AF5607" w14:textId="77777777" w:rsidTr="00D33950">
        <w:tc>
          <w:tcPr>
            <w:tcW w:w="3381" w:type="dxa"/>
          </w:tcPr>
          <w:p w14:paraId="5F55DA0B"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Plurality/STV election</w:t>
            </w:r>
          </w:p>
        </w:tc>
        <w:tc>
          <w:tcPr>
            <w:tcW w:w="966" w:type="dxa"/>
          </w:tcPr>
          <w:p w14:paraId="7B9AC563" w14:textId="77777777" w:rsidR="00F01E26" w:rsidRPr="00BB1EDB" w:rsidRDefault="00F01E26" w:rsidP="00D33950">
            <w:pPr>
              <w:pStyle w:val="PlainText"/>
              <w:tabs>
                <w:tab w:val="decimal" w:pos="239"/>
              </w:tabs>
              <w:rPr>
                <w:rFonts w:ascii="Times New Roman" w:hAnsi="Times New Roman"/>
                <w:color w:val="000000" w:themeColor="text1"/>
                <w:sz w:val="22"/>
                <w:szCs w:val="22"/>
              </w:rPr>
            </w:pPr>
          </w:p>
        </w:tc>
        <w:tc>
          <w:tcPr>
            <w:tcW w:w="966" w:type="dxa"/>
          </w:tcPr>
          <w:p w14:paraId="7B936EA8" w14:textId="77777777" w:rsidR="00F01E26" w:rsidRPr="00BB1EDB" w:rsidRDefault="00F01E26" w:rsidP="00D33950">
            <w:pPr>
              <w:pStyle w:val="PlainText"/>
              <w:tabs>
                <w:tab w:val="decimal" w:pos="239"/>
              </w:tabs>
              <w:rPr>
                <w:rFonts w:ascii="Times New Roman" w:hAnsi="Times New Roman"/>
                <w:color w:val="000000" w:themeColor="text1"/>
                <w:sz w:val="22"/>
                <w:szCs w:val="22"/>
              </w:rPr>
            </w:pPr>
          </w:p>
        </w:tc>
        <w:tc>
          <w:tcPr>
            <w:tcW w:w="966" w:type="dxa"/>
          </w:tcPr>
          <w:p w14:paraId="6209216F" w14:textId="77777777" w:rsidR="00F01E26" w:rsidRPr="00BB1EDB" w:rsidRDefault="00F01E26" w:rsidP="00D33950">
            <w:pPr>
              <w:pStyle w:val="PlainText"/>
              <w:tabs>
                <w:tab w:val="decimal" w:pos="239"/>
              </w:tabs>
              <w:rPr>
                <w:rFonts w:ascii="Times New Roman" w:hAnsi="Times New Roman"/>
                <w:sz w:val="22"/>
                <w:szCs w:val="22"/>
              </w:rPr>
            </w:pPr>
          </w:p>
        </w:tc>
        <w:tc>
          <w:tcPr>
            <w:tcW w:w="966" w:type="dxa"/>
          </w:tcPr>
          <w:p w14:paraId="135489A7" w14:textId="77777777" w:rsidR="00F01E26" w:rsidRPr="00BB1EDB" w:rsidRDefault="00F01E26" w:rsidP="00D33950">
            <w:pPr>
              <w:pStyle w:val="PlainText"/>
              <w:tabs>
                <w:tab w:val="decimal" w:pos="239"/>
              </w:tabs>
              <w:rPr>
                <w:rFonts w:ascii="Times New Roman" w:hAnsi="Times New Roman"/>
                <w:sz w:val="22"/>
                <w:szCs w:val="22"/>
              </w:rPr>
            </w:pPr>
          </w:p>
        </w:tc>
        <w:tc>
          <w:tcPr>
            <w:tcW w:w="966" w:type="dxa"/>
          </w:tcPr>
          <w:p w14:paraId="2D31757B"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1.53</w:t>
            </w:r>
          </w:p>
        </w:tc>
        <w:tc>
          <w:tcPr>
            <w:tcW w:w="1115" w:type="dxa"/>
          </w:tcPr>
          <w:p w14:paraId="5D74B0CB" w14:textId="77777777" w:rsidR="00F01E26" w:rsidRPr="00BB1EDB" w:rsidRDefault="00F01E26" w:rsidP="00D33950">
            <w:pPr>
              <w:pStyle w:val="PlainText"/>
              <w:tabs>
                <w:tab w:val="decimal" w:pos="239"/>
              </w:tabs>
              <w:rPr>
                <w:rFonts w:ascii="Times New Roman" w:hAnsi="Times New Roman"/>
                <w:sz w:val="22"/>
                <w:szCs w:val="22"/>
              </w:rPr>
            </w:pPr>
            <w:r w:rsidRPr="00B72290">
              <w:rPr>
                <w:rFonts w:ascii="Times New Roman" w:hAnsi="Times New Roman" w:cs="Times New Roman"/>
                <w:sz w:val="22"/>
                <w:szCs w:val="22"/>
              </w:rPr>
              <w:t>1.74</w:t>
            </w:r>
          </w:p>
        </w:tc>
      </w:tr>
      <w:tr w:rsidR="00F01E26" w:rsidRPr="00BB1EDB" w14:paraId="11B8CD39" w14:textId="77777777" w:rsidTr="00D33950">
        <w:tc>
          <w:tcPr>
            <w:tcW w:w="3381" w:type="dxa"/>
          </w:tcPr>
          <w:p w14:paraId="4184352B"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 xml:space="preserve">   (vs. parliamentary)</w:t>
            </w:r>
          </w:p>
        </w:tc>
        <w:tc>
          <w:tcPr>
            <w:tcW w:w="966" w:type="dxa"/>
          </w:tcPr>
          <w:p w14:paraId="07F8784F" w14:textId="77777777" w:rsidR="00F01E26" w:rsidRPr="00BB1EDB" w:rsidRDefault="00F01E26" w:rsidP="00D33950">
            <w:pPr>
              <w:pStyle w:val="PlainText"/>
              <w:tabs>
                <w:tab w:val="decimal" w:pos="239"/>
              </w:tabs>
              <w:rPr>
                <w:rFonts w:ascii="Times New Roman" w:hAnsi="Times New Roman"/>
                <w:color w:val="000000" w:themeColor="text1"/>
                <w:sz w:val="22"/>
                <w:szCs w:val="22"/>
              </w:rPr>
            </w:pPr>
          </w:p>
        </w:tc>
        <w:tc>
          <w:tcPr>
            <w:tcW w:w="966" w:type="dxa"/>
          </w:tcPr>
          <w:p w14:paraId="622C1F53" w14:textId="77777777" w:rsidR="00F01E26" w:rsidRPr="00BB1EDB" w:rsidRDefault="00F01E26" w:rsidP="00D33950">
            <w:pPr>
              <w:pStyle w:val="PlainText"/>
              <w:tabs>
                <w:tab w:val="decimal" w:pos="239"/>
              </w:tabs>
              <w:rPr>
                <w:rFonts w:ascii="Times New Roman" w:hAnsi="Times New Roman"/>
                <w:color w:val="000000" w:themeColor="text1"/>
                <w:sz w:val="22"/>
                <w:szCs w:val="22"/>
              </w:rPr>
            </w:pPr>
          </w:p>
        </w:tc>
        <w:tc>
          <w:tcPr>
            <w:tcW w:w="966" w:type="dxa"/>
          </w:tcPr>
          <w:p w14:paraId="51BAAEEF" w14:textId="77777777" w:rsidR="00F01E26" w:rsidRPr="00BB1EDB" w:rsidRDefault="00F01E26" w:rsidP="00D33950">
            <w:pPr>
              <w:pStyle w:val="PlainText"/>
              <w:tabs>
                <w:tab w:val="decimal" w:pos="239"/>
              </w:tabs>
              <w:rPr>
                <w:rFonts w:ascii="Times New Roman" w:hAnsi="Times New Roman"/>
                <w:sz w:val="22"/>
                <w:szCs w:val="22"/>
              </w:rPr>
            </w:pPr>
          </w:p>
        </w:tc>
        <w:tc>
          <w:tcPr>
            <w:tcW w:w="966" w:type="dxa"/>
          </w:tcPr>
          <w:p w14:paraId="01D5E35D" w14:textId="77777777" w:rsidR="00F01E26" w:rsidRPr="00BB1EDB" w:rsidRDefault="00F01E26" w:rsidP="00D33950">
            <w:pPr>
              <w:pStyle w:val="PlainText"/>
              <w:tabs>
                <w:tab w:val="decimal" w:pos="239"/>
              </w:tabs>
              <w:rPr>
                <w:rFonts w:ascii="Times New Roman" w:hAnsi="Times New Roman"/>
                <w:sz w:val="22"/>
                <w:szCs w:val="22"/>
              </w:rPr>
            </w:pPr>
          </w:p>
        </w:tc>
        <w:tc>
          <w:tcPr>
            <w:tcW w:w="966" w:type="dxa"/>
          </w:tcPr>
          <w:p w14:paraId="058026C7"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(1.87)</w:t>
            </w:r>
          </w:p>
        </w:tc>
        <w:tc>
          <w:tcPr>
            <w:tcW w:w="1115" w:type="dxa"/>
          </w:tcPr>
          <w:p w14:paraId="205C586B" w14:textId="77777777" w:rsidR="00F01E26" w:rsidRPr="00BB1EDB" w:rsidRDefault="00F01E26" w:rsidP="00D33950">
            <w:pPr>
              <w:pStyle w:val="PlainText"/>
              <w:tabs>
                <w:tab w:val="decimal" w:pos="239"/>
              </w:tabs>
              <w:rPr>
                <w:rFonts w:ascii="Times New Roman" w:hAnsi="Times New Roman"/>
                <w:sz w:val="22"/>
                <w:szCs w:val="22"/>
              </w:rPr>
            </w:pPr>
            <w:r w:rsidRPr="00B72290">
              <w:rPr>
                <w:rFonts w:ascii="Times New Roman" w:hAnsi="Times New Roman" w:cs="Times New Roman"/>
                <w:sz w:val="22"/>
                <w:szCs w:val="22"/>
              </w:rPr>
              <w:t>(1.94)</w:t>
            </w:r>
          </w:p>
        </w:tc>
      </w:tr>
      <w:tr w:rsidR="00F01E26" w:rsidRPr="00BB1EDB" w14:paraId="3E97D166" w14:textId="77777777" w:rsidTr="00D33950">
        <w:tc>
          <w:tcPr>
            <w:tcW w:w="3381" w:type="dxa"/>
          </w:tcPr>
          <w:p w14:paraId="79A5B30F"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Vote share of leading candidate</w:t>
            </w:r>
          </w:p>
        </w:tc>
        <w:tc>
          <w:tcPr>
            <w:tcW w:w="966" w:type="dxa"/>
          </w:tcPr>
          <w:p w14:paraId="64D33EDB" w14:textId="77777777" w:rsidR="00F01E26" w:rsidRPr="00BB1EDB" w:rsidRDefault="00F01E26" w:rsidP="00D33950">
            <w:pPr>
              <w:pStyle w:val="PlainText"/>
              <w:tabs>
                <w:tab w:val="decimal" w:pos="239"/>
              </w:tabs>
              <w:rPr>
                <w:rFonts w:ascii="Times New Roman" w:hAnsi="Times New Roman"/>
                <w:color w:val="000000" w:themeColor="text1"/>
                <w:sz w:val="22"/>
                <w:szCs w:val="22"/>
              </w:rPr>
            </w:pPr>
          </w:p>
        </w:tc>
        <w:tc>
          <w:tcPr>
            <w:tcW w:w="966" w:type="dxa"/>
          </w:tcPr>
          <w:p w14:paraId="171F53DE" w14:textId="77777777" w:rsidR="00F01E26" w:rsidRPr="00BB1EDB" w:rsidRDefault="00F01E26" w:rsidP="00D33950">
            <w:pPr>
              <w:pStyle w:val="PlainText"/>
              <w:tabs>
                <w:tab w:val="decimal" w:pos="239"/>
              </w:tabs>
              <w:rPr>
                <w:rFonts w:ascii="Times New Roman" w:hAnsi="Times New Roman"/>
                <w:color w:val="000000" w:themeColor="text1"/>
                <w:sz w:val="22"/>
                <w:szCs w:val="22"/>
              </w:rPr>
            </w:pPr>
          </w:p>
        </w:tc>
        <w:tc>
          <w:tcPr>
            <w:tcW w:w="966" w:type="dxa"/>
          </w:tcPr>
          <w:p w14:paraId="27E12C3D" w14:textId="77777777" w:rsidR="00F01E26" w:rsidRPr="00BB1EDB" w:rsidRDefault="00F01E26" w:rsidP="00D33950">
            <w:pPr>
              <w:pStyle w:val="PlainText"/>
              <w:tabs>
                <w:tab w:val="decimal" w:pos="239"/>
              </w:tabs>
              <w:rPr>
                <w:rFonts w:ascii="Times New Roman" w:hAnsi="Times New Roman"/>
                <w:sz w:val="22"/>
                <w:szCs w:val="22"/>
              </w:rPr>
            </w:pPr>
          </w:p>
        </w:tc>
        <w:tc>
          <w:tcPr>
            <w:tcW w:w="966" w:type="dxa"/>
          </w:tcPr>
          <w:p w14:paraId="046AE9AB" w14:textId="77777777" w:rsidR="00F01E26" w:rsidRPr="00BB1EDB" w:rsidRDefault="00F01E26" w:rsidP="00D33950">
            <w:pPr>
              <w:pStyle w:val="PlainText"/>
              <w:tabs>
                <w:tab w:val="decimal" w:pos="239"/>
              </w:tabs>
              <w:rPr>
                <w:rFonts w:ascii="Times New Roman" w:hAnsi="Times New Roman"/>
                <w:sz w:val="22"/>
                <w:szCs w:val="22"/>
              </w:rPr>
            </w:pPr>
          </w:p>
        </w:tc>
        <w:tc>
          <w:tcPr>
            <w:tcW w:w="966" w:type="dxa"/>
          </w:tcPr>
          <w:p w14:paraId="1492FFDE" w14:textId="77777777" w:rsidR="00F01E26" w:rsidRPr="00BB1EDB" w:rsidRDefault="00F01E26" w:rsidP="00D33950">
            <w:pPr>
              <w:pStyle w:val="PlainText"/>
              <w:tabs>
                <w:tab w:val="decimal" w:pos="239"/>
              </w:tabs>
              <w:rPr>
                <w:rFonts w:ascii="Times New Roman" w:hAnsi="Times New Roman"/>
                <w:sz w:val="22"/>
                <w:szCs w:val="22"/>
              </w:rPr>
            </w:pPr>
          </w:p>
        </w:tc>
        <w:tc>
          <w:tcPr>
            <w:tcW w:w="1115" w:type="dxa"/>
          </w:tcPr>
          <w:p w14:paraId="666EAAB5" w14:textId="77777777" w:rsidR="00F01E26" w:rsidRPr="00BB1EDB" w:rsidRDefault="00F01E26" w:rsidP="00D33950">
            <w:pPr>
              <w:pStyle w:val="PlainText"/>
              <w:tabs>
                <w:tab w:val="decimal" w:pos="239"/>
              </w:tabs>
              <w:rPr>
                <w:rFonts w:ascii="Times New Roman" w:hAnsi="Times New Roman"/>
                <w:sz w:val="22"/>
                <w:szCs w:val="22"/>
              </w:rPr>
            </w:pPr>
            <w:r w:rsidRPr="00B72290">
              <w:rPr>
                <w:rFonts w:ascii="Times New Roman" w:hAnsi="Times New Roman" w:cs="Times New Roman"/>
                <w:sz w:val="22"/>
                <w:szCs w:val="22"/>
              </w:rPr>
              <w:t>-0.78</w:t>
            </w:r>
          </w:p>
        </w:tc>
      </w:tr>
      <w:tr w:rsidR="00F01E26" w:rsidRPr="00BB1EDB" w14:paraId="23313630" w14:textId="77777777" w:rsidTr="00D33950">
        <w:tc>
          <w:tcPr>
            <w:tcW w:w="3381" w:type="dxa"/>
          </w:tcPr>
          <w:p w14:paraId="61490241"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 xml:space="preserve">   in first round</w:t>
            </w:r>
          </w:p>
        </w:tc>
        <w:tc>
          <w:tcPr>
            <w:tcW w:w="966" w:type="dxa"/>
          </w:tcPr>
          <w:p w14:paraId="48E86D66" w14:textId="77777777" w:rsidR="00F01E26" w:rsidRPr="00BB1EDB" w:rsidRDefault="00F01E26" w:rsidP="00D33950">
            <w:pPr>
              <w:pStyle w:val="PlainText"/>
              <w:tabs>
                <w:tab w:val="decimal" w:pos="239"/>
              </w:tabs>
              <w:rPr>
                <w:rFonts w:ascii="Times New Roman" w:hAnsi="Times New Roman"/>
                <w:color w:val="000000" w:themeColor="text1"/>
                <w:sz w:val="22"/>
                <w:szCs w:val="22"/>
              </w:rPr>
            </w:pPr>
          </w:p>
        </w:tc>
        <w:tc>
          <w:tcPr>
            <w:tcW w:w="966" w:type="dxa"/>
          </w:tcPr>
          <w:p w14:paraId="17B9D094" w14:textId="77777777" w:rsidR="00F01E26" w:rsidRPr="00BB1EDB" w:rsidRDefault="00F01E26" w:rsidP="00D33950">
            <w:pPr>
              <w:pStyle w:val="PlainText"/>
              <w:tabs>
                <w:tab w:val="decimal" w:pos="239"/>
              </w:tabs>
              <w:rPr>
                <w:rFonts w:ascii="Times New Roman" w:hAnsi="Times New Roman"/>
                <w:color w:val="000000" w:themeColor="text1"/>
                <w:sz w:val="22"/>
                <w:szCs w:val="22"/>
              </w:rPr>
            </w:pPr>
          </w:p>
        </w:tc>
        <w:tc>
          <w:tcPr>
            <w:tcW w:w="966" w:type="dxa"/>
          </w:tcPr>
          <w:p w14:paraId="4E836E2B" w14:textId="77777777" w:rsidR="00F01E26" w:rsidRPr="00BB1EDB" w:rsidRDefault="00F01E26" w:rsidP="00D33950">
            <w:pPr>
              <w:pStyle w:val="PlainText"/>
              <w:tabs>
                <w:tab w:val="decimal" w:pos="239"/>
              </w:tabs>
              <w:rPr>
                <w:rFonts w:ascii="Times New Roman" w:hAnsi="Times New Roman"/>
                <w:sz w:val="22"/>
                <w:szCs w:val="22"/>
              </w:rPr>
            </w:pPr>
          </w:p>
        </w:tc>
        <w:tc>
          <w:tcPr>
            <w:tcW w:w="966" w:type="dxa"/>
          </w:tcPr>
          <w:p w14:paraId="23264E80" w14:textId="77777777" w:rsidR="00F01E26" w:rsidRPr="00BB1EDB" w:rsidRDefault="00F01E26" w:rsidP="00D33950">
            <w:pPr>
              <w:pStyle w:val="PlainText"/>
              <w:tabs>
                <w:tab w:val="decimal" w:pos="239"/>
              </w:tabs>
              <w:rPr>
                <w:rFonts w:ascii="Times New Roman" w:hAnsi="Times New Roman"/>
                <w:sz w:val="22"/>
                <w:szCs w:val="22"/>
              </w:rPr>
            </w:pPr>
          </w:p>
        </w:tc>
        <w:tc>
          <w:tcPr>
            <w:tcW w:w="966" w:type="dxa"/>
          </w:tcPr>
          <w:p w14:paraId="0F9E470A" w14:textId="77777777" w:rsidR="00F01E26" w:rsidRPr="00BB1EDB" w:rsidRDefault="00F01E26" w:rsidP="00D33950">
            <w:pPr>
              <w:pStyle w:val="PlainText"/>
              <w:tabs>
                <w:tab w:val="decimal" w:pos="239"/>
              </w:tabs>
              <w:rPr>
                <w:rFonts w:ascii="Times New Roman" w:hAnsi="Times New Roman"/>
                <w:sz w:val="22"/>
                <w:szCs w:val="22"/>
              </w:rPr>
            </w:pPr>
          </w:p>
        </w:tc>
        <w:tc>
          <w:tcPr>
            <w:tcW w:w="1115" w:type="dxa"/>
          </w:tcPr>
          <w:p w14:paraId="4618097F" w14:textId="77777777" w:rsidR="00F01E26" w:rsidRPr="00BB1EDB" w:rsidRDefault="00F01E26" w:rsidP="00D33950">
            <w:pPr>
              <w:pStyle w:val="PlainText"/>
              <w:tabs>
                <w:tab w:val="decimal" w:pos="239"/>
              </w:tabs>
              <w:rPr>
                <w:rFonts w:ascii="Times New Roman" w:hAnsi="Times New Roman"/>
                <w:sz w:val="22"/>
                <w:szCs w:val="22"/>
              </w:rPr>
            </w:pPr>
            <w:r w:rsidRPr="00B72290">
              <w:rPr>
                <w:rFonts w:ascii="Times New Roman" w:hAnsi="Times New Roman" w:cs="Times New Roman"/>
                <w:sz w:val="22"/>
                <w:szCs w:val="22"/>
              </w:rPr>
              <w:t>(6.29)</w:t>
            </w:r>
          </w:p>
        </w:tc>
      </w:tr>
      <w:tr w:rsidR="00F01E26" w:rsidRPr="00BB1EDB" w14:paraId="2D6B709D" w14:textId="77777777" w:rsidTr="00D33950">
        <w:tc>
          <w:tcPr>
            <w:tcW w:w="3381" w:type="dxa"/>
          </w:tcPr>
          <w:p w14:paraId="31F89C3D"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Electoral fragmentation</w:t>
            </w:r>
          </w:p>
        </w:tc>
        <w:tc>
          <w:tcPr>
            <w:tcW w:w="966" w:type="dxa"/>
          </w:tcPr>
          <w:p w14:paraId="298EB0F8"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580E14">
              <w:rPr>
                <w:rFonts w:ascii="Times New Roman" w:hAnsi="Times New Roman"/>
                <w:sz w:val="22"/>
                <w:szCs w:val="22"/>
              </w:rPr>
              <w:t>0.35</w:t>
            </w:r>
          </w:p>
        </w:tc>
        <w:tc>
          <w:tcPr>
            <w:tcW w:w="966" w:type="dxa"/>
          </w:tcPr>
          <w:p w14:paraId="6227E7A5"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580E14">
              <w:rPr>
                <w:rFonts w:ascii="Times New Roman" w:hAnsi="Times New Roman"/>
                <w:sz w:val="22"/>
                <w:szCs w:val="22"/>
              </w:rPr>
              <w:t>0.39</w:t>
            </w:r>
          </w:p>
        </w:tc>
        <w:tc>
          <w:tcPr>
            <w:tcW w:w="966" w:type="dxa"/>
          </w:tcPr>
          <w:p w14:paraId="2FEE7EB5"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0.34</w:t>
            </w:r>
          </w:p>
        </w:tc>
        <w:tc>
          <w:tcPr>
            <w:tcW w:w="966" w:type="dxa"/>
          </w:tcPr>
          <w:p w14:paraId="6B7FB075"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0.27</w:t>
            </w:r>
          </w:p>
        </w:tc>
        <w:tc>
          <w:tcPr>
            <w:tcW w:w="966" w:type="dxa"/>
          </w:tcPr>
          <w:p w14:paraId="1CA15604"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0.38</w:t>
            </w:r>
          </w:p>
        </w:tc>
        <w:tc>
          <w:tcPr>
            <w:tcW w:w="1115" w:type="dxa"/>
          </w:tcPr>
          <w:p w14:paraId="746DA54D" w14:textId="77777777" w:rsidR="00F01E26" w:rsidRPr="00BB1EDB" w:rsidRDefault="00F01E26" w:rsidP="00D33950">
            <w:pPr>
              <w:pStyle w:val="PlainText"/>
              <w:tabs>
                <w:tab w:val="decimal" w:pos="239"/>
              </w:tabs>
              <w:rPr>
                <w:rFonts w:ascii="Times New Roman" w:hAnsi="Times New Roman"/>
                <w:sz w:val="22"/>
                <w:szCs w:val="22"/>
              </w:rPr>
            </w:pPr>
            <w:r w:rsidRPr="00B72290">
              <w:rPr>
                <w:rFonts w:ascii="Times New Roman" w:hAnsi="Times New Roman" w:cs="Times New Roman"/>
                <w:sz w:val="22"/>
                <w:szCs w:val="22"/>
              </w:rPr>
              <w:t>0.39</w:t>
            </w:r>
          </w:p>
        </w:tc>
      </w:tr>
      <w:tr w:rsidR="00F01E26" w:rsidRPr="00BB1EDB" w14:paraId="3EDFE1EF" w14:textId="77777777" w:rsidTr="00D33950">
        <w:tc>
          <w:tcPr>
            <w:tcW w:w="3381" w:type="dxa"/>
          </w:tcPr>
          <w:p w14:paraId="0DCBF142" w14:textId="77777777" w:rsidR="00F01E26" w:rsidRPr="00BB1EDB" w:rsidRDefault="00F01E26" w:rsidP="00D33950">
            <w:pPr>
              <w:pStyle w:val="PlainText"/>
              <w:rPr>
                <w:rFonts w:ascii="Times New Roman" w:hAnsi="Times New Roman"/>
                <w:color w:val="000000" w:themeColor="text1"/>
                <w:sz w:val="22"/>
                <w:szCs w:val="22"/>
              </w:rPr>
            </w:pPr>
          </w:p>
        </w:tc>
        <w:tc>
          <w:tcPr>
            <w:tcW w:w="966" w:type="dxa"/>
          </w:tcPr>
          <w:p w14:paraId="63F3299F"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580E14">
              <w:rPr>
                <w:rFonts w:ascii="Times New Roman" w:hAnsi="Times New Roman"/>
                <w:sz w:val="22"/>
                <w:szCs w:val="22"/>
              </w:rPr>
              <w:t>(0.25)</w:t>
            </w:r>
          </w:p>
        </w:tc>
        <w:tc>
          <w:tcPr>
            <w:tcW w:w="966" w:type="dxa"/>
          </w:tcPr>
          <w:p w14:paraId="02909EE5"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580E14">
              <w:rPr>
                <w:rFonts w:ascii="Times New Roman" w:hAnsi="Times New Roman"/>
                <w:sz w:val="22"/>
                <w:szCs w:val="22"/>
              </w:rPr>
              <w:t>(0.25)</w:t>
            </w:r>
          </w:p>
        </w:tc>
        <w:tc>
          <w:tcPr>
            <w:tcW w:w="966" w:type="dxa"/>
          </w:tcPr>
          <w:p w14:paraId="012C5A69"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(0.25)</w:t>
            </w:r>
          </w:p>
        </w:tc>
        <w:tc>
          <w:tcPr>
            <w:tcW w:w="966" w:type="dxa"/>
          </w:tcPr>
          <w:p w14:paraId="1D952FDD"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(0.25)</w:t>
            </w:r>
          </w:p>
        </w:tc>
        <w:tc>
          <w:tcPr>
            <w:tcW w:w="966" w:type="dxa"/>
          </w:tcPr>
          <w:p w14:paraId="7F59E0DB"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(0.25)</w:t>
            </w:r>
          </w:p>
        </w:tc>
        <w:tc>
          <w:tcPr>
            <w:tcW w:w="1115" w:type="dxa"/>
          </w:tcPr>
          <w:p w14:paraId="36142BC4" w14:textId="77777777" w:rsidR="00F01E26" w:rsidRPr="00BB1EDB" w:rsidRDefault="00F01E26" w:rsidP="00D33950">
            <w:pPr>
              <w:pStyle w:val="PlainText"/>
              <w:tabs>
                <w:tab w:val="decimal" w:pos="239"/>
              </w:tabs>
              <w:rPr>
                <w:rFonts w:ascii="Times New Roman" w:hAnsi="Times New Roman"/>
                <w:sz w:val="22"/>
                <w:szCs w:val="22"/>
              </w:rPr>
            </w:pPr>
            <w:r w:rsidRPr="00B72290">
              <w:rPr>
                <w:rFonts w:ascii="Times New Roman" w:hAnsi="Times New Roman" w:cs="Times New Roman"/>
                <w:sz w:val="22"/>
                <w:szCs w:val="22"/>
              </w:rPr>
              <w:t>(0.25)</w:t>
            </w:r>
          </w:p>
        </w:tc>
      </w:tr>
      <w:tr w:rsidR="00F01E26" w:rsidRPr="00BB1EDB" w14:paraId="57D74886" w14:textId="77777777" w:rsidTr="00D33950">
        <w:tc>
          <w:tcPr>
            <w:tcW w:w="3381" w:type="dxa"/>
          </w:tcPr>
          <w:p w14:paraId="2DEB5E99"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Party institutionalization</w:t>
            </w:r>
          </w:p>
        </w:tc>
        <w:tc>
          <w:tcPr>
            <w:tcW w:w="966" w:type="dxa"/>
          </w:tcPr>
          <w:p w14:paraId="3998E614"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580E14">
              <w:rPr>
                <w:rFonts w:ascii="Times New Roman" w:hAnsi="Times New Roman"/>
                <w:sz w:val="22"/>
                <w:szCs w:val="22"/>
              </w:rPr>
              <w:t>-2.70**</w:t>
            </w:r>
          </w:p>
        </w:tc>
        <w:tc>
          <w:tcPr>
            <w:tcW w:w="966" w:type="dxa"/>
          </w:tcPr>
          <w:p w14:paraId="39BF6695"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580E14">
              <w:rPr>
                <w:rFonts w:ascii="Times New Roman" w:hAnsi="Times New Roman"/>
                <w:sz w:val="22"/>
                <w:szCs w:val="22"/>
              </w:rPr>
              <w:t>-2.69**</w:t>
            </w:r>
          </w:p>
        </w:tc>
        <w:tc>
          <w:tcPr>
            <w:tcW w:w="966" w:type="dxa"/>
          </w:tcPr>
          <w:p w14:paraId="7ECF2962"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-2.37**</w:t>
            </w:r>
          </w:p>
        </w:tc>
        <w:tc>
          <w:tcPr>
            <w:tcW w:w="966" w:type="dxa"/>
          </w:tcPr>
          <w:p w14:paraId="6C738AD6"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-2.94**</w:t>
            </w:r>
          </w:p>
        </w:tc>
        <w:tc>
          <w:tcPr>
            <w:tcW w:w="966" w:type="dxa"/>
          </w:tcPr>
          <w:p w14:paraId="27A225B6"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-2.67**</w:t>
            </w:r>
          </w:p>
        </w:tc>
        <w:tc>
          <w:tcPr>
            <w:tcW w:w="1115" w:type="dxa"/>
          </w:tcPr>
          <w:p w14:paraId="128D753C" w14:textId="77777777" w:rsidR="00F01E26" w:rsidRPr="00BB1EDB" w:rsidRDefault="00F01E26" w:rsidP="00D33950">
            <w:pPr>
              <w:pStyle w:val="PlainText"/>
              <w:tabs>
                <w:tab w:val="decimal" w:pos="239"/>
              </w:tabs>
              <w:rPr>
                <w:rFonts w:ascii="Times New Roman" w:hAnsi="Times New Roman"/>
                <w:sz w:val="22"/>
                <w:szCs w:val="22"/>
              </w:rPr>
            </w:pPr>
            <w:r w:rsidRPr="00B72290">
              <w:rPr>
                <w:rFonts w:ascii="Times New Roman" w:hAnsi="Times New Roman" w:cs="Times New Roman"/>
                <w:sz w:val="22"/>
                <w:szCs w:val="22"/>
              </w:rPr>
              <w:t>-2.68**</w:t>
            </w:r>
          </w:p>
        </w:tc>
      </w:tr>
      <w:tr w:rsidR="00F01E26" w:rsidRPr="00BB1EDB" w14:paraId="7D89E3C5" w14:textId="77777777" w:rsidTr="00D33950">
        <w:tc>
          <w:tcPr>
            <w:tcW w:w="3381" w:type="dxa"/>
          </w:tcPr>
          <w:p w14:paraId="790632B0" w14:textId="77777777" w:rsidR="00F01E26" w:rsidRPr="00BB1EDB" w:rsidRDefault="00F01E26" w:rsidP="00D33950">
            <w:pPr>
              <w:pStyle w:val="PlainText"/>
              <w:rPr>
                <w:rFonts w:ascii="Times New Roman" w:hAnsi="Times New Roman"/>
                <w:color w:val="000000" w:themeColor="text1"/>
                <w:sz w:val="22"/>
                <w:szCs w:val="22"/>
              </w:rPr>
            </w:pPr>
          </w:p>
        </w:tc>
        <w:tc>
          <w:tcPr>
            <w:tcW w:w="966" w:type="dxa"/>
          </w:tcPr>
          <w:p w14:paraId="7DD38D5C"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580E14">
              <w:rPr>
                <w:rFonts w:ascii="Times New Roman" w:hAnsi="Times New Roman"/>
                <w:sz w:val="22"/>
                <w:szCs w:val="22"/>
              </w:rPr>
              <w:t>(0.83)</w:t>
            </w:r>
          </w:p>
        </w:tc>
        <w:tc>
          <w:tcPr>
            <w:tcW w:w="966" w:type="dxa"/>
          </w:tcPr>
          <w:p w14:paraId="37E2F331"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580E14">
              <w:rPr>
                <w:rFonts w:ascii="Times New Roman" w:hAnsi="Times New Roman"/>
                <w:sz w:val="22"/>
                <w:szCs w:val="22"/>
              </w:rPr>
              <w:t>(0.80)</w:t>
            </w:r>
          </w:p>
        </w:tc>
        <w:tc>
          <w:tcPr>
            <w:tcW w:w="966" w:type="dxa"/>
          </w:tcPr>
          <w:p w14:paraId="18986084"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(0.83)</w:t>
            </w:r>
          </w:p>
        </w:tc>
        <w:tc>
          <w:tcPr>
            <w:tcW w:w="966" w:type="dxa"/>
          </w:tcPr>
          <w:p w14:paraId="28BB66E5"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(0.87)</w:t>
            </w:r>
          </w:p>
        </w:tc>
        <w:tc>
          <w:tcPr>
            <w:tcW w:w="966" w:type="dxa"/>
          </w:tcPr>
          <w:p w14:paraId="386728D9"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(0.80)</w:t>
            </w:r>
          </w:p>
        </w:tc>
        <w:tc>
          <w:tcPr>
            <w:tcW w:w="1115" w:type="dxa"/>
          </w:tcPr>
          <w:p w14:paraId="6896D583" w14:textId="77777777" w:rsidR="00F01E26" w:rsidRPr="00BB1EDB" w:rsidRDefault="00F01E26" w:rsidP="00D33950">
            <w:pPr>
              <w:pStyle w:val="PlainText"/>
              <w:tabs>
                <w:tab w:val="decimal" w:pos="239"/>
              </w:tabs>
              <w:rPr>
                <w:rFonts w:ascii="Times New Roman" w:hAnsi="Times New Roman"/>
                <w:sz w:val="22"/>
                <w:szCs w:val="22"/>
              </w:rPr>
            </w:pPr>
            <w:r w:rsidRPr="00B72290">
              <w:rPr>
                <w:rFonts w:ascii="Times New Roman" w:hAnsi="Times New Roman" w:cs="Times New Roman"/>
                <w:sz w:val="22"/>
                <w:szCs w:val="22"/>
              </w:rPr>
              <w:t>(0.80)</w:t>
            </w:r>
          </w:p>
        </w:tc>
      </w:tr>
      <w:tr w:rsidR="00F01E26" w:rsidRPr="00BB1EDB" w14:paraId="700D5C0A" w14:textId="77777777" w:rsidTr="00D33950">
        <w:tc>
          <w:tcPr>
            <w:tcW w:w="3381" w:type="dxa"/>
          </w:tcPr>
          <w:p w14:paraId="2DF3ECF6"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Age of democracy (logged)</w:t>
            </w:r>
          </w:p>
        </w:tc>
        <w:tc>
          <w:tcPr>
            <w:tcW w:w="966" w:type="dxa"/>
          </w:tcPr>
          <w:p w14:paraId="01D65E88"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580E14">
              <w:rPr>
                <w:rFonts w:ascii="Times New Roman" w:hAnsi="Times New Roman"/>
                <w:sz w:val="22"/>
                <w:szCs w:val="22"/>
              </w:rPr>
              <w:t>-1.53**</w:t>
            </w:r>
          </w:p>
        </w:tc>
        <w:tc>
          <w:tcPr>
            <w:tcW w:w="966" w:type="dxa"/>
          </w:tcPr>
          <w:p w14:paraId="17F52D9F"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580E14">
              <w:rPr>
                <w:rFonts w:ascii="Times New Roman" w:hAnsi="Times New Roman"/>
                <w:sz w:val="22"/>
                <w:szCs w:val="22"/>
              </w:rPr>
              <w:t>-1.22*</w:t>
            </w:r>
          </w:p>
        </w:tc>
        <w:tc>
          <w:tcPr>
            <w:tcW w:w="966" w:type="dxa"/>
          </w:tcPr>
          <w:p w14:paraId="33E3F8AB"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-1.66**</w:t>
            </w:r>
          </w:p>
        </w:tc>
        <w:tc>
          <w:tcPr>
            <w:tcW w:w="966" w:type="dxa"/>
          </w:tcPr>
          <w:p w14:paraId="4BC782AD"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-1.39*</w:t>
            </w:r>
          </w:p>
        </w:tc>
        <w:tc>
          <w:tcPr>
            <w:tcW w:w="966" w:type="dxa"/>
          </w:tcPr>
          <w:p w14:paraId="3FECF66C"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-1.24*</w:t>
            </w:r>
          </w:p>
        </w:tc>
        <w:tc>
          <w:tcPr>
            <w:tcW w:w="1115" w:type="dxa"/>
          </w:tcPr>
          <w:p w14:paraId="00B66355" w14:textId="77777777" w:rsidR="00F01E26" w:rsidRPr="00BB1EDB" w:rsidRDefault="00F01E26" w:rsidP="00D33950">
            <w:pPr>
              <w:pStyle w:val="PlainText"/>
              <w:tabs>
                <w:tab w:val="decimal" w:pos="239"/>
              </w:tabs>
              <w:rPr>
                <w:rFonts w:ascii="Times New Roman" w:hAnsi="Times New Roman"/>
                <w:sz w:val="22"/>
                <w:szCs w:val="22"/>
              </w:rPr>
            </w:pPr>
            <w:r w:rsidRPr="00B72290">
              <w:rPr>
                <w:rFonts w:ascii="Times New Roman" w:hAnsi="Times New Roman" w:cs="Times New Roman"/>
                <w:sz w:val="22"/>
                <w:szCs w:val="22"/>
              </w:rPr>
              <w:t>-1.27*</w:t>
            </w:r>
          </w:p>
        </w:tc>
      </w:tr>
      <w:tr w:rsidR="00F01E26" w:rsidRPr="00BB1EDB" w14:paraId="185CD540" w14:textId="77777777" w:rsidTr="00D33950">
        <w:tc>
          <w:tcPr>
            <w:tcW w:w="3381" w:type="dxa"/>
          </w:tcPr>
          <w:p w14:paraId="4B90D342" w14:textId="77777777" w:rsidR="00F01E26" w:rsidRPr="00BB1EDB" w:rsidRDefault="00F01E26" w:rsidP="00D33950">
            <w:pPr>
              <w:pStyle w:val="PlainText"/>
              <w:rPr>
                <w:rFonts w:ascii="Times New Roman" w:hAnsi="Times New Roman"/>
                <w:color w:val="000000" w:themeColor="text1"/>
                <w:sz w:val="22"/>
                <w:szCs w:val="22"/>
              </w:rPr>
            </w:pPr>
          </w:p>
        </w:tc>
        <w:tc>
          <w:tcPr>
            <w:tcW w:w="966" w:type="dxa"/>
          </w:tcPr>
          <w:p w14:paraId="0E05784D"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580E14">
              <w:rPr>
                <w:rFonts w:ascii="Times New Roman" w:hAnsi="Times New Roman"/>
                <w:sz w:val="22"/>
                <w:szCs w:val="22"/>
              </w:rPr>
              <w:t>(0.57)</w:t>
            </w:r>
          </w:p>
        </w:tc>
        <w:tc>
          <w:tcPr>
            <w:tcW w:w="966" w:type="dxa"/>
          </w:tcPr>
          <w:p w14:paraId="02E4D5FA"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580E14">
              <w:rPr>
                <w:rFonts w:ascii="Times New Roman" w:hAnsi="Times New Roman"/>
                <w:sz w:val="22"/>
                <w:szCs w:val="22"/>
              </w:rPr>
              <w:t>(0.56)</w:t>
            </w:r>
          </w:p>
        </w:tc>
        <w:tc>
          <w:tcPr>
            <w:tcW w:w="966" w:type="dxa"/>
          </w:tcPr>
          <w:p w14:paraId="1FF18D8C"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(0.56)</w:t>
            </w:r>
          </w:p>
        </w:tc>
        <w:tc>
          <w:tcPr>
            <w:tcW w:w="966" w:type="dxa"/>
          </w:tcPr>
          <w:p w14:paraId="10CFF068"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(0.57)</w:t>
            </w:r>
          </w:p>
        </w:tc>
        <w:tc>
          <w:tcPr>
            <w:tcW w:w="966" w:type="dxa"/>
          </w:tcPr>
          <w:p w14:paraId="14468746"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(0.56)</w:t>
            </w:r>
          </w:p>
        </w:tc>
        <w:tc>
          <w:tcPr>
            <w:tcW w:w="1115" w:type="dxa"/>
          </w:tcPr>
          <w:p w14:paraId="70C03276" w14:textId="77777777" w:rsidR="00F01E26" w:rsidRPr="00BB1EDB" w:rsidRDefault="00F01E26" w:rsidP="00D33950">
            <w:pPr>
              <w:pStyle w:val="PlainText"/>
              <w:tabs>
                <w:tab w:val="decimal" w:pos="239"/>
              </w:tabs>
              <w:rPr>
                <w:rFonts w:ascii="Times New Roman" w:hAnsi="Times New Roman"/>
                <w:sz w:val="22"/>
                <w:szCs w:val="22"/>
              </w:rPr>
            </w:pPr>
            <w:r w:rsidRPr="00B72290">
              <w:rPr>
                <w:rFonts w:ascii="Times New Roman" w:hAnsi="Times New Roman" w:cs="Times New Roman"/>
                <w:sz w:val="22"/>
                <w:szCs w:val="22"/>
              </w:rPr>
              <w:t>(0.56)</w:t>
            </w:r>
          </w:p>
        </w:tc>
      </w:tr>
      <w:tr w:rsidR="00F01E26" w:rsidRPr="00BB1EDB" w14:paraId="6256B10E" w14:textId="77777777" w:rsidTr="00D33950">
        <w:tc>
          <w:tcPr>
            <w:tcW w:w="3381" w:type="dxa"/>
          </w:tcPr>
          <w:p w14:paraId="3C6DBFCF"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Economic growth (previous year)</w:t>
            </w:r>
          </w:p>
        </w:tc>
        <w:tc>
          <w:tcPr>
            <w:tcW w:w="966" w:type="dxa"/>
          </w:tcPr>
          <w:p w14:paraId="59642D95"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580E14">
              <w:rPr>
                <w:rFonts w:ascii="Times New Roman" w:hAnsi="Times New Roman"/>
                <w:sz w:val="22"/>
                <w:szCs w:val="22"/>
              </w:rPr>
              <w:t>-0.03</w:t>
            </w:r>
          </w:p>
        </w:tc>
        <w:tc>
          <w:tcPr>
            <w:tcW w:w="966" w:type="dxa"/>
          </w:tcPr>
          <w:p w14:paraId="73358E9C"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580E14">
              <w:rPr>
                <w:rFonts w:ascii="Times New Roman" w:hAnsi="Times New Roman"/>
                <w:sz w:val="22"/>
                <w:szCs w:val="22"/>
              </w:rPr>
              <w:t>-0.02</w:t>
            </w:r>
          </w:p>
        </w:tc>
        <w:tc>
          <w:tcPr>
            <w:tcW w:w="966" w:type="dxa"/>
          </w:tcPr>
          <w:p w14:paraId="68ACDC92"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-0.03</w:t>
            </w:r>
          </w:p>
        </w:tc>
        <w:tc>
          <w:tcPr>
            <w:tcW w:w="966" w:type="dxa"/>
          </w:tcPr>
          <w:p w14:paraId="4A96CE71"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-0.05</w:t>
            </w:r>
          </w:p>
        </w:tc>
        <w:tc>
          <w:tcPr>
            <w:tcW w:w="966" w:type="dxa"/>
          </w:tcPr>
          <w:p w14:paraId="167A9321"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-0.02</w:t>
            </w:r>
          </w:p>
        </w:tc>
        <w:tc>
          <w:tcPr>
            <w:tcW w:w="1115" w:type="dxa"/>
          </w:tcPr>
          <w:p w14:paraId="776B16CD" w14:textId="77777777" w:rsidR="00F01E26" w:rsidRPr="00BB1EDB" w:rsidRDefault="00F01E26" w:rsidP="00D33950">
            <w:pPr>
              <w:pStyle w:val="PlainText"/>
              <w:tabs>
                <w:tab w:val="decimal" w:pos="239"/>
              </w:tabs>
              <w:rPr>
                <w:rFonts w:ascii="Times New Roman" w:hAnsi="Times New Roman"/>
                <w:sz w:val="22"/>
                <w:szCs w:val="22"/>
              </w:rPr>
            </w:pPr>
            <w:r w:rsidRPr="00B72290">
              <w:rPr>
                <w:rFonts w:ascii="Times New Roman" w:hAnsi="Times New Roman" w:cs="Times New Roman"/>
                <w:sz w:val="22"/>
                <w:szCs w:val="22"/>
              </w:rPr>
              <w:t>-0.02</w:t>
            </w:r>
          </w:p>
        </w:tc>
      </w:tr>
      <w:tr w:rsidR="00F01E26" w:rsidRPr="00BB1EDB" w14:paraId="494703A1" w14:textId="77777777" w:rsidTr="00D33950">
        <w:tc>
          <w:tcPr>
            <w:tcW w:w="3381" w:type="dxa"/>
          </w:tcPr>
          <w:p w14:paraId="32D34638" w14:textId="77777777" w:rsidR="00F01E26" w:rsidRPr="00BB1EDB" w:rsidRDefault="00F01E26" w:rsidP="00D33950">
            <w:pPr>
              <w:pStyle w:val="PlainText"/>
              <w:rPr>
                <w:rFonts w:ascii="Times New Roman" w:hAnsi="Times New Roman"/>
                <w:color w:val="000000" w:themeColor="text1"/>
                <w:sz w:val="22"/>
                <w:szCs w:val="22"/>
              </w:rPr>
            </w:pPr>
          </w:p>
        </w:tc>
        <w:tc>
          <w:tcPr>
            <w:tcW w:w="966" w:type="dxa"/>
          </w:tcPr>
          <w:p w14:paraId="6E39ADE7"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580E14">
              <w:rPr>
                <w:rFonts w:ascii="Times New Roman" w:hAnsi="Times New Roman"/>
                <w:sz w:val="22"/>
                <w:szCs w:val="22"/>
              </w:rPr>
              <w:t>(0.05)</w:t>
            </w:r>
          </w:p>
        </w:tc>
        <w:tc>
          <w:tcPr>
            <w:tcW w:w="966" w:type="dxa"/>
          </w:tcPr>
          <w:p w14:paraId="35D175C6"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580E14">
              <w:rPr>
                <w:rFonts w:ascii="Times New Roman" w:hAnsi="Times New Roman"/>
                <w:sz w:val="22"/>
                <w:szCs w:val="22"/>
              </w:rPr>
              <w:t>(0.05)</w:t>
            </w:r>
          </w:p>
        </w:tc>
        <w:tc>
          <w:tcPr>
            <w:tcW w:w="966" w:type="dxa"/>
          </w:tcPr>
          <w:p w14:paraId="3F9FF456"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(0.05)</w:t>
            </w:r>
          </w:p>
        </w:tc>
        <w:tc>
          <w:tcPr>
            <w:tcW w:w="966" w:type="dxa"/>
          </w:tcPr>
          <w:p w14:paraId="766D650D"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(0.05)</w:t>
            </w:r>
          </w:p>
        </w:tc>
        <w:tc>
          <w:tcPr>
            <w:tcW w:w="966" w:type="dxa"/>
          </w:tcPr>
          <w:p w14:paraId="5DCA8D72"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(0.05)</w:t>
            </w:r>
          </w:p>
        </w:tc>
        <w:tc>
          <w:tcPr>
            <w:tcW w:w="1115" w:type="dxa"/>
          </w:tcPr>
          <w:p w14:paraId="3EA133A5" w14:textId="77777777" w:rsidR="00F01E26" w:rsidRPr="00BB1EDB" w:rsidRDefault="00F01E26" w:rsidP="00D33950">
            <w:pPr>
              <w:pStyle w:val="PlainText"/>
              <w:tabs>
                <w:tab w:val="decimal" w:pos="239"/>
              </w:tabs>
              <w:rPr>
                <w:rFonts w:ascii="Times New Roman" w:hAnsi="Times New Roman"/>
                <w:sz w:val="22"/>
                <w:szCs w:val="22"/>
              </w:rPr>
            </w:pPr>
            <w:r w:rsidRPr="00B72290">
              <w:rPr>
                <w:rFonts w:ascii="Times New Roman" w:hAnsi="Times New Roman" w:cs="Times New Roman"/>
                <w:sz w:val="22"/>
                <w:szCs w:val="22"/>
              </w:rPr>
              <w:t>(0.05)</w:t>
            </w:r>
          </w:p>
        </w:tc>
      </w:tr>
      <w:tr w:rsidR="00F01E26" w:rsidRPr="00BB1EDB" w14:paraId="21C1FCAE" w14:textId="77777777" w:rsidTr="00D33950">
        <w:tc>
          <w:tcPr>
            <w:tcW w:w="3381" w:type="dxa"/>
          </w:tcPr>
          <w:p w14:paraId="4463044A"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Legislative electoral system (</w:t>
            </w:r>
            <w:proofErr w:type="spellStart"/>
            <w:r w:rsidRPr="00BB1EDB">
              <w:rPr>
                <w:rFonts w:ascii="Times New Roman" w:hAnsi="Times New Roman"/>
                <w:color w:val="000000" w:themeColor="text1"/>
                <w:sz w:val="22"/>
                <w:szCs w:val="22"/>
              </w:rPr>
              <w:t>maj.</w:t>
            </w:r>
            <w:proofErr w:type="spellEnd"/>
            <w:r w:rsidRPr="00BB1EDB">
              <w:rPr>
                <w:rFonts w:ascii="Times New Roman" w:hAnsi="Times New Roman"/>
                <w:color w:val="000000" w:themeColor="text1"/>
                <w:sz w:val="22"/>
                <w:szCs w:val="22"/>
              </w:rPr>
              <w:t>)</w:t>
            </w:r>
          </w:p>
        </w:tc>
        <w:tc>
          <w:tcPr>
            <w:tcW w:w="966" w:type="dxa"/>
          </w:tcPr>
          <w:p w14:paraId="25A86BB1"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580E14">
              <w:rPr>
                <w:rFonts w:ascii="Times New Roman" w:hAnsi="Times New Roman"/>
                <w:sz w:val="22"/>
                <w:szCs w:val="22"/>
              </w:rPr>
              <w:t>-0.02</w:t>
            </w:r>
          </w:p>
        </w:tc>
        <w:tc>
          <w:tcPr>
            <w:tcW w:w="966" w:type="dxa"/>
          </w:tcPr>
          <w:p w14:paraId="493832DA"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580E14">
              <w:rPr>
                <w:rFonts w:ascii="Times New Roman" w:hAnsi="Times New Roman"/>
                <w:sz w:val="22"/>
                <w:szCs w:val="22"/>
              </w:rPr>
              <w:t>-0.08</w:t>
            </w:r>
          </w:p>
        </w:tc>
        <w:tc>
          <w:tcPr>
            <w:tcW w:w="966" w:type="dxa"/>
          </w:tcPr>
          <w:p w14:paraId="0C03AEF7"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-0.20</w:t>
            </w:r>
          </w:p>
        </w:tc>
        <w:tc>
          <w:tcPr>
            <w:tcW w:w="966" w:type="dxa"/>
          </w:tcPr>
          <w:p w14:paraId="045BDE13"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-0.39</w:t>
            </w:r>
          </w:p>
        </w:tc>
        <w:tc>
          <w:tcPr>
            <w:tcW w:w="966" w:type="dxa"/>
          </w:tcPr>
          <w:p w14:paraId="5363360C"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-0.10</w:t>
            </w:r>
          </w:p>
        </w:tc>
        <w:tc>
          <w:tcPr>
            <w:tcW w:w="1115" w:type="dxa"/>
          </w:tcPr>
          <w:p w14:paraId="201D5E93" w14:textId="77777777" w:rsidR="00F01E26" w:rsidRPr="00BB1EDB" w:rsidRDefault="00F01E26" w:rsidP="00D33950">
            <w:pPr>
              <w:pStyle w:val="PlainText"/>
              <w:tabs>
                <w:tab w:val="decimal" w:pos="239"/>
              </w:tabs>
              <w:rPr>
                <w:rFonts w:ascii="Times New Roman" w:hAnsi="Times New Roman"/>
                <w:sz w:val="22"/>
                <w:szCs w:val="22"/>
              </w:rPr>
            </w:pPr>
            <w:r w:rsidRPr="00B72290">
              <w:rPr>
                <w:rFonts w:ascii="Times New Roman" w:hAnsi="Times New Roman" w:cs="Times New Roman"/>
                <w:sz w:val="22"/>
                <w:szCs w:val="22"/>
              </w:rPr>
              <w:t>-0.06</w:t>
            </w:r>
          </w:p>
        </w:tc>
      </w:tr>
      <w:tr w:rsidR="00F01E26" w:rsidRPr="00BB1EDB" w14:paraId="0131E84C" w14:textId="77777777" w:rsidTr="00D33950">
        <w:tc>
          <w:tcPr>
            <w:tcW w:w="3381" w:type="dxa"/>
          </w:tcPr>
          <w:p w14:paraId="2A07596F" w14:textId="77777777" w:rsidR="00F01E26" w:rsidRPr="00BB1EDB" w:rsidRDefault="00F01E26" w:rsidP="00D33950">
            <w:pPr>
              <w:pStyle w:val="PlainText"/>
              <w:rPr>
                <w:rFonts w:ascii="Times New Roman" w:hAnsi="Times New Roman"/>
                <w:color w:val="000000" w:themeColor="text1"/>
                <w:sz w:val="22"/>
                <w:szCs w:val="22"/>
              </w:rPr>
            </w:pPr>
          </w:p>
        </w:tc>
        <w:tc>
          <w:tcPr>
            <w:tcW w:w="966" w:type="dxa"/>
          </w:tcPr>
          <w:p w14:paraId="76FEAFF8"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580E14">
              <w:rPr>
                <w:rFonts w:ascii="Times New Roman" w:hAnsi="Times New Roman"/>
                <w:sz w:val="22"/>
                <w:szCs w:val="22"/>
              </w:rPr>
              <w:t>(1.24)</w:t>
            </w:r>
          </w:p>
        </w:tc>
        <w:tc>
          <w:tcPr>
            <w:tcW w:w="966" w:type="dxa"/>
          </w:tcPr>
          <w:p w14:paraId="23B1A339"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580E14">
              <w:rPr>
                <w:rFonts w:ascii="Times New Roman" w:hAnsi="Times New Roman"/>
                <w:sz w:val="22"/>
                <w:szCs w:val="22"/>
              </w:rPr>
              <w:t>(1.18)</w:t>
            </w:r>
          </w:p>
        </w:tc>
        <w:tc>
          <w:tcPr>
            <w:tcW w:w="966" w:type="dxa"/>
          </w:tcPr>
          <w:p w14:paraId="70CF8B5C"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(1.22)</w:t>
            </w:r>
          </w:p>
        </w:tc>
        <w:tc>
          <w:tcPr>
            <w:tcW w:w="966" w:type="dxa"/>
          </w:tcPr>
          <w:p w14:paraId="65223777"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(1.22)</w:t>
            </w:r>
          </w:p>
        </w:tc>
        <w:tc>
          <w:tcPr>
            <w:tcW w:w="966" w:type="dxa"/>
          </w:tcPr>
          <w:p w14:paraId="6CB6B169"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(1.18)</w:t>
            </w:r>
          </w:p>
        </w:tc>
        <w:tc>
          <w:tcPr>
            <w:tcW w:w="1115" w:type="dxa"/>
          </w:tcPr>
          <w:p w14:paraId="37C0F98A" w14:textId="77777777" w:rsidR="00F01E26" w:rsidRPr="00BB1EDB" w:rsidRDefault="00F01E26" w:rsidP="00D33950">
            <w:pPr>
              <w:pStyle w:val="PlainText"/>
              <w:tabs>
                <w:tab w:val="decimal" w:pos="239"/>
              </w:tabs>
              <w:rPr>
                <w:rFonts w:ascii="Times New Roman" w:hAnsi="Times New Roman"/>
                <w:sz w:val="22"/>
                <w:szCs w:val="22"/>
              </w:rPr>
            </w:pPr>
            <w:r w:rsidRPr="00B72290">
              <w:rPr>
                <w:rFonts w:ascii="Times New Roman" w:hAnsi="Times New Roman" w:cs="Times New Roman"/>
                <w:sz w:val="22"/>
                <w:szCs w:val="22"/>
              </w:rPr>
              <w:t>(1.19)</w:t>
            </w:r>
          </w:p>
        </w:tc>
      </w:tr>
      <w:tr w:rsidR="00F01E26" w:rsidRPr="00BB1EDB" w14:paraId="76743181" w14:textId="77777777" w:rsidTr="00D33950">
        <w:tc>
          <w:tcPr>
            <w:tcW w:w="3381" w:type="dxa"/>
          </w:tcPr>
          <w:p w14:paraId="72A951D2"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Ethnic fractionalization</w:t>
            </w:r>
          </w:p>
        </w:tc>
        <w:tc>
          <w:tcPr>
            <w:tcW w:w="966" w:type="dxa"/>
          </w:tcPr>
          <w:p w14:paraId="64B4D78E"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-1.80</w:t>
            </w:r>
          </w:p>
        </w:tc>
        <w:tc>
          <w:tcPr>
            <w:tcW w:w="966" w:type="dxa"/>
          </w:tcPr>
          <w:p w14:paraId="08BE47F8"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-2.44</w:t>
            </w:r>
          </w:p>
        </w:tc>
        <w:tc>
          <w:tcPr>
            <w:tcW w:w="966" w:type="dxa"/>
          </w:tcPr>
          <w:p w14:paraId="06DB9F5B"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-2.20</w:t>
            </w:r>
          </w:p>
        </w:tc>
        <w:tc>
          <w:tcPr>
            <w:tcW w:w="966" w:type="dxa"/>
          </w:tcPr>
          <w:p w14:paraId="327D2A9E"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-1.09</w:t>
            </w:r>
          </w:p>
        </w:tc>
        <w:tc>
          <w:tcPr>
            <w:tcW w:w="966" w:type="dxa"/>
          </w:tcPr>
          <w:p w14:paraId="06D8D0F5"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-2.37</w:t>
            </w:r>
          </w:p>
        </w:tc>
        <w:tc>
          <w:tcPr>
            <w:tcW w:w="1115" w:type="dxa"/>
          </w:tcPr>
          <w:p w14:paraId="46D50D83" w14:textId="77777777" w:rsidR="00F01E26" w:rsidRPr="00BB1EDB" w:rsidRDefault="00F01E26" w:rsidP="00D33950">
            <w:pPr>
              <w:pStyle w:val="PlainText"/>
              <w:tabs>
                <w:tab w:val="decimal" w:pos="239"/>
              </w:tabs>
              <w:rPr>
                <w:rFonts w:ascii="Times New Roman" w:hAnsi="Times New Roman"/>
                <w:sz w:val="22"/>
                <w:szCs w:val="22"/>
              </w:rPr>
            </w:pPr>
            <w:r w:rsidRPr="00B72290">
              <w:rPr>
                <w:rFonts w:ascii="Times New Roman" w:hAnsi="Times New Roman" w:cs="Times New Roman"/>
                <w:sz w:val="22"/>
                <w:szCs w:val="22"/>
              </w:rPr>
              <w:t>-2.46</w:t>
            </w:r>
          </w:p>
        </w:tc>
      </w:tr>
      <w:tr w:rsidR="00F01E26" w:rsidRPr="00BB1EDB" w14:paraId="4A884BA5" w14:textId="77777777" w:rsidTr="00D33950">
        <w:tc>
          <w:tcPr>
            <w:tcW w:w="3381" w:type="dxa"/>
          </w:tcPr>
          <w:p w14:paraId="629C16AD" w14:textId="77777777" w:rsidR="00F01E26" w:rsidRPr="00BB1EDB" w:rsidRDefault="00F01E26" w:rsidP="00D33950">
            <w:pPr>
              <w:pStyle w:val="PlainText"/>
              <w:rPr>
                <w:rFonts w:ascii="Times New Roman" w:hAnsi="Times New Roman"/>
                <w:color w:val="000000" w:themeColor="text1"/>
                <w:sz w:val="22"/>
                <w:szCs w:val="22"/>
              </w:rPr>
            </w:pPr>
          </w:p>
        </w:tc>
        <w:tc>
          <w:tcPr>
            <w:tcW w:w="966" w:type="dxa"/>
          </w:tcPr>
          <w:p w14:paraId="191ECB95"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(2.81)</w:t>
            </w:r>
          </w:p>
        </w:tc>
        <w:tc>
          <w:tcPr>
            <w:tcW w:w="966" w:type="dxa"/>
          </w:tcPr>
          <w:p w14:paraId="4D74D9B6"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(2.76)</w:t>
            </w:r>
          </w:p>
        </w:tc>
        <w:tc>
          <w:tcPr>
            <w:tcW w:w="966" w:type="dxa"/>
          </w:tcPr>
          <w:p w14:paraId="16D0F901"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(2.97)</w:t>
            </w:r>
          </w:p>
        </w:tc>
        <w:tc>
          <w:tcPr>
            <w:tcW w:w="966" w:type="dxa"/>
          </w:tcPr>
          <w:p w14:paraId="69ED65B1"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(3.04)</w:t>
            </w:r>
          </w:p>
        </w:tc>
        <w:tc>
          <w:tcPr>
            <w:tcW w:w="966" w:type="dxa"/>
          </w:tcPr>
          <w:p w14:paraId="53631855"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(2.76)</w:t>
            </w:r>
          </w:p>
        </w:tc>
        <w:tc>
          <w:tcPr>
            <w:tcW w:w="1115" w:type="dxa"/>
          </w:tcPr>
          <w:p w14:paraId="1BA95756" w14:textId="77777777" w:rsidR="00F01E26" w:rsidRPr="00BB1EDB" w:rsidRDefault="00F01E26" w:rsidP="00D33950">
            <w:pPr>
              <w:pStyle w:val="PlainText"/>
              <w:tabs>
                <w:tab w:val="decimal" w:pos="239"/>
              </w:tabs>
              <w:rPr>
                <w:rFonts w:ascii="Times New Roman" w:hAnsi="Times New Roman"/>
                <w:sz w:val="22"/>
                <w:szCs w:val="22"/>
              </w:rPr>
            </w:pPr>
            <w:r w:rsidRPr="00B72290">
              <w:rPr>
                <w:rFonts w:ascii="Times New Roman" w:hAnsi="Times New Roman" w:cs="Times New Roman"/>
                <w:sz w:val="22"/>
                <w:szCs w:val="22"/>
              </w:rPr>
              <w:t>(2.74)</w:t>
            </w:r>
          </w:p>
        </w:tc>
      </w:tr>
      <w:tr w:rsidR="00F01E26" w:rsidRPr="00BB1EDB" w14:paraId="362BDF31" w14:textId="77777777" w:rsidTr="00D33950">
        <w:tc>
          <w:tcPr>
            <w:tcW w:w="3381" w:type="dxa"/>
          </w:tcPr>
          <w:p w14:paraId="69CAC4C4"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Precursor regime: military</w:t>
            </w:r>
          </w:p>
        </w:tc>
        <w:tc>
          <w:tcPr>
            <w:tcW w:w="966" w:type="dxa"/>
          </w:tcPr>
          <w:p w14:paraId="22EB8C84"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-1.73</w:t>
            </w:r>
          </w:p>
        </w:tc>
        <w:tc>
          <w:tcPr>
            <w:tcW w:w="966" w:type="dxa"/>
          </w:tcPr>
          <w:p w14:paraId="417A5A5A"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-0.28</w:t>
            </w:r>
          </w:p>
        </w:tc>
        <w:tc>
          <w:tcPr>
            <w:tcW w:w="966" w:type="dxa"/>
          </w:tcPr>
          <w:p w14:paraId="0DE90398"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-1.64</w:t>
            </w:r>
          </w:p>
        </w:tc>
        <w:tc>
          <w:tcPr>
            <w:tcW w:w="966" w:type="dxa"/>
          </w:tcPr>
          <w:p w14:paraId="3F3B89FA"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-1.67</w:t>
            </w:r>
          </w:p>
        </w:tc>
        <w:tc>
          <w:tcPr>
            <w:tcW w:w="966" w:type="dxa"/>
          </w:tcPr>
          <w:p w14:paraId="6A2918A7"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-0.30</w:t>
            </w:r>
          </w:p>
        </w:tc>
        <w:tc>
          <w:tcPr>
            <w:tcW w:w="1115" w:type="dxa"/>
          </w:tcPr>
          <w:p w14:paraId="45A3C0E5" w14:textId="77777777" w:rsidR="00F01E26" w:rsidRPr="00BB1EDB" w:rsidRDefault="00F01E26" w:rsidP="00D33950">
            <w:pPr>
              <w:pStyle w:val="PlainText"/>
              <w:tabs>
                <w:tab w:val="decimal" w:pos="239"/>
              </w:tabs>
              <w:rPr>
                <w:rFonts w:ascii="Times New Roman" w:hAnsi="Times New Roman"/>
                <w:sz w:val="22"/>
                <w:szCs w:val="22"/>
              </w:rPr>
            </w:pPr>
            <w:r w:rsidRPr="00B72290">
              <w:rPr>
                <w:rFonts w:ascii="Times New Roman" w:hAnsi="Times New Roman" w:cs="Times New Roman"/>
                <w:sz w:val="22"/>
                <w:szCs w:val="22"/>
              </w:rPr>
              <w:t>-0.28</w:t>
            </w:r>
          </w:p>
        </w:tc>
      </w:tr>
      <w:tr w:rsidR="00F01E26" w:rsidRPr="00BB1EDB" w14:paraId="326A8066" w14:textId="77777777" w:rsidTr="00D33950">
        <w:tc>
          <w:tcPr>
            <w:tcW w:w="3381" w:type="dxa"/>
          </w:tcPr>
          <w:p w14:paraId="4C1E3803"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 xml:space="preserve">   (vs. royal)</w:t>
            </w:r>
          </w:p>
        </w:tc>
        <w:tc>
          <w:tcPr>
            <w:tcW w:w="966" w:type="dxa"/>
          </w:tcPr>
          <w:p w14:paraId="3E57A36E"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(1.24)</w:t>
            </w:r>
          </w:p>
        </w:tc>
        <w:tc>
          <w:tcPr>
            <w:tcW w:w="966" w:type="dxa"/>
          </w:tcPr>
          <w:p w14:paraId="432592B8"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(1.32)</w:t>
            </w:r>
          </w:p>
        </w:tc>
        <w:tc>
          <w:tcPr>
            <w:tcW w:w="966" w:type="dxa"/>
          </w:tcPr>
          <w:p w14:paraId="137A7BEE"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(1.25)</w:t>
            </w:r>
          </w:p>
        </w:tc>
        <w:tc>
          <w:tcPr>
            <w:tcW w:w="966" w:type="dxa"/>
          </w:tcPr>
          <w:p w14:paraId="5CF12031"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(1.25)</w:t>
            </w:r>
          </w:p>
        </w:tc>
        <w:tc>
          <w:tcPr>
            <w:tcW w:w="966" w:type="dxa"/>
          </w:tcPr>
          <w:p w14:paraId="296CE3A0"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(1.32)</w:t>
            </w:r>
          </w:p>
        </w:tc>
        <w:tc>
          <w:tcPr>
            <w:tcW w:w="1115" w:type="dxa"/>
          </w:tcPr>
          <w:p w14:paraId="51653336" w14:textId="77777777" w:rsidR="00F01E26" w:rsidRPr="00BB1EDB" w:rsidRDefault="00F01E26" w:rsidP="00D33950">
            <w:pPr>
              <w:pStyle w:val="PlainText"/>
              <w:tabs>
                <w:tab w:val="decimal" w:pos="239"/>
              </w:tabs>
              <w:rPr>
                <w:rFonts w:ascii="Times New Roman" w:hAnsi="Times New Roman"/>
                <w:sz w:val="22"/>
                <w:szCs w:val="22"/>
              </w:rPr>
            </w:pPr>
            <w:r w:rsidRPr="00B72290">
              <w:rPr>
                <w:rFonts w:ascii="Times New Roman" w:hAnsi="Times New Roman" w:cs="Times New Roman"/>
                <w:sz w:val="22"/>
                <w:szCs w:val="22"/>
              </w:rPr>
              <w:t>(1.32)</w:t>
            </w:r>
          </w:p>
        </w:tc>
      </w:tr>
      <w:tr w:rsidR="00F01E26" w:rsidRPr="00BB1EDB" w14:paraId="1AC76494" w14:textId="77777777" w:rsidTr="00D33950">
        <w:tc>
          <w:tcPr>
            <w:tcW w:w="3381" w:type="dxa"/>
          </w:tcPr>
          <w:p w14:paraId="3ACCA478"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Precursor regime: civilian</w:t>
            </w:r>
          </w:p>
        </w:tc>
        <w:tc>
          <w:tcPr>
            <w:tcW w:w="966" w:type="dxa"/>
          </w:tcPr>
          <w:p w14:paraId="57CE5A25"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1.62</w:t>
            </w:r>
          </w:p>
        </w:tc>
        <w:tc>
          <w:tcPr>
            <w:tcW w:w="966" w:type="dxa"/>
          </w:tcPr>
          <w:p w14:paraId="22653361"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2.29*</w:t>
            </w:r>
          </w:p>
        </w:tc>
        <w:tc>
          <w:tcPr>
            <w:tcW w:w="966" w:type="dxa"/>
          </w:tcPr>
          <w:p w14:paraId="1F70E655"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1.82+</w:t>
            </w:r>
          </w:p>
        </w:tc>
        <w:tc>
          <w:tcPr>
            <w:tcW w:w="966" w:type="dxa"/>
          </w:tcPr>
          <w:p w14:paraId="49411967"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1.59</w:t>
            </w:r>
          </w:p>
        </w:tc>
        <w:tc>
          <w:tcPr>
            <w:tcW w:w="966" w:type="dxa"/>
          </w:tcPr>
          <w:p w14:paraId="61786C0B"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2.29*</w:t>
            </w:r>
          </w:p>
        </w:tc>
        <w:tc>
          <w:tcPr>
            <w:tcW w:w="1115" w:type="dxa"/>
          </w:tcPr>
          <w:p w14:paraId="63D5C3DA" w14:textId="77777777" w:rsidR="00F01E26" w:rsidRPr="00BB1EDB" w:rsidRDefault="00F01E26" w:rsidP="00D33950">
            <w:pPr>
              <w:pStyle w:val="PlainText"/>
              <w:tabs>
                <w:tab w:val="decimal" w:pos="239"/>
              </w:tabs>
              <w:rPr>
                <w:rFonts w:ascii="Times New Roman" w:hAnsi="Times New Roman"/>
                <w:sz w:val="22"/>
                <w:szCs w:val="22"/>
              </w:rPr>
            </w:pPr>
            <w:r w:rsidRPr="00B72290">
              <w:rPr>
                <w:rFonts w:ascii="Times New Roman" w:hAnsi="Times New Roman" w:cs="Times New Roman"/>
                <w:sz w:val="22"/>
                <w:szCs w:val="22"/>
              </w:rPr>
              <w:t>2.30*</w:t>
            </w:r>
          </w:p>
        </w:tc>
      </w:tr>
      <w:tr w:rsidR="00F01E26" w:rsidRPr="00BB1EDB" w14:paraId="3999AD50" w14:textId="77777777" w:rsidTr="00D33950">
        <w:tc>
          <w:tcPr>
            <w:tcW w:w="3381" w:type="dxa"/>
          </w:tcPr>
          <w:p w14:paraId="6E6A4832"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 xml:space="preserve">   (vs. royal)</w:t>
            </w:r>
          </w:p>
        </w:tc>
        <w:tc>
          <w:tcPr>
            <w:tcW w:w="966" w:type="dxa"/>
          </w:tcPr>
          <w:p w14:paraId="7E609C79"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(1.04)</w:t>
            </w:r>
          </w:p>
        </w:tc>
        <w:tc>
          <w:tcPr>
            <w:tcW w:w="966" w:type="dxa"/>
          </w:tcPr>
          <w:p w14:paraId="5B5FC6F7"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(1.02)</w:t>
            </w:r>
          </w:p>
        </w:tc>
        <w:tc>
          <w:tcPr>
            <w:tcW w:w="966" w:type="dxa"/>
          </w:tcPr>
          <w:p w14:paraId="0460D90F"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(1.05)</w:t>
            </w:r>
          </w:p>
        </w:tc>
        <w:tc>
          <w:tcPr>
            <w:tcW w:w="966" w:type="dxa"/>
          </w:tcPr>
          <w:p w14:paraId="1273DA6F"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(1.08)</w:t>
            </w:r>
          </w:p>
        </w:tc>
        <w:tc>
          <w:tcPr>
            <w:tcW w:w="966" w:type="dxa"/>
          </w:tcPr>
          <w:p w14:paraId="018FA0D5"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(1.02)</w:t>
            </w:r>
          </w:p>
        </w:tc>
        <w:tc>
          <w:tcPr>
            <w:tcW w:w="1115" w:type="dxa"/>
          </w:tcPr>
          <w:p w14:paraId="7E19A9F2" w14:textId="77777777" w:rsidR="00F01E26" w:rsidRPr="00BB1EDB" w:rsidRDefault="00F01E26" w:rsidP="00D33950">
            <w:pPr>
              <w:pStyle w:val="PlainText"/>
              <w:tabs>
                <w:tab w:val="decimal" w:pos="239"/>
              </w:tabs>
              <w:rPr>
                <w:rFonts w:ascii="Times New Roman" w:hAnsi="Times New Roman"/>
                <w:sz w:val="22"/>
                <w:szCs w:val="22"/>
              </w:rPr>
            </w:pPr>
            <w:r w:rsidRPr="00B72290">
              <w:rPr>
                <w:rFonts w:ascii="Times New Roman" w:hAnsi="Times New Roman" w:cs="Times New Roman"/>
                <w:sz w:val="22"/>
                <w:szCs w:val="22"/>
              </w:rPr>
              <w:t>(1.01)</w:t>
            </w:r>
          </w:p>
        </w:tc>
      </w:tr>
      <w:tr w:rsidR="00F01E26" w:rsidRPr="00BB1EDB" w14:paraId="6C7E0E34" w14:textId="77777777" w:rsidTr="00D33950">
        <w:tc>
          <w:tcPr>
            <w:tcW w:w="3381" w:type="dxa"/>
          </w:tcPr>
          <w:p w14:paraId="579AB9CA"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Constant</w:t>
            </w:r>
          </w:p>
        </w:tc>
        <w:tc>
          <w:tcPr>
            <w:tcW w:w="966" w:type="dxa"/>
          </w:tcPr>
          <w:p w14:paraId="65D67184"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580E14">
              <w:rPr>
                <w:rFonts w:ascii="Times New Roman" w:hAnsi="Times New Roman"/>
                <w:sz w:val="22"/>
                <w:szCs w:val="22"/>
              </w:rPr>
              <w:t>16.20**</w:t>
            </w:r>
          </w:p>
        </w:tc>
        <w:tc>
          <w:tcPr>
            <w:tcW w:w="966" w:type="dxa"/>
          </w:tcPr>
          <w:p w14:paraId="6ECDCDCF"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580E14">
              <w:rPr>
                <w:rFonts w:ascii="Times New Roman" w:hAnsi="Times New Roman"/>
                <w:sz w:val="22"/>
                <w:szCs w:val="22"/>
              </w:rPr>
              <w:t>14.39**</w:t>
            </w:r>
          </w:p>
        </w:tc>
        <w:tc>
          <w:tcPr>
            <w:tcW w:w="966" w:type="dxa"/>
          </w:tcPr>
          <w:p w14:paraId="685D7DE0"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15.16**</w:t>
            </w:r>
          </w:p>
        </w:tc>
        <w:tc>
          <w:tcPr>
            <w:tcW w:w="966" w:type="dxa"/>
          </w:tcPr>
          <w:p w14:paraId="65B2E7FE"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16.95**</w:t>
            </w:r>
          </w:p>
        </w:tc>
        <w:tc>
          <w:tcPr>
            <w:tcW w:w="966" w:type="dxa"/>
          </w:tcPr>
          <w:p w14:paraId="1B7AF183"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14.39**</w:t>
            </w:r>
          </w:p>
        </w:tc>
        <w:tc>
          <w:tcPr>
            <w:tcW w:w="1115" w:type="dxa"/>
          </w:tcPr>
          <w:p w14:paraId="568FFA31" w14:textId="77777777" w:rsidR="00F01E26" w:rsidRPr="00BB1EDB" w:rsidRDefault="00F01E26" w:rsidP="00D33950">
            <w:pPr>
              <w:pStyle w:val="PlainText"/>
              <w:tabs>
                <w:tab w:val="decimal" w:pos="239"/>
              </w:tabs>
              <w:rPr>
                <w:rFonts w:ascii="Times New Roman" w:hAnsi="Times New Roman"/>
                <w:sz w:val="22"/>
                <w:szCs w:val="22"/>
              </w:rPr>
            </w:pPr>
            <w:r w:rsidRPr="00B72290">
              <w:rPr>
                <w:rFonts w:ascii="Times New Roman" w:hAnsi="Times New Roman" w:cs="Times New Roman"/>
                <w:sz w:val="22"/>
                <w:szCs w:val="22"/>
              </w:rPr>
              <w:t>14.84**</w:t>
            </w:r>
          </w:p>
        </w:tc>
      </w:tr>
      <w:tr w:rsidR="00F01E26" w:rsidRPr="00BB1EDB" w14:paraId="02A0C038" w14:textId="77777777" w:rsidTr="00D33950">
        <w:tc>
          <w:tcPr>
            <w:tcW w:w="3381" w:type="dxa"/>
          </w:tcPr>
          <w:p w14:paraId="3AF3CA04" w14:textId="77777777" w:rsidR="00F01E26" w:rsidRPr="00BB1EDB" w:rsidRDefault="00F01E26" w:rsidP="00D33950">
            <w:pPr>
              <w:pStyle w:val="PlainText"/>
              <w:rPr>
                <w:rFonts w:ascii="Times New Roman" w:hAnsi="Times New Roman"/>
                <w:color w:val="000000" w:themeColor="text1"/>
                <w:sz w:val="22"/>
                <w:szCs w:val="22"/>
              </w:rPr>
            </w:pPr>
          </w:p>
        </w:tc>
        <w:tc>
          <w:tcPr>
            <w:tcW w:w="966" w:type="dxa"/>
          </w:tcPr>
          <w:p w14:paraId="3599CF4D"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580E14">
              <w:rPr>
                <w:rFonts w:ascii="Times New Roman" w:hAnsi="Times New Roman"/>
                <w:sz w:val="22"/>
                <w:szCs w:val="22"/>
              </w:rPr>
              <w:t>(2.69)</w:t>
            </w:r>
          </w:p>
        </w:tc>
        <w:tc>
          <w:tcPr>
            <w:tcW w:w="966" w:type="dxa"/>
          </w:tcPr>
          <w:p w14:paraId="68B27A43"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580E14">
              <w:rPr>
                <w:rFonts w:ascii="Times New Roman" w:hAnsi="Times New Roman"/>
                <w:sz w:val="22"/>
                <w:szCs w:val="22"/>
              </w:rPr>
              <w:t>(2.63)</w:t>
            </w:r>
          </w:p>
        </w:tc>
        <w:tc>
          <w:tcPr>
            <w:tcW w:w="966" w:type="dxa"/>
          </w:tcPr>
          <w:p w14:paraId="22094C82"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(2.72)</w:t>
            </w:r>
          </w:p>
        </w:tc>
        <w:tc>
          <w:tcPr>
            <w:tcW w:w="966" w:type="dxa"/>
          </w:tcPr>
          <w:p w14:paraId="59C8EDD8"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(2.85)</w:t>
            </w:r>
          </w:p>
        </w:tc>
        <w:tc>
          <w:tcPr>
            <w:tcW w:w="966" w:type="dxa"/>
          </w:tcPr>
          <w:p w14:paraId="0C59506A" w14:textId="77777777" w:rsidR="00F01E26" w:rsidRPr="00BB1EDB" w:rsidRDefault="00F01E26" w:rsidP="00D33950">
            <w:pPr>
              <w:pStyle w:val="PlainText"/>
              <w:tabs>
                <w:tab w:val="decimal" w:pos="239"/>
              </w:tabs>
              <w:rPr>
                <w:rFonts w:ascii="Times New Roman" w:hAnsi="Times New Roman"/>
                <w:sz w:val="22"/>
                <w:szCs w:val="22"/>
              </w:rPr>
            </w:pPr>
            <w:r w:rsidRPr="00580E14">
              <w:rPr>
                <w:rFonts w:ascii="Times New Roman" w:hAnsi="Times New Roman"/>
                <w:sz w:val="22"/>
                <w:szCs w:val="22"/>
              </w:rPr>
              <w:t>(2.63)</w:t>
            </w:r>
          </w:p>
        </w:tc>
        <w:tc>
          <w:tcPr>
            <w:tcW w:w="1115" w:type="dxa"/>
          </w:tcPr>
          <w:p w14:paraId="596E96EC" w14:textId="77777777" w:rsidR="00F01E26" w:rsidRPr="00BB1EDB" w:rsidRDefault="00F01E26" w:rsidP="00D33950">
            <w:pPr>
              <w:pStyle w:val="PlainText"/>
              <w:tabs>
                <w:tab w:val="decimal" w:pos="239"/>
              </w:tabs>
              <w:rPr>
                <w:rFonts w:ascii="Times New Roman" w:hAnsi="Times New Roman"/>
                <w:sz w:val="22"/>
                <w:szCs w:val="22"/>
              </w:rPr>
            </w:pPr>
            <w:r w:rsidRPr="00B72290">
              <w:rPr>
                <w:rFonts w:ascii="Times New Roman" w:hAnsi="Times New Roman" w:cs="Times New Roman"/>
                <w:sz w:val="22"/>
                <w:szCs w:val="22"/>
              </w:rPr>
              <w:t>(3.91)</w:t>
            </w:r>
          </w:p>
        </w:tc>
      </w:tr>
      <w:tr w:rsidR="00F01E26" w:rsidRPr="00BB1EDB" w14:paraId="7195B171" w14:textId="77777777" w:rsidTr="00D33950">
        <w:tc>
          <w:tcPr>
            <w:tcW w:w="3381" w:type="dxa"/>
          </w:tcPr>
          <w:p w14:paraId="6BFAC7B5"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Rho (autocorrelation)</w:t>
            </w:r>
          </w:p>
        </w:tc>
        <w:tc>
          <w:tcPr>
            <w:tcW w:w="966" w:type="dxa"/>
          </w:tcPr>
          <w:p w14:paraId="0ECC60C6"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BB1EDB">
              <w:rPr>
                <w:rFonts w:ascii="Times New Roman" w:hAnsi="Times New Roman"/>
                <w:sz w:val="22"/>
                <w:szCs w:val="22"/>
              </w:rPr>
              <w:t>0.50</w:t>
            </w:r>
          </w:p>
        </w:tc>
        <w:tc>
          <w:tcPr>
            <w:tcW w:w="966" w:type="dxa"/>
          </w:tcPr>
          <w:p w14:paraId="51A93344"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BB1EDB">
              <w:rPr>
                <w:rFonts w:ascii="Times New Roman" w:hAnsi="Times New Roman"/>
                <w:sz w:val="22"/>
                <w:szCs w:val="22"/>
              </w:rPr>
              <w:t>0.50</w:t>
            </w:r>
          </w:p>
        </w:tc>
        <w:tc>
          <w:tcPr>
            <w:tcW w:w="966" w:type="dxa"/>
          </w:tcPr>
          <w:p w14:paraId="63209F67"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BB1EDB">
              <w:rPr>
                <w:rFonts w:ascii="Times New Roman" w:hAnsi="Times New Roman"/>
                <w:sz w:val="22"/>
                <w:szCs w:val="22"/>
              </w:rPr>
              <w:t>0.50</w:t>
            </w:r>
          </w:p>
        </w:tc>
        <w:tc>
          <w:tcPr>
            <w:tcW w:w="966" w:type="dxa"/>
          </w:tcPr>
          <w:p w14:paraId="75901B3D"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BB1EDB">
              <w:rPr>
                <w:rFonts w:ascii="Times New Roman" w:hAnsi="Times New Roman"/>
                <w:sz w:val="22"/>
                <w:szCs w:val="22"/>
              </w:rPr>
              <w:t>0.50</w:t>
            </w:r>
          </w:p>
        </w:tc>
        <w:tc>
          <w:tcPr>
            <w:tcW w:w="966" w:type="dxa"/>
          </w:tcPr>
          <w:p w14:paraId="3471F7C9"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sidRPr="00BB1EDB">
              <w:rPr>
                <w:rFonts w:ascii="Times New Roman" w:hAnsi="Times New Roman"/>
                <w:sz w:val="22"/>
                <w:szCs w:val="22"/>
              </w:rPr>
              <w:t>0.50</w:t>
            </w:r>
          </w:p>
        </w:tc>
        <w:tc>
          <w:tcPr>
            <w:tcW w:w="1115" w:type="dxa"/>
          </w:tcPr>
          <w:p w14:paraId="133BA0D4" w14:textId="77777777" w:rsidR="00F01E26" w:rsidRPr="00BB1EDB" w:rsidRDefault="00F01E26" w:rsidP="00D33950">
            <w:pPr>
              <w:pStyle w:val="PlainText"/>
              <w:tabs>
                <w:tab w:val="decimal" w:pos="239"/>
              </w:tabs>
              <w:rPr>
                <w:rFonts w:ascii="Times New Roman" w:hAnsi="Times New Roman"/>
                <w:color w:val="000000" w:themeColor="text1"/>
                <w:sz w:val="22"/>
                <w:szCs w:val="22"/>
              </w:rPr>
            </w:pPr>
            <w:r>
              <w:rPr>
                <w:rFonts w:ascii="Times New Roman" w:hAnsi="Times New Roman"/>
                <w:color w:val="000000" w:themeColor="text1"/>
                <w:sz w:val="22"/>
                <w:szCs w:val="22"/>
              </w:rPr>
              <w:t>0.49</w:t>
            </w:r>
          </w:p>
        </w:tc>
      </w:tr>
      <w:tr w:rsidR="00F01E26" w:rsidRPr="00BB1EDB" w14:paraId="0783A680" w14:textId="77777777" w:rsidTr="00D33950">
        <w:tc>
          <w:tcPr>
            <w:tcW w:w="3381" w:type="dxa"/>
          </w:tcPr>
          <w:p w14:paraId="16C52062"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Chi2 (Wald)</w:t>
            </w:r>
          </w:p>
        </w:tc>
        <w:tc>
          <w:tcPr>
            <w:tcW w:w="966" w:type="dxa"/>
          </w:tcPr>
          <w:p w14:paraId="23780B79" w14:textId="77777777" w:rsidR="00F01E26" w:rsidRPr="00BB1EDB" w:rsidRDefault="00F01E26" w:rsidP="00D33950">
            <w:pPr>
              <w:pStyle w:val="PlainText"/>
              <w:tabs>
                <w:tab w:val="decimal" w:pos="239"/>
              </w:tabs>
              <w:jc w:val="center"/>
              <w:rPr>
                <w:rFonts w:ascii="Times New Roman" w:hAnsi="Times New Roman"/>
                <w:sz w:val="22"/>
                <w:szCs w:val="22"/>
              </w:rPr>
            </w:pPr>
            <w:r w:rsidRPr="00BB1EDB">
              <w:rPr>
                <w:rFonts w:ascii="Times New Roman" w:hAnsi="Times New Roman"/>
                <w:sz w:val="22"/>
                <w:szCs w:val="22"/>
              </w:rPr>
              <w:t>93</w:t>
            </w:r>
          </w:p>
        </w:tc>
        <w:tc>
          <w:tcPr>
            <w:tcW w:w="966" w:type="dxa"/>
          </w:tcPr>
          <w:p w14:paraId="4F5CD974" w14:textId="77777777" w:rsidR="00F01E26" w:rsidRPr="00BB1EDB" w:rsidRDefault="00F01E26" w:rsidP="00D33950">
            <w:pPr>
              <w:pStyle w:val="PlainText"/>
              <w:tabs>
                <w:tab w:val="decimal" w:pos="239"/>
              </w:tabs>
              <w:jc w:val="center"/>
              <w:rPr>
                <w:rFonts w:ascii="Times New Roman" w:hAnsi="Times New Roman"/>
                <w:sz w:val="22"/>
                <w:szCs w:val="22"/>
              </w:rPr>
            </w:pPr>
            <w:r w:rsidRPr="00BB1EDB">
              <w:rPr>
                <w:rFonts w:ascii="Times New Roman" w:hAnsi="Times New Roman"/>
                <w:sz w:val="22"/>
                <w:szCs w:val="22"/>
              </w:rPr>
              <w:t>102</w:t>
            </w:r>
          </w:p>
        </w:tc>
        <w:tc>
          <w:tcPr>
            <w:tcW w:w="966" w:type="dxa"/>
          </w:tcPr>
          <w:p w14:paraId="380F0F55" w14:textId="77777777" w:rsidR="00F01E26" w:rsidRPr="00BB1EDB" w:rsidRDefault="00F01E26" w:rsidP="00D33950">
            <w:pPr>
              <w:pStyle w:val="PlainText"/>
              <w:tabs>
                <w:tab w:val="decimal" w:pos="239"/>
              </w:tabs>
              <w:jc w:val="center"/>
              <w:rPr>
                <w:rFonts w:ascii="Times New Roman" w:hAnsi="Times New Roman"/>
                <w:sz w:val="22"/>
                <w:szCs w:val="22"/>
              </w:rPr>
            </w:pPr>
            <w:r>
              <w:rPr>
                <w:rFonts w:ascii="Times New Roman" w:hAnsi="Times New Roman"/>
                <w:sz w:val="22"/>
                <w:szCs w:val="22"/>
              </w:rPr>
              <w:t>94</w:t>
            </w:r>
          </w:p>
        </w:tc>
        <w:tc>
          <w:tcPr>
            <w:tcW w:w="966" w:type="dxa"/>
          </w:tcPr>
          <w:p w14:paraId="34CC01B4" w14:textId="77777777" w:rsidR="00F01E26" w:rsidRPr="00BB1EDB" w:rsidRDefault="00F01E26" w:rsidP="00D33950">
            <w:pPr>
              <w:pStyle w:val="PlainText"/>
              <w:tabs>
                <w:tab w:val="decimal" w:pos="239"/>
              </w:tabs>
              <w:jc w:val="center"/>
              <w:rPr>
                <w:rFonts w:ascii="Times New Roman" w:hAnsi="Times New Roman"/>
                <w:sz w:val="22"/>
                <w:szCs w:val="22"/>
              </w:rPr>
            </w:pPr>
            <w:r>
              <w:rPr>
                <w:rFonts w:ascii="Times New Roman" w:hAnsi="Times New Roman"/>
                <w:sz w:val="22"/>
                <w:szCs w:val="22"/>
              </w:rPr>
              <w:t>98</w:t>
            </w:r>
          </w:p>
        </w:tc>
        <w:tc>
          <w:tcPr>
            <w:tcW w:w="966" w:type="dxa"/>
          </w:tcPr>
          <w:p w14:paraId="116A175B" w14:textId="77777777" w:rsidR="00F01E26" w:rsidRPr="00BB1EDB" w:rsidRDefault="00F01E26" w:rsidP="00D33950">
            <w:pPr>
              <w:pStyle w:val="PlainText"/>
              <w:tabs>
                <w:tab w:val="decimal" w:pos="239"/>
              </w:tabs>
              <w:jc w:val="center"/>
              <w:rPr>
                <w:rFonts w:ascii="Times New Roman" w:hAnsi="Times New Roman"/>
                <w:sz w:val="22"/>
                <w:szCs w:val="22"/>
              </w:rPr>
            </w:pPr>
            <w:r w:rsidRPr="00BB1EDB">
              <w:rPr>
                <w:rFonts w:ascii="Times New Roman" w:hAnsi="Times New Roman"/>
                <w:sz w:val="22"/>
                <w:szCs w:val="22"/>
              </w:rPr>
              <w:t>102</w:t>
            </w:r>
          </w:p>
        </w:tc>
        <w:tc>
          <w:tcPr>
            <w:tcW w:w="1115" w:type="dxa"/>
          </w:tcPr>
          <w:p w14:paraId="2E0EC40B" w14:textId="77777777" w:rsidR="00F01E26" w:rsidRPr="00BB1EDB" w:rsidRDefault="00F01E26" w:rsidP="00D33950">
            <w:pPr>
              <w:pStyle w:val="PlainText"/>
              <w:tabs>
                <w:tab w:val="decimal" w:pos="239"/>
              </w:tabs>
              <w:jc w:val="center"/>
              <w:rPr>
                <w:rFonts w:ascii="Times New Roman" w:hAnsi="Times New Roman"/>
                <w:sz w:val="22"/>
                <w:szCs w:val="22"/>
              </w:rPr>
            </w:pPr>
            <w:r>
              <w:rPr>
                <w:rFonts w:ascii="Times New Roman" w:hAnsi="Times New Roman"/>
                <w:sz w:val="22"/>
                <w:szCs w:val="22"/>
              </w:rPr>
              <w:t>104</w:t>
            </w:r>
          </w:p>
        </w:tc>
      </w:tr>
    </w:tbl>
    <w:p w14:paraId="6097416F" w14:textId="77777777" w:rsidR="00F01E26" w:rsidRPr="00BB1EDB" w:rsidRDefault="00F01E26" w:rsidP="00F01E26">
      <w:pPr>
        <w:pStyle w:val="PlainText"/>
        <w:rPr>
          <w:rFonts w:ascii="Times New Roman" w:hAnsi="Times New Roman" w:cs="Times New Roman"/>
          <w:color w:val="000000" w:themeColor="text1"/>
          <w:sz w:val="20"/>
          <w:szCs w:val="20"/>
        </w:rPr>
      </w:pPr>
      <w:r w:rsidRPr="00BB1EDB">
        <w:rPr>
          <w:rFonts w:ascii="Times New Roman" w:hAnsi="Times New Roman" w:cs="Times New Roman"/>
          <w:color w:val="000000" w:themeColor="text1"/>
          <w:sz w:val="20"/>
          <w:szCs w:val="20"/>
        </w:rPr>
        <w:t>FGLS coefficients with standard errors in parentheses.</w:t>
      </w:r>
    </w:p>
    <w:p w14:paraId="25B61D5C" w14:textId="77777777" w:rsidR="00F01E26" w:rsidRPr="00BB1EDB" w:rsidRDefault="00F01E26" w:rsidP="00F01E26">
      <w:pPr>
        <w:pStyle w:val="PlainText"/>
        <w:rPr>
          <w:rFonts w:ascii="Times New Roman" w:hAnsi="Times New Roman" w:cs="Times New Roman"/>
          <w:color w:val="000000" w:themeColor="text1"/>
          <w:sz w:val="20"/>
          <w:szCs w:val="20"/>
        </w:rPr>
      </w:pPr>
      <w:r w:rsidRPr="00BB1EDB">
        <w:rPr>
          <w:rFonts w:ascii="Times New Roman" w:hAnsi="Times New Roman" w:cs="Times New Roman"/>
          <w:color w:val="000000" w:themeColor="text1"/>
          <w:sz w:val="20"/>
          <w:szCs w:val="20"/>
        </w:rPr>
        <w:t>N (elections) = 735. Panels (unbalanced, heteroskedastic) = 64.</w:t>
      </w:r>
    </w:p>
    <w:p w14:paraId="56912AB0" w14:textId="77777777" w:rsidR="00F01E26" w:rsidRPr="00BB1EDB" w:rsidRDefault="00F01E26" w:rsidP="00F01E26">
      <w:pPr>
        <w:pStyle w:val="PlainText"/>
        <w:rPr>
          <w:rFonts w:ascii="Times New Roman" w:hAnsi="Times New Roman" w:cs="Times New Roman"/>
          <w:color w:val="000000" w:themeColor="text1"/>
          <w:sz w:val="20"/>
          <w:szCs w:val="20"/>
        </w:rPr>
      </w:pPr>
      <w:r w:rsidRPr="00BB1EDB">
        <w:rPr>
          <w:rFonts w:ascii="Times New Roman" w:hAnsi="Times New Roman" w:cs="Times New Roman"/>
          <w:color w:val="000000" w:themeColor="text1"/>
          <w:sz w:val="20"/>
          <w:szCs w:val="20"/>
        </w:rPr>
        <w:t>Six single-observation panels are uninformative.</w:t>
      </w:r>
    </w:p>
    <w:p w14:paraId="1A1F7ABB" w14:textId="77777777" w:rsidR="00F01E26" w:rsidRPr="00BB1EDB" w:rsidRDefault="00F01E26" w:rsidP="00F01E26">
      <w:pPr>
        <w:pStyle w:val="PlainText"/>
        <w:rPr>
          <w:rFonts w:ascii="Times New Roman" w:hAnsi="Times New Roman" w:cs="Times New Roman"/>
          <w:color w:val="000000" w:themeColor="text1"/>
          <w:sz w:val="20"/>
          <w:szCs w:val="20"/>
        </w:rPr>
      </w:pPr>
      <w:r w:rsidRPr="00BB1EDB">
        <w:rPr>
          <w:rFonts w:ascii="Times New Roman" w:hAnsi="Times New Roman" w:cs="Times New Roman"/>
          <w:color w:val="000000" w:themeColor="text1"/>
          <w:sz w:val="20"/>
          <w:szCs w:val="20"/>
        </w:rPr>
        <w:t>** significant at 99%; * significant at 95%; + significant at 90%.</w:t>
      </w:r>
    </w:p>
    <w:p w14:paraId="44B414C7" w14:textId="77777777" w:rsidR="00F01E26" w:rsidRPr="00BB1EDB" w:rsidRDefault="00F01E26" w:rsidP="00F01E26">
      <w:pPr>
        <w:rPr>
          <w:color w:val="000000" w:themeColor="text1"/>
        </w:rPr>
      </w:pPr>
      <w:r w:rsidRPr="00BB1EDB">
        <w:rPr>
          <w:color w:val="000000" w:themeColor="text1"/>
        </w:rPr>
        <w:br w:type="page"/>
      </w:r>
    </w:p>
    <w:p w14:paraId="4B8DDCA6" w14:textId="77777777" w:rsidR="00F01E26" w:rsidRPr="00BB1EDB" w:rsidRDefault="00F01E26" w:rsidP="00F01E26">
      <w:pPr>
        <w:pStyle w:val="PlainText"/>
        <w:rPr>
          <w:rFonts w:ascii="Times New Roman" w:hAnsi="Times New Roman" w:cs="Times New Roman"/>
          <w:b/>
          <w:color w:val="000000" w:themeColor="text1"/>
          <w:sz w:val="24"/>
          <w:szCs w:val="24"/>
        </w:rPr>
      </w:pPr>
      <w:bookmarkStart w:id="9" w:name="App9"/>
      <w:r w:rsidRPr="00BB1EDB">
        <w:rPr>
          <w:rFonts w:ascii="Times New Roman" w:hAnsi="Times New Roman" w:cs="Times New Roman"/>
          <w:b/>
          <w:color w:val="000000" w:themeColor="text1"/>
          <w:sz w:val="24"/>
          <w:szCs w:val="24"/>
        </w:rPr>
        <w:lastRenderedPageBreak/>
        <w:t xml:space="preserve">ONLINE APPENDIX </w:t>
      </w:r>
      <w:r>
        <w:rPr>
          <w:rFonts w:ascii="Times New Roman" w:hAnsi="Times New Roman" w:cs="Times New Roman"/>
          <w:b/>
          <w:color w:val="000000" w:themeColor="text1"/>
          <w:sz w:val="24"/>
          <w:szCs w:val="24"/>
        </w:rPr>
        <w:t>10</w:t>
      </w:r>
      <w:r w:rsidRPr="00BB1EDB">
        <w:rPr>
          <w:rFonts w:ascii="Times New Roman" w:hAnsi="Times New Roman" w:cs="Times New Roman"/>
          <w:b/>
          <w:color w:val="000000" w:themeColor="text1"/>
          <w:sz w:val="24"/>
          <w:szCs w:val="24"/>
        </w:rPr>
        <w:t xml:space="preserve"> – Alternative measure of presidential power</w:t>
      </w:r>
    </w:p>
    <w:bookmarkEnd w:id="9"/>
    <w:p w14:paraId="1C56BBA7" w14:textId="77777777" w:rsidR="00F01E26" w:rsidRPr="00BB1EDB" w:rsidRDefault="00F01E26" w:rsidP="00F01E26">
      <w:pPr>
        <w:pStyle w:val="PlainText"/>
        <w:rPr>
          <w:rFonts w:ascii="Times New Roman" w:hAnsi="Times New Roman" w:cs="Times New Roman"/>
          <w:color w:val="000000" w:themeColor="text1"/>
          <w:sz w:val="24"/>
          <w:szCs w:val="24"/>
        </w:rPr>
      </w:pPr>
    </w:p>
    <w:p w14:paraId="4669A5FF" w14:textId="77777777" w:rsidR="00F01E26" w:rsidRDefault="00F01E26" w:rsidP="00F01E26">
      <w:pPr>
        <w:pStyle w:val="PlainText"/>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appendix replicates our findings using the index of presidential power proposed by</w:t>
      </w:r>
      <w:r w:rsidRPr="008870D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Doyle and Elgie (2016)</w:t>
      </w:r>
      <w:r w:rsidRPr="008870D5">
        <w:rPr>
          <w:rFonts w:ascii="Times New Roman" w:hAnsi="Times New Roman" w:cs="Times New Roman"/>
          <w:color w:val="000000" w:themeColor="text1"/>
          <w:sz w:val="24"/>
          <w:szCs w:val="24"/>
        </w:rPr>
        <w:t>.</w:t>
      </w:r>
      <w:r>
        <w:rPr>
          <w:rStyle w:val="FootnoteReference"/>
          <w:rFonts w:ascii="Times New Roman" w:hAnsi="Times New Roman" w:cs="Times New Roman"/>
          <w:color w:val="000000" w:themeColor="text1"/>
          <w:sz w:val="24"/>
          <w:szCs w:val="24"/>
        </w:rPr>
        <w:footnoteReference w:id="59"/>
      </w:r>
      <w:r w:rsidRPr="008870D5">
        <w:rPr>
          <w:rFonts w:ascii="Times New Roman" w:hAnsi="Times New Roman" w:cs="Times New Roman"/>
          <w:color w:val="000000" w:themeColor="text1"/>
          <w:sz w:val="24"/>
          <w:szCs w:val="24"/>
        </w:rPr>
        <w:t xml:space="preserve"> This measure is based purely on constitutional provisions, </w:t>
      </w:r>
      <w:r>
        <w:rPr>
          <w:rFonts w:ascii="Times New Roman" w:hAnsi="Times New Roman" w:cs="Times New Roman"/>
          <w:color w:val="000000" w:themeColor="text1"/>
          <w:sz w:val="24"/>
          <w:szCs w:val="24"/>
        </w:rPr>
        <w:t xml:space="preserve">in contrast to </w:t>
      </w:r>
      <w:proofErr w:type="spellStart"/>
      <w:r>
        <w:rPr>
          <w:rFonts w:ascii="Times New Roman" w:hAnsi="Times New Roman" w:cs="Times New Roman"/>
          <w:color w:val="000000" w:themeColor="text1"/>
          <w:sz w:val="24"/>
          <w:szCs w:val="24"/>
        </w:rPr>
        <w:t>Siaroff’s</w:t>
      </w:r>
      <w:proofErr w:type="spellEnd"/>
      <w:r>
        <w:rPr>
          <w:rFonts w:ascii="Times New Roman" w:hAnsi="Times New Roman" w:cs="Times New Roman"/>
          <w:color w:val="000000" w:themeColor="text1"/>
          <w:sz w:val="24"/>
          <w:szCs w:val="24"/>
        </w:rPr>
        <w:t xml:space="preserve"> measure (used in Table 2 of the main text), which assesses </w:t>
      </w:r>
      <w:r w:rsidRPr="00971533">
        <w:rPr>
          <w:rFonts w:ascii="Times New Roman" w:hAnsi="Times New Roman" w:cs="Times New Roman"/>
          <w:i/>
          <w:color w:val="000000" w:themeColor="text1"/>
          <w:sz w:val="24"/>
          <w:szCs w:val="24"/>
        </w:rPr>
        <w:t>de facto</w:t>
      </w:r>
      <w:r>
        <w:rPr>
          <w:rFonts w:ascii="Times New Roman" w:hAnsi="Times New Roman" w:cs="Times New Roman"/>
          <w:color w:val="000000" w:themeColor="text1"/>
          <w:sz w:val="24"/>
          <w:szCs w:val="24"/>
        </w:rPr>
        <w:t xml:space="preserve"> power</w:t>
      </w:r>
      <w:r w:rsidRPr="00A706B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to describe the observed role of the head of state.</w:t>
      </w:r>
      <w:r>
        <w:rPr>
          <w:rStyle w:val="FootnoteReference"/>
          <w:rFonts w:ascii="Times New Roman" w:hAnsi="Times New Roman" w:cs="Times New Roman"/>
          <w:color w:val="000000" w:themeColor="text1"/>
          <w:sz w:val="24"/>
          <w:szCs w:val="24"/>
        </w:rPr>
        <w:footnoteReference w:id="60"/>
      </w:r>
    </w:p>
    <w:p w14:paraId="5E12078B" w14:textId="77777777" w:rsidR="00F01E26" w:rsidRDefault="00F01E26" w:rsidP="00F01E26">
      <w:pPr>
        <w:pStyle w:val="PlainText"/>
        <w:spacing w:line="36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two approaches both have advantages and disadvantages. As Doyle and Elgie (2016: 733) note, “</w:t>
      </w:r>
      <w:r w:rsidRPr="00DC5882">
        <w:rPr>
          <w:rFonts w:ascii="Times New Roman" w:hAnsi="Times New Roman" w:cs="Times New Roman"/>
          <w:color w:val="000000" w:themeColor="text1"/>
          <w:sz w:val="24"/>
          <w:szCs w:val="24"/>
        </w:rPr>
        <w:t>There are problems with measuring the constitutional</w:t>
      </w:r>
      <w:r>
        <w:rPr>
          <w:rFonts w:ascii="Times New Roman" w:hAnsi="Times New Roman" w:cs="Times New Roman"/>
          <w:color w:val="000000" w:themeColor="text1"/>
          <w:sz w:val="24"/>
          <w:szCs w:val="24"/>
        </w:rPr>
        <w:t xml:space="preserve"> </w:t>
      </w:r>
      <w:r w:rsidRPr="00DC5882">
        <w:rPr>
          <w:rFonts w:ascii="Times New Roman" w:hAnsi="Times New Roman" w:cs="Times New Roman"/>
          <w:color w:val="000000" w:themeColor="text1"/>
          <w:sz w:val="24"/>
          <w:szCs w:val="24"/>
        </w:rPr>
        <w:t>powers of presidents, because constitutions can be imperfect measures of actual political power.</w:t>
      </w:r>
      <w:r>
        <w:rPr>
          <w:rFonts w:ascii="Times New Roman" w:hAnsi="Times New Roman" w:cs="Times New Roman"/>
          <w:color w:val="000000" w:themeColor="text1"/>
          <w:sz w:val="24"/>
          <w:szCs w:val="24"/>
        </w:rPr>
        <w:t xml:space="preserve"> </w:t>
      </w:r>
      <w:r w:rsidRPr="00DC5882">
        <w:rPr>
          <w:rFonts w:ascii="Times New Roman" w:hAnsi="Times New Roman" w:cs="Times New Roman"/>
          <w:color w:val="000000" w:themeColor="text1"/>
          <w:sz w:val="24"/>
          <w:szCs w:val="24"/>
        </w:rPr>
        <w:t xml:space="preserve">However, there are also problems with measuring the </w:t>
      </w:r>
      <w:r w:rsidRPr="00971533">
        <w:rPr>
          <w:rFonts w:ascii="Times New Roman" w:hAnsi="Times New Roman" w:cs="Times New Roman"/>
          <w:i/>
          <w:color w:val="000000" w:themeColor="text1"/>
          <w:sz w:val="24"/>
          <w:szCs w:val="24"/>
        </w:rPr>
        <w:t>de facto</w:t>
      </w:r>
      <w:r w:rsidRPr="00DC5882">
        <w:rPr>
          <w:rFonts w:ascii="Times New Roman" w:hAnsi="Times New Roman" w:cs="Times New Roman"/>
          <w:color w:val="000000" w:themeColor="text1"/>
          <w:sz w:val="24"/>
          <w:szCs w:val="24"/>
        </w:rPr>
        <w:t xml:space="preserve"> power of presidents, because</w:t>
      </w:r>
      <w:r>
        <w:rPr>
          <w:rFonts w:ascii="Times New Roman" w:hAnsi="Times New Roman" w:cs="Times New Roman"/>
          <w:color w:val="000000" w:themeColor="text1"/>
          <w:sz w:val="24"/>
          <w:szCs w:val="24"/>
        </w:rPr>
        <w:t xml:space="preserve"> </w:t>
      </w:r>
      <w:r w:rsidRPr="00DC5882">
        <w:rPr>
          <w:rFonts w:ascii="Times New Roman" w:hAnsi="Times New Roman" w:cs="Times New Roman"/>
          <w:color w:val="000000" w:themeColor="text1"/>
          <w:sz w:val="24"/>
          <w:szCs w:val="24"/>
        </w:rPr>
        <w:t>there is the risk of capturing the impact of factors such as party competition rather than the</w:t>
      </w:r>
      <w:r>
        <w:rPr>
          <w:rFonts w:ascii="Times New Roman" w:hAnsi="Times New Roman" w:cs="Times New Roman"/>
          <w:color w:val="000000" w:themeColor="text1"/>
          <w:sz w:val="24"/>
          <w:szCs w:val="24"/>
        </w:rPr>
        <w:t xml:space="preserve"> </w:t>
      </w:r>
      <w:r w:rsidRPr="00DC5882">
        <w:rPr>
          <w:rFonts w:ascii="Times New Roman" w:hAnsi="Times New Roman" w:cs="Times New Roman"/>
          <w:color w:val="000000" w:themeColor="text1"/>
          <w:sz w:val="24"/>
          <w:szCs w:val="24"/>
        </w:rPr>
        <w:t>power of the presidency itself.</w:t>
      </w:r>
      <w:r>
        <w:rPr>
          <w:rFonts w:ascii="Times New Roman" w:hAnsi="Times New Roman" w:cs="Times New Roman"/>
          <w:color w:val="000000" w:themeColor="text1"/>
          <w:sz w:val="24"/>
          <w:szCs w:val="24"/>
        </w:rPr>
        <w:t>”</w:t>
      </w:r>
    </w:p>
    <w:p w14:paraId="74B84C84" w14:textId="77777777" w:rsidR="00F01E26" w:rsidRDefault="00F01E26" w:rsidP="00F01E26">
      <w:pPr>
        <w:pStyle w:val="PlainText"/>
        <w:spacing w:line="36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Thus, the </w:t>
      </w:r>
      <w:r w:rsidRPr="00971533">
        <w:rPr>
          <w:rFonts w:ascii="Times New Roman" w:hAnsi="Times New Roman" w:cs="Times New Roman"/>
          <w:i/>
          <w:color w:val="000000" w:themeColor="text1"/>
          <w:sz w:val="24"/>
          <w:szCs w:val="24"/>
        </w:rPr>
        <w:t>de facto</w:t>
      </w:r>
      <w:r>
        <w:rPr>
          <w:rFonts w:ascii="Times New Roman" w:hAnsi="Times New Roman" w:cs="Times New Roman"/>
          <w:color w:val="000000" w:themeColor="text1"/>
          <w:sz w:val="24"/>
          <w:szCs w:val="24"/>
        </w:rPr>
        <w:t xml:space="preserve"> approach yields more realistic measures of the actual role that the presidency plays in a political system, but the constitutional approach is better hedged against the risk of endogenous inferences. Triangulating our analysis using both approaches therefore provides valuable information.</w:t>
      </w:r>
    </w:p>
    <w:p w14:paraId="5D5C48CE" w14:textId="77777777" w:rsidR="00F01E26" w:rsidRDefault="00F01E26" w:rsidP="00F01E26">
      <w:pPr>
        <w:pStyle w:val="PlainText"/>
        <w:spacing w:line="36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measure developed by Doyle and Elgie is a meta-index of presidential power, which aggregates dozens of constitutional indices proposed in the extant literature. These indices were subjected to imputation and principal components analysis to extract a measure that reflects the conceptual core of presidential power. The distribution of the resulting index in our dataset is shown in Figure A6.</w:t>
      </w:r>
    </w:p>
    <w:p w14:paraId="3861F368" w14:textId="77777777" w:rsidR="00F01E26" w:rsidRDefault="00F01E26" w:rsidP="00F01E26">
      <w:pPr>
        <w:pStyle w:val="PlainText"/>
        <w:spacing w:line="36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 can be seen, the distribution is asymmetric, in that it features a distinct cluster in the lowest quarter of the scale. These are heads of state whose power consistently scores low in the constituent indices. In analogy with the variable used in Table 2 of the main text, we coded heads of state that fall into this group as “figureheads” (below the cutoff point of 0.25). In contrast, higher scores indicate that the head of state holds significant constitutional power. These cases are coded as “executive” heads of state, again in analogy with our main variable.</w:t>
      </w:r>
    </w:p>
    <w:p w14:paraId="20C3BE31" w14:textId="77777777" w:rsidR="00F01E26" w:rsidRDefault="00F01E26" w:rsidP="00F01E26">
      <w:pPr>
        <w:pStyle w:val="PlainText"/>
        <w:spacing w:line="360" w:lineRule="auto"/>
        <w:ind w:firstLine="720"/>
        <w:rPr>
          <w:rFonts w:ascii="Times New Roman" w:hAnsi="Times New Roman" w:cs="Times New Roman"/>
          <w:color w:val="000000" w:themeColor="text1"/>
          <w:sz w:val="24"/>
          <w:szCs w:val="24"/>
        </w:rPr>
      </w:pPr>
    </w:p>
    <w:p w14:paraId="10641660" w14:textId="77777777" w:rsidR="00F01E26" w:rsidRDefault="00F01E26" w:rsidP="00F01E26">
      <w:pPr>
        <w:pStyle w:val="PlainText"/>
        <w:spacing w:line="360" w:lineRule="auto"/>
        <w:ind w:firstLine="720"/>
        <w:rPr>
          <w:rFonts w:ascii="Times New Roman" w:hAnsi="Times New Roman" w:cs="Times New Roman"/>
          <w:color w:val="000000" w:themeColor="text1"/>
          <w:sz w:val="24"/>
          <w:szCs w:val="24"/>
        </w:rPr>
      </w:pPr>
    </w:p>
    <w:p w14:paraId="6ABB19AB" w14:textId="77777777" w:rsidR="00F01E26" w:rsidRDefault="00F01E26" w:rsidP="00F01E26">
      <w:pPr>
        <w:pStyle w:val="PlainText"/>
        <w:spacing w:line="360" w:lineRule="auto"/>
        <w:ind w:firstLine="720"/>
        <w:rPr>
          <w:rFonts w:ascii="Times New Roman" w:hAnsi="Times New Roman" w:cs="Times New Roman"/>
          <w:color w:val="000000" w:themeColor="text1"/>
          <w:sz w:val="24"/>
          <w:szCs w:val="24"/>
        </w:rPr>
      </w:pPr>
    </w:p>
    <w:p w14:paraId="26D4A930" w14:textId="77777777" w:rsidR="00F01E26" w:rsidRDefault="00F01E26" w:rsidP="00F01E26">
      <w:pPr>
        <w:pStyle w:val="PlainText"/>
        <w:spacing w:line="360" w:lineRule="auto"/>
        <w:rPr>
          <w:rFonts w:ascii="Times New Roman" w:hAnsi="Times New Roman" w:cs="Times New Roman"/>
          <w:color w:val="000000" w:themeColor="text1"/>
          <w:sz w:val="24"/>
          <w:szCs w:val="24"/>
        </w:rPr>
      </w:pPr>
    </w:p>
    <w:p w14:paraId="476B57C6" w14:textId="77777777" w:rsidR="00F01E26" w:rsidRDefault="00F01E26" w:rsidP="00F01E26">
      <w:pPr>
        <w:pStyle w:val="PlainText"/>
        <w:spacing w:after="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Figure A6 – Distribution of the Doyle-Elgie index</w:t>
      </w:r>
    </w:p>
    <w:p w14:paraId="7C132FC0" w14:textId="77777777" w:rsidR="00F01E26" w:rsidRDefault="00F01E26" w:rsidP="00F01E26">
      <w:pPr>
        <w:pStyle w:val="PlainText"/>
        <w:spacing w:line="36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1FF8B365" wp14:editId="2306DF31">
            <wp:extent cx="3956957" cy="287763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t_doyle-elgie.em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56957" cy="2877631"/>
                    </a:xfrm>
                    <a:prstGeom prst="rect">
                      <a:avLst/>
                    </a:prstGeom>
                  </pic:spPr>
                </pic:pic>
              </a:graphicData>
            </a:graphic>
          </wp:inline>
        </w:drawing>
      </w:r>
    </w:p>
    <w:p w14:paraId="071BDD60" w14:textId="77777777" w:rsidR="00F01E26" w:rsidRDefault="00F01E26" w:rsidP="00F01E26">
      <w:pPr>
        <w:pStyle w:val="PlainText"/>
        <w:spacing w:line="360" w:lineRule="auto"/>
        <w:rPr>
          <w:rFonts w:ascii="Times New Roman" w:hAnsi="Times New Roman" w:cs="Times New Roman"/>
          <w:color w:val="000000" w:themeColor="text1"/>
          <w:sz w:val="24"/>
          <w:szCs w:val="24"/>
        </w:rPr>
      </w:pPr>
    </w:p>
    <w:p w14:paraId="530872AE" w14:textId="77777777" w:rsidR="00F01E26" w:rsidRDefault="00F01E26" w:rsidP="00F01E26">
      <w:pPr>
        <w:pStyle w:val="PlainText"/>
        <w:spacing w:line="36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Doyle-Elgie index is available for 327 of our 735 cases. Missing values are due to two reasons: either the head of state is a monarch, which were not considered in Doyle/Elgie, or the head of state is a president, but no constituent indices were available for the meta-analysis. The latter mostly applies to pre-WWII polities. We coded two separate “missing” categories for these cases.</w:t>
      </w:r>
    </w:p>
    <w:p w14:paraId="06247001" w14:textId="77777777" w:rsidR="00F01E26" w:rsidRDefault="00F01E26" w:rsidP="00F01E26">
      <w:pPr>
        <w:pStyle w:val="PlainText"/>
        <w:spacing w:line="36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Table A8 shows the regression results obtained when replacing the power variable derived from </w:t>
      </w:r>
      <w:proofErr w:type="spellStart"/>
      <w:r>
        <w:rPr>
          <w:rFonts w:ascii="Times New Roman" w:hAnsi="Times New Roman" w:cs="Times New Roman"/>
          <w:color w:val="000000" w:themeColor="text1"/>
          <w:sz w:val="24"/>
          <w:szCs w:val="24"/>
        </w:rPr>
        <w:t>Siaroff</w:t>
      </w:r>
      <w:proofErr w:type="spellEnd"/>
      <w:r>
        <w:rPr>
          <w:rFonts w:ascii="Times New Roman" w:hAnsi="Times New Roman" w:cs="Times New Roman"/>
          <w:color w:val="000000" w:themeColor="text1"/>
          <w:sz w:val="24"/>
          <w:szCs w:val="24"/>
        </w:rPr>
        <w:t xml:space="preserve"> with the one derived from Doyle/Elgie. The findings are very similar. As seen in M4e, power has a negative, insignificant effect on party-system closure, while the negative effect of popular election remains significant. This is the same as in M4 of Table 2.</w:t>
      </w:r>
    </w:p>
    <w:p w14:paraId="3EE99454" w14:textId="77777777" w:rsidR="00F01E26" w:rsidRDefault="00F01E26" w:rsidP="00F01E26">
      <w:pPr>
        <w:pStyle w:val="PlainText"/>
        <w:spacing w:line="36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Turning to the actual test of H2 in M5e, results show that power has no relevant effect on closure when the president is appointed (the coefficient of the constitutive term is small and insignificant). In contrast, a strong negative effect is found for popularly elected presidencies (the coefficient if the interaction term is large and significant). The same holds for presidencies with missing values, probably reflecting the fact that these cases are mostly from the earlier half of our historical data. Vice versa, the interaction also indicates that the negative effect of popular presidential elections on closure is concentrated on cases with executive heads of state, rather than those with figureheads. This was the expectation of </w:t>
      </w:r>
      <w:proofErr w:type="gramStart"/>
      <w:r>
        <w:rPr>
          <w:rFonts w:ascii="Times New Roman" w:hAnsi="Times New Roman" w:cs="Times New Roman"/>
          <w:color w:val="000000" w:themeColor="text1"/>
          <w:sz w:val="24"/>
          <w:szCs w:val="24"/>
        </w:rPr>
        <w:t>H2, and</w:t>
      </w:r>
      <w:proofErr w:type="gramEnd"/>
      <w:r>
        <w:rPr>
          <w:rFonts w:ascii="Times New Roman" w:hAnsi="Times New Roman" w:cs="Times New Roman"/>
          <w:color w:val="000000" w:themeColor="text1"/>
          <w:sz w:val="24"/>
          <w:szCs w:val="24"/>
        </w:rPr>
        <w:t xml:space="preserve"> concurs with the finding of M5 in Table 2.</w:t>
      </w:r>
    </w:p>
    <w:p w14:paraId="21EC3CAD" w14:textId="77777777" w:rsidR="00F01E26" w:rsidRDefault="00F01E26" w:rsidP="00F01E26">
      <w:pPr>
        <w:pStyle w:val="PlainText"/>
        <w:spacing w:line="36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Overall, our triangulation exercise demonstrates that the theorized effects of the election and power of the head of state hold irrespective of the conceptualization of power. </w:t>
      </w:r>
      <w:r w:rsidRPr="000171A5">
        <w:rPr>
          <w:rFonts w:ascii="Times New Roman" w:hAnsi="Times New Roman" w:cs="Times New Roman"/>
          <w:i/>
          <w:color w:val="000000" w:themeColor="text1"/>
          <w:sz w:val="24"/>
          <w:szCs w:val="24"/>
        </w:rPr>
        <w:lastRenderedPageBreak/>
        <w:t>De facto</w:t>
      </w:r>
      <w:r>
        <w:rPr>
          <w:rFonts w:ascii="Times New Roman" w:hAnsi="Times New Roman" w:cs="Times New Roman"/>
          <w:color w:val="000000" w:themeColor="text1"/>
          <w:sz w:val="24"/>
          <w:szCs w:val="24"/>
        </w:rPr>
        <w:t xml:space="preserve"> and </w:t>
      </w:r>
      <w:r>
        <w:rPr>
          <w:rFonts w:ascii="Times New Roman" w:hAnsi="Times New Roman" w:cs="Times New Roman"/>
          <w:i/>
          <w:color w:val="000000" w:themeColor="text1"/>
          <w:sz w:val="24"/>
          <w:szCs w:val="24"/>
        </w:rPr>
        <w:t>de j</w:t>
      </w:r>
      <w:r w:rsidRPr="000171A5">
        <w:rPr>
          <w:rFonts w:ascii="Times New Roman" w:hAnsi="Times New Roman" w:cs="Times New Roman"/>
          <w:i/>
          <w:color w:val="000000" w:themeColor="text1"/>
          <w:sz w:val="24"/>
          <w:szCs w:val="24"/>
        </w:rPr>
        <w:t>ure</w:t>
      </w:r>
      <w:r>
        <w:rPr>
          <w:rFonts w:ascii="Times New Roman" w:hAnsi="Times New Roman" w:cs="Times New Roman"/>
          <w:color w:val="000000" w:themeColor="text1"/>
          <w:sz w:val="24"/>
          <w:szCs w:val="24"/>
        </w:rPr>
        <w:t xml:space="preserve"> power both appear to play a role in reinforcing the impact of presidential interference in party politics.</w:t>
      </w:r>
    </w:p>
    <w:p w14:paraId="7EE06A5F" w14:textId="77777777" w:rsidR="00F01E26" w:rsidRPr="00BB1EDB" w:rsidRDefault="00F01E26" w:rsidP="00F01E26">
      <w:pPr>
        <w:pStyle w:val="PlainText"/>
        <w:spacing w:line="360" w:lineRule="auto"/>
        <w:rPr>
          <w:rFonts w:ascii="Times New Roman" w:hAnsi="Times New Roman" w:cs="Times New Roman"/>
          <w:color w:val="000000" w:themeColor="text1"/>
          <w:sz w:val="24"/>
          <w:szCs w:val="24"/>
        </w:rPr>
      </w:pPr>
    </w:p>
    <w:p w14:paraId="025DC131" w14:textId="77777777" w:rsidR="00F01E26" w:rsidRPr="00BB1EDB" w:rsidRDefault="00F01E26" w:rsidP="00F01E26">
      <w:pPr>
        <w:spacing w:after="60"/>
        <w:rPr>
          <w:color w:val="000000" w:themeColor="text1"/>
        </w:rPr>
      </w:pPr>
      <w:r>
        <w:rPr>
          <w:color w:val="000000" w:themeColor="text1"/>
        </w:rPr>
        <w:t xml:space="preserve">Table A8 – Replication using constitutional </w:t>
      </w:r>
      <w:proofErr w:type="gramStart"/>
      <w:r>
        <w:rPr>
          <w:color w:val="000000" w:themeColor="text1"/>
        </w:rPr>
        <w:t>power</w:t>
      </w:r>
      <w:proofErr w:type="gramEnd"/>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1020"/>
        <w:gridCol w:w="1161"/>
      </w:tblGrid>
      <w:tr w:rsidR="00F01E26" w:rsidRPr="00BB1EDB" w14:paraId="7F26DE92" w14:textId="77777777" w:rsidTr="00D33950">
        <w:tc>
          <w:tcPr>
            <w:tcW w:w="3381" w:type="dxa"/>
            <w:tcBorders>
              <w:top w:val="single" w:sz="4" w:space="0" w:color="auto"/>
              <w:bottom w:val="nil"/>
            </w:tcBorders>
          </w:tcPr>
          <w:p w14:paraId="61C91FE2" w14:textId="77777777" w:rsidR="00F01E26" w:rsidRPr="00BB1EDB" w:rsidRDefault="00F01E26" w:rsidP="00D33950">
            <w:pPr>
              <w:pStyle w:val="PlainText"/>
              <w:jc w:val="center"/>
              <w:rPr>
                <w:rFonts w:ascii="Times New Roman" w:hAnsi="Times New Roman"/>
                <w:b/>
                <w:color w:val="000000" w:themeColor="text1"/>
                <w:sz w:val="22"/>
                <w:szCs w:val="22"/>
              </w:rPr>
            </w:pPr>
          </w:p>
        </w:tc>
        <w:tc>
          <w:tcPr>
            <w:tcW w:w="1020" w:type="dxa"/>
            <w:tcBorders>
              <w:top w:val="single" w:sz="4" w:space="0" w:color="auto"/>
              <w:bottom w:val="nil"/>
            </w:tcBorders>
          </w:tcPr>
          <w:p w14:paraId="7BD90BF3" w14:textId="77777777" w:rsidR="00F01E26" w:rsidRPr="00BB1EDB" w:rsidRDefault="00F01E26" w:rsidP="00D33950">
            <w:pPr>
              <w:pStyle w:val="PlainText"/>
              <w:jc w:val="center"/>
              <w:rPr>
                <w:rFonts w:ascii="Times New Roman" w:hAnsi="Times New Roman"/>
                <w:b/>
                <w:color w:val="000000" w:themeColor="text1"/>
                <w:sz w:val="22"/>
                <w:szCs w:val="22"/>
              </w:rPr>
            </w:pPr>
            <w:r>
              <w:rPr>
                <w:rFonts w:ascii="Times New Roman" w:hAnsi="Times New Roman"/>
                <w:b/>
                <w:color w:val="000000" w:themeColor="text1"/>
                <w:sz w:val="22"/>
                <w:szCs w:val="22"/>
              </w:rPr>
              <w:t>M4e</w:t>
            </w:r>
          </w:p>
        </w:tc>
        <w:tc>
          <w:tcPr>
            <w:tcW w:w="1161" w:type="dxa"/>
            <w:tcBorders>
              <w:top w:val="single" w:sz="4" w:space="0" w:color="auto"/>
              <w:bottom w:val="nil"/>
            </w:tcBorders>
          </w:tcPr>
          <w:p w14:paraId="50AC5ADE" w14:textId="77777777" w:rsidR="00F01E26" w:rsidRPr="00BB1EDB" w:rsidRDefault="00F01E26" w:rsidP="00D33950">
            <w:pPr>
              <w:pStyle w:val="PlainText"/>
              <w:jc w:val="center"/>
              <w:rPr>
                <w:rFonts w:ascii="Times New Roman" w:hAnsi="Times New Roman"/>
                <w:b/>
                <w:color w:val="000000" w:themeColor="text1"/>
                <w:sz w:val="22"/>
                <w:szCs w:val="22"/>
              </w:rPr>
            </w:pPr>
            <w:r>
              <w:rPr>
                <w:rFonts w:ascii="Times New Roman" w:hAnsi="Times New Roman"/>
                <w:b/>
                <w:color w:val="000000" w:themeColor="text1"/>
                <w:sz w:val="22"/>
                <w:szCs w:val="22"/>
              </w:rPr>
              <w:t>M5e</w:t>
            </w:r>
          </w:p>
        </w:tc>
      </w:tr>
      <w:tr w:rsidR="00F01E26" w:rsidRPr="00BB1EDB" w14:paraId="43E2DC29" w14:textId="77777777" w:rsidTr="00D33950">
        <w:tc>
          <w:tcPr>
            <w:tcW w:w="3381" w:type="dxa"/>
            <w:tcBorders>
              <w:top w:val="nil"/>
              <w:bottom w:val="single" w:sz="4" w:space="0" w:color="auto"/>
            </w:tcBorders>
          </w:tcPr>
          <w:p w14:paraId="113584C6" w14:textId="77777777" w:rsidR="00F01E26" w:rsidRPr="00BB1EDB" w:rsidRDefault="00F01E26" w:rsidP="00D33950">
            <w:pPr>
              <w:pStyle w:val="PlainText"/>
              <w:rPr>
                <w:rFonts w:ascii="Times New Roman" w:hAnsi="Times New Roman"/>
                <w:b/>
                <w:color w:val="000000" w:themeColor="text1"/>
                <w:sz w:val="22"/>
                <w:szCs w:val="22"/>
              </w:rPr>
            </w:pPr>
            <w:r w:rsidRPr="00BE3AB4">
              <w:rPr>
                <w:rFonts w:ascii="Times New Roman" w:hAnsi="Times New Roman"/>
                <w:i/>
                <w:color w:val="000000" w:themeColor="text1"/>
                <w:sz w:val="22"/>
                <w:szCs w:val="22"/>
              </w:rPr>
              <w:t>Dependent variable</w:t>
            </w:r>
            <w:r>
              <w:rPr>
                <w:rFonts w:ascii="Times New Roman" w:hAnsi="Times New Roman"/>
                <w:i/>
                <w:color w:val="000000" w:themeColor="text1"/>
                <w:sz w:val="22"/>
                <w:szCs w:val="22"/>
              </w:rPr>
              <w:t>:</w:t>
            </w:r>
          </w:p>
        </w:tc>
        <w:tc>
          <w:tcPr>
            <w:tcW w:w="2181" w:type="dxa"/>
            <w:gridSpan w:val="2"/>
            <w:tcBorders>
              <w:top w:val="nil"/>
              <w:bottom w:val="single" w:sz="4" w:space="0" w:color="auto"/>
            </w:tcBorders>
          </w:tcPr>
          <w:p w14:paraId="4D334B76" w14:textId="77777777" w:rsidR="00F01E26" w:rsidRPr="000671DF" w:rsidRDefault="00F01E26" w:rsidP="00D33950">
            <w:pPr>
              <w:pStyle w:val="PlainText"/>
              <w:jc w:val="center"/>
              <w:rPr>
                <w:rFonts w:ascii="Times New Roman" w:hAnsi="Times New Roman"/>
                <w:color w:val="000000" w:themeColor="text1"/>
                <w:sz w:val="22"/>
                <w:szCs w:val="22"/>
              </w:rPr>
            </w:pPr>
            <w:r w:rsidRPr="000671DF">
              <w:rPr>
                <w:rFonts w:ascii="Times New Roman" w:hAnsi="Times New Roman"/>
                <w:color w:val="000000" w:themeColor="text1"/>
                <w:sz w:val="22"/>
                <w:szCs w:val="22"/>
              </w:rPr>
              <w:t>Party-system closure</w:t>
            </w:r>
          </w:p>
        </w:tc>
      </w:tr>
      <w:tr w:rsidR="00F01E26" w:rsidRPr="00BB1EDB" w14:paraId="2578D835" w14:textId="77777777" w:rsidTr="00D33950">
        <w:tc>
          <w:tcPr>
            <w:tcW w:w="3381" w:type="dxa"/>
            <w:tcBorders>
              <w:top w:val="single" w:sz="4" w:space="0" w:color="auto"/>
            </w:tcBorders>
          </w:tcPr>
          <w:p w14:paraId="7124F91E"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Popular presidential election</w:t>
            </w:r>
            <w:r>
              <w:rPr>
                <w:rFonts w:ascii="Times New Roman" w:hAnsi="Times New Roman"/>
                <w:color w:val="000000" w:themeColor="text1"/>
                <w:sz w:val="22"/>
                <w:szCs w:val="22"/>
              </w:rPr>
              <w:t>s</w:t>
            </w:r>
          </w:p>
        </w:tc>
        <w:tc>
          <w:tcPr>
            <w:tcW w:w="1020" w:type="dxa"/>
            <w:tcBorders>
              <w:top w:val="single" w:sz="4" w:space="0" w:color="auto"/>
            </w:tcBorders>
          </w:tcPr>
          <w:p w14:paraId="3275E724" w14:textId="77777777" w:rsidR="00F01E26" w:rsidRPr="00BB1EDB" w:rsidRDefault="00F01E26" w:rsidP="00D33950">
            <w:pPr>
              <w:pStyle w:val="PlainText"/>
              <w:tabs>
                <w:tab w:val="decimal" w:pos="309"/>
              </w:tabs>
              <w:rPr>
                <w:rFonts w:ascii="Times New Roman" w:hAnsi="Times New Roman"/>
                <w:color w:val="000000" w:themeColor="text1"/>
                <w:sz w:val="22"/>
                <w:szCs w:val="22"/>
              </w:rPr>
            </w:pPr>
            <w:r w:rsidRPr="00FC0C2F">
              <w:rPr>
                <w:rFonts w:ascii="Times New Roman" w:hAnsi="Times New Roman"/>
                <w:sz w:val="22"/>
                <w:szCs w:val="22"/>
              </w:rPr>
              <w:t>-3.07*</w:t>
            </w:r>
          </w:p>
        </w:tc>
        <w:tc>
          <w:tcPr>
            <w:tcW w:w="1161" w:type="dxa"/>
            <w:tcBorders>
              <w:top w:val="single" w:sz="4" w:space="0" w:color="auto"/>
            </w:tcBorders>
          </w:tcPr>
          <w:p w14:paraId="7031117D" w14:textId="77777777" w:rsidR="00F01E26" w:rsidRPr="00BB1EDB" w:rsidRDefault="00F01E26" w:rsidP="00D33950">
            <w:pPr>
              <w:pStyle w:val="PlainText"/>
              <w:tabs>
                <w:tab w:val="decimal" w:pos="333"/>
              </w:tabs>
              <w:rPr>
                <w:rFonts w:ascii="Times New Roman" w:hAnsi="Times New Roman"/>
                <w:color w:val="000000" w:themeColor="text1"/>
                <w:sz w:val="22"/>
                <w:szCs w:val="22"/>
              </w:rPr>
            </w:pPr>
            <w:r w:rsidRPr="00FC0C2F">
              <w:rPr>
                <w:rFonts w:ascii="Times New Roman" w:hAnsi="Times New Roman"/>
                <w:sz w:val="22"/>
                <w:szCs w:val="22"/>
              </w:rPr>
              <w:t>5.16</w:t>
            </w:r>
          </w:p>
        </w:tc>
      </w:tr>
      <w:tr w:rsidR="00F01E26" w:rsidRPr="00BB1EDB" w14:paraId="4C292410" w14:textId="77777777" w:rsidTr="00D33950">
        <w:tc>
          <w:tcPr>
            <w:tcW w:w="3381" w:type="dxa"/>
          </w:tcPr>
          <w:p w14:paraId="280B1D08" w14:textId="77777777" w:rsidR="00F01E26" w:rsidRPr="00BB1EDB" w:rsidRDefault="00F01E26" w:rsidP="00D33950">
            <w:pPr>
              <w:pStyle w:val="PlainText"/>
              <w:rPr>
                <w:rFonts w:ascii="Times New Roman" w:hAnsi="Times New Roman"/>
                <w:color w:val="000000" w:themeColor="text1"/>
                <w:sz w:val="22"/>
                <w:szCs w:val="22"/>
              </w:rPr>
            </w:pPr>
          </w:p>
        </w:tc>
        <w:tc>
          <w:tcPr>
            <w:tcW w:w="1020" w:type="dxa"/>
          </w:tcPr>
          <w:p w14:paraId="4D658316" w14:textId="77777777" w:rsidR="00F01E26" w:rsidRPr="00BB1EDB" w:rsidRDefault="00F01E26" w:rsidP="00D33950">
            <w:pPr>
              <w:pStyle w:val="PlainText"/>
              <w:tabs>
                <w:tab w:val="decimal" w:pos="309"/>
              </w:tabs>
              <w:rPr>
                <w:rFonts w:ascii="Times New Roman" w:hAnsi="Times New Roman"/>
                <w:color w:val="000000" w:themeColor="text1"/>
                <w:sz w:val="22"/>
                <w:szCs w:val="22"/>
              </w:rPr>
            </w:pPr>
            <w:r w:rsidRPr="00FC0C2F">
              <w:rPr>
                <w:rFonts w:ascii="Times New Roman" w:hAnsi="Times New Roman"/>
                <w:sz w:val="22"/>
                <w:szCs w:val="22"/>
              </w:rPr>
              <w:t>(1.49)</w:t>
            </w:r>
          </w:p>
        </w:tc>
        <w:tc>
          <w:tcPr>
            <w:tcW w:w="1161" w:type="dxa"/>
          </w:tcPr>
          <w:p w14:paraId="4A62D243" w14:textId="77777777" w:rsidR="00F01E26" w:rsidRPr="00BB1EDB" w:rsidRDefault="00F01E26" w:rsidP="00D33950">
            <w:pPr>
              <w:pStyle w:val="PlainText"/>
              <w:tabs>
                <w:tab w:val="decimal" w:pos="333"/>
              </w:tabs>
              <w:rPr>
                <w:rFonts w:ascii="Times New Roman" w:hAnsi="Times New Roman"/>
                <w:color w:val="000000" w:themeColor="text1"/>
                <w:sz w:val="22"/>
                <w:szCs w:val="22"/>
              </w:rPr>
            </w:pPr>
            <w:r w:rsidRPr="00FC0C2F">
              <w:rPr>
                <w:rFonts w:ascii="Times New Roman" w:hAnsi="Times New Roman"/>
                <w:sz w:val="22"/>
                <w:szCs w:val="22"/>
              </w:rPr>
              <w:t>(4.11)</w:t>
            </w:r>
          </w:p>
        </w:tc>
      </w:tr>
      <w:tr w:rsidR="00F01E26" w:rsidRPr="00BB1EDB" w14:paraId="0D75F171" w14:textId="77777777" w:rsidTr="00D33950">
        <w:tc>
          <w:tcPr>
            <w:tcW w:w="3381" w:type="dxa"/>
          </w:tcPr>
          <w:p w14:paraId="61595DD7" w14:textId="77777777" w:rsidR="00F01E26" w:rsidRPr="00BB1EDB" w:rsidRDefault="00F01E26" w:rsidP="00D33950">
            <w:pPr>
              <w:pStyle w:val="PlainText"/>
              <w:rPr>
                <w:rFonts w:ascii="Times New Roman" w:hAnsi="Times New Roman"/>
                <w:color w:val="000000" w:themeColor="text1"/>
                <w:sz w:val="22"/>
                <w:szCs w:val="22"/>
              </w:rPr>
            </w:pPr>
            <w:r>
              <w:rPr>
                <w:rFonts w:ascii="Times New Roman" w:hAnsi="Times New Roman"/>
                <w:color w:val="000000" w:themeColor="text1"/>
                <w:sz w:val="22"/>
                <w:szCs w:val="22"/>
              </w:rPr>
              <w:t>Presidential power</w:t>
            </w:r>
          </w:p>
        </w:tc>
        <w:tc>
          <w:tcPr>
            <w:tcW w:w="1020" w:type="dxa"/>
          </w:tcPr>
          <w:p w14:paraId="3C71EDC1" w14:textId="77777777" w:rsidR="00F01E26" w:rsidRPr="00BB1EDB" w:rsidRDefault="00F01E26" w:rsidP="00D33950">
            <w:pPr>
              <w:pStyle w:val="PlainText"/>
              <w:tabs>
                <w:tab w:val="decimal" w:pos="309"/>
              </w:tabs>
              <w:rPr>
                <w:rFonts w:ascii="Times New Roman" w:hAnsi="Times New Roman"/>
                <w:sz w:val="22"/>
                <w:szCs w:val="22"/>
              </w:rPr>
            </w:pPr>
            <w:r w:rsidRPr="00FC0C2F">
              <w:rPr>
                <w:rFonts w:ascii="Times New Roman" w:hAnsi="Times New Roman"/>
                <w:sz w:val="22"/>
                <w:szCs w:val="22"/>
              </w:rPr>
              <w:t>-1.62</w:t>
            </w:r>
          </w:p>
        </w:tc>
        <w:tc>
          <w:tcPr>
            <w:tcW w:w="1161" w:type="dxa"/>
          </w:tcPr>
          <w:p w14:paraId="79BAC71F" w14:textId="77777777" w:rsidR="00F01E26" w:rsidRPr="00BB1EDB" w:rsidRDefault="00F01E26" w:rsidP="00D33950">
            <w:pPr>
              <w:pStyle w:val="PlainText"/>
              <w:tabs>
                <w:tab w:val="decimal" w:pos="333"/>
              </w:tabs>
              <w:rPr>
                <w:rFonts w:ascii="Times New Roman" w:hAnsi="Times New Roman"/>
                <w:sz w:val="22"/>
                <w:szCs w:val="22"/>
              </w:rPr>
            </w:pPr>
            <w:r w:rsidRPr="00FC0C2F">
              <w:rPr>
                <w:rFonts w:ascii="Times New Roman" w:hAnsi="Times New Roman"/>
                <w:sz w:val="22"/>
                <w:szCs w:val="22"/>
              </w:rPr>
              <w:t>0.24</w:t>
            </w:r>
          </w:p>
        </w:tc>
      </w:tr>
      <w:tr w:rsidR="00F01E26" w:rsidRPr="00BB1EDB" w14:paraId="59E87C1C" w14:textId="77777777" w:rsidTr="00D33950">
        <w:tc>
          <w:tcPr>
            <w:tcW w:w="3381" w:type="dxa"/>
          </w:tcPr>
          <w:p w14:paraId="00BC353A" w14:textId="77777777" w:rsidR="00F01E26" w:rsidRPr="00BB1EDB" w:rsidRDefault="00F01E26" w:rsidP="00D33950">
            <w:pPr>
              <w:pStyle w:val="PlainText"/>
              <w:rPr>
                <w:rFonts w:ascii="Times New Roman" w:hAnsi="Times New Roman"/>
                <w:color w:val="000000" w:themeColor="text1"/>
                <w:sz w:val="22"/>
                <w:szCs w:val="22"/>
              </w:rPr>
            </w:pPr>
            <w:r>
              <w:rPr>
                <w:rFonts w:ascii="Times New Roman" w:hAnsi="Times New Roman"/>
                <w:color w:val="000000" w:themeColor="text1"/>
                <w:sz w:val="22"/>
                <w:szCs w:val="22"/>
              </w:rPr>
              <w:t xml:space="preserve">   (“executive” vs. “figurehead”)</w:t>
            </w:r>
          </w:p>
        </w:tc>
        <w:tc>
          <w:tcPr>
            <w:tcW w:w="1020" w:type="dxa"/>
          </w:tcPr>
          <w:p w14:paraId="4F5295E3" w14:textId="77777777" w:rsidR="00F01E26" w:rsidRPr="00BB1EDB" w:rsidRDefault="00F01E26" w:rsidP="00D33950">
            <w:pPr>
              <w:pStyle w:val="PlainText"/>
              <w:tabs>
                <w:tab w:val="decimal" w:pos="309"/>
              </w:tabs>
              <w:rPr>
                <w:rFonts w:ascii="Times New Roman" w:hAnsi="Times New Roman"/>
                <w:sz w:val="22"/>
                <w:szCs w:val="22"/>
              </w:rPr>
            </w:pPr>
            <w:r w:rsidRPr="00FC0C2F">
              <w:rPr>
                <w:rFonts w:ascii="Times New Roman" w:hAnsi="Times New Roman"/>
                <w:sz w:val="22"/>
                <w:szCs w:val="22"/>
              </w:rPr>
              <w:t>(2.07)</w:t>
            </w:r>
          </w:p>
        </w:tc>
        <w:tc>
          <w:tcPr>
            <w:tcW w:w="1161" w:type="dxa"/>
          </w:tcPr>
          <w:p w14:paraId="2E4CF890" w14:textId="77777777" w:rsidR="00F01E26" w:rsidRPr="00BB1EDB" w:rsidRDefault="00F01E26" w:rsidP="00D33950">
            <w:pPr>
              <w:pStyle w:val="PlainText"/>
              <w:tabs>
                <w:tab w:val="decimal" w:pos="333"/>
              </w:tabs>
              <w:rPr>
                <w:rFonts w:ascii="Times New Roman" w:hAnsi="Times New Roman"/>
                <w:sz w:val="22"/>
                <w:szCs w:val="22"/>
              </w:rPr>
            </w:pPr>
            <w:r w:rsidRPr="00FC0C2F">
              <w:rPr>
                <w:rFonts w:ascii="Times New Roman" w:hAnsi="Times New Roman"/>
                <w:sz w:val="22"/>
                <w:szCs w:val="22"/>
              </w:rPr>
              <w:t>(2.33)</w:t>
            </w:r>
          </w:p>
        </w:tc>
      </w:tr>
      <w:tr w:rsidR="00F01E26" w:rsidRPr="00BB1EDB" w14:paraId="1D52CA18" w14:textId="77777777" w:rsidTr="00D33950">
        <w:tc>
          <w:tcPr>
            <w:tcW w:w="3381" w:type="dxa"/>
          </w:tcPr>
          <w:p w14:paraId="46EE292B" w14:textId="77777777" w:rsidR="00F01E26" w:rsidRPr="00BB1EDB" w:rsidRDefault="00F01E26" w:rsidP="00D33950">
            <w:pPr>
              <w:pStyle w:val="PlainText"/>
              <w:rPr>
                <w:rFonts w:ascii="Times New Roman" w:hAnsi="Times New Roman"/>
                <w:color w:val="000000" w:themeColor="text1"/>
                <w:sz w:val="22"/>
                <w:szCs w:val="22"/>
              </w:rPr>
            </w:pPr>
            <w:r>
              <w:rPr>
                <w:rFonts w:ascii="Times New Roman" w:hAnsi="Times New Roman"/>
                <w:color w:val="000000" w:themeColor="text1"/>
                <w:sz w:val="22"/>
                <w:szCs w:val="22"/>
              </w:rPr>
              <w:t>--- missing value (president)</w:t>
            </w:r>
          </w:p>
        </w:tc>
        <w:tc>
          <w:tcPr>
            <w:tcW w:w="1020" w:type="dxa"/>
          </w:tcPr>
          <w:p w14:paraId="39AE3F26" w14:textId="77777777" w:rsidR="00F01E26" w:rsidRPr="00BB1EDB" w:rsidRDefault="00F01E26" w:rsidP="00D33950">
            <w:pPr>
              <w:pStyle w:val="PlainText"/>
              <w:tabs>
                <w:tab w:val="decimal" w:pos="309"/>
              </w:tabs>
              <w:rPr>
                <w:rFonts w:ascii="Times New Roman" w:hAnsi="Times New Roman"/>
                <w:sz w:val="22"/>
                <w:szCs w:val="22"/>
              </w:rPr>
            </w:pPr>
            <w:r w:rsidRPr="00FC0C2F">
              <w:rPr>
                <w:rFonts w:ascii="Times New Roman" w:hAnsi="Times New Roman"/>
                <w:sz w:val="22"/>
                <w:szCs w:val="22"/>
              </w:rPr>
              <w:t>4.37*</w:t>
            </w:r>
          </w:p>
        </w:tc>
        <w:tc>
          <w:tcPr>
            <w:tcW w:w="1161" w:type="dxa"/>
          </w:tcPr>
          <w:p w14:paraId="6CB95730" w14:textId="77777777" w:rsidR="00F01E26" w:rsidRPr="00BB1EDB" w:rsidRDefault="00F01E26" w:rsidP="00D33950">
            <w:pPr>
              <w:pStyle w:val="PlainText"/>
              <w:tabs>
                <w:tab w:val="decimal" w:pos="333"/>
              </w:tabs>
              <w:rPr>
                <w:rFonts w:ascii="Times New Roman" w:hAnsi="Times New Roman"/>
                <w:sz w:val="22"/>
                <w:szCs w:val="22"/>
              </w:rPr>
            </w:pPr>
            <w:r w:rsidRPr="00FC0C2F">
              <w:rPr>
                <w:rFonts w:ascii="Times New Roman" w:hAnsi="Times New Roman"/>
                <w:sz w:val="22"/>
                <w:szCs w:val="22"/>
              </w:rPr>
              <w:t>6.27**</w:t>
            </w:r>
          </w:p>
        </w:tc>
      </w:tr>
      <w:tr w:rsidR="00F01E26" w:rsidRPr="00BB1EDB" w14:paraId="49B3123F" w14:textId="77777777" w:rsidTr="00D33950">
        <w:tc>
          <w:tcPr>
            <w:tcW w:w="3381" w:type="dxa"/>
          </w:tcPr>
          <w:p w14:paraId="0C1FC5BA" w14:textId="77777777" w:rsidR="00F01E26" w:rsidRPr="00BB1EDB" w:rsidRDefault="00F01E26" w:rsidP="00D33950">
            <w:pPr>
              <w:pStyle w:val="PlainText"/>
              <w:rPr>
                <w:rFonts w:ascii="Times New Roman" w:hAnsi="Times New Roman"/>
                <w:color w:val="000000" w:themeColor="text1"/>
                <w:sz w:val="22"/>
                <w:szCs w:val="22"/>
              </w:rPr>
            </w:pPr>
          </w:p>
        </w:tc>
        <w:tc>
          <w:tcPr>
            <w:tcW w:w="1020" w:type="dxa"/>
          </w:tcPr>
          <w:p w14:paraId="39F11D3A" w14:textId="77777777" w:rsidR="00F01E26" w:rsidRPr="00BB1EDB" w:rsidRDefault="00F01E26" w:rsidP="00D33950">
            <w:pPr>
              <w:pStyle w:val="PlainText"/>
              <w:tabs>
                <w:tab w:val="decimal" w:pos="309"/>
              </w:tabs>
              <w:rPr>
                <w:rFonts w:ascii="Times New Roman" w:hAnsi="Times New Roman"/>
                <w:sz w:val="22"/>
                <w:szCs w:val="22"/>
              </w:rPr>
            </w:pPr>
            <w:r w:rsidRPr="00FC0C2F">
              <w:rPr>
                <w:rFonts w:ascii="Times New Roman" w:hAnsi="Times New Roman"/>
                <w:sz w:val="22"/>
                <w:szCs w:val="22"/>
              </w:rPr>
              <w:t>(2.14)</w:t>
            </w:r>
          </w:p>
        </w:tc>
        <w:tc>
          <w:tcPr>
            <w:tcW w:w="1161" w:type="dxa"/>
          </w:tcPr>
          <w:p w14:paraId="71FB1DCC" w14:textId="77777777" w:rsidR="00F01E26" w:rsidRPr="00BB1EDB" w:rsidRDefault="00F01E26" w:rsidP="00D33950">
            <w:pPr>
              <w:pStyle w:val="PlainText"/>
              <w:tabs>
                <w:tab w:val="decimal" w:pos="333"/>
              </w:tabs>
              <w:rPr>
                <w:rFonts w:ascii="Times New Roman" w:hAnsi="Times New Roman"/>
                <w:sz w:val="22"/>
                <w:szCs w:val="22"/>
              </w:rPr>
            </w:pPr>
            <w:r w:rsidRPr="00FC0C2F">
              <w:rPr>
                <w:rFonts w:ascii="Times New Roman" w:hAnsi="Times New Roman"/>
                <w:sz w:val="22"/>
                <w:szCs w:val="22"/>
              </w:rPr>
              <w:t>(2.25)</w:t>
            </w:r>
          </w:p>
        </w:tc>
      </w:tr>
      <w:tr w:rsidR="00F01E26" w:rsidRPr="00BB1EDB" w14:paraId="4B84FF5D" w14:textId="77777777" w:rsidTr="00D33950">
        <w:tc>
          <w:tcPr>
            <w:tcW w:w="3381" w:type="dxa"/>
          </w:tcPr>
          <w:p w14:paraId="75CFCD61" w14:textId="77777777" w:rsidR="00F01E26" w:rsidRPr="00BB1EDB" w:rsidRDefault="00F01E26" w:rsidP="00D33950">
            <w:pPr>
              <w:pStyle w:val="PlainText"/>
              <w:rPr>
                <w:rFonts w:ascii="Times New Roman" w:hAnsi="Times New Roman"/>
                <w:color w:val="000000" w:themeColor="text1"/>
                <w:sz w:val="22"/>
                <w:szCs w:val="22"/>
              </w:rPr>
            </w:pPr>
            <w:r>
              <w:rPr>
                <w:rFonts w:ascii="Times New Roman" w:hAnsi="Times New Roman"/>
                <w:color w:val="000000" w:themeColor="text1"/>
                <w:sz w:val="22"/>
                <w:szCs w:val="22"/>
              </w:rPr>
              <w:t>--- missing value (monarch)</w:t>
            </w:r>
          </w:p>
        </w:tc>
        <w:tc>
          <w:tcPr>
            <w:tcW w:w="1020" w:type="dxa"/>
          </w:tcPr>
          <w:p w14:paraId="400701EB" w14:textId="77777777" w:rsidR="00F01E26" w:rsidRPr="00BB1EDB" w:rsidRDefault="00F01E26" w:rsidP="00D33950">
            <w:pPr>
              <w:pStyle w:val="PlainText"/>
              <w:tabs>
                <w:tab w:val="decimal" w:pos="309"/>
              </w:tabs>
              <w:rPr>
                <w:rFonts w:ascii="Times New Roman" w:hAnsi="Times New Roman"/>
                <w:sz w:val="22"/>
                <w:szCs w:val="22"/>
              </w:rPr>
            </w:pPr>
            <w:r w:rsidRPr="00FC0C2F">
              <w:rPr>
                <w:rFonts w:ascii="Times New Roman" w:hAnsi="Times New Roman"/>
                <w:sz w:val="22"/>
                <w:szCs w:val="22"/>
              </w:rPr>
              <w:t>1.24</w:t>
            </w:r>
          </w:p>
        </w:tc>
        <w:tc>
          <w:tcPr>
            <w:tcW w:w="1161" w:type="dxa"/>
          </w:tcPr>
          <w:p w14:paraId="67E15BA0" w14:textId="77777777" w:rsidR="00F01E26" w:rsidRPr="00BB1EDB" w:rsidRDefault="00F01E26" w:rsidP="00D33950">
            <w:pPr>
              <w:pStyle w:val="PlainText"/>
              <w:tabs>
                <w:tab w:val="decimal" w:pos="333"/>
              </w:tabs>
              <w:rPr>
                <w:rFonts w:ascii="Times New Roman" w:hAnsi="Times New Roman"/>
                <w:sz w:val="22"/>
                <w:szCs w:val="22"/>
              </w:rPr>
            </w:pPr>
            <w:r w:rsidRPr="00FC0C2F">
              <w:rPr>
                <w:rFonts w:ascii="Times New Roman" w:hAnsi="Times New Roman"/>
                <w:sz w:val="22"/>
                <w:szCs w:val="22"/>
              </w:rPr>
              <w:t>2.94</w:t>
            </w:r>
          </w:p>
        </w:tc>
      </w:tr>
      <w:tr w:rsidR="00F01E26" w:rsidRPr="00BB1EDB" w14:paraId="11A1D434" w14:textId="77777777" w:rsidTr="00D33950">
        <w:tc>
          <w:tcPr>
            <w:tcW w:w="3381" w:type="dxa"/>
          </w:tcPr>
          <w:p w14:paraId="48455E63" w14:textId="77777777" w:rsidR="00F01E26" w:rsidRPr="00BB1EDB" w:rsidRDefault="00F01E26" w:rsidP="00D33950">
            <w:pPr>
              <w:pStyle w:val="PlainText"/>
              <w:rPr>
                <w:rFonts w:ascii="Times New Roman" w:hAnsi="Times New Roman"/>
                <w:color w:val="000000" w:themeColor="text1"/>
                <w:sz w:val="22"/>
                <w:szCs w:val="22"/>
              </w:rPr>
            </w:pPr>
          </w:p>
        </w:tc>
        <w:tc>
          <w:tcPr>
            <w:tcW w:w="1020" w:type="dxa"/>
          </w:tcPr>
          <w:p w14:paraId="2842E05F" w14:textId="77777777" w:rsidR="00F01E26" w:rsidRPr="00BB1EDB" w:rsidRDefault="00F01E26" w:rsidP="00D33950">
            <w:pPr>
              <w:pStyle w:val="PlainText"/>
              <w:tabs>
                <w:tab w:val="decimal" w:pos="309"/>
              </w:tabs>
              <w:rPr>
                <w:rFonts w:ascii="Times New Roman" w:hAnsi="Times New Roman"/>
                <w:sz w:val="22"/>
                <w:szCs w:val="22"/>
              </w:rPr>
            </w:pPr>
            <w:r w:rsidRPr="00FC0C2F">
              <w:rPr>
                <w:rFonts w:ascii="Times New Roman" w:hAnsi="Times New Roman"/>
                <w:sz w:val="22"/>
                <w:szCs w:val="22"/>
              </w:rPr>
              <w:t>(2.51)</w:t>
            </w:r>
          </w:p>
        </w:tc>
        <w:tc>
          <w:tcPr>
            <w:tcW w:w="1161" w:type="dxa"/>
          </w:tcPr>
          <w:p w14:paraId="28A65F46" w14:textId="77777777" w:rsidR="00F01E26" w:rsidRPr="00BB1EDB" w:rsidRDefault="00F01E26" w:rsidP="00D33950">
            <w:pPr>
              <w:pStyle w:val="PlainText"/>
              <w:tabs>
                <w:tab w:val="decimal" w:pos="333"/>
              </w:tabs>
              <w:rPr>
                <w:rFonts w:ascii="Times New Roman" w:hAnsi="Times New Roman"/>
                <w:sz w:val="22"/>
                <w:szCs w:val="22"/>
              </w:rPr>
            </w:pPr>
            <w:r w:rsidRPr="00FC0C2F">
              <w:rPr>
                <w:rFonts w:ascii="Times New Roman" w:hAnsi="Times New Roman"/>
                <w:sz w:val="22"/>
                <w:szCs w:val="22"/>
              </w:rPr>
              <w:t>(2.59)</w:t>
            </w:r>
          </w:p>
        </w:tc>
      </w:tr>
      <w:tr w:rsidR="00F01E26" w:rsidRPr="00BB1EDB" w14:paraId="6E851F37" w14:textId="77777777" w:rsidTr="00D33950">
        <w:tc>
          <w:tcPr>
            <w:tcW w:w="3381" w:type="dxa"/>
          </w:tcPr>
          <w:p w14:paraId="08568538"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Popular presidential election</w:t>
            </w:r>
            <w:r>
              <w:rPr>
                <w:rFonts w:ascii="Times New Roman" w:hAnsi="Times New Roman"/>
                <w:color w:val="000000" w:themeColor="text1"/>
                <w:sz w:val="22"/>
                <w:szCs w:val="22"/>
              </w:rPr>
              <w:t>s</w:t>
            </w:r>
            <w:r w:rsidRPr="00BB1EDB">
              <w:rPr>
                <w:rFonts w:ascii="Times New Roman" w:hAnsi="Times New Roman"/>
                <w:color w:val="000000" w:themeColor="text1"/>
                <w:sz w:val="22"/>
                <w:szCs w:val="22"/>
              </w:rPr>
              <w:t xml:space="preserve"> *</w:t>
            </w:r>
          </w:p>
        </w:tc>
        <w:tc>
          <w:tcPr>
            <w:tcW w:w="1020" w:type="dxa"/>
          </w:tcPr>
          <w:p w14:paraId="7A415CE7" w14:textId="77777777" w:rsidR="00F01E26" w:rsidRPr="00BB1EDB" w:rsidRDefault="00F01E26" w:rsidP="00D33950">
            <w:pPr>
              <w:pStyle w:val="PlainText"/>
              <w:tabs>
                <w:tab w:val="decimal" w:pos="309"/>
              </w:tabs>
              <w:rPr>
                <w:rFonts w:ascii="Times New Roman" w:hAnsi="Times New Roman"/>
                <w:sz w:val="22"/>
                <w:szCs w:val="22"/>
              </w:rPr>
            </w:pPr>
          </w:p>
        </w:tc>
        <w:tc>
          <w:tcPr>
            <w:tcW w:w="1161" w:type="dxa"/>
          </w:tcPr>
          <w:p w14:paraId="38960686" w14:textId="77777777" w:rsidR="00F01E26" w:rsidRPr="00BB1EDB" w:rsidRDefault="00F01E26" w:rsidP="00D33950">
            <w:pPr>
              <w:pStyle w:val="PlainText"/>
              <w:tabs>
                <w:tab w:val="decimal" w:pos="333"/>
              </w:tabs>
              <w:rPr>
                <w:rFonts w:ascii="Times New Roman" w:hAnsi="Times New Roman"/>
                <w:sz w:val="22"/>
                <w:szCs w:val="22"/>
              </w:rPr>
            </w:pPr>
            <w:r w:rsidRPr="00FC0C2F">
              <w:rPr>
                <w:rFonts w:ascii="Times New Roman" w:hAnsi="Times New Roman"/>
                <w:sz w:val="22"/>
                <w:szCs w:val="22"/>
              </w:rPr>
              <w:t>-8.95*</w:t>
            </w:r>
          </w:p>
        </w:tc>
      </w:tr>
      <w:tr w:rsidR="00F01E26" w:rsidRPr="00BB1EDB" w14:paraId="23386391" w14:textId="77777777" w:rsidTr="00D33950">
        <w:tc>
          <w:tcPr>
            <w:tcW w:w="3381" w:type="dxa"/>
          </w:tcPr>
          <w:p w14:paraId="040B6756" w14:textId="77777777" w:rsidR="00F01E26" w:rsidRPr="00BB1EDB" w:rsidRDefault="00F01E26" w:rsidP="00D33950">
            <w:pPr>
              <w:pStyle w:val="PlainText"/>
              <w:rPr>
                <w:rFonts w:ascii="Times New Roman" w:hAnsi="Times New Roman"/>
                <w:color w:val="000000" w:themeColor="text1"/>
                <w:sz w:val="22"/>
                <w:szCs w:val="22"/>
              </w:rPr>
            </w:pPr>
            <w:r>
              <w:rPr>
                <w:rFonts w:ascii="Times New Roman" w:hAnsi="Times New Roman"/>
                <w:color w:val="000000" w:themeColor="text1"/>
                <w:sz w:val="22"/>
                <w:szCs w:val="22"/>
              </w:rPr>
              <w:t xml:space="preserve">   Presidential power</w:t>
            </w:r>
          </w:p>
        </w:tc>
        <w:tc>
          <w:tcPr>
            <w:tcW w:w="1020" w:type="dxa"/>
          </w:tcPr>
          <w:p w14:paraId="4488065D" w14:textId="77777777" w:rsidR="00F01E26" w:rsidRPr="00BB1EDB" w:rsidRDefault="00F01E26" w:rsidP="00D33950">
            <w:pPr>
              <w:pStyle w:val="PlainText"/>
              <w:tabs>
                <w:tab w:val="decimal" w:pos="309"/>
              </w:tabs>
              <w:rPr>
                <w:rFonts w:ascii="Times New Roman" w:hAnsi="Times New Roman"/>
                <w:sz w:val="22"/>
                <w:szCs w:val="22"/>
              </w:rPr>
            </w:pPr>
          </w:p>
        </w:tc>
        <w:tc>
          <w:tcPr>
            <w:tcW w:w="1161" w:type="dxa"/>
          </w:tcPr>
          <w:p w14:paraId="3168F980" w14:textId="77777777" w:rsidR="00F01E26" w:rsidRPr="00BB1EDB" w:rsidRDefault="00F01E26" w:rsidP="00D33950">
            <w:pPr>
              <w:pStyle w:val="PlainText"/>
              <w:tabs>
                <w:tab w:val="decimal" w:pos="333"/>
              </w:tabs>
              <w:rPr>
                <w:rFonts w:ascii="Times New Roman" w:hAnsi="Times New Roman"/>
                <w:sz w:val="22"/>
                <w:szCs w:val="22"/>
              </w:rPr>
            </w:pPr>
            <w:r w:rsidRPr="00FC0C2F">
              <w:rPr>
                <w:rFonts w:ascii="Times New Roman" w:hAnsi="Times New Roman"/>
                <w:sz w:val="22"/>
                <w:szCs w:val="22"/>
              </w:rPr>
              <w:t>(4.38)</w:t>
            </w:r>
          </w:p>
        </w:tc>
      </w:tr>
      <w:tr w:rsidR="00F01E26" w:rsidRPr="00BB1EDB" w14:paraId="321F3CCB" w14:textId="77777777" w:rsidTr="00D33950">
        <w:tc>
          <w:tcPr>
            <w:tcW w:w="3381" w:type="dxa"/>
          </w:tcPr>
          <w:p w14:paraId="455070C4" w14:textId="77777777" w:rsidR="00F01E26"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Popular presidential election</w:t>
            </w:r>
            <w:r>
              <w:rPr>
                <w:rFonts w:ascii="Times New Roman" w:hAnsi="Times New Roman"/>
                <w:color w:val="000000" w:themeColor="text1"/>
                <w:sz w:val="22"/>
                <w:szCs w:val="22"/>
              </w:rPr>
              <w:t>s</w:t>
            </w:r>
            <w:r w:rsidRPr="00BB1EDB">
              <w:rPr>
                <w:rFonts w:ascii="Times New Roman" w:hAnsi="Times New Roman"/>
                <w:color w:val="000000" w:themeColor="text1"/>
                <w:sz w:val="22"/>
                <w:szCs w:val="22"/>
              </w:rPr>
              <w:t xml:space="preserve"> *</w:t>
            </w:r>
          </w:p>
        </w:tc>
        <w:tc>
          <w:tcPr>
            <w:tcW w:w="1020" w:type="dxa"/>
          </w:tcPr>
          <w:p w14:paraId="3A02E6CC" w14:textId="77777777" w:rsidR="00F01E26" w:rsidRPr="00BB1EDB" w:rsidRDefault="00F01E26" w:rsidP="00D33950">
            <w:pPr>
              <w:pStyle w:val="PlainText"/>
              <w:tabs>
                <w:tab w:val="decimal" w:pos="309"/>
              </w:tabs>
              <w:rPr>
                <w:rFonts w:ascii="Times New Roman" w:hAnsi="Times New Roman"/>
                <w:sz w:val="22"/>
                <w:szCs w:val="22"/>
              </w:rPr>
            </w:pPr>
          </w:p>
        </w:tc>
        <w:tc>
          <w:tcPr>
            <w:tcW w:w="1161" w:type="dxa"/>
          </w:tcPr>
          <w:p w14:paraId="1C5CE08D" w14:textId="77777777" w:rsidR="00F01E26" w:rsidRPr="00BB1EDB" w:rsidRDefault="00F01E26" w:rsidP="00D33950">
            <w:pPr>
              <w:pStyle w:val="PlainText"/>
              <w:tabs>
                <w:tab w:val="decimal" w:pos="333"/>
              </w:tabs>
              <w:rPr>
                <w:rFonts w:ascii="Times New Roman" w:hAnsi="Times New Roman"/>
                <w:sz w:val="22"/>
                <w:szCs w:val="22"/>
              </w:rPr>
            </w:pPr>
            <w:r w:rsidRPr="00FC0C2F">
              <w:rPr>
                <w:rFonts w:ascii="Times New Roman" w:hAnsi="Times New Roman"/>
                <w:sz w:val="22"/>
                <w:szCs w:val="22"/>
              </w:rPr>
              <w:t>-11.12*</w:t>
            </w:r>
          </w:p>
        </w:tc>
      </w:tr>
      <w:tr w:rsidR="00F01E26" w:rsidRPr="00BB1EDB" w14:paraId="1DC0158F" w14:textId="77777777" w:rsidTr="00D33950">
        <w:tc>
          <w:tcPr>
            <w:tcW w:w="3381" w:type="dxa"/>
          </w:tcPr>
          <w:p w14:paraId="736BFABB" w14:textId="77777777" w:rsidR="00F01E26" w:rsidRDefault="00F01E26" w:rsidP="00D33950">
            <w:pPr>
              <w:pStyle w:val="PlainText"/>
              <w:rPr>
                <w:rFonts w:ascii="Times New Roman" w:hAnsi="Times New Roman"/>
                <w:color w:val="000000" w:themeColor="text1"/>
                <w:sz w:val="22"/>
                <w:szCs w:val="22"/>
              </w:rPr>
            </w:pPr>
            <w:r>
              <w:rPr>
                <w:rFonts w:ascii="Times New Roman" w:hAnsi="Times New Roman"/>
                <w:color w:val="000000" w:themeColor="text1"/>
                <w:sz w:val="22"/>
                <w:szCs w:val="22"/>
              </w:rPr>
              <w:t xml:space="preserve">   missing value (president)</w:t>
            </w:r>
          </w:p>
        </w:tc>
        <w:tc>
          <w:tcPr>
            <w:tcW w:w="1020" w:type="dxa"/>
          </w:tcPr>
          <w:p w14:paraId="107EC09D" w14:textId="77777777" w:rsidR="00F01E26" w:rsidRPr="00BB1EDB" w:rsidRDefault="00F01E26" w:rsidP="00D33950">
            <w:pPr>
              <w:pStyle w:val="PlainText"/>
              <w:tabs>
                <w:tab w:val="decimal" w:pos="309"/>
              </w:tabs>
              <w:rPr>
                <w:rFonts w:ascii="Times New Roman" w:hAnsi="Times New Roman"/>
                <w:sz w:val="22"/>
                <w:szCs w:val="22"/>
              </w:rPr>
            </w:pPr>
          </w:p>
        </w:tc>
        <w:tc>
          <w:tcPr>
            <w:tcW w:w="1161" w:type="dxa"/>
          </w:tcPr>
          <w:p w14:paraId="69AFF111" w14:textId="77777777" w:rsidR="00F01E26" w:rsidRPr="00BB1EDB" w:rsidRDefault="00F01E26" w:rsidP="00D33950">
            <w:pPr>
              <w:pStyle w:val="PlainText"/>
              <w:tabs>
                <w:tab w:val="decimal" w:pos="333"/>
              </w:tabs>
              <w:rPr>
                <w:rFonts w:ascii="Times New Roman" w:hAnsi="Times New Roman"/>
                <w:sz w:val="22"/>
                <w:szCs w:val="22"/>
              </w:rPr>
            </w:pPr>
            <w:r w:rsidRPr="00FC0C2F">
              <w:rPr>
                <w:rFonts w:ascii="Times New Roman" w:hAnsi="Times New Roman"/>
                <w:sz w:val="22"/>
                <w:szCs w:val="22"/>
              </w:rPr>
              <w:t>(5.60)</w:t>
            </w:r>
          </w:p>
        </w:tc>
      </w:tr>
      <w:tr w:rsidR="00F01E26" w:rsidRPr="00BB1EDB" w14:paraId="56F42612" w14:textId="77777777" w:rsidTr="00D33950">
        <w:tc>
          <w:tcPr>
            <w:tcW w:w="3381" w:type="dxa"/>
          </w:tcPr>
          <w:p w14:paraId="6D07D681"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Electoral fragmentation</w:t>
            </w:r>
          </w:p>
        </w:tc>
        <w:tc>
          <w:tcPr>
            <w:tcW w:w="1020" w:type="dxa"/>
          </w:tcPr>
          <w:p w14:paraId="60BCFE9C" w14:textId="77777777" w:rsidR="00F01E26" w:rsidRPr="00BB1EDB" w:rsidRDefault="00F01E26" w:rsidP="00D33950">
            <w:pPr>
              <w:pStyle w:val="PlainText"/>
              <w:tabs>
                <w:tab w:val="decimal" w:pos="309"/>
              </w:tabs>
              <w:rPr>
                <w:rFonts w:ascii="Times New Roman" w:hAnsi="Times New Roman"/>
                <w:sz w:val="22"/>
                <w:szCs w:val="22"/>
              </w:rPr>
            </w:pPr>
            <w:r w:rsidRPr="00FC0C2F">
              <w:rPr>
                <w:rFonts w:ascii="Times New Roman" w:hAnsi="Times New Roman"/>
                <w:sz w:val="22"/>
                <w:szCs w:val="22"/>
              </w:rPr>
              <w:t>-1.04**</w:t>
            </w:r>
          </w:p>
        </w:tc>
        <w:tc>
          <w:tcPr>
            <w:tcW w:w="1161" w:type="dxa"/>
          </w:tcPr>
          <w:p w14:paraId="4D808827" w14:textId="77777777" w:rsidR="00F01E26" w:rsidRPr="00BB1EDB" w:rsidRDefault="00F01E26" w:rsidP="00D33950">
            <w:pPr>
              <w:pStyle w:val="PlainText"/>
              <w:tabs>
                <w:tab w:val="decimal" w:pos="333"/>
              </w:tabs>
              <w:rPr>
                <w:rFonts w:ascii="Times New Roman" w:hAnsi="Times New Roman"/>
                <w:sz w:val="22"/>
                <w:szCs w:val="22"/>
              </w:rPr>
            </w:pPr>
            <w:r w:rsidRPr="00FC0C2F">
              <w:rPr>
                <w:rFonts w:ascii="Times New Roman" w:hAnsi="Times New Roman"/>
                <w:sz w:val="22"/>
                <w:szCs w:val="22"/>
              </w:rPr>
              <w:t>-1.02**</w:t>
            </w:r>
          </w:p>
        </w:tc>
      </w:tr>
      <w:tr w:rsidR="00F01E26" w:rsidRPr="00BB1EDB" w14:paraId="707BCABC" w14:textId="77777777" w:rsidTr="00D33950">
        <w:tc>
          <w:tcPr>
            <w:tcW w:w="3381" w:type="dxa"/>
          </w:tcPr>
          <w:p w14:paraId="6F655B93" w14:textId="77777777" w:rsidR="00F01E26" w:rsidRPr="00BB1EDB" w:rsidRDefault="00F01E26" w:rsidP="00D33950">
            <w:pPr>
              <w:pStyle w:val="PlainText"/>
              <w:rPr>
                <w:rFonts w:ascii="Times New Roman" w:hAnsi="Times New Roman"/>
                <w:color w:val="000000" w:themeColor="text1"/>
                <w:sz w:val="22"/>
                <w:szCs w:val="22"/>
              </w:rPr>
            </w:pPr>
          </w:p>
        </w:tc>
        <w:tc>
          <w:tcPr>
            <w:tcW w:w="1020" w:type="dxa"/>
          </w:tcPr>
          <w:p w14:paraId="1E770AD8" w14:textId="77777777" w:rsidR="00F01E26" w:rsidRPr="00BB1EDB" w:rsidRDefault="00F01E26" w:rsidP="00D33950">
            <w:pPr>
              <w:pStyle w:val="PlainText"/>
              <w:tabs>
                <w:tab w:val="decimal" w:pos="309"/>
              </w:tabs>
              <w:rPr>
                <w:rFonts w:ascii="Times New Roman" w:hAnsi="Times New Roman"/>
                <w:sz w:val="22"/>
                <w:szCs w:val="22"/>
              </w:rPr>
            </w:pPr>
            <w:r w:rsidRPr="00FC0C2F">
              <w:rPr>
                <w:rFonts w:ascii="Times New Roman" w:hAnsi="Times New Roman"/>
                <w:sz w:val="22"/>
                <w:szCs w:val="22"/>
              </w:rPr>
              <w:t>(0.17)</w:t>
            </w:r>
          </w:p>
        </w:tc>
        <w:tc>
          <w:tcPr>
            <w:tcW w:w="1161" w:type="dxa"/>
          </w:tcPr>
          <w:p w14:paraId="57E7BE49" w14:textId="77777777" w:rsidR="00F01E26" w:rsidRPr="00BB1EDB" w:rsidRDefault="00F01E26" w:rsidP="00D33950">
            <w:pPr>
              <w:pStyle w:val="PlainText"/>
              <w:tabs>
                <w:tab w:val="decimal" w:pos="333"/>
              </w:tabs>
              <w:rPr>
                <w:rFonts w:ascii="Times New Roman" w:hAnsi="Times New Roman"/>
                <w:sz w:val="22"/>
                <w:szCs w:val="22"/>
              </w:rPr>
            </w:pPr>
            <w:r w:rsidRPr="00FC0C2F">
              <w:rPr>
                <w:rFonts w:ascii="Times New Roman" w:hAnsi="Times New Roman"/>
                <w:sz w:val="22"/>
                <w:szCs w:val="22"/>
              </w:rPr>
              <w:t>(0.17)</w:t>
            </w:r>
          </w:p>
        </w:tc>
      </w:tr>
      <w:tr w:rsidR="00F01E26" w:rsidRPr="00BB1EDB" w14:paraId="1CE5BF07" w14:textId="77777777" w:rsidTr="00D33950">
        <w:tc>
          <w:tcPr>
            <w:tcW w:w="3381" w:type="dxa"/>
          </w:tcPr>
          <w:p w14:paraId="581D94CB"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Party institutionalization</w:t>
            </w:r>
          </w:p>
        </w:tc>
        <w:tc>
          <w:tcPr>
            <w:tcW w:w="1020" w:type="dxa"/>
          </w:tcPr>
          <w:p w14:paraId="01E20B63" w14:textId="77777777" w:rsidR="00F01E26" w:rsidRPr="00BB1EDB" w:rsidRDefault="00F01E26" w:rsidP="00D33950">
            <w:pPr>
              <w:pStyle w:val="PlainText"/>
              <w:tabs>
                <w:tab w:val="decimal" w:pos="309"/>
              </w:tabs>
              <w:rPr>
                <w:rFonts w:ascii="Times New Roman" w:hAnsi="Times New Roman"/>
                <w:sz w:val="22"/>
                <w:szCs w:val="22"/>
              </w:rPr>
            </w:pPr>
            <w:r w:rsidRPr="00FC0C2F">
              <w:rPr>
                <w:rFonts w:ascii="Times New Roman" w:hAnsi="Times New Roman"/>
                <w:sz w:val="22"/>
                <w:szCs w:val="22"/>
              </w:rPr>
              <w:t>4.00**</w:t>
            </w:r>
          </w:p>
        </w:tc>
        <w:tc>
          <w:tcPr>
            <w:tcW w:w="1161" w:type="dxa"/>
          </w:tcPr>
          <w:p w14:paraId="57DB8E0F" w14:textId="77777777" w:rsidR="00F01E26" w:rsidRPr="00BB1EDB" w:rsidRDefault="00F01E26" w:rsidP="00D33950">
            <w:pPr>
              <w:pStyle w:val="PlainText"/>
              <w:tabs>
                <w:tab w:val="decimal" w:pos="333"/>
              </w:tabs>
              <w:rPr>
                <w:rFonts w:ascii="Times New Roman" w:hAnsi="Times New Roman"/>
                <w:sz w:val="22"/>
                <w:szCs w:val="22"/>
              </w:rPr>
            </w:pPr>
            <w:r w:rsidRPr="00FC0C2F">
              <w:rPr>
                <w:rFonts w:ascii="Times New Roman" w:hAnsi="Times New Roman"/>
                <w:sz w:val="22"/>
                <w:szCs w:val="22"/>
              </w:rPr>
              <w:t>4.05**</w:t>
            </w:r>
          </w:p>
        </w:tc>
      </w:tr>
      <w:tr w:rsidR="00F01E26" w:rsidRPr="00BB1EDB" w14:paraId="041409DB" w14:textId="77777777" w:rsidTr="00D33950">
        <w:tc>
          <w:tcPr>
            <w:tcW w:w="3381" w:type="dxa"/>
          </w:tcPr>
          <w:p w14:paraId="34DE3766" w14:textId="77777777" w:rsidR="00F01E26" w:rsidRPr="00BB1EDB" w:rsidRDefault="00F01E26" w:rsidP="00D33950">
            <w:pPr>
              <w:pStyle w:val="PlainText"/>
              <w:rPr>
                <w:rFonts w:ascii="Times New Roman" w:hAnsi="Times New Roman"/>
                <w:color w:val="000000" w:themeColor="text1"/>
                <w:sz w:val="22"/>
                <w:szCs w:val="22"/>
              </w:rPr>
            </w:pPr>
          </w:p>
        </w:tc>
        <w:tc>
          <w:tcPr>
            <w:tcW w:w="1020" w:type="dxa"/>
          </w:tcPr>
          <w:p w14:paraId="4C002550" w14:textId="77777777" w:rsidR="00F01E26" w:rsidRPr="00BB1EDB" w:rsidRDefault="00F01E26" w:rsidP="00D33950">
            <w:pPr>
              <w:pStyle w:val="PlainText"/>
              <w:tabs>
                <w:tab w:val="decimal" w:pos="309"/>
              </w:tabs>
              <w:rPr>
                <w:rFonts w:ascii="Times New Roman" w:hAnsi="Times New Roman"/>
                <w:sz w:val="22"/>
                <w:szCs w:val="22"/>
              </w:rPr>
            </w:pPr>
            <w:r w:rsidRPr="00FC0C2F">
              <w:rPr>
                <w:rFonts w:ascii="Times New Roman" w:hAnsi="Times New Roman"/>
                <w:sz w:val="22"/>
                <w:szCs w:val="22"/>
              </w:rPr>
              <w:t>(0.75)</w:t>
            </w:r>
          </w:p>
        </w:tc>
        <w:tc>
          <w:tcPr>
            <w:tcW w:w="1161" w:type="dxa"/>
          </w:tcPr>
          <w:p w14:paraId="3CA43F0F" w14:textId="77777777" w:rsidR="00F01E26" w:rsidRPr="00BB1EDB" w:rsidRDefault="00F01E26" w:rsidP="00D33950">
            <w:pPr>
              <w:pStyle w:val="PlainText"/>
              <w:tabs>
                <w:tab w:val="decimal" w:pos="333"/>
              </w:tabs>
              <w:rPr>
                <w:rFonts w:ascii="Times New Roman" w:hAnsi="Times New Roman"/>
                <w:sz w:val="22"/>
                <w:szCs w:val="22"/>
              </w:rPr>
            </w:pPr>
            <w:r w:rsidRPr="00FC0C2F">
              <w:rPr>
                <w:rFonts w:ascii="Times New Roman" w:hAnsi="Times New Roman"/>
                <w:sz w:val="22"/>
                <w:szCs w:val="22"/>
              </w:rPr>
              <w:t>(0.75)</w:t>
            </w:r>
          </w:p>
        </w:tc>
      </w:tr>
      <w:tr w:rsidR="00F01E26" w:rsidRPr="00BB1EDB" w14:paraId="4D1F52F9" w14:textId="77777777" w:rsidTr="00D33950">
        <w:tc>
          <w:tcPr>
            <w:tcW w:w="3381" w:type="dxa"/>
          </w:tcPr>
          <w:p w14:paraId="0FCABD26"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Age of democracy (logged)</w:t>
            </w:r>
          </w:p>
        </w:tc>
        <w:tc>
          <w:tcPr>
            <w:tcW w:w="1020" w:type="dxa"/>
          </w:tcPr>
          <w:p w14:paraId="6FC7232F" w14:textId="77777777" w:rsidR="00F01E26" w:rsidRPr="00BB1EDB" w:rsidRDefault="00F01E26" w:rsidP="00D33950">
            <w:pPr>
              <w:pStyle w:val="PlainText"/>
              <w:tabs>
                <w:tab w:val="decimal" w:pos="309"/>
              </w:tabs>
              <w:rPr>
                <w:rFonts w:ascii="Times New Roman" w:hAnsi="Times New Roman"/>
                <w:sz w:val="22"/>
                <w:szCs w:val="22"/>
              </w:rPr>
            </w:pPr>
            <w:r w:rsidRPr="00FC0C2F">
              <w:rPr>
                <w:rFonts w:ascii="Times New Roman" w:hAnsi="Times New Roman"/>
                <w:sz w:val="22"/>
                <w:szCs w:val="22"/>
              </w:rPr>
              <w:t>1.40**</w:t>
            </w:r>
          </w:p>
        </w:tc>
        <w:tc>
          <w:tcPr>
            <w:tcW w:w="1161" w:type="dxa"/>
          </w:tcPr>
          <w:p w14:paraId="459DADBF" w14:textId="77777777" w:rsidR="00F01E26" w:rsidRPr="00BB1EDB" w:rsidRDefault="00F01E26" w:rsidP="00D33950">
            <w:pPr>
              <w:pStyle w:val="PlainText"/>
              <w:tabs>
                <w:tab w:val="decimal" w:pos="333"/>
              </w:tabs>
              <w:rPr>
                <w:rFonts w:ascii="Times New Roman" w:hAnsi="Times New Roman"/>
                <w:sz w:val="22"/>
                <w:szCs w:val="22"/>
              </w:rPr>
            </w:pPr>
            <w:r w:rsidRPr="00FC0C2F">
              <w:rPr>
                <w:rFonts w:ascii="Times New Roman" w:hAnsi="Times New Roman"/>
                <w:sz w:val="22"/>
                <w:szCs w:val="22"/>
              </w:rPr>
              <w:t>1.40**</w:t>
            </w:r>
          </w:p>
        </w:tc>
      </w:tr>
      <w:tr w:rsidR="00F01E26" w:rsidRPr="00BB1EDB" w14:paraId="47842FBD" w14:textId="77777777" w:rsidTr="00D33950">
        <w:tc>
          <w:tcPr>
            <w:tcW w:w="3381" w:type="dxa"/>
          </w:tcPr>
          <w:p w14:paraId="45BF0B73" w14:textId="77777777" w:rsidR="00F01E26" w:rsidRPr="00BB1EDB" w:rsidRDefault="00F01E26" w:rsidP="00D33950">
            <w:pPr>
              <w:pStyle w:val="PlainText"/>
              <w:rPr>
                <w:rFonts w:ascii="Times New Roman" w:hAnsi="Times New Roman"/>
                <w:color w:val="000000" w:themeColor="text1"/>
                <w:sz w:val="22"/>
                <w:szCs w:val="22"/>
              </w:rPr>
            </w:pPr>
          </w:p>
        </w:tc>
        <w:tc>
          <w:tcPr>
            <w:tcW w:w="1020" w:type="dxa"/>
          </w:tcPr>
          <w:p w14:paraId="4D271152" w14:textId="77777777" w:rsidR="00F01E26" w:rsidRPr="00BB1EDB" w:rsidRDefault="00F01E26" w:rsidP="00D33950">
            <w:pPr>
              <w:pStyle w:val="PlainText"/>
              <w:tabs>
                <w:tab w:val="decimal" w:pos="309"/>
              </w:tabs>
              <w:rPr>
                <w:rFonts w:ascii="Times New Roman" w:hAnsi="Times New Roman"/>
                <w:sz w:val="22"/>
                <w:szCs w:val="22"/>
              </w:rPr>
            </w:pPr>
            <w:r w:rsidRPr="00FC0C2F">
              <w:rPr>
                <w:rFonts w:ascii="Times New Roman" w:hAnsi="Times New Roman"/>
                <w:sz w:val="22"/>
                <w:szCs w:val="22"/>
              </w:rPr>
              <w:t>(0.53)</w:t>
            </w:r>
          </w:p>
        </w:tc>
        <w:tc>
          <w:tcPr>
            <w:tcW w:w="1161" w:type="dxa"/>
          </w:tcPr>
          <w:p w14:paraId="6ED048C2" w14:textId="77777777" w:rsidR="00F01E26" w:rsidRPr="00BB1EDB" w:rsidRDefault="00F01E26" w:rsidP="00D33950">
            <w:pPr>
              <w:pStyle w:val="PlainText"/>
              <w:tabs>
                <w:tab w:val="decimal" w:pos="333"/>
              </w:tabs>
              <w:rPr>
                <w:rFonts w:ascii="Times New Roman" w:hAnsi="Times New Roman"/>
                <w:sz w:val="22"/>
                <w:szCs w:val="22"/>
              </w:rPr>
            </w:pPr>
            <w:r w:rsidRPr="00FC0C2F">
              <w:rPr>
                <w:rFonts w:ascii="Times New Roman" w:hAnsi="Times New Roman"/>
                <w:sz w:val="22"/>
                <w:szCs w:val="22"/>
              </w:rPr>
              <w:t>(0.53)</w:t>
            </w:r>
          </w:p>
        </w:tc>
      </w:tr>
      <w:tr w:rsidR="00F01E26" w:rsidRPr="00BB1EDB" w14:paraId="6F35B514" w14:textId="77777777" w:rsidTr="00D33950">
        <w:tc>
          <w:tcPr>
            <w:tcW w:w="3381" w:type="dxa"/>
          </w:tcPr>
          <w:p w14:paraId="352849D7"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Economic growth (previous year)</w:t>
            </w:r>
          </w:p>
        </w:tc>
        <w:tc>
          <w:tcPr>
            <w:tcW w:w="1020" w:type="dxa"/>
          </w:tcPr>
          <w:p w14:paraId="65A59153" w14:textId="77777777" w:rsidR="00F01E26" w:rsidRPr="00BB1EDB" w:rsidRDefault="00F01E26" w:rsidP="00D33950">
            <w:pPr>
              <w:pStyle w:val="PlainText"/>
              <w:tabs>
                <w:tab w:val="decimal" w:pos="309"/>
              </w:tabs>
              <w:rPr>
                <w:rFonts w:ascii="Times New Roman" w:hAnsi="Times New Roman"/>
                <w:sz w:val="22"/>
                <w:szCs w:val="22"/>
              </w:rPr>
            </w:pPr>
            <w:r w:rsidRPr="00FC0C2F">
              <w:rPr>
                <w:rFonts w:ascii="Times New Roman" w:hAnsi="Times New Roman"/>
                <w:sz w:val="22"/>
                <w:szCs w:val="22"/>
              </w:rPr>
              <w:t>0.20**</w:t>
            </w:r>
          </w:p>
        </w:tc>
        <w:tc>
          <w:tcPr>
            <w:tcW w:w="1161" w:type="dxa"/>
          </w:tcPr>
          <w:p w14:paraId="1BC4FD4A" w14:textId="77777777" w:rsidR="00F01E26" w:rsidRPr="00BB1EDB" w:rsidRDefault="00F01E26" w:rsidP="00D33950">
            <w:pPr>
              <w:pStyle w:val="PlainText"/>
              <w:tabs>
                <w:tab w:val="decimal" w:pos="333"/>
              </w:tabs>
              <w:rPr>
                <w:rFonts w:ascii="Times New Roman" w:hAnsi="Times New Roman"/>
                <w:sz w:val="22"/>
                <w:szCs w:val="22"/>
              </w:rPr>
            </w:pPr>
            <w:r w:rsidRPr="00FC0C2F">
              <w:rPr>
                <w:rFonts w:ascii="Times New Roman" w:hAnsi="Times New Roman"/>
                <w:sz w:val="22"/>
                <w:szCs w:val="22"/>
              </w:rPr>
              <w:t>0.20**</w:t>
            </w:r>
          </w:p>
        </w:tc>
      </w:tr>
      <w:tr w:rsidR="00F01E26" w:rsidRPr="00BB1EDB" w14:paraId="4692640E" w14:textId="77777777" w:rsidTr="00D33950">
        <w:tc>
          <w:tcPr>
            <w:tcW w:w="3381" w:type="dxa"/>
          </w:tcPr>
          <w:p w14:paraId="7A70BF1E" w14:textId="77777777" w:rsidR="00F01E26" w:rsidRPr="00BB1EDB" w:rsidRDefault="00F01E26" w:rsidP="00D33950">
            <w:pPr>
              <w:pStyle w:val="PlainText"/>
              <w:rPr>
                <w:rFonts w:ascii="Times New Roman" w:hAnsi="Times New Roman"/>
                <w:color w:val="000000" w:themeColor="text1"/>
                <w:sz w:val="22"/>
                <w:szCs w:val="22"/>
              </w:rPr>
            </w:pPr>
          </w:p>
        </w:tc>
        <w:tc>
          <w:tcPr>
            <w:tcW w:w="1020" w:type="dxa"/>
          </w:tcPr>
          <w:p w14:paraId="5260CFAB" w14:textId="77777777" w:rsidR="00F01E26" w:rsidRPr="00BB1EDB" w:rsidRDefault="00F01E26" w:rsidP="00D33950">
            <w:pPr>
              <w:pStyle w:val="PlainText"/>
              <w:tabs>
                <w:tab w:val="decimal" w:pos="309"/>
              </w:tabs>
              <w:rPr>
                <w:rFonts w:ascii="Times New Roman" w:hAnsi="Times New Roman"/>
                <w:sz w:val="22"/>
                <w:szCs w:val="22"/>
              </w:rPr>
            </w:pPr>
            <w:r w:rsidRPr="00FC0C2F">
              <w:rPr>
                <w:rFonts w:ascii="Times New Roman" w:hAnsi="Times New Roman"/>
                <w:sz w:val="22"/>
                <w:szCs w:val="22"/>
              </w:rPr>
              <w:t>(0.05)</w:t>
            </w:r>
          </w:p>
        </w:tc>
        <w:tc>
          <w:tcPr>
            <w:tcW w:w="1161" w:type="dxa"/>
          </w:tcPr>
          <w:p w14:paraId="670BB101" w14:textId="77777777" w:rsidR="00F01E26" w:rsidRPr="00BB1EDB" w:rsidRDefault="00F01E26" w:rsidP="00D33950">
            <w:pPr>
              <w:pStyle w:val="PlainText"/>
              <w:tabs>
                <w:tab w:val="decimal" w:pos="333"/>
              </w:tabs>
              <w:rPr>
                <w:rFonts w:ascii="Times New Roman" w:hAnsi="Times New Roman"/>
                <w:sz w:val="22"/>
                <w:szCs w:val="22"/>
              </w:rPr>
            </w:pPr>
            <w:r w:rsidRPr="00FC0C2F">
              <w:rPr>
                <w:rFonts w:ascii="Times New Roman" w:hAnsi="Times New Roman"/>
                <w:sz w:val="22"/>
                <w:szCs w:val="22"/>
              </w:rPr>
              <w:t>(0.05)</w:t>
            </w:r>
          </w:p>
        </w:tc>
      </w:tr>
      <w:tr w:rsidR="00F01E26" w:rsidRPr="00BB1EDB" w14:paraId="20F5D9B2" w14:textId="77777777" w:rsidTr="00D33950">
        <w:tc>
          <w:tcPr>
            <w:tcW w:w="3381" w:type="dxa"/>
          </w:tcPr>
          <w:p w14:paraId="79154E1D"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Legislative electoral system (</w:t>
            </w:r>
            <w:proofErr w:type="spellStart"/>
            <w:r w:rsidRPr="00BB1EDB">
              <w:rPr>
                <w:rFonts w:ascii="Times New Roman" w:hAnsi="Times New Roman"/>
                <w:color w:val="000000" w:themeColor="text1"/>
                <w:sz w:val="22"/>
                <w:szCs w:val="22"/>
              </w:rPr>
              <w:t>maj.</w:t>
            </w:r>
            <w:proofErr w:type="spellEnd"/>
            <w:r w:rsidRPr="00BB1EDB">
              <w:rPr>
                <w:rFonts w:ascii="Times New Roman" w:hAnsi="Times New Roman"/>
                <w:color w:val="000000" w:themeColor="text1"/>
                <w:sz w:val="22"/>
                <w:szCs w:val="22"/>
              </w:rPr>
              <w:t>)</w:t>
            </w:r>
          </w:p>
        </w:tc>
        <w:tc>
          <w:tcPr>
            <w:tcW w:w="1020" w:type="dxa"/>
          </w:tcPr>
          <w:p w14:paraId="4162B75B" w14:textId="77777777" w:rsidR="00F01E26" w:rsidRPr="00BB1EDB" w:rsidRDefault="00F01E26" w:rsidP="00D33950">
            <w:pPr>
              <w:pStyle w:val="PlainText"/>
              <w:tabs>
                <w:tab w:val="decimal" w:pos="309"/>
              </w:tabs>
              <w:rPr>
                <w:rFonts w:ascii="Times New Roman" w:hAnsi="Times New Roman"/>
                <w:sz w:val="22"/>
                <w:szCs w:val="22"/>
              </w:rPr>
            </w:pPr>
            <w:r w:rsidRPr="00FC0C2F">
              <w:rPr>
                <w:rFonts w:ascii="Times New Roman" w:hAnsi="Times New Roman"/>
                <w:sz w:val="22"/>
                <w:szCs w:val="22"/>
              </w:rPr>
              <w:t>0.66</w:t>
            </w:r>
          </w:p>
        </w:tc>
        <w:tc>
          <w:tcPr>
            <w:tcW w:w="1161" w:type="dxa"/>
          </w:tcPr>
          <w:p w14:paraId="0320EB77" w14:textId="77777777" w:rsidR="00F01E26" w:rsidRPr="00BB1EDB" w:rsidRDefault="00F01E26" w:rsidP="00D33950">
            <w:pPr>
              <w:pStyle w:val="PlainText"/>
              <w:tabs>
                <w:tab w:val="decimal" w:pos="333"/>
              </w:tabs>
              <w:rPr>
                <w:rFonts w:ascii="Times New Roman" w:hAnsi="Times New Roman"/>
                <w:sz w:val="22"/>
                <w:szCs w:val="22"/>
              </w:rPr>
            </w:pPr>
            <w:r w:rsidRPr="00FC0C2F">
              <w:rPr>
                <w:rFonts w:ascii="Times New Roman" w:hAnsi="Times New Roman"/>
                <w:sz w:val="22"/>
                <w:szCs w:val="22"/>
              </w:rPr>
              <w:t>0.65</w:t>
            </w:r>
          </w:p>
        </w:tc>
      </w:tr>
      <w:tr w:rsidR="00F01E26" w:rsidRPr="00BB1EDB" w14:paraId="2963F6E7" w14:textId="77777777" w:rsidTr="00D33950">
        <w:tc>
          <w:tcPr>
            <w:tcW w:w="3381" w:type="dxa"/>
          </w:tcPr>
          <w:p w14:paraId="12AD549D" w14:textId="77777777" w:rsidR="00F01E26" w:rsidRPr="00BB1EDB" w:rsidRDefault="00F01E26" w:rsidP="00D33950">
            <w:pPr>
              <w:pStyle w:val="PlainText"/>
              <w:rPr>
                <w:rFonts w:ascii="Times New Roman" w:hAnsi="Times New Roman"/>
                <w:color w:val="000000" w:themeColor="text1"/>
                <w:sz w:val="22"/>
                <w:szCs w:val="22"/>
              </w:rPr>
            </w:pPr>
          </w:p>
        </w:tc>
        <w:tc>
          <w:tcPr>
            <w:tcW w:w="1020" w:type="dxa"/>
          </w:tcPr>
          <w:p w14:paraId="1E93D870" w14:textId="77777777" w:rsidR="00F01E26" w:rsidRPr="00BB1EDB" w:rsidRDefault="00F01E26" w:rsidP="00D33950">
            <w:pPr>
              <w:pStyle w:val="PlainText"/>
              <w:tabs>
                <w:tab w:val="decimal" w:pos="309"/>
              </w:tabs>
              <w:rPr>
                <w:rFonts w:ascii="Times New Roman" w:hAnsi="Times New Roman"/>
                <w:sz w:val="22"/>
                <w:szCs w:val="22"/>
              </w:rPr>
            </w:pPr>
            <w:r w:rsidRPr="00FC0C2F">
              <w:rPr>
                <w:rFonts w:ascii="Times New Roman" w:hAnsi="Times New Roman"/>
                <w:sz w:val="22"/>
                <w:szCs w:val="22"/>
              </w:rPr>
              <w:t>(0.81)</w:t>
            </w:r>
          </w:p>
        </w:tc>
        <w:tc>
          <w:tcPr>
            <w:tcW w:w="1161" w:type="dxa"/>
          </w:tcPr>
          <w:p w14:paraId="28E30C84" w14:textId="77777777" w:rsidR="00F01E26" w:rsidRPr="00BB1EDB" w:rsidRDefault="00F01E26" w:rsidP="00D33950">
            <w:pPr>
              <w:pStyle w:val="PlainText"/>
              <w:tabs>
                <w:tab w:val="decimal" w:pos="333"/>
              </w:tabs>
              <w:rPr>
                <w:rFonts w:ascii="Times New Roman" w:hAnsi="Times New Roman"/>
                <w:sz w:val="22"/>
                <w:szCs w:val="22"/>
              </w:rPr>
            </w:pPr>
            <w:r w:rsidRPr="00FC0C2F">
              <w:rPr>
                <w:rFonts w:ascii="Times New Roman" w:hAnsi="Times New Roman"/>
                <w:sz w:val="22"/>
                <w:szCs w:val="22"/>
              </w:rPr>
              <w:t>(0.80)</w:t>
            </w:r>
          </w:p>
        </w:tc>
      </w:tr>
      <w:tr w:rsidR="00F01E26" w:rsidRPr="00BB1EDB" w14:paraId="6B28A859" w14:textId="77777777" w:rsidTr="00D33950">
        <w:tc>
          <w:tcPr>
            <w:tcW w:w="3381" w:type="dxa"/>
          </w:tcPr>
          <w:p w14:paraId="7B03B250"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Ethnic fractionalization</w:t>
            </w:r>
          </w:p>
        </w:tc>
        <w:tc>
          <w:tcPr>
            <w:tcW w:w="1020" w:type="dxa"/>
          </w:tcPr>
          <w:p w14:paraId="57DCA252" w14:textId="77777777" w:rsidR="00F01E26" w:rsidRPr="00BB1EDB" w:rsidRDefault="00F01E26" w:rsidP="00D33950">
            <w:pPr>
              <w:pStyle w:val="PlainText"/>
              <w:tabs>
                <w:tab w:val="decimal" w:pos="309"/>
              </w:tabs>
              <w:rPr>
                <w:rFonts w:ascii="Times New Roman" w:hAnsi="Times New Roman"/>
                <w:sz w:val="22"/>
                <w:szCs w:val="22"/>
              </w:rPr>
            </w:pPr>
            <w:r w:rsidRPr="00FC0C2F">
              <w:rPr>
                <w:rFonts w:ascii="Times New Roman" w:hAnsi="Times New Roman"/>
                <w:sz w:val="22"/>
                <w:szCs w:val="22"/>
              </w:rPr>
              <w:t>-1.23</w:t>
            </w:r>
          </w:p>
        </w:tc>
        <w:tc>
          <w:tcPr>
            <w:tcW w:w="1161" w:type="dxa"/>
          </w:tcPr>
          <w:p w14:paraId="464BF5FC" w14:textId="77777777" w:rsidR="00F01E26" w:rsidRPr="00BB1EDB" w:rsidRDefault="00F01E26" w:rsidP="00D33950">
            <w:pPr>
              <w:pStyle w:val="PlainText"/>
              <w:tabs>
                <w:tab w:val="decimal" w:pos="333"/>
              </w:tabs>
              <w:rPr>
                <w:rFonts w:ascii="Times New Roman" w:hAnsi="Times New Roman"/>
                <w:sz w:val="22"/>
                <w:szCs w:val="22"/>
              </w:rPr>
            </w:pPr>
            <w:r w:rsidRPr="00FC0C2F">
              <w:rPr>
                <w:rFonts w:ascii="Times New Roman" w:hAnsi="Times New Roman"/>
                <w:sz w:val="22"/>
                <w:szCs w:val="22"/>
              </w:rPr>
              <w:t>-1.70</w:t>
            </w:r>
          </w:p>
        </w:tc>
      </w:tr>
      <w:tr w:rsidR="00F01E26" w:rsidRPr="00BB1EDB" w14:paraId="19EDC07E" w14:textId="77777777" w:rsidTr="00D33950">
        <w:tc>
          <w:tcPr>
            <w:tcW w:w="3381" w:type="dxa"/>
          </w:tcPr>
          <w:p w14:paraId="11CF5C71" w14:textId="77777777" w:rsidR="00F01E26" w:rsidRPr="00BB1EDB" w:rsidRDefault="00F01E26" w:rsidP="00D33950">
            <w:pPr>
              <w:pStyle w:val="PlainText"/>
              <w:rPr>
                <w:rFonts w:ascii="Times New Roman" w:hAnsi="Times New Roman"/>
                <w:color w:val="000000" w:themeColor="text1"/>
                <w:sz w:val="22"/>
                <w:szCs w:val="22"/>
              </w:rPr>
            </w:pPr>
          </w:p>
        </w:tc>
        <w:tc>
          <w:tcPr>
            <w:tcW w:w="1020" w:type="dxa"/>
          </w:tcPr>
          <w:p w14:paraId="5B1A0323" w14:textId="77777777" w:rsidR="00F01E26" w:rsidRPr="00BB1EDB" w:rsidRDefault="00F01E26" w:rsidP="00D33950">
            <w:pPr>
              <w:pStyle w:val="PlainText"/>
              <w:tabs>
                <w:tab w:val="decimal" w:pos="309"/>
              </w:tabs>
              <w:rPr>
                <w:rFonts w:ascii="Times New Roman" w:hAnsi="Times New Roman"/>
                <w:sz w:val="22"/>
                <w:szCs w:val="22"/>
              </w:rPr>
            </w:pPr>
            <w:r w:rsidRPr="00FC0C2F">
              <w:rPr>
                <w:rFonts w:ascii="Times New Roman" w:hAnsi="Times New Roman"/>
                <w:sz w:val="22"/>
                <w:szCs w:val="22"/>
              </w:rPr>
              <w:t>(3.06)</w:t>
            </w:r>
          </w:p>
        </w:tc>
        <w:tc>
          <w:tcPr>
            <w:tcW w:w="1161" w:type="dxa"/>
          </w:tcPr>
          <w:p w14:paraId="0FF73660" w14:textId="77777777" w:rsidR="00F01E26" w:rsidRPr="00BB1EDB" w:rsidRDefault="00F01E26" w:rsidP="00D33950">
            <w:pPr>
              <w:pStyle w:val="PlainText"/>
              <w:tabs>
                <w:tab w:val="decimal" w:pos="333"/>
              </w:tabs>
              <w:rPr>
                <w:rFonts w:ascii="Times New Roman" w:hAnsi="Times New Roman"/>
                <w:sz w:val="22"/>
                <w:szCs w:val="22"/>
              </w:rPr>
            </w:pPr>
            <w:r w:rsidRPr="00FC0C2F">
              <w:rPr>
                <w:rFonts w:ascii="Times New Roman" w:hAnsi="Times New Roman"/>
                <w:sz w:val="22"/>
                <w:szCs w:val="22"/>
              </w:rPr>
              <w:t>(3.05)</w:t>
            </w:r>
          </w:p>
        </w:tc>
      </w:tr>
      <w:tr w:rsidR="00F01E26" w:rsidRPr="00BB1EDB" w14:paraId="48FD0BF4" w14:textId="77777777" w:rsidTr="00D33950">
        <w:tc>
          <w:tcPr>
            <w:tcW w:w="3381" w:type="dxa"/>
          </w:tcPr>
          <w:p w14:paraId="50FE5D6A"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Precursor regime: military</w:t>
            </w:r>
          </w:p>
        </w:tc>
        <w:tc>
          <w:tcPr>
            <w:tcW w:w="1020" w:type="dxa"/>
          </w:tcPr>
          <w:p w14:paraId="49529BD3" w14:textId="77777777" w:rsidR="00F01E26" w:rsidRPr="00BB1EDB" w:rsidRDefault="00F01E26" w:rsidP="00D33950">
            <w:pPr>
              <w:pStyle w:val="PlainText"/>
              <w:tabs>
                <w:tab w:val="decimal" w:pos="309"/>
              </w:tabs>
              <w:rPr>
                <w:rFonts w:ascii="Times New Roman" w:hAnsi="Times New Roman"/>
                <w:sz w:val="22"/>
                <w:szCs w:val="22"/>
              </w:rPr>
            </w:pPr>
            <w:r w:rsidRPr="00FC0C2F">
              <w:rPr>
                <w:rFonts w:ascii="Times New Roman" w:hAnsi="Times New Roman"/>
                <w:sz w:val="22"/>
                <w:szCs w:val="22"/>
              </w:rPr>
              <w:t>-0.94</w:t>
            </w:r>
          </w:p>
        </w:tc>
        <w:tc>
          <w:tcPr>
            <w:tcW w:w="1161" w:type="dxa"/>
          </w:tcPr>
          <w:p w14:paraId="0130D236" w14:textId="77777777" w:rsidR="00F01E26" w:rsidRPr="00BB1EDB" w:rsidRDefault="00F01E26" w:rsidP="00D33950">
            <w:pPr>
              <w:pStyle w:val="PlainText"/>
              <w:tabs>
                <w:tab w:val="decimal" w:pos="333"/>
              </w:tabs>
              <w:rPr>
                <w:rFonts w:ascii="Times New Roman" w:hAnsi="Times New Roman"/>
                <w:sz w:val="22"/>
                <w:szCs w:val="22"/>
              </w:rPr>
            </w:pPr>
            <w:r w:rsidRPr="00FC0C2F">
              <w:rPr>
                <w:rFonts w:ascii="Times New Roman" w:hAnsi="Times New Roman"/>
                <w:sz w:val="22"/>
                <w:szCs w:val="22"/>
              </w:rPr>
              <w:t>-0.93</w:t>
            </w:r>
          </w:p>
        </w:tc>
      </w:tr>
      <w:tr w:rsidR="00F01E26" w:rsidRPr="00BB1EDB" w14:paraId="38DDD58C" w14:textId="77777777" w:rsidTr="00D33950">
        <w:tc>
          <w:tcPr>
            <w:tcW w:w="3381" w:type="dxa"/>
          </w:tcPr>
          <w:p w14:paraId="2EC05B2C"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 xml:space="preserve">   (vs. royal)</w:t>
            </w:r>
          </w:p>
        </w:tc>
        <w:tc>
          <w:tcPr>
            <w:tcW w:w="1020" w:type="dxa"/>
          </w:tcPr>
          <w:p w14:paraId="24766986" w14:textId="77777777" w:rsidR="00F01E26" w:rsidRPr="00BB1EDB" w:rsidRDefault="00F01E26" w:rsidP="00D33950">
            <w:pPr>
              <w:pStyle w:val="PlainText"/>
              <w:tabs>
                <w:tab w:val="decimal" w:pos="309"/>
              </w:tabs>
              <w:rPr>
                <w:rFonts w:ascii="Times New Roman" w:hAnsi="Times New Roman"/>
                <w:sz w:val="22"/>
                <w:szCs w:val="22"/>
              </w:rPr>
            </w:pPr>
            <w:r w:rsidRPr="00FC0C2F">
              <w:rPr>
                <w:rFonts w:ascii="Times New Roman" w:hAnsi="Times New Roman"/>
                <w:sz w:val="22"/>
                <w:szCs w:val="22"/>
              </w:rPr>
              <w:t>(1.79)</w:t>
            </w:r>
          </w:p>
        </w:tc>
        <w:tc>
          <w:tcPr>
            <w:tcW w:w="1161" w:type="dxa"/>
          </w:tcPr>
          <w:p w14:paraId="6DBAF88B" w14:textId="77777777" w:rsidR="00F01E26" w:rsidRPr="00BB1EDB" w:rsidRDefault="00F01E26" w:rsidP="00D33950">
            <w:pPr>
              <w:pStyle w:val="PlainText"/>
              <w:tabs>
                <w:tab w:val="decimal" w:pos="333"/>
              </w:tabs>
              <w:rPr>
                <w:rFonts w:ascii="Times New Roman" w:hAnsi="Times New Roman"/>
                <w:sz w:val="22"/>
                <w:szCs w:val="22"/>
              </w:rPr>
            </w:pPr>
            <w:r w:rsidRPr="00FC0C2F">
              <w:rPr>
                <w:rFonts w:ascii="Times New Roman" w:hAnsi="Times New Roman"/>
                <w:sz w:val="22"/>
                <w:szCs w:val="22"/>
              </w:rPr>
              <w:t>(1.79)</w:t>
            </w:r>
          </w:p>
        </w:tc>
      </w:tr>
      <w:tr w:rsidR="00F01E26" w:rsidRPr="00BB1EDB" w14:paraId="0F7A9CD1" w14:textId="77777777" w:rsidTr="00D33950">
        <w:tc>
          <w:tcPr>
            <w:tcW w:w="3381" w:type="dxa"/>
          </w:tcPr>
          <w:p w14:paraId="315628A9"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Precursor regime: civilian</w:t>
            </w:r>
          </w:p>
        </w:tc>
        <w:tc>
          <w:tcPr>
            <w:tcW w:w="1020" w:type="dxa"/>
          </w:tcPr>
          <w:p w14:paraId="5162BC33" w14:textId="77777777" w:rsidR="00F01E26" w:rsidRPr="00BB1EDB" w:rsidRDefault="00F01E26" w:rsidP="00D33950">
            <w:pPr>
              <w:pStyle w:val="PlainText"/>
              <w:tabs>
                <w:tab w:val="decimal" w:pos="309"/>
              </w:tabs>
              <w:rPr>
                <w:rFonts w:ascii="Times New Roman" w:hAnsi="Times New Roman"/>
                <w:sz w:val="22"/>
                <w:szCs w:val="22"/>
              </w:rPr>
            </w:pPr>
            <w:r w:rsidRPr="00FC0C2F">
              <w:rPr>
                <w:rFonts w:ascii="Times New Roman" w:hAnsi="Times New Roman"/>
                <w:sz w:val="22"/>
                <w:szCs w:val="22"/>
              </w:rPr>
              <w:t>-2.08</w:t>
            </w:r>
          </w:p>
        </w:tc>
        <w:tc>
          <w:tcPr>
            <w:tcW w:w="1161" w:type="dxa"/>
          </w:tcPr>
          <w:p w14:paraId="53DAE471" w14:textId="77777777" w:rsidR="00F01E26" w:rsidRPr="00BB1EDB" w:rsidRDefault="00F01E26" w:rsidP="00D33950">
            <w:pPr>
              <w:pStyle w:val="PlainText"/>
              <w:tabs>
                <w:tab w:val="decimal" w:pos="333"/>
              </w:tabs>
              <w:rPr>
                <w:rFonts w:ascii="Times New Roman" w:hAnsi="Times New Roman"/>
                <w:sz w:val="22"/>
                <w:szCs w:val="22"/>
              </w:rPr>
            </w:pPr>
            <w:r w:rsidRPr="00FC0C2F">
              <w:rPr>
                <w:rFonts w:ascii="Times New Roman" w:hAnsi="Times New Roman"/>
                <w:sz w:val="22"/>
                <w:szCs w:val="22"/>
              </w:rPr>
              <w:t>-2.46</w:t>
            </w:r>
          </w:p>
        </w:tc>
      </w:tr>
      <w:tr w:rsidR="00F01E26" w:rsidRPr="00BB1EDB" w14:paraId="006D4979" w14:textId="77777777" w:rsidTr="00D33950">
        <w:tc>
          <w:tcPr>
            <w:tcW w:w="3381" w:type="dxa"/>
          </w:tcPr>
          <w:p w14:paraId="6DDEC8A0"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 xml:space="preserve">   (vs. royal)</w:t>
            </w:r>
          </w:p>
        </w:tc>
        <w:tc>
          <w:tcPr>
            <w:tcW w:w="1020" w:type="dxa"/>
          </w:tcPr>
          <w:p w14:paraId="16C3A600" w14:textId="77777777" w:rsidR="00F01E26" w:rsidRPr="00BB1EDB" w:rsidRDefault="00F01E26" w:rsidP="00D33950">
            <w:pPr>
              <w:pStyle w:val="PlainText"/>
              <w:tabs>
                <w:tab w:val="decimal" w:pos="309"/>
              </w:tabs>
              <w:rPr>
                <w:rFonts w:ascii="Times New Roman" w:hAnsi="Times New Roman"/>
                <w:sz w:val="22"/>
                <w:szCs w:val="22"/>
              </w:rPr>
            </w:pPr>
            <w:r w:rsidRPr="00FC0C2F">
              <w:rPr>
                <w:rFonts w:ascii="Times New Roman" w:hAnsi="Times New Roman"/>
                <w:sz w:val="22"/>
                <w:szCs w:val="22"/>
              </w:rPr>
              <w:t>(1.77)</w:t>
            </w:r>
          </w:p>
        </w:tc>
        <w:tc>
          <w:tcPr>
            <w:tcW w:w="1161" w:type="dxa"/>
          </w:tcPr>
          <w:p w14:paraId="6AC41BD9" w14:textId="77777777" w:rsidR="00F01E26" w:rsidRPr="00BB1EDB" w:rsidRDefault="00F01E26" w:rsidP="00D33950">
            <w:pPr>
              <w:pStyle w:val="PlainText"/>
              <w:tabs>
                <w:tab w:val="decimal" w:pos="333"/>
              </w:tabs>
              <w:rPr>
                <w:rFonts w:ascii="Times New Roman" w:hAnsi="Times New Roman"/>
                <w:sz w:val="22"/>
                <w:szCs w:val="22"/>
              </w:rPr>
            </w:pPr>
            <w:r w:rsidRPr="00FC0C2F">
              <w:rPr>
                <w:rFonts w:ascii="Times New Roman" w:hAnsi="Times New Roman"/>
                <w:sz w:val="22"/>
                <w:szCs w:val="22"/>
              </w:rPr>
              <w:t>(1.77)</w:t>
            </w:r>
          </w:p>
        </w:tc>
      </w:tr>
      <w:tr w:rsidR="00F01E26" w:rsidRPr="00BB1EDB" w14:paraId="2F29961A" w14:textId="77777777" w:rsidTr="00D33950">
        <w:tc>
          <w:tcPr>
            <w:tcW w:w="3381" w:type="dxa"/>
          </w:tcPr>
          <w:p w14:paraId="7BA8612C"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Constant</w:t>
            </w:r>
          </w:p>
        </w:tc>
        <w:tc>
          <w:tcPr>
            <w:tcW w:w="1020" w:type="dxa"/>
          </w:tcPr>
          <w:p w14:paraId="05A4DA5D" w14:textId="77777777" w:rsidR="00F01E26" w:rsidRPr="00BB1EDB" w:rsidRDefault="00F01E26" w:rsidP="00D33950">
            <w:pPr>
              <w:pStyle w:val="PlainText"/>
              <w:tabs>
                <w:tab w:val="decimal" w:pos="309"/>
              </w:tabs>
              <w:rPr>
                <w:rFonts w:ascii="Times New Roman" w:hAnsi="Times New Roman"/>
                <w:sz w:val="22"/>
                <w:szCs w:val="22"/>
              </w:rPr>
            </w:pPr>
            <w:r w:rsidRPr="00FC0C2F">
              <w:rPr>
                <w:rFonts w:ascii="Times New Roman" w:hAnsi="Times New Roman"/>
                <w:sz w:val="22"/>
                <w:szCs w:val="22"/>
              </w:rPr>
              <w:t>69.44**</w:t>
            </w:r>
          </w:p>
        </w:tc>
        <w:tc>
          <w:tcPr>
            <w:tcW w:w="1161" w:type="dxa"/>
          </w:tcPr>
          <w:p w14:paraId="2059C6BA" w14:textId="77777777" w:rsidR="00F01E26" w:rsidRPr="00BB1EDB" w:rsidRDefault="00F01E26" w:rsidP="00D33950">
            <w:pPr>
              <w:pStyle w:val="PlainText"/>
              <w:tabs>
                <w:tab w:val="decimal" w:pos="333"/>
              </w:tabs>
              <w:rPr>
                <w:rFonts w:ascii="Times New Roman" w:hAnsi="Times New Roman"/>
                <w:sz w:val="22"/>
                <w:szCs w:val="22"/>
              </w:rPr>
            </w:pPr>
            <w:r w:rsidRPr="00FC0C2F">
              <w:rPr>
                <w:rFonts w:ascii="Times New Roman" w:hAnsi="Times New Roman"/>
                <w:sz w:val="22"/>
                <w:szCs w:val="22"/>
              </w:rPr>
              <w:t>67.91**</w:t>
            </w:r>
          </w:p>
        </w:tc>
      </w:tr>
      <w:tr w:rsidR="00F01E26" w:rsidRPr="00BB1EDB" w14:paraId="622EE42E" w14:textId="77777777" w:rsidTr="00D33950">
        <w:tc>
          <w:tcPr>
            <w:tcW w:w="3381" w:type="dxa"/>
          </w:tcPr>
          <w:p w14:paraId="697036B0" w14:textId="77777777" w:rsidR="00F01E26" w:rsidRPr="00BB1EDB" w:rsidRDefault="00F01E26" w:rsidP="00D33950">
            <w:pPr>
              <w:pStyle w:val="PlainText"/>
              <w:rPr>
                <w:rFonts w:ascii="Times New Roman" w:hAnsi="Times New Roman"/>
                <w:color w:val="000000" w:themeColor="text1"/>
                <w:sz w:val="22"/>
                <w:szCs w:val="22"/>
              </w:rPr>
            </w:pPr>
          </w:p>
        </w:tc>
        <w:tc>
          <w:tcPr>
            <w:tcW w:w="1020" w:type="dxa"/>
          </w:tcPr>
          <w:p w14:paraId="10EEF693" w14:textId="77777777" w:rsidR="00F01E26" w:rsidRPr="00BB1EDB" w:rsidRDefault="00F01E26" w:rsidP="00D33950">
            <w:pPr>
              <w:pStyle w:val="PlainText"/>
              <w:tabs>
                <w:tab w:val="decimal" w:pos="309"/>
              </w:tabs>
              <w:rPr>
                <w:rFonts w:ascii="Times New Roman" w:hAnsi="Times New Roman"/>
                <w:sz w:val="22"/>
                <w:szCs w:val="22"/>
              </w:rPr>
            </w:pPr>
            <w:r w:rsidRPr="00FC0C2F">
              <w:rPr>
                <w:rFonts w:ascii="Times New Roman" w:hAnsi="Times New Roman"/>
                <w:sz w:val="22"/>
                <w:szCs w:val="22"/>
              </w:rPr>
              <w:t>(2.78)</w:t>
            </w:r>
          </w:p>
        </w:tc>
        <w:tc>
          <w:tcPr>
            <w:tcW w:w="1161" w:type="dxa"/>
          </w:tcPr>
          <w:p w14:paraId="3A7629D0" w14:textId="77777777" w:rsidR="00F01E26" w:rsidRPr="00BB1EDB" w:rsidRDefault="00F01E26" w:rsidP="00D33950">
            <w:pPr>
              <w:pStyle w:val="PlainText"/>
              <w:tabs>
                <w:tab w:val="decimal" w:pos="333"/>
              </w:tabs>
              <w:rPr>
                <w:rFonts w:ascii="Times New Roman" w:hAnsi="Times New Roman"/>
                <w:sz w:val="22"/>
                <w:szCs w:val="22"/>
              </w:rPr>
            </w:pPr>
            <w:r w:rsidRPr="00FC0C2F">
              <w:rPr>
                <w:rFonts w:ascii="Times New Roman" w:hAnsi="Times New Roman"/>
                <w:sz w:val="22"/>
                <w:szCs w:val="22"/>
              </w:rPr>
              <w:t>(2.86)</w:t>
            </w:r>
          </w:p>
        </w:tc>
      </w:tr>
      <w:tr w:rsidR="00F01E26" w:rsidRPr="00BB1EDB" w14:paraId="2B2B4A2A" w14:textId="77777777" w:rsidTr="00D33950">
        <w:tc>
          <w:tcPr>
            <w:tcW w:w="3381" w:type="dxa"/>
          </w:tcPr>
          <w:p w14:paraId="3BF4ADD3"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Rho (autocorrelation)</w:t>
            </w:r>
          </w:p>
        </w:tc>
        <w:tc>
          <w:tcPr>
            <w:tcW w:w="1020" w:type="dxa"/>
          </w:tcPr>
          <w:p w14:paraId="34BD4DD2" w14:textId="77777777" w:rsidR="00F01E26" w:rsidRPr="00BB1EDB" w:rsidRDefault="00F01E26" w:rsidP="00D33950">
            <w:pPr>
              <w:pStyle w:val="PlainText"/>
              <w:tabs>
                <w:tab w:val="decimal" w:pos="309"/>
              </w:tabs>
              <w:rPr>
                <w:rFonts w:ascii="Times New Roman" w:hAnsi="Times New Roman"/>
                <w:color w:val="000000" w:themeColor="text1"/>
                <w:sz w:val="22"/>
                <w:szCs w:val="22"/>
              </w:rPr>
            </w:pPr>
            <w:r>
              <w:rPr>
                <w:rFonts w:ascii="Times New Roman" w:hAnsi="Times New Roman"/>
                <w:color w:val="000000" w:themeColor="text1"/>
                <w:sz w:val="22"/>
                <w:szCs w:val="22"/>
              </w:rPr>
              <w:t>0.50</w:t>
            </w:r>
          </w:p>
        </w:tc>
        <w:tc>
          <w:tcPr>
            <w:tcW w:w="1161" w:type="dxa"/>
          </w:tcPr>
          <w:p w14:paraId="5D5F46C8" w14:textId="77777777" w:rsidR="00F01E26" w:rsidRPr="00BB1EDB" w:rsidRDefault="00F01E26" w:rsidP="00D33950">
            <w:pPr>
              <w:pStyle w:val="PlainText"/>
              <w:tabs>
                <w:tab w:val="decimal" w:pos="333"/>
              </w:tabs>
              <w:rPr>
                <w:rFonts w:ascii="Times New Roman" w:hAnsi="Times New Roman"/>
                <w:color w:val="000000" w:themeColor="text1"/>
                <w:sz w:val="22"/>
                <w:szCs w:val="22"/>
              </w:rPr>
            </w:pPr>
            <w:r>
              <w:rPr>
                <w:rFonts w:ascii="Times New Roman" w:hAnsi="Times New Roman"/>
                <w:color w:val="000000" w:themeColor="text1"/>
                <w:sz w:val="22"/>
                <w:szCs w:val="22"/>
              </w:rPr>
              <w:t>0.50</w:t>
            </w:r>
          </w:p>
        </w:tc>
      </w:tr>
      <w:tr w:rsidR="00F01E26" w:rsidRPr="00BB1EDB" w14:paraId="540395FB" w14:textId="77777777" w:rsidTr="00D33950">
        <w:tc>
          <w:tcPr>
            <w:tcW w:w="3381" w:type="dxa"/>
          </w:tcPr>
          <w:p w14:paraId="36C8E920" w14:textId="77777777" w:rsidR="00F01E26" w:rsidRPr="00BB1EDB" w:rsidRDefault="00F01E26" w:rsidP="00D33950">
            <w:pPr>
              <w:pStyle w:val="PlainText"/>
              <w:rPr>
                <w:rFonts w:ascii="Times New Roman" w:hAnsi="Times New Roman"/>
                <w:color w:val="000000" w:themeColor="text1"/>
                <w:sz w:val="22"/>
                <w:szCs w:val="22"/>
              </w:rPr>
            </w:pPr>
            <w:r w:rsidRPr="00BB1EDB">
              <w:rPr>
                <w:rFonts w:ascii="Times New Roman" w:hAnsi="Times New Roman"/>
                <w:color w:val="000000" w:themeColor="text1"/>
                <w:sz w:val="22"/>
                <w:szCs w:val="22"/>
              </w:rPr>
              <w:t>Chi2 (Wald)</w:t>
            </w:r>
          </w:p>
        </w:tc>
        <w:tc>
          <w:tcPr>
            <w:tcW w:w="1020" w:type="dxa"/>
          </w:tcPr>
          <w:p w14:paraId="54A44F7C" w14:textId="77777777" w:rsidR="00F01E26" w:rsidRPr="00BB1EDB" w:rsidRDefault="00F01E26" w:rsidP="00D33950">
            <w:pPr>
              <w:pStyle w:val="PlainText"/>
              <w:tabs>
                <w:tab w:val="decimal" w:pos="309"/>
              </w:tabs>
              <w:jc w:val="center"/>
              <w:rPr>
                <w:rFonts w:ascii="Times New Roman" w:hAnsi="Times New Roman"/>
                <w:sz w:val="22"/>
                <w:szCs w:val="22"/>
              </w:rPr>
            </w:pPr>
            <w:r>
              <w:rPr>
                <w:rFonts w:ascii="Times New Roman" w:hAnsi="Times New Roman"/>
                <w:sz w:val="22"/>
                <w:szCs w:val="22"/>
              </w:rPr>
              <w:t>330</w:t>
            </w:r>
          </w:p>
        </w:tc>
        <w:tc>
          <w:tcPr>
            <w:tcW w:w="1161" w:type="dxa"/>
          </w:tcPr>
          <w:p w14:paraId="3E8A203D" w14:textId="77777777" w:rsidR="00F01E26" w:rsidRPr="00BB1EDB" w:rsidRDefault="00F01E26" w:rsidP="00D33950">
            <w:pPr>
              <w:pStyle w:val="PlainText"/>
              <w:tabs>
                <w:tab w:val="decimal" w:pos="333"/>
              </w:tabs>
              <w:jc w:val="center"/>
              <w:rPr>
                <w:rFonts w:ascii="Times New Roman" w:hAnsi="Times New Roman"/>
                <w:sz w:val="22"/>
                <w:szCs w:val="22"/>
              </w:rPr>
            </w:pPr>
            <w:r>
              <w:rPr>
                <w:rFonts w:ascii="Times New Roman" w:hAnsi="Times New Roman"/>
                <w:sz w:val="22"/>
                <w:szCs w:val="22"/>
              </w:rPr>
              <w:t>352</w:t>
            </w:r>
          </w:p>
        </w:tc>
      </w:tr>
    </w:tbl>
    <w:p w14:paraId="289DA583" w14:textId="77777777" w:rsidR="00F01E26" w:rsidRPr="00BB1EDB" w:rsidRDefault="00F01E26" w:rsidP="00F01E26">
      <w:pPr>
        <w:pStyle w:val="PlainText"/>
        <w:rPr>
          <w:rFonts w:ascii="Times New Roman" w:hAnsi="Times New Roman" w:cs="Times New Roman"/>
          <w:color w:val="000000" w:themeColor="text1"/>
          <w:sz w:val="20"/>
          <w:szCs w:val="20"/>
        </w:rPr>
      </w:pPr>
      <w:r w:rsidRPr="00BB1EDB">
        <w:rPr>
          <w:rFonts w:ascii="Times New Roman" w:hAnsi="Times New Roman" w:cs="Times New Roman"/>
          <w:color w:val="000000" w:themeColor="text1"/>
          <w:sz w:val="20"/>
          <w:szCs w:val="20"/>
        </w:rPr>
        <w:t>FGLS coefficients with standard errors in parentheses.</w:t>
      </w:r>
    </w:p>
    <w:p w14:paraId="42E35893" w14:textId="77777777" w:rsidR="00F01E26" w:rsidRPr="00BB1EDB" w:rsidRDefault="00F01E26" w:rsidP="00F01E26">
      <w:pPr>
        <w:pStyle w:val="PlainText"/>
        <w:rPr>
          <w:rFonts w:ascii="Times New Roman" w:hAnsi="Times New Roman" w:cs="Times New Roman"/>
          <w:color w:val="000000" w:themeColor="text1"/>
          <w:sz w:val="20"/>
          <w:szCs w:val="20"/>
        </w:rPr>
      </w:pPr>
      <w:r w:rsidRPr="00BB1EDB">
        <w:rPr>
          <w:rFonts w:ascii="Times New Roman" w:hAnsi="Times New Roman" w:cs="Times New Roman"/>
          <w:color w:val="000000" w:themeColor="text1"/>
          <w:sz w:val="20"/>
          <w:szCs w:val="20"/>
        </w:rPr>
        <w:t>N (elections) = 735. Panels (unbalanced, heteroskedastic) = 64.</w:t>
      </w:r>
    </w:p>
    <w:p w14:paraId="26C9CBE8" w14:textId="77777777" w:rsidR="00F01E26" w:rsidRPr="00BB1EDB" w:rsidRDefault="00F01E26" w:rsidP="00F01E26">
      <w:pPr>
        <w:pStyle w:val="PlainText"/>
        <w:rPr>
          <w:rFonts w:ascii="Times New Roman" w:hAnsi="Times New Roman" w:cs="Times New Roman"/>
          <w:color w:val="000000" w:themeColor="text1"/>
          <w:sz w:val="20"/>
          <w:szCs w:val="20"/>
        </w:rPr>
      </w:pPr>
      <w:r w:rsidRPr="00BB1EDB">
        <w:rPr>
          <w:rFonts w:ascii="Times New Roman" w:hAnsi="Times New Roman" w:cs="Times New Roman"/>
          <w:color w:val="000000" w:themeColor="text1"/>
          <w:sz w:val="20"/>
          <w:szCs w:val="20"/>
        </w:rPr>
        <w:t>Six single-observation panels are uninformative.</w:t>
      </w:r>
    </w:p>
    <w:p w14:paraId="26A04838" w14:textId="77777777" w:rsidR="00F01E26" w:rsidRPr="00BB1EDB" w:rsidRDefault="00F01E26" w:rsidP="00F01E26">
      <w:pPr>
        <w:pStyle w:val="PlainText"/>
        <w:rPr>
          <w:rFonts w:ascii="Times New Roman" w:hAnsi="Times New Roman" w:cs="Times New Roman"/>
          <w:color w:val="000000" w:themeColor="text1"/>
          <w:sz w:val="24"/>
          <w:szCs w:val="24"/>
        </w:rPr>
      </w:pPr>
      <w:r w:rsidRPr="00BB1EDB">
        <w:rPr>
          <w:rFonts w:ascii="Times New Roman" w:hAnsi="Times New Roman" w:cs="Times New Roman"/>
          <w:color w:val="000000" w:themeColor="text1"/>
          <w:sz w:val="20"/>
          <w:szCs w:val="20"/>
        </w:rPr>
        <w:t>** significant at 99%; * significant at 95%; + significant at 90%.</w:t>
      </w:r>
    </w:p>
    <w:p w14:paraId="65992506" w14:textId="77777777" w:rsidR="00491EA1" w:rsidRDefault="00491EA1"/>
    <w:sectPr w:rsidR="00491EA1" w:rsidSect="00731063">
      <w:pgSz w:w="11906" w:h="16838"/>
      <w:pgMar w:top="1440" w:right="1440" w:bottom="1440" w:left="1440" w:header="708" w:footer="708" w:gutter="0"/>
      <w:pgNumType w:fmt="upp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E6BE4" w14:textId="77777777" w:rsidR="005C5F7B" w:rsidRDefault="005C5F7B" w:rsidP="00F01E26">
      <w:r>
        <w:separator/>
      </w:r>
    </w:p>
  </w:endnote>
  <w:endnote w:type="continuationSeparator" w:id="0">
    <w:p w14:paraId="0A99175B" w14:textId="77777777" w:rsidR="005C5F7B" w:rsidRDefault="005C5F7B" w:rsidP="00F0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Grande">
    <w:charset w:val="00"/>
    <w:family w:val="swiss"/>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1420759"/>
      <w:docPartObj>
        <w:docPartGallery w:val="Page Numbers (Bottom of Page)"/>
        <w:docPartUnique/>
      </w:docPartObj>
    </w:sdtPr>
    <w:sdtContent>
      <w:p w14:paraId="5A69A716" w14:textId="77777777" w:rsidR="00F01E26" w:rsidRDefault="00F01E26" w:rsidP="00B81BC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sdtContent>
  </w:sdt>
  <w:p w14:paraId="223BEB22" w14:textId="77777777" w:rsidR="00F01E26" w:rsidRDefault="00F01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2572565"/>
      <w:docPartObj>
        <w:docPartGallery w:val="Page Numbers (Bottom of Page)"/>
        <w:docPartUnique/>
      </w:docPartObj>
    </w:sdtPr>
    <w:sdtContent>
      <w:p w14:paraId="0A6EF4BD" w14:textId="77777777" w:rsidR="00F01E26" w:rsidRDefault="00F01E26" w:rsidP="00B81BC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XV</w:t>
        </w:r>
        <w:r>
          <w:rPr>
            <w:rStyle w:val="PageNumber"/>
          </w:rPr>
          <w:fldChar w:fldCharType="end"/>
        </w:r>
      </w:p>
    </w:sdtContent>
  </w:sdt>
  <w:p w14:paraId="5DAFAEEE" w14:textId="77777777" w:rsidR="00F01E26" w:rsidRDefault="00F01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67521" w14:textId="77777777" w:rsidR="005C5F7B" w:rsidRDefault="005C5F7B" w:rsidP="00F01E26">
      <w:r>
        <w:separator/>
      </w:r>
    </w:p>
  </w:footnote>
  <w:footnote w:type="continuationSeparator" w:id="0">
    <w:p w14:paraId="4521D135" w14:textId="77777777" w:rsidR="005C5F7B" w:rsidRDefault="005C5F7B" w:rsidP="00F01E26">
      <w:r>
        <w:continuationSeparator/>
      </w:r>
    </w:p>
  </w:footnote>
  <w:footnote w:id="1">
    <w:p w14:paraId="59AD28CD" w14:textId="77777777" w:rsidR="00F01E26" w:rsidRPr="00CB0E19" w:rsidRDefault="00F01E26" w:rsidP="00F01E26">
      <w:pPr>
        <w:pStyle w:val="PlainText"/>
        <w:rPr>
          <w:rFonts w:ascii="Times New Roman" w:hAnsi="Times New Roman" w:cs="Times New Roman"/>
          <w:sz w:val="22"/>
          <w:szCs w:val="22"/>
        </w:rPr>
      </w:pPr>
      <w:r w:rsidRPr="00CB0E19">
        <w:rPr>
          <w:rStyle w:val="FootnoteReference"/>
          <w:rFonts w:ascii="Times New Roman" w:hAnsi="Times New Roman" w:cs="Times New Roman"/>
          <w:sz w:val="22"/>
          <w:szCs w:val="22"/>
        </w:rPr>
        <w:footnoteRef/>
      </w:r>
      <w:r w:rsidRPr="00CB0E19">
        <w:rPr>
          <w:rFonts w:ascii="Times New Roman" w:hAnsi="Times New Roman" w:cs="Times New Roman"/>
          <w:sz w:val="22"/>
          <w:szCs w:val="22"/>
        </w:rPr>
        <w:t xml:space="preserve"> Sjöblom, Gunnar. 1968. </w:t>
      </w:r>
      <w:r w:rsidRPr="00CB0E19">
        <w:rPr>
          <w:rFonts w:ascii="Times New Roman" w:hAnsi="Times New Roman" w:cs="Times New Roman"/>
          <w:i/>
          <w:iCs/>
          <w:sz w:val="22"/>
          <w:szCs w:val="22"/>
        </w:rPr>
        <w:t>Party Strategies in a Multi-party System</w:t>
      </w:r>
      <w:r w:rsidRPr="00CB0E19">
        <w:rPr>
          <w:rFonts w:ascii="Times New Roman" w:hAnsi="Times New Roman" w:cs="Times New Roman"/>
          <w:sz w:val="22"/>
          <w:szCs w:val="22"/>
        </w:rPr>
        <w:t>. Lund: Student-</w:t>
      </w:r>
      <w:proofErr w:type="spellStart"/>
      <w:r w:rsidRPr="00CB0E19">
        <w:rPr>
          <w:rFonts w:ascii="Times New Roman" w:hAnsi="Times New Roman" w:cs="Times New Roman"/>
          <w:sz w:val="22"/>
          <w:szCs w:val="22"/>
        </w:rPr>
        <w:t>Litteratur</w:t>
      </w:r>
      <w:proofErr w:type="spellEnd"/>
      <w:r w:rsidRPr="00CB0E19">
        <w:rPr>
          <w:rFonts w:ascii="Times New Roman" w:hAnsi="Times New Roman" w:cs="Times New Roman"/>
          <w:sz w:val="22"/>
          <w:szCs w:val="22"/>
        </w:rPr>
        <w:t>.</w:t>
      </w:r>
    </w:p>
  </w:footnote>
  <w:footnote w:id="2">
    <w:p w14:paraId="63031DAE" w14:textId="77777777" w:rsidR="00F01E26" w:rsidRPr="00CB0E19" w:rsidRDefault="00F01E26" w:rsidP="00F01E26">
      <w:pPr>
        <w:pStyle w:val="PlainText"/>
        <w:rPr>
          <w:rFonts w:ascii="Times New Roman" w:eastAsia="Times New Roman" w:hAnsi="Times New Roman" w:cs="Times New Roman"/>
          <w:sz w:val="22"/>
          <w:szCs w:val="22"/>
        </w:rPr>
      </w:pPr>
      <w:r w:rsidRPr="00CB0E19">
        <w:rPr>
          <w:rStyle w:val="FootnoteReference"/>
          <w:rFonts w:ascii="Times New Roman" w:hAnsi="Times New Roman" w:cs="Times New Roman"/>
          <w:sz w:val="22"/>
          <w:szCs w:val="22"/>
        </w:rPr>
        <w:footnoteRef/>
      </w:r>
      <w:r w:rsidRPr="00CB0E19">
        <w:rPr>
          <w:rFonts w:ascii="Times New Roman" w:hAnsi="Times New Roman" w:cs="Times New Roman"/>
          <w:sz w:val="22"/>
          <w:szCs w:val="22"/>
        </w:rPr>
        <w:t xml:space="preserve"> Sartori, Giovanni. 1976. </w:t>
      </w:r>
      <w:r w:rsidRPr="00CB0E19">
        <w:rPr>
          <w:rFonts w:ascii="Times New Roman" w:hAnsi="Times New Roman" w:cs="Times New Roman"/>
          <w:i/>
          <w:iCs/>
          <w:sz w:val="22"/>
          <w:szCs w:val="22"/>
        </w:rPr>
        <w:t>Parties and Party Systems</w:t>
      </w:r>
      <w:r w:rsidRPr="00CB0E19">
        <w:rPr>
          <w:rFonts w:ascii="Times New Roman" w:hAnsi="Times New Roman" w:cs="Times New Roman"/>
          <w:sz w:val="22"/>
          <w:szCs w:val="22"/>
        </w:rPr>
        <w:t>. Cambridge: Cambridge University Press.</w:t>
      </w:r>
    </w:p>
  </w:footnote>
  <w:footnote w:id="3">
    <w:p w14:paraId="22A5F7CB" w14:textId="541BB724" w:rsidR="000A11B6" w:rsidRPr="00CB0E19" w:rsidRDefault="00F01E26" w:rsidP="00F01E26">
      <w:pPr>
        <w:pStyle w:val="PlainText"/>
        <w:rPr>
          <w:rFonts w:ascii="Times New Roman" w:eastAsia="Times New Roman" w:hAnsi="Times New Roman" w:cs="Times New Roman"/>
          <w:sz w:val="22"/>
          <w:szCs w:val="22"/>
          <w:shd w:val="clear" w:color="auto" w:fill="FFFFFF"/>
        </w:rPr>
      </w:pPr>
      <w:r w:rsidRPr="00CB0E19">
        <w:rPr>
          <w:rStyle w:val="FootnoteReference"/>
          <w:rFonts w:ascii="Times New Roman" w:hAnsi="Times New Roman" w:cs="Times New Roman"/>
          <w:sz w:val="22"/>
          <w:szCs w:val="22"/>
        </w:rPr>
        <w:footnoteRef/>
      </w:r>
      <w:r w:rsidRPr="00CB0E19">
        <w:rPr>
          <w:rFonts w:ascii="Times New Roman" w:hAnsi="Times New Roman" w:cs="Times New Roman"/>
          <w:sz w:val="22"/>
          <w:szCs w:val="22"/>
        </w:rPr>
        <w:t xml:space="preserve"> </w:t>
      </w:r>
      <w:r w:rsidRPr="00CB0E19">
        <w:rPr>
          <w:rFonts w:ascii="Times New Roman" w:eastAsia="Times New Roman" w:hAnsi="Times New Roman" w:cs="Times New Roman"/>
          <w:sz w:val="22"/>
          <w:szCs w:val="22"/>
          <w:shd w:val="clear" w:color="auto" w:fill="FFFFFF"/>
        </w:rPr>
        <w:t xml:space="preserve">Casal Bértoa, Fernando. 2012. Parties, Regime and Cleavages: Explaining Party System Institutionalization in East Central Europe. </w:t>
      </w:r>
      <w:r w:rsidRPr="00CB0E19">
        <w:rPr>
          <w:rStyle w:val="Emphasis"/>
          <w:rFonts w:ascii="Times New Roman" w:eastAsia="Times New Roman" w:hAnsi="Times New Roman" w:cs="Times New Roman"/>
          <w:sz w:val="22"/>
          <w:szCs w:val="22"/>
          <w:shd w:val="clear" w:color="auto" w:fill="FFFFFF"/>
        </w:rPr>
        <w:t>East European Politics</w:t>
      </w:r>
      <w:r w:rsidRPr="00CB0E19">
        <w:rPr>
          <w:rFonts w:ascii="Times New Roman" w:eastAsia="Times New Roman" w:hAnsi="Times New Roman" w:cs="Times New Roman"/>
          <w:sz w:val="22"/>
          <w:szCs w:val="22"/>
          <w:shd w:val="clear" w:color="auto" w:fill="FFFFFF"/>
        </w:rPr>
        <w:t xml:space="preserve"> 28(4): 452-472</w:t>
      </w:r>
      <w:r w:rsidR="000A11B6" w:rsidRPr="00CB0E19">
        <w:rPr>
          <w:rFonts w:ascii="Times New Roman" w:eastAsia="Times New Roman" w:hAnsi="Times New Roman" w:cs="Times New Roman"/>
          <w:sz w:val="22"/>
          <w:szCs w:val="22"/>
          <w:shd w:val="clear" w:color="auto" w:fill="FFFFFF"/>
        </w:rPr>
        <w:t>; Casal Bértoa, Fernando. 2019.</w:t>
      </w:r>
      <w:r w:rsidR="000A11B6" w:rsidRPr="00CB0E19">
        <w:rPr>
          <w:rFonts w:ascii="Times New Roman" w:hAnsi="Times New Roman" w:cs="Times New Roman"/>
          <w:sz w:val="22"/>
          <w:szCs w:val="22"/>
          <w:shd w:val="clear" w:color="auto" w:fill="FFFFFF"/>
        </w:rPr>
        <w:t>The Calm Before the Storm. Explaining the Institutionalization of Southern European Party Systems before the Great Recession. </w:t>
      </w:r>
      <w:r w:rsidR="000A11B6" w:rsidRPr="00CB0E19">
        <w:rPr>
          <w:rStyle w:val="Emphasis"/>
          <w:rFonts w:ascii="Times New Roman" w:hAnsi="Times New Roman" w:cs="Times New Roman"/>
          <w:sz w:val="22"/>
          <w:szCs w:val="22"/>
          <w:shd w:val="clear" w:color="auto" w:fill="FFFFFF"/>
        </w:rPr>
        <w:t>European Politics and Society</w:t>
      </w:r>
      <w:r w:rsidR="000A11B6" w:rsidRPr="00CB0E19">
        <w:rPr>
          <w:rFonts w:ascii="Times New Roman" w:hAnsi="Times New Roman" w:cs="Times New Roman"/>
          <w:sz w:val="22"/>
          <w:szCs w:val="22"/>
          <w:shd w:val="clear" w:color="auto" w:fill="FFFFFF"/>
        </w:rPr>
        <w:t xml:space="preserve"> 20(9): 567-590.</w:t>
      </w:r>
    </w:p>
  </w:footnote>
  <w:footnote w:id="4">
    <w:p w14:paraId="71C1E2C3" w14:textId="77777777" w:rsidR="00F01E26" w:rsidRPr="00CB0E19" w:rsidRDefault="00F01E26" w:rsidP="00F01E26">
      <w:pPr>
        <w:pStyle w:val="PlainText"/>
        <w:rPr>
          <w:rFonts w:ascii="Times New Roman" w:hAnsi="Times New Roman" w:cs="Times New Roman"/>
          <w:sz w:val="22"/>
          <w:szCs w:val="22"/>
        </w:rPr>
      </w:pPr>
      <w:r w:rsidRPr="00CB0E19">
        <w:rPr>
          <w:rStyle w:val="FootnoteReference"/>
          <w:rFonts w:ascii="Times New Roman" w:hAnsi="Times New Roman" w:cs="Times New Roman"/>
          <w:sz w:val="22"/>
          <w:szCs w:val="22"/>
        </w:rPr>
        <w:footnoteRef/>
      </w:r>
      <w:r w:rsidRPr="00CB0E19">
        <w:rPr>
          <w:rFonts w:ascii="Times New Roman" w:hAnsi="Times New Roman" w:cs="Times New Roman"/>
          <w:sz w:val="22"/>
          <w:szCs w:val="22"/>
        </w:rPr>
        <w:t xml:space="preserve"> </w:t>
      </w:r>
      <w:r w:rsidRPr="00CB0E19">
        <w:rPr>
          <w:rFonts w:ascii="Times New Roman" w:eastAsia="Times New Roman" w:hAnsi="Times New Roman" w:cs="Times New Roman"/>
          <w:sz w:val="22"/>
          <w:szCs w:val="22"/>
        </w:rPr>
        <w:t xml:space="preserve">Golder, Matt. 2006. Presidential Coattails and Legislative Fragmentation. </w:t>
      </w:r>
      <w:r w:rsidRPr="00CB0E19">
        <w:rPr>
          <w:rFonts w:ascii="Times New Roman" w:eastAsia="Times New Roman" w:hAnsi="Times New Roman" w:cs="Times New Roman"/>
          <w:i/>
          <w:sz w:val="22"/>
          <w:szCs w:val="22"/>
        </w:rPr>
        <w:t>American Journal of Political Science</w:t>
      </w:r>
      <w:r w:rsidRPr="00CB0E19">
        <w:rPr>
          <w:rFonts w:ascii="Times New Roman" w:eastAsia="Times New Roman" w:hAnsi="Times New Roman" w:cs="Times New Roman"/>
          <w:sz w:val="22"/>
          <w:szCs w:val="22"/>
        </w:rPr>
        <w:t xml:space="preserve"> 50(1): 34-48; </w:t>
      </w:r>
      <w:r w:rsidRPr="00CB0E19">
        <w:rPr>
          <w:rFonts w:ascii="Times New Roman" w:hAnsi="Times New Roman" w:cs="Times New Roman"/>
          <w:sz w:val="22"/>
          <w:szCs w:val="22"/>
        </w:rPr>
        <w:t xml:space="preserve">Stoll, Heather. 2011. Presidential Coattails: A Closer Look. </w:t>
      </w:r>
      <w:r w:rsidRPr="00CB0E19">
        <w:rPr>
          <w:rFonts w:ascii="Times New Roman" w:hAnsi="Times New Roman" w:cs="Times New Roman"/>
          <w:i/>
          <w:sz w:val="22"/>
          <w:szCs w:val="22"/>
        </w:rPr>
        <w:t>Party Politics</w:t>
      </w:r>
      <w:r w:rsidRPr="00CB0E19">
        <w:rPr>
          <w:rFonts w:ascii="Times New Roman" w:hAnsi="Times New Roman" w:cs="Times New Roman"/>
          <w:sz w:val="22"/>
          <w:szCs w:val="22"/>
        </w:rPr>
        <w:t xml:space="preserve"> 21(3): 417-427.</w:t>
      </w:r>
    </w:p>
  </w:footnote>
  <w:footnote w:id="5">
    <w:p w14:paraId="3625584A" w14:textId="77777777" w:rsidR="00F01E26" w:rsidRPr="00CB0E19" w:rsidRDefault="00F01E26" w:rsidP="00F01E26">
      <w:pPr>
        <w:pStyle w:val="PlainText"/>
        <w:rPr>
          <w:rFonts w:ascii="Times New Roman" w:hAnsi="Times New Roman" w:cs="Times New Roman"/>
          <w:sz w:val="22"/>
          <w:szCs w:val="22"/>
        </w:rPr>
      </w:pPr>
      <w:r w:rsidRPr="00CB0E19">
        <w:rPr>
          <w:rStyle w:val="FootnoteReference"/>
          <w:rFonts w:ascii="Times New Roman" w:hAnsi="Times New Roman" w:cs="Times New Roman"/>
          <w:sz w:val="22"/>
          <w:szCs w:val="22"/>
        </w:rPr>
        <w:footnoteRef/>
      </w:r>
      <w:r w:rsidRPr="00CB0E19">
        <w:rPr>
          <w:rFonts w:ascii="Times New Roman" w:hAnsi="Times New Roman" w:cs="Times New Roman"/>
          <w:sz w:val="22"/>
          <w:szCs w:val="22"/>
        </w:rPr>
        <w:t xml:space="preserve"> Elgie, Robert, Cristina Bucur, Bernard </w:t>
      </w:r>
      <w:proofErr w:type="spellStart"/>
      <w:r w:rsidRPr="00CB0E19">
        <w:rPr>
          <w:rFonts w:ascii="Times New Roman" w:hAnsi="Times New Roman" w:cs="Times New Roman"/>
          <w:sz w:val="22"/>
          <w:szCs w:val="22"/>
        </w:rPr>
        <w:t>Dolez</w:t>
      </w:r>
      <w:proofErr w:type="spellEnd"/>
      <w:r w:rsidRPr="00CB0E19">
        <w:rPr>
          <w:rFonts w:ascii="Times New Roman" w:hAnsi="Times New Roman" w:cs="Times New Roman"/>
          <w:sz w:val="22"/>
          <w:szCs w:val="22"/>
        </w:rPr>
        <w:t xml:space="preserve"> and Annie Laurent. 2014. How Directly Elected Presidents Shape the Legislative Party System. </w:t>
      </w:r>
      <w:r w:rsidRPr="00CB0E19">
        <w:rPr>
          <w:rFonts w:ascii="Times New Roman" w:hAnsi="Times New Roman" w:cs="Times New Roman"/>
          <w:i/>
          <w:sz w:val="22"/>
          <w:szCs w:val="22"/>
        </w:rPr>
        <w:t>Political Research Quarterly</w:t>
      </w:r>
      <w:r w:rsidRPr="00CB0E19">
        <w:rPr>
          <w:rFonts w:ascii="Times New Roman" w:hAnsi="Times New Roman" w:cs="Times New Roman"/>
          <w:sz w:val="22"/>
          <w:szCs w:val="22"/>
        </w:rPr>
        <w:t xml:space="preserve"> 67(3): 467-477.</w:t>
      </w:r>
    </w:p>
  </w:footnote>
  <w:footnote w:id="6">
    <w:p w14:paraId="51B8D5B0" w14:textId="77777777" w:rsidR="00F01E26" w:rsidRPr="00CB0E19" w:rsidRDefault="00F01E26" w:rsidP="00F01E26">
      <w:pPr>
        <w:widowControl w:val="0"/>
        <w:autoSpaceDE w:val="0"/>
        <w:autoSpaceDN w:val="0"/>
        <w:adjustRightInd w:val="0"/>
        <w:rPr>
          <w:color w:val="000000" w:themeColor="text1"/>
          <w:sz w:val="22"/>
          <w:szCs w:val="22"/>
        </w:rPr>
      </w:pPr>
      <w:r w:rsidRPr="00CB0E19">
        <w:rPr>
          <w:rStyle w:val="FootnoteReference"/>
          <w:sz w:val="22"/>
          <w:szCs w:val="22"/>
        </w:rPr>
        <w:footnoteRef/>
      </w:r>
      <w:r w:rsidRPr="00CB0E19">
        <w:rPr>
          <w:sz w:val="22"/>
          <w:szCs w:val="22"/>
        </w:rPr>
        <w:t xml:space="preserve"> Filippov, Mikhail G., Peter C. </w:t>
      </w:r>
      <w:proofErr w:type="spellStart"/>
      <w:r w:rsidRPr="00CB0E19">
        <w:rPr>
          <w:sz w:val="22"/>
          <w:szCs w:val="22"/>
        </w:rPr>
        <w:t>Ordeshook</w:t>
      </w:r>
      <w:proofErr w:type="spellEnd"/>
      <w:r w:rsidRPr="00CB0E19">
        <w:rPr>
          <w:sz w:val="22"/>
          <w:szCs w:val="22"/>
        </w:rPr>
        <w:t xml:space="preserve"> and Olga V. Shvetsova.1999. Party Fragmentation and Presidential Elections in Post-Communist Democracies. </w:t>
      </w:r>
      <w:r w:rsidRPr="00CB0E19">
        <w:rPr>
          <w:i/>
          <w:sz w:val="22"/>
          <w:szCs w:val="22"/>
        </w:rPr>
        <w:t>Constitutional Political Economy</w:t>
      </w:r>
      <w:r w:rsidRPr="00CB0E19">
        <w:rPr>
          <w:sz w:val="22"/>
          <w:szCs w:val="22"/>
        </w:rPr>
        <w:t xml:space="preserve"> 10(1): 3-26; </w:t>
      </w:r>
      <w:r w:rsidRPr="00CB0E19">
        <w:rPr>
          <w:sz w:val="22"/>
          <w:szCs w:val="22"/>
          <w:lang w:val="en-US"/>
        </w:rPr>
        <w:t xml:space="preserve">Jones, Mark P. 1995. </w:t>
      </w:r>
      <w:r w:rsidRPr="00CB0E19">
        <w:rPr>
          <w:i/>
          <w:sz w:val="22"/>
          <w:szCs w:val="22"/>
          <w:lang w:val="en-US"/>
        </w:rPr>
        <w:t>Electoral Laws and the Survival of Presidential Democracies</w:t>
      </w:r>
      <w:r w:rsidRPr="00CB0E19">
        <w:rPr>
          <w:sz w:val="22"/>
          <w:szCs w:val="22"/>
          <w:lang w:val="en-US"/>
        </w:rPr>
        <w:t xml:space="preserve">. Notre Dame: University of Notre Dame Press; Jones, Mark P.1999. Electoral Laws and the Effective Number of Candidates in Presidential Elections. </w:t>
      </w:r>
      <w:r w:rsidRPr="00CB0E19">
        <w:rPr>
          <w:i/>
          <w:sz w:val="22"/>
          <w:szCs w:val="22"/>
          <w:lang w:val="en-US"/>
        </w:rPr>
        <w:t>Journal of Politics</w:t>
      </w:r>
      <w:r w:rsidRPr="00CB0E19">
        <w:rPr>
          <w:sz w:val="22"/>
          <w:szCs w:val="22"/>
          <w:lang w:val="en-US"/>
        </w:rPr>
        <w:t xml:space="preserve"> 61(1): 171-184; </w:t>
      </w:r>
      <w:r w:rsidRPr="00CB0E19">
        <w:rPr>
          <w:color w:val="000000" w:themeColor="text1"/>
          <w:sz w:val="22"/>
          <w:szCs w:val="22"/>
        </w:rPr>
        <w:t xml:space="preserve">Booth, </w:t>
      </w:r>
      <w:proofErr w:type="gramStart"/>
      <w:r w:rsidRPr="00CB0E19">
        <w:rPr>
          <w:color w:val="000000" w:themeColor="text1"/>
          <w:sz w:val="22"/>
          <w:szCs w:val="22"/>
        </w:rPr>
        <w:t>Eric</w:t>
      </w:r>
      <w:proofErr w:type="gramEnd"/>
      <w:r w:rsidRPr="00CB0E19">
        <w:rPr>
          <w:color w:val="000000" w:themeColor="text1"/>
          <w:sz w:val="22"/>
          <w:szCs w:val="22"/>
        </w:rPr>
        <w:t xml:space="preserve"> and Joseph Robbins. 2010. Assessing the Impact of Campaign Finance on Party System Institutionalization. </w:t>
      </w:r>
      <w:r w:rsidRPr="00CB0E19">
        <w:rPr>
          <w:i/>
          <w:color w:val="000000" w:themeColor="text1"/>
          <w:sz w:val="22"/>
          <w:szCs w:val="22"/>
        </w:rPr>
        <w:t>Party Politics</w:t>
      </w:r>
      <w:r w:rsidRPr="00CB0E19">
        <w:rPr>
          <w:color w:val="000000" w:themeColor="text1"/>
          <w:sz w:val="22"/>
          <w:szCs w:val="22"/>
        </w:rPr>
        <w:t xml:space="preserve"> 16(5): 629-650.</w:t>
      </w:r>
    </w:p>
  </w:footnote>
  <w:footnote w:id="7">
    <w:p w14:paraId="3AEAB3BA" w14:textId="77777777" w:rsidR="00F01E26" w:rsidRPr="00CB0E19" w:rsidRDefault="00F01E26" w:rsidP="00F01E26">
      <w:pPr>
        <w:rPr>
          <w:sz w:val="22"/>
          <w:szCs w:val="22"/>
        </w:rPr>
      </w:pPr>
      <w:r w:rsidRPr="00CB0E19">
        <w:rPr>
          <w:rStyle w:val="FootnoteReference"/>
          <w:sz w:val="22"/>
          <w:szCs w:val="22"/>
        </w:rPr>
        <w:footnoteRef/>
      </w:r>
      <w:r w:rsidRPr="00CB0E19">
        <w:rPr>
          <w:sz w:val="22"/>
          <w:szCs w:val="22"/>
        </w:rPr>
        <w:t xml:space="preserve"> Cox, Gary W. 1997. </w:t>
      </w:r>
      <w:r w:rsidRPr="00CB0E19">
        <w:rPr>
          <w:i/>
          <w:iCs/>
          <w:sz w:val="22"/>
          <w:szCs w:val="22"/>
        </w:rPr>
        <w:t>Making Votes Count: Strategic Coordination in the World’s Electoral Systems</w:t>
      </w:r>
      <w:r w:rsidRPr="00CB0E19">
        <w:rPr>
          <w:sz w:val="22"/>
          <w:szCs w:val="22"/>
        </w:rPr>
        <w:t xml:space="preserve">. Cambridge: Cambridge University Press; Mozaffar, Shaheen, James R. Scarritt and Glen </w:t>
      </w:r>
      <w:proofErr w:type="spellStart"/>
      <w:r w:rsidRPr="00CB0E19">
        <w:rPr>
          <w:sz w:val="22"/>
          <w:szCs w:val="22"/>
        </w:rPr>
        <w:t>Galaich</w:t>
      </w:r>
      <w:proofErr w:type="spellEnd"/>
      <w:r w:rsidRPr="00CB0E19">
        <w:rPr>
          <w:sz w:val="22"/>
          <w:szCs w:val="22"/>
        </w:rPr>
        <w:t xml:space="preserve">. 2003. Electoral Institutions, Ethnopolitical Cleavages and Party Systems in Africa’s Emerging Democracies. </w:t>
      </w:r>
      <w:r w:rsidRPr="00CB0E19">
        <w:rPr>
          <w:i/>
          <w:sz w:val="22"/>
          <w:szCs w:val="22"/>
        </w:rPr>
        <w:t>American Political Science Review</w:t>
      </w:r>
      <w:r w:rsidRPr="00CB0E19">
        <w:rPr>
          <w:sz w:val="22"/>
          <w:szCs w:val="22"/>
        </w:rPr>
        <w:t xml:space="preserve"> 97(3): 379-390; </w:t>
      </w:r>
      <w:r w:rsidRPr="00CB0E19">
        <w:rPr>
          <w:sz w:val="22"/>
          <w:szCs w:val="22"/>
          <w:lang w:val="en-US"/>
        </w:rPr>
        <w:t xml:space="preserve">Rose, Richard and Evgeny Tikhomirov. 1996. Russia's Forced-Choice Presidential Election. </w:t>
      </w:r>
      <w:r w:rsidRPr="00CB0E19">
        <w:rPr>
          <w:i/>
          <w:sz w:val="22"/>
          <w:szCs w:val="22"/>
          <w:lang w:val="en-US"/>
        </w:rPr>
        <w:t>Post-Soviet Affairs</w:t>
      </w:r>
      <w:r w:rsidRPr="00CB0E19">
        <w:rPr>
          <w:sz w:val="22"/>
          <w:szCs w:val="22"/>
          <w:lang w:val="en-US"/>
        </w:rPr>
        <w:t xml:space="preserve"> 12(4): 351-379</w:t>
      </w:r>
      <w:r w:rsidRPr="00CB0E19">
        <w:rPr>
          <w:sz w:val="22"/>
          <w:szCs w:val="22"/>
        </w:rPr>
        <w:t xml:space="preserve">; Matthew S. Shugart and John M. Carey. 1992. </w:t>
      </w:r>
      <w:r w:rsidRPr="00CB0E19">
        <w:rPr>
          <w:i/>
          <w:sz w:val="22"/>
          <w:szCs w:val="22"/>
        </w:rPr>
        <w:t>Presidents and Assemblies: Constitutional Design and Electoral Dynamics</w:t>
      </w:r>
      <w:r w:rsidRPr="00CB0E19">
        <w:rPr>
          <w:sz w:val="22"/>
          <w:szCs w:val="22"/>
        </w:rPr>
        <w:t>. Cambridge: Cambridge University Press.</w:t>
      </w:r>
    </w:p>
  </w:footnote>
  <w:footnote w:id="8">
    <w:p w14:paraId="58FDCAE6" w14:textId="77777777" w:rsidR="00F01E26" w:rsidRPr="00CB0E19" w:rsidRDefault="00F01E26" w:rsidP="00F01E26">
      <w:pPr>
        <w:pStyle w:val="FootnoteText"/>
        <w:rPr>
          <w:rFonts w:ascii="Times New Roman" w:hAnsi="Times New Roman" w:cs="Times New Roman"/>
          <w:sz w:val="22"/>
          <w:szCs w:val="22"/>
        </w:rPr>
      </w:pPr>
      <w:r w:rsidRPr="00CB0E19">
        <w:rPr>
          <w:rStyle w:val="FootnoteReference"/>
          <w:rFonts w:ascii="Times New Roman" w:hAnsi="Times New Roman" w:cs="Times New Roman"/>
          <w:sz w:val="22"/>
          <w:szCs w:val="22"/>
        </w:rPr>
        <w:footnoteRef/>
      </w:r>
      <w:r w:rsidRPr="00CB0E19">
        <w:rPr>
          <w:rFonts w:ascii="Times New Roman" w:hAnsi="Times New Roman" w:cs="Times New Roman"/>
          <w:sz w:val="22"/>
          <w:szCs w:val="22"/>
        </w:rPr>
        <w:t xml:space="preserve"> Samuels, David J. 2000. The Gubernatorial Coattails Effect: Federalism and Congressional Elections in Brazil. </w:t>
      </w:r>
      <w:r w:rsidRPr="00CB0E19">
        <w:rPr>
          <w:rFonts w:ascii="Times New Roman" w:hAnsi="Times New Roman" w:cs="Times New Roman"/>
          <w:i/>
          <w:sz w:val="22"/>
          <w:szCs w:val="22"/>
        </w:rPr>
        <w:t>Journal of Politics</w:t>
      </w:r>
      <w:r w:rsidRPr="00CB0E19">
        <w:rPr>
          <w:rFonts w:ascii="Times New Roman" w:hAnsi="Times New Roman" w:cs="Times New Roman"/>
          <w:sz w:val="22"/>
          <w:szCs w:val="22"/>
        </w:rPr>
        <w:t xml:space="preserve"> 62(1) 240-253.</w:t>
      </w:r>
    </w:p>
  </w:footnote>
  <w:footnote w:id="9">
    <w:p w14:paraId="1B5DBBB7" w14:textId="77777777" w:rsidR="00F01E26" w:rsidRPr="00CB0E19" w:rsidRDefault="00F01E26" w:rsidP="00F01E26">
      <w:pPr>
        <w:rPr>
          <w:sz w:val="22"/>
          <w:szCs w:val="22"/>
        </w:rPr>
      </w:pPr>
      <w:r w:rsidRPr="00CB0E19">
        <w:rPr>
          <w:rStyle w:val="FootnoteReference"/>
          <w:sz w:val="22"/>
          <w:szCs w:val="22"/>
        </w:rPr>
        <w:footnoteRef/>
      </w:r>
      <w:r w:rsidRPr="00CB0E19">
        <w:rPr>
          <w:sz w:val="22"/>
          <w:szCs w:val="22"/>
        </w:rPr>
        <w:t xml:space="preserve"> </w:t>
      </w:r>
      <w:r w:rsidRPr="00CB0E19">
        <w:rPr>
          <w:sz w:val="22"/>
          <w:szCs w:val="22"/>
          <w:lang w:val="en-US"/>
        </w:rPr>
        <w:t xml:space="preserve">Elgie, Robert. 2001. Divided Government in Comparative Perspective, </w:t>
      </w:r>
      <w:r w:rsidRPr="00CB0E19">
        <w:rPr>
          <w:sz w:val="22"/>
          <w:szCs w:val="22"/>
        </w:rPr>
        <w:t xml:space="preserve">in Robert Elgie (ed.) </w:t>
      </w:r>
      <w:r w:rsidRPr="00CB0E19">
        <w:rPr>
          <w:i/>
          <w:sz w:val="22"/>
          <w:szCs w:val="22"/>
        </w:rPr>
        <w:t>Divided Government in Comparative Perspective</w:t>
      </w:r>
      <w:r w:rsidRPr="00CB0E19">
        <w:rPr>
          <w:sz w:val="22"/>
          <w:szCs w:val="22"/>
        </w:rPr>
        <w:t>. Oxford: Oxford University Press; Op. cit.</w:t>
      </w:r>
    </w:p>
  </w:footnote>
  <w:footnote w:id="10">
    <w:p w14:paraId="75F70D01" w14:textId="77777777" w:rsidR="00F01E26" w:rsidRPr="00CB0E19" w:rsidRDefault="00F01E26" w:rsidP="00F01E26">
      <w:pPr>
        <w:pStyle w:val="FootnoteText"/>
        <w:rPr>
          <w:rFonts w:ascii="Times New Roman" w:hAnsi="Times New Roman" w:cs="Times New Roman"/>
          <w:sz w:val="22"/>
          <w:szCs w:val="22"/>
          <w:lang w:val="en-GB"/>
        </w:rPr>
      </w:pPr>
      <w:r w:rsidRPr="00CB0E19">
        <w:rPr>
          <w:rStyle w:val="FootnoteReference"/>
          <w:rFonts w:ascii="Times New Roman" w:hAnsi="Times New Roman" w:cs="Times New Roman"/>
          <w:sz w:val="22"/>
          <w:szCs w:val="22"/>
        </w:rPr>
        <w:footnoteRef/>
      </w:r>
      <w:r w:rsidRPr="00CB0E19">
        <w:rPr>
          <w:rFonts w:ascii="Times New Roman" w:hAnsi="Times New Roman" w:cs="Times New Roman"/>
          <w:sz w:val="22"/>
          <w:szCs w:val="22"/>
        </w:rPr>
        <w:t xml:space="preserve"> Juan Linz. </w:t>
      </w:r>
      <w:r w:rsidRPr="00CB0E19">
        <w:rPr>
          <w:rFonts w:ascii="Times New Roman" w:eastAsia="Times New Roman" w:hAnsi="Times New Roman" w:cs="Times New Roman"/>
          <w:sz w:val="22"/>
          <w:szCs w:val="22"/>
        </w:rPr>
        <w:t xml:space="preserve">1994. Presidential versus Parliamentary Democracy: Does it Make a </w:t>
      </w:r>
      <w:proofErr w:type="gramStart"/>
      <w:r w:rsidRPr="00CB0E19">
        <w:rPr>
          <w:rFonts w:ascii="Times New Roman" w:eastAsia="Times New Roman" w:hAnsi="Times New Roman" w:cs="Times New Roman"/>
          <w:sz w:val="22"/>
          <w:szCs w:val="22"/>
        </w:rPr>
        <w:t>Difference?,</w:t>
      </w:r>
      <w:proofErr w:type="gramEnd"/>
      <w:r w:rsidRPr="00CB0E19">
        <w:rPr>
          <w:rFonts w:ascii="Times New Roman" w:eastAsia="Times New Roman" w:hAnsi="Times New Roman" w:cs="Times New Roman"/>
          <w:sz w:val="22"/>
          <w:szCs w:val="22"/>
        </w:rPr>
        <w:t xml:space="preserve"> in Linz J, Valenzuela A (eds.), </w:t>
      </w:r>
      <w:r w:rsidRPr="00CB0E19">
        <w:rPr>
          <w:rFonts w:ascii="Times New Roman" w:eastAsia="Times New Roman" w:hAnsi="Times New Roman" w:cs="Times New Roman"/>
          <w:i/>
          <w:sz w:val="22"/>
          <w:szCs w:val="22"/>
        </w:rPr>
        <w:t>The Failure of Presidential Democracy</w:t>
      </w:r>
      <w:r w:rsidRPr="00CB0E19">
        <w:rPr>
          <w:rFonts w:ascii="Times New Roman" w:eastAsia="Times New Roman" w:hAnsi="Times New Roman" w:cs="Times New Roman"/>
          <w:sz w:val="22"/>
          <w:szCs w:val="22"/>
        </w:rPr>
        <w:t>. Baltimore: Johns Hopkins University Press</w:t>
      </w:r>
      <w:r w:rsidRPr="00CB0E19">
        <w:rPr>
          <w:rFonts w:ascii="Times New Roman" w:hAnsi="Times New Roman" w:cs="Times New Roman"/>
          <w:noProof/>
          <w:color w:val="000000" w:themeColor="text1"/>
          <w:sz w:val="22"/>
          <w:szCs w:val="22"/>
        </w:rPr>
        <w:t>.</w:t>
      </w:r>
      <w:r w:rsidRPr="00CB0E19">
        <w:rPr>
          <w:rFonts w:ascii="Times New Roman" w:hAnsi="Times New Roman" w:cs="Times New Roman"/>
          <w:sz w:val="22"/>
          <w:szCs w:val="22"/>
        </w:rPr>
        <w:t>; Op. cit.</w:t>
      </w:r>
    </w:p>
  </w:footnote>
  <w:footnote w:id="11">
    <w:p w14:paraId="21BAE20A" w14:textId="77777777" w:rsidR="00F01E26" w:rsidRPr="00CB0E19" w:rsidRDefault="00F01E26" w:rsidP="00F01E26">
      <w:pPr>
        <w:rPr>
          <w:sz w:val="22"/>
          <w:szCs w:val="22"/>
        </w:rPr>
      </w:pPr>
      <w:r w:rsidRPr="00CB0E19">
        <w:rPr>
          <w:rStyle w:val="FootnoteReference"/>
          <w:sz w:val="22"/>
          <w:szCs w:val="22"/>
        </w:rPr>
        <w:footnoteRef/>
      </w:r>
      <w:r w:rsidRPr="00CB0E19">
        <w:rPr>
          <w:sz w:val="22"/>
          <w:szCs w:val="22"/>
        </w:rPr>
        <w:t xml:space="preserve"> Op. cit.; Sartori, Giovanni. 1997. </w:t>
      </w:r>
      <w:r w:rsidRPr="00CB0E19">
        <w:rPr>
          <w:i/>
          <w:sz w:val="22"/>
          <w:szCs w:val="22"/>
        </w:rPr>
        <w:t>Comparative Constitutional Engineering. An Inquiry into Structures, Incentives and Outcomes</w:t>
      </w:r>
      <w:r w:rsidRPr="00CB0E19">
        <w:rPr>
          <w:sz w:val="22"/>
          <w:szCs w:val="22"/>
        </w:rPr>
        <w:t xml:space="preserve">, </w:t>
      </w:r>
      <w:proofErr w:type="gramStart"/>
      <w:r w:rsidRPr="00CB0E19">
        <w:rPr>
          <w:sz w:val="22"/>
          <w:szCs w:val="22"/>
        </w:rPr>
        <w:t>Basingstoke</w:t>
      </w:r>
      <w:proofErr w:type="gramEnd"/>
      <w:r w:rsidRPr="00CB0E19">
        <w:rPr>
          <w:sz w:val="22"/>
          <w:szCs w:val="22"/>
        </w:rPr>
        <w:t xml:space="preserve"> and London: Macmillan</w:t>
      </w:r>
    </w:p>
  </w:footnote>
  <w:footnote w:id="12">
    <w:p w14:paraId="197E6B15" w14:textId="77777777" w:rsidR="00F01E26" w:rsidRPr="00CB0E19" w:rsidRDefault="00F01E26" w:rsidP="00F01E26">
      <w:pPr>
        <w:pStyle w:val="FootnoteText"/>
        <w:rPr>
          <w:rFonts w:ascii="Times New Roman" w:hAnsi="Times New Roman" w:cs="Times New Roman"/>
          <w:sz w:val="22"/>
          <w:szCs w:val="22"/>
          <w:lang w:val="en-GB"/>
        </w:rPr>
      </w:pPr>
      <w:r w:rsidRPr="00CB0E19">
        <w:rPr>
          <w:rStyle w:val="FootnoteReference"/>
          <w:rFonts w:ascii="Times New Roman" w:hAnsi="Times New Roman" w:cs="Times New Roman"/>
          <w:sz w:val="22"/>
          <w:szCs w:val="22"/>
        </w:rPr>
        <w:footnoteRef/>
      </w:r>
      <w:r w:rsidRPr="00CB0E19">
        <w:rPr>
          <w:rFonts w:ascii="Times New Roman" w:hAnsi="Times New Roman" w:cs="Times New Roman"/>
          <w:sz w:val="22"/>
          <w:szCs w:val="22"/>
        </w:rPr>
        <w:t xml:space="preserve"> Op. cit.</w:t>
      </w:r>
    </w:p>
  </w:footnote>
  <w:footnote w:id="13">
    <w:p w14:paraId="21DEC91E" w14:textId="77777777" w:rsidR="00F01E26" w:rsidRPr="00CB0E19" w:rsidRDefault="00F01E26" w:rsidP="00F01E26">
      <w:pPr>
        <w:rPr>
          <w:sz w:val="22"/>
          <w:szCs w:val="22"/>
          <w:lang w:eastAsia="ja-JP"/>
        </w:rPr>
      </w:pPr>
      <w:r w:rsidRPr="00CB0E19">
        <w:rPr>
          <w:rStyle w:val="FootnoteReference"/>
          <w:sz w:val="22"/>
          <w:szCs w:val="22"/>
        </w:rPr>
        <w:footnoteRef/>
      </w:r>
      <w:r w:rsidRPr="00CB0E19">
        <w:rPr>
          <w:sz w:val="22"/>
          <w:szCs w:val="22"/>
        </w:rPr>
        <w:t xml:space="preserve"> </w:t>
      </w:r>
      <w:r w:rsidRPr="00CB0E19">
        <w:rPr>
          <w:sz w:val="22"/>
          <w:szCs w:val="22"/>
          <w:lang w:val="en-US" w:eastAsia="ja-JP"/>
        </w:rPr>
        <w:t xml:space="preserve">Mainwaring, </w:t>
      </w:r>
      <w:proofErr w:type="gramStart"/>
      <w:r w:rsidRPr="00CB0E19">
        <w:rPr>
          <w:sz w:val="22"/>
          <w:szCs w:val="22"/>
          <w:lang w:val="en-US" w:eastAsia="ja-JP"/>
        </w:rPr>
        <w:t>Scott</w:t>
      </w:r>
      <w:proofErr w:type="gramEnd"/>
      <w:r w:rsidRPr="00CB0E19">
        <w:rPr>
          <w:sz w:val="22"/>
          <w:szCs w:val="22"/>
          <w:lang w:val="en-US" w:eastAsia="ja-JP"/>
        </w:rPr>
        <w:t xml:space="preserve"> and Matthew S. Shugart. 1997. </w:t>
      </w:r>
      <w:r w:rsidRPr="00CB0E19">
        <w:rPr>
          <w:i/>
          <w:sz w:val="22"/>
          <w:szCs w:val="22"/>
          <w:lang w:val="en-US" w:eastAsia="ja-JP"/>
        </w:rPr>
        <w:t>Presidentialism and Democracy in Latin America</w:t>
      </w:r>
      <w:r w:rsidRPr="00CB0E19">
        <w:rPr>
          <w:sz w:val="22"/>
          <w:szCs w:val="22"/>
          <w:lang w:val="en-US" w:eastAsia="ja-JP"/>
        </w:rPr>
        <w:t>. Cambridge: Cambridge University Press</w:t>
      </w:r>
    </w:p>
  </w:footnote>
  <w:footnote w:id="14">
    <w:p w14:paraId="7AD6381F" w14:textId="77777777" w:rsidR="00F01E26" w:rsidRPr="00CB0E19" w:rsidRDefault="00F01E26" w:rsidP="00F01E26">
      <w:pPr>
        <w:pStyle w:val="FootnoteText"/>
        <w:rPr>
          <w:sz w:val="22"/>
          <w:szCs w:val="22"/>
          <w:lang w:val="en-GB"/>
        </w:rPr>
      </w:pPr>
      <w:r w:rsidRPr="00CB0E19">
        <w:rPr>
          <w:rStyle w:val="FootnoteReference"/>
          <w:rFonts w:ascii="Times New Roman" w:hAnsi="Times New Roman" w:cs="Times New Roman"/>
          <w:sz w:val="22"/>
          <w:szCs w:val="22"/>
        </w:rPr>
        <w:footnoteRef/>
      </w:r>
      <w:r w:rsidRPr="00CB0E19">
        <w:rPr>
          <w:rFonts w:ascii="Times New Roman" w:hAnsi="Times New Roman" w:cs="Times New Roman"/>
          <w:sz w:val="22"/>
          <w:szCs w:val="22"/>
        </w:rPr>
        <w:t xml:space="preserve"> Op. cit.</w:t>
      </w:r>
    </w:p>
  </w:footnote>
  <w:footnote w:id="15">
    <w:p w14:paraId="0733EE42" w14:textId="77777777" w:rsidR="00F01E26" w:rsidRPr="00CB0E19" w:rsidRDefault="00F01E26" w:rsidP="00F01E26">
      <w:pPr>
        <w:rPr>
          <w:sz w:val="22"/>
          <w:szCs w:val="22"/>
        </w:rPr>
      </w:pPr>
      <w:r w:rsidRPr="00CB0E19">
        <w:rPr>
          <w:rStyle w:val="FootnoteReference"/>
          <w:sz w:val="22"/>
          <w:szCs w:val="22"/>
        </w:rPr>
        <w:footnoteRef/>
      </w:r>
      <w:r w:rsidRPr="00CB0E19">
        <w:rPr>
          <w:sz w:val="22"/>
          <w:szCs w:val="22"/>
        </w:rPr>
        <w:t xml:space="preserve"> Moser, Robert. 2001. </w:t>
      </w:r>
      <w:r w:rsidRPr="00CB0E19">
        <w:rPr>
          <w:i/>
          <w:sz w:val="22"/>
          <w:szCs w:val="22"/>
        </w:rPr>
        <w:t>Unexpected Outcomes: Electoral Systems, Political Parties, and Representation in Russia</w:t>
      </w:r>
      <w:r w:rsidRPr="00CB0E19">
        <w:rPr>
          <w:sz w:val="22"/>
          <w:szCs w:val="22"/>
        </w:rPr>
        <w:t>. Pittsburgh: University of Pittsburgh Press</w:t>
      </w:r>
    </w:p>
  </w:footnote>
  <w:footnote w:id="16">
    <w:p w14:paraId="6E480A27" w14:textId="77777777" w:rsidR="00F01E26" w:rsidRPr="00CB0E19" w:rsidRDefault="00F01E26" w:rsidP="00F01E26">
      <w:pPr>
        <w:rPr>
          <w:sz w:val="22"/>
          <w:szCs w:val="22"/>
          <w:lang w:val="en-US"/>
        </w:rPr>
      </w:pPr>
      <w:r w:rsidRPr="00CB0E19">
        <w:rPr>
          <w:rStyle w:val="FootnoteReference"/>
          <w:sz w:val="22"/>
          <w:szCs w:val="22"/>
        </w:rPr>
        <w:footnoteRef/>
      </w:r>
      <w:r w:rsidRPr="00CB0E19">
        <w:rPr>
          <w:sz w:val="22"/>
          <w:szCs w:val="22"/>
        </w:rPr>
        <w:t xml:space="preserve"> Op. cit.; </w:t>
      </w:r>
      <w:proofErr w:type="spellStart"/>
      <w:r w:rsidRPr="00CB0E19">
        <w:rPr>
          <w:sz w:val="22"/>
          <w:szCs w:val="22"/>
        </w:rPr>
        <w:t>Lijphart</w:t>
      </w:r>
      <w:proofErr w:type="spellEnd"/>
      <w:r w:rsidRPr="00CB0E19">
        <w:rPr>
          <w:sz w:val="22"/>
          <w:szCs w:val="22"/>
        </w:rPr>
        <w:t xml:space="preserve">, Arend. 1994. </w:t>
      </w:r>
      <w:r w:rsidRPr="00CB0E19">
        <w:rPr>
          <w:i/>
          <w:sz w:val="22"/>
          <w:szCs w:val="22"/>
        </w:rPr>
        <w:t>Electoral Systems and Party Systems: A Study of Twenty-Seven Democracies 1945-1990</w:t>
      </w:r>
      <w:r w:rsidRPr="00CB0E19">
        <w:rPr>
          <w:sz w:val="22"/>
          <w:szCs w:val="22"/>
        </w:rPr>
        <w:t xml:space="preserve">. Oxford: Oxford University Press; Amorim Neto, Octavio and Gary W. Cox. 1997. Electoral Institutions, Cleavage Structures, and the Number of Parties. </w:t>
      </w:r>
      <w:r w:rsidRPr="00CB0E19">
        <w:rPr>
          <w:i/>
          <w:sz w:val="22"/>
          <w:szCs w:val="22"/>
        </w:rPr>
        <w:t>American Journal of Political Science</w:t>
      </w:r>
      <w:r w:rsidRPr="00CB0E19">
        <w:rPr>
          <w:sz w:val="22"/>
          <w:szCs w:val="22"/>
        </w:rPr>
        <w:t xml:space="preserve"> 41(1): 149-174; </w:t>
      </w:r>
      <w:proofErr w:type="spellStart"/>
      <w:r w:rsidRPr="00CB0E19">
        <w:rPr>
          <w:sz w:val="22"/>
          <w:szCs w:val="22"/>
          <w:lang w:val="en-US"/>
        </w:rPr>
        <w:t>Sedelius</w:t>
      </w:r>
      <w:proofErr w:type="spellEnd"/>
      <w:r w:rsidRPr="00CB0E19">
        <w:rPr>
          <w:sz w:val="22"/>
          <w:szCs w:val="22"/>
          <w:lang w:val="en-US"/>
        </w:rPr>
        <w:t xml:space="preserve">, Thomas. 2006. </w:t>
      </w:r>
      <w:r w:rsidRPr="00CB0E19">
        <w:rPr>
          <w:i/>
          <w:sz w:val="22"/>
          <w:szCs w:val="22"/>
          <w:lang w:val="en-US"/>
        </w:rPr>
        <w:t>The Tug-of-War between Presidents and Prime Ministers. Semi-Presidentialism in Central and Eastern Europe</w:t>
      </w:r>
      <w:r w:rsidRPr="00CB0E19">
        <w:rPr>
          <w:sz w:val="22"/>
          <w:szCs w:val="22"/>
          <w:lang w:val="en-US"/>
        </w:rPr>
        <w:t xml:space="preserve">. PhD Dissertation (Sweden: </w:t>
      </w:r>
      <w:proofErr w:type="spellStart"/>
      <w:r w:rsidRPr="00CB0E19">
        <w:rPr>
          <w:sz w:val="22"/>
          <w:szCs w:val="22"/>
          <w:lang w:val="en-US"/>
        </w:rPr>
        <w:t>Örebro</w:t>
      </w:r>
      <w:proofErr w:type="spellEnd"/>
      <w:r w:rsidRPr="00CB0E19">
        <w:rPr>
          <w:sz w:val="22"/>
          <w:szCs w:val="22"/>
          <w:lang w:val="en-US"/>
        </w:rPr>
        <w:t xml:space="preserve"> University)</w:t>
      </w:r>
      <w:r w:rsidRPr="00CB0E19">
        <w:rPr>
          <w:sz w:val="22"/>
          <w:szCs w:val="22"/>
        </w:rPr>
        <w:t xml:space="preserve">. For an opposite argument see Filippov </w:t>
      </w:r>
      <w:r w:rsidRPr="00CB0E19">
        <w:rPr>
          <w:i/>
          <w:iCs/>
          <w:sz w:val="22"/>
          <w:szCs w:val="22"/>
        </w:rPr>
        <w:t>et al</w:t>
      </w:r>
      <w:r w:rsidRPr="00CB0E19">
        <w:rPr>
          <w:sz w:val="22"/>
          <w:szCs w:val="22"/>
        </w:rPr>
        <w:t>. (1999), although they themselves recognize the (statistical and temporal) limitations of their analysis.</w:t>
      </w:r>
    </w:p>
  </w:footnote>
  <w:footnote w:id="17">
    <w:p w14:paraId="5CBA7280" w14:textId="77777777" w:rsidR="00F01E26" w:rsidRPr="00CB0E19" w:rsidRDefault="00F01E26" w:rsidP="00F01E26">
      <w:pPr>
        <w:pStyle w:val="PlainText"/>
        <w:rPr>
          <w:rFonts w:ascii="Times New Roman" w:eastAsia="Times New Roman" w:hAnsi="Times New Roman" w:cs="Times New Roman"/>
          <w:sz w:val="22"/>
          <w:szCs w:val="22"/>
        </w:rPr>
      </w:pPr>
      <w:r w:rsidRPr="00CB0E19">
        <w:rPr>
          <w:rStyle w:val="FootnoteReference"/>
          <w:rFonts w:ascii="Times New Roman" w:hAnsi="Times New Roman" w:cs="Times New Roman"/>
          <w:sz w:val="22"/>
          <w:szCs w:val="22"/>
        </w:rPr>
        <w:footnoteRef/>
      </w:r>
      <w:r w:rsidRPr="00CB0E19">
        <w:rPr>
          <w:rFonts w:ascii="Times New Roman" w:hAnsi="Times New Roman" w:cs="Times New Roman"/>
          <w:sz w:val="22"/>
          <w:szCs w:val="22"/>
        </w:rPr>
        <w:t xml:space="preserve"> Op. cit.; </w:t>
      </w:r>
      <w:r w:rsidRPr="00CB0E19">
        <w:rPr>
          <w:rFonts w:ascii="Times New Roman" w:eastAsia="Times New Roman" w:hAnsi="Times New Roman" w:cs="Times New Roman"/>
          <w:sz w:val="22"/>
          <w:szCs w:val="22"/>
        </w:rPr>
        <w:t xml:space="preserve">Hicken A, Stoll H. 2013. Presidential Powers and the Shadow of Presidential Elections. </w:t>
      </w:r>
      <w:r w:rsidRPr="00CB0E19">
        <w:rPr>
          <w:rFonts w:ascii="Times New Roman" w:eastAsia="Times New Roman" w:hAnsi="Times New Roman" w:cs="Times New Roman"/>
          <w:i/>
          <w:sz w:val="22"/>
          <w:szCs w:val="22"/>
        </w:rPr>
        <w:t>Comparative Political Studies</w:t>
      </w:r>
      <w:r w:rsidRPr="00CB0E19">
        <w:rPr>
          <w:rFonts w:ascii="Times New Roman" w:eastAsia="Times New Roman" w:hAnsi="Times New Roman" w:cs="Times New Roman"/>
          <w:sz w:val="22"/>
          <w:szCs w:val="22"/>
        </w:rPr>
        <w:t xml:space="preserve"> 46(3): 291-319.</w:t>
      </w:r>
    </w:p>
  </w:footnote>
  <w:footnote w:id="18">
    <w:p w14:paraId="77C78DC2" w14:textId="77777777" w:rsidR="00F01E26" w:rsidRPr="00CB0E19" w:rsidRDefault="00F01E26" w:rsidP="00F01E26">
      <w:pPr>
        <w:pStyle w:val="FootnoteText"/>
        <w:rPr>
          <w:sz w:val="22"/>
          <w:szCs w:val="22"/>
          <w:lang w:val="en-GB"/>
        </w:rPr>
      </w:pPr>
      <w:r w:rsidRPr="00CB0E19">
        <w:rPr>
          <w:rStyle w:val="FootnoteReference"/>
          <w:rFonts w:ascii="Times New Roman" w:hAnsi="Times New Roman" w:cs="Times New Roman"/>
          <w:sz w:val="22"/>
          <w:szCs w:val="22"/>
        </w:rPr>
        <w:footnoteRef/>
      </w:r>
      <w:r w:rsidRPr="00CB0E19">
        <w:rPr>
          <w:rFonts w:ascii="Times New Roman" w:hAnsi="Times New Roman" w:cs="Times New Roman"/>
          <w:sz w:val="22"/>
          <w:szCs w:val="22"/>
        </w:rPr>
        <w:t xml:space="preserve"> Op. cit.; Grigorii, </w:t>
      </w:r>
      <w:proofErr w:type="spellStart"/>
      <w:r w:rsidRPr="00CB0E19">
        <w:rPr>
          <w:rFonts w:ascii="Times New Roman" w:hAnsi="Times New Roman" w:cs="Times New Roman"/>
          <w:sz w:val="22"/>
          <w:szCs w:val="22"/>
        </w:rPr>
        <w:t>Golosov</w:t>
      </w:r>
      <w:proofErr w:type="spellEnd"/>
      <w:r w:rsidRPr="00CB0E19">
        <w:rPr>
          <w:rFonts w:ascii="Times New Roman" w:hAnsi="Times New Roman" w:cs="Times New Roman"/>
          <w:sz w:val="22"/>
          <w:szCs w:val="22"/>
        </w:rPr>
        <w:t xml:space="preserve"> V. and Kirill Kalinin. 2017. Presidentialism and Legislative Fragmentation: Beyond Coattail Effects. </w:t>
      </w:r>
      <w:r w:rsidRPr="00CB0E19">
        <w:rPr>
          <w:rFonts w:ascii="Times New Roman" w:hAnsi="Times New Roman" w:cs="Times New Roman"/>
          <w:i/>
          <w:sz w:val="22"/>
          <w:szCs w:val="22"/>
        </w:rPr>
        <w:t>The British Journal of Politics and International Relations</w:t>
      </w:r>
      <w:r w:rsidRPr="00CB0E19">
        <w:rPr>
          <w:rFonts w:ascii="Times New Roman" w:hAnsi="Times New Roman" w:cs="Times New Roman"/>
          <w:sz w:val="22"/>
          <w:szCs w:val="22"/>
        </w:rPr>
        <w:t xml:space="preserve"> 19(1): 113-133.</w:t>
      </w:r>
    </w:p>
  </w:footnote>
  <w:footnote w:id="19">
    <w:p w14:paraId="3D9655F2" w14:textId="77777777" w:rsidR="00F01E26" w:rsidRPr="00CB0E19" w:rsidRDefault="00F01E26" w:rsidP="00F01E26">
      <w:pPr>
        <w:pStyle w:val="PlainText"/>
        <w:rPr>
          <w:rFonts w:ascii="Times New Roman" w:eastAsia="Times New Roman" w:hAnsi="Times New Roman" w:cs="Times New Roman"/>
          <w:sz w:val="22"/>
          <w:szCs w:val="22"/>
        </w:rPr>
      </w:pPr>
      <w:r w:rsidRPr="00CB0E19">
        <w:rPr>
          <w:rStyle w:val="FootnoteReference"/>
          <w:rFonts w:ascii="Times New Roman" w:hAnsi="Times New Roman" w:cs="Times New Roman"/>
          <w:sz w:val="22"/>
          <w:szCs w:val="22"/>
        </w:rPr>
        <w:footnoteRef/>
      </w:r>
      <w:r w:rsidRPr="00CB0E19">
        <w:rPr>
          <w:rFonts w:ascii="Times New Roman" w:hAnsi="Times New Roman" w:cs="Times New Roman"/>
          <w:sz w:val="22"/>
          <w:szCs w:val="22"/>
        </w:rPr>
        <w:t xml:space="preserve"> </w:t>
      </w:r>
      <w:r w:rsidRPr="00CB0E19">
        <w:rPr>
          <w:rFonts w:ascii="Times New Roman" w:hAnsi="Times New Roman" w:cs="Times New Roman"/>
          <w:sz w:val="22"/>
          <w:szCs w:val="22"/>
          <w:lang w:val="en-GB"/>
        </w:rPr>
        <w:t xml:space="preserve">Op. cit.; </w:t>
      </w:r>
      <w:r w:rsidRPr="00CB0E19">
        <w:rPr>
          <w:rFonts w:ascii="Times New Roman" w:eastAsia="Times New Roman" w:hAnsi="Times New Roman" w:cs="Times New Roman"/>
          <w:sz w:val="22"/>
          <w:szCs w:val="22"/>
        </w:rPr>
        <w:t xml:space="preserve">Samuels, David </w:t>
      </w:r>
      <w:proofErr w:type="gramStart"/>
      <w:r w:rsidRPr="00CB0E19">
        <w:rPr>
          <w:rFonts w:ascii="Times New Roman" w:eastAsia="Times New Roman" w:hAnsi="Times New Roman" w:cs="Times New Roman"/>
          <w:sz w:val="22"/>
          <w:szCs w:val="22"/>
        </w:rPr>
        <w:t>J.</w:t>
      </w:r>
      <w:proofErr w:type="gramEnd"/>
      <w:r w:rsidRPr="00CB0E19">
        <w:rPr>
          <w:rFonts w:ascii="Times New Roman" w:eastAsia="Times New Roman" w:hAnsi="Times New Roman" w:cs="Times New Roman"/>
          <w:sz w:val="22"/>
          <w:szCs w:val="22"/>
        </w:rPr>
        <w:t xml:space="preserve"> and Matthew S. Shugart. 2010. </w:t>
      </w:r>
      <w:r w:rsidRPr="00CB0E19">
        <w:rPr>
          <w:rFonts w:ascii="Times New Roman" w:eastAsia="Times New Roman" w:hAnsi="Times New Roman" w:cs="Times New Roman"/>
          <w:i/>
          <w:sz w:val="22"/>
          <w:szCs w:val="22"/>
        </w:rPr>
        <w:t>Presidents, Parties and Prime Ministers</w:t>
      </w:r>
      <w:r w:rsidRPr="00CB0E19">
        <w:rPr>
          <w:rFonts w:ascii="Times New Roman" w:eastAsia="Times New Roman" w:hAnsi="Times New Roman" w:cs="Times New Roman"/>
          <w:sz w:val="22"/>
          <w:szCs w:val="22"/>
        </w:rPr>
        <w:t>. Cambridge: Cambridge University Press.</w:t>
      </w:r>
    </w:p>
  </w:footnote>
  <w:footnote w:id="20">
    <w:p w14:paraId="4B6BF22A" w14:textId="77777777" w:rsidR="00F01E26" w:rsidRPr="00CB0E19" w:rsidRDefault="00F01E26" w:rsidP="00F01E26">
      <w:pPr>
        <w:rPr>
          <w:sz w:val="22"/>
          <w:szCs w:val="22"/>
          <w:lang w:eastAsia="ja-JP"/>
        </w:rPr>
      </w:pPr>
      <w:r w:rsidRPr="00CB0E19">
        <w:rPr>
          <w:rStyle w:val="FootnoteReference"/>
          <w:sz w:val="22"/>
          <w:szCs w:val="22"/>
        </w:rPr>
        <w:footnoteRef/>
      </w:r>
      <w:r w:rsidRPr="00CB0E19">
        <w:rPr>
          <w:sz w:val="22"/>
          <w:szCs w:val="22"/>
        </w:rPr>
        <w:t xml:space="preserve"> </w:t>
      </w:r>
      <w:r w:rsidRPr="00CB0E19">
        <w:rPr>
          <w:sz w:val="22"/>
          <w:szCs w:val="22"/>
          <w:lang w:val="en-US" w:eastAsia="ja-JP"/>
        </w:rPr>
        <w:t xml:space="preserve">Mainwaring, Scott. 1993. The Presidentialism, </w:t>
      </w:r>
      <w:proofErr w:type="spellStart"/>
      <w:r w:rsidRPr="00CB0E19">
        <w:rPr>
          <w:sz w:val="22"/>
          <w:szCs w:val="22"/>
          <w:lang w:val="en-US" w:eastAsia="ja-JP"/>
        </w:rPr>
        <w:t>Multipartism</w:t>
      </w:r>
      <w:proofErr w:type="spellEnd"/>
      <w:r w:rsidRPr="00CB0E19">
        <w:rPr>
          <w:sz w:val="22"/>
          <w:szCs w:val="22"/>
          <w:lang w:val="en-US" w:eastAsia="ja-JP"/>
        </w:rPr>
        <w:t xml:space="preserve">, and Democracy: The Difficult Combination. </w:t>
      </w:r>
      <w:r w:rsidRPr="00CB0E19">
        <w:rPr>
          <w:i/>
          <w:sz w:val="22"/>
          <w:szCs w:val="22"/>
          <w:lang w:val="en-US" w:eastAsia="ja-JP"/>
        </w:rPr>
        <w:t>Comparative Political Studies</w:t>
      </w:r>
      <w:r w:rsidRPr="00CB0E19">
        <w:rPr>
          <w:sz w:val="22"/>
          <w:szCs w:val="22"/>
          <w:lang w:val="en-US" w:eastAsia="ja-JP"/>
        </w:rPr>
        <w:t xml:space="preserve"> 26(2): 198-228</w:t>
      </w:r>
      <w:r w:rsidRPr="00CB0E19">
        <w:rPr>
          <w:sz w:val="22"/>
          <w:szCs w:val="22"/>
        </w:rPr>
        <w:t xml:space="preserve">; </w:t>
      </w:r>
      <w:r w:rsidRPr="00CB0E19">
        <w:rPr>
          <w:sz w:val="22"/>
          <w:szCs w:val="22"/>
          <w:lang w:val="en-US"/>
        </w:rPr>
        <w:t xml:space="preserve">Samuels, David J. 2000. The Gubernatorial Coattails Effect: Federalism and Congressional Elections in Brazil. </w:t>
      </w:r>
      <w:r w:rsidRPr="00CB0E19">
        <w:rPr>
          <w:i/>
          <w:sz w:val="22"/>
          <w:szCs w:val="22"/>
          <w:lang w:val="en-US"/>
        </w:rPr>
        <w:t>Journal of Politics</w:t>
      </w:r>
      <w:r w:rsidRPr="00CB0E19">
        <w:rPr>
          <w:sz w:val="22"/>
          <w:szCs w:val="22"/>
          <w:lang w:val="en-US"/>
        </w:rPr>
        <w:t xml:space="preserve"> 62(1): 240-253.</w:t>
      </w:r>
    </w:p>
  </w:footnote>
  <w:footnote w:id="21">
    <w:p w14:paraId="07361984" w14:textId="77777777" w:rsidR="00F01E26" w:rsidRPr="00CB0E19" w:rsidRDefault="00F01E26" w:rsidP="00F01E26">
      <w:pPr>
        <w:rPr>
          <w:sz w:val="22"/>
          <w:szCs w:val="22"/>
        </w:rPr>
      </w:pPr>
      <w:r w:rsidRPr="00CB0E19">
        <w:rPr>
          <w:rStyle w:val="FootnoteReference"/>
          <w:sz w:val="22"/>
          <w:szCs w:val="22"/>
        </w:rPr>
        <w:footnoteRef/>
      </w:r>
      <w:r w:rsidRPr="00CB0E19">
        <w:rPr>
          <w:sz w:val="22"/>
          <w:szCs w:val="22"/>
        </w:rPr>
        <w:t xml:space="preserve"> Op. cit.; </w:t>
      </w:r>
      <w:proofErr w:type="spellStart"/>
      <w:r w:rsidRPr="00CB0E19">
        <w:rPr>
          <w:sz w:val="22"/>
          <w:szCs w:val="22"/>
          <w:lang w:val="en-US"/>
        </w:rPr>
        <w:t>Bahro</w:t>
      </w:r>
      <w:proofErr w:type="spellEnd"/>
      <w:r w:rsidRPr="00CB0E19">
        <w:rPr>
          <w:sz w:val="22"/>
          <w:szCs w:val="22"/>
          <w:lang w:val="en-US"/>
        </w:rPr>
        <w:t xml:space="preserve">, Horst, Bernhard H. </w:t>
      </w:r>
      <w:proofErr w:type="spellStart"/>
      <w:r w:rsidRPr="00CB0E19">
        <w:rPr>
          <w:sz w:val="22"/>
          <w:szCs w:val="22"/>
          <w:lang w:val="en-US"/>
        </w:rPr>
        <w:t>Bayerlein</w:t>
      </w:r>
      <w:proofErr w:type="spellEnd"/>
      <w:r w:rsidRPr="00CB0E19">
        <w:rPr>
          <w:sz w:val="22"/>
          <w:szCs w:val="22"/>
          <w:lang w:val="en-US"/>
        </w:rPr>
        <w:t xml:space="preserve"> and Ernst Vesser. 1998. Duverger’s Concept: Semi-Presidential Government Revisited. </w:t>
      </w:r>
      <w:r w:rsidRPr="00CB0E19">
        <w:rPr>
          <w:i/>
          <w:sz w:val="22"/>
          <w:szCs w:val="22"/>
          <w:lang w:val="en-US"/>
        </w:rPr>
        <w:t>European Journal of Political Research</w:t>
      </w:r>
      <w:r w:rsidRPr="00CB0E19">
        <w:rPr>
          <w:sz w:val="22"/>
          <w:szCs w:val="22"/>
          <w:lang w:val="en-US"/>
        </w:rPr>
        <w:t xml:space="preserve"> 34(2): 201-224.</w:t>
      </w:r>
    </w:p>
  </w:footnote>
  <w:footnote w:id="22">
    <w:p w14:paraId="417D91C7" w14:textId="77777777" w:rsidR="00F01E26" w:rsidRPr="00CB0E19" w:rsidRDefault="00F01E26" w:rsidP="00F01E26">
      <w:pPr>
        <w:pStyle w:val="FootnoteText"/>
        <w:rPr>
          <w:rFonts w:ascii="Times New Roman" w:hAnsi="Times New Roman" w:cs="Times New Roman"/>
          <w:sz w:val="22"/>
          <w:szCs w:val="22"/>
          <w:lang w:val="en-GB"/>
        </w:rPr>
      </w:pPr>
      <w:r w:rsidRPr="00CB0E19">
        <w:rPr>
          <w:rStyle w:val="FootnoteReference"/>
          <w:rFonts w:ascii="Times New Roman" w:hAnsi="Times New Roman" w:cs="Times New Roman"/>
          <w:sz w:val="22"/>
          <w:szCs w:val="22"/>
        </w:rPr>
        <w:footnoteRef/>
      </w:r>
      <w:r w:rsidRPr="00CB0E19">
        <w:rPr>
          <w:rFonts w:ascii="Times New Roman" w:hAnsi="Times New Roman" w:cs="Times New Roman"/>
          <w:sz w:val="22"/>
          <w:szCs w:val="22"/>
        </w:rPr>
        <w:t xml:space="preserve"> </w:t>
      </w:r>
      <w:r w:rsidRPr="00CB0E19">
        <w:rPr>
          <w:rFonts w:ascii="Times New Roman" w:hAnsi="Times New Roman" w:cs="Times New Roman"/>
          <w:sz w:val="22"/>
          <w:szCs w:val="22"/>
          <w:lang w:val="ga-IE"/>
        </w:rPr>
        <w:t xml:space="preserve">Stepan, Alfred and Ezra N. Suleiman. 1995. The French Fifth Republic: A </w:t>
      </w:r>
      <w:r w:rsidRPr="00CB0E19">
        <w:rPr>
          <w:rFonts w:ascii="Times New Roman" w:hAnsi="Times New Roman" w:cs="Times New Roman"/>
          <w:sz w:val="22"/>
          <w:szCs w:val="22"/>
        </w:rPr>
        <w:t>M</w:t>
      </w:r>
      <w:r w:rsidRPr="00CB0E19">
        <w:rPr>
          <w:rFonts w:ascii="Times New Roman" w:hAnsi="Times New Roman" w:cs="Times New Roman"/>
          <w:sz w:val="22"/>
          <w:szCs w:val="22"/>
          <w:lang w:val="ga-IE"/>
        </w:rPr>
        <w:t xml:space="preserve">odel for </w:t>
      </w:r>
      <w:r w:rsidRPr="00CB0E19">
        <w:rPr>
          <w:rFonts w:ascii="Times New Roman" w:hAnsi="Times New Roman" w:cs="Times New Roman"/>
          <w:sz w:val="22"/>
          <w:szCs w:val="22"/>
        </w:rPr>
        <w:t>I</w:t>
      </w:r>
      <w:r w:rsidRPr="00CB0E19">
        <w:rPr>
          <w:rFonts w:ascii="Times New Roman" w:hAnsi="Times New Roman" w:cs="Times New Roman"/>
          <w:sz w:val="22"/>
          <w:szCs w:val="22"/>
          <w:lang w:val="ga-IE"/>
        </w:rPr>
        <w:t xml:space="preserve">mport? Reflections on Poland and Brazil, in H. E. Chehabi &amp; Alfred Stepan (eds.), </w:t>
      </w:r>
      <w:r w:rsidRPr="00CB0E19">
        <w:rPr>
          <w:rFonts w:ascii="Times New Roman" w:hAnsi="Times New Roman" w:cs="Times New Roman"/>
          <w:i/>
          <w:sz w:val="22"/>
          <w:szCs w:val="22"/>
          <w:lang w:val="ga-IE"/>
        </w:rPr>
        <w:t>Politics, Society, and Democracy. Comparative Studies</w:t>
      </w:r>
      <w:r w:rsidRPr="00CB0E19">
        <w:rPr>
          <w:rFonts w:ascii="Times New Roman" w:hAnsi="Times New Roman" w:cs="Times New Roman"/>
          <w:sz w:val="22"/>
          <w:szCs w:val="22"/>
          <w:lang w:val="ga-IE"/>
        </w:rPr>
        <w:t>. Boulder: Westview Press; Op. cit.</w:t>
      </w:r>
    </w:p>
  </w:footnote>
  <w:footnote w:id="23">
    <w:p w14:paraId="094E5B4F" w14:textId="77777777" w:rsidR="00F01E26" w:rsidRPr="00CB0E19" w:rsidRDefault="00F01E26" w:rsidP="00F01E26">
      <w:pPr>
        <w:rPr>
          <w:sz w:val="22"/>
          <w:szCs w:val="22"/>
          <w:lang w:val="ga-IE"/>
        </w:rPr>
      </w:pPr>
      <w:r w:rsidRPr="00CB0E19">
        <w:rPr>
          <w:rStyle w:val="FootnoteReference"/>
          <w:sz w:val="22"/>
          <w:szCs w:val="22"/>
        </w:rPr>
        <w:footnoteRef/>
      </w:r>
      <w:r w:rsidRPr="00CB0E19">
        <w:rPr>
          <w:sz w:val="22"/>
          <w:szCs w:val="22"/>
        </w:rPr>
        <w:t xml:space="preserve"> Grotz, Florian and Till Weber. 2016. New Parties, Information Uncertainty, and Government Formation: Evidence from Central and Eastern Europe. </w:t>
      </w:r>
      <w:r w:rsidRPr="00CB0E19">
        <w:rPr>
          <w:i/>
          <w:sz w:val="22"/>
          <w:szCs w:val="22"/>
        </w:rPr>
        <w:t>European Political Science Review</w:t>
      </w:r>
      <w:r w:rsidRPr="00CB0E19">
        <w:rPr>
          <w:sz w:val="22"/>
          <w:szCs w:val="22"/>
        </w:rPr>
        <w:t xml:space="preserve"> 8(3): 449-472.</w:t>
      </w:r>
    </w:p>
  </w:footnote>
  <w:footnote w:id="24">
    <w:p w14:paraId="1E119B46" w14:textId="77777777" w:rsidR="00F01E26" w:rsidRPr="00CB0E19" w:rsidRDefault="00F01E26" w:rsidP="00F01E26">
      <w:pPr>
        <w:rPr>
          <w:sz w:val="22"/>
          <w:szCs w:val="22"/>
        </w:rPr>
      </w:pPr>
      <w:r w:rsidRPr="00CB0E19">
        <w:rPr>
          <w:rStyle w:val="FootnoteReference"/>
          <w:sz w:val="22"/>
          <w:szCs w:val="22"/>
        </w:rPr>
        <w:footnoteRef/>
      </w:r>
      <w:r w:rsidRPr="00CB0E19">
        <w:rPr>
          <w:sz w:val="22"/>
          <w:szCs w:val="22"/>
        </w:rPr>
        <w:t xml:space="preserve"> </w:t>
      </w:r>
      <w:r w:rsidRPr="00CB0E19">
        <w:rPr>
          <w:sz w:val="22"/>
          <w:szCs w:val="22"/>
          <w:lang w:val="en-US"/>
        </w:rPr>
        <w:t xml:space="preserve">Stepan, Alfred and Cindy Skach. 1993. Constitutional Frameworks and Democratic Consolidation: Parliamentarianism versus Presidentialism. </w:t>
      </w:r>
      <w:r w:rsidRPr="00CB0E19">
        <w:rPr>
          <w:i/>
          <w:sz w:val="22"/>
          <w:szCs w:val="22"/>
          <w:lang w:val="en-US"/>
        </w:rPr>
        <w:t>World Politics</w:t>
      </w:r>
      <w:r w:rsidRPr="00CB0E19">
        <w:rPr>
          <w:sz w:val="22"/>
          <w:szCs w:val="22"/>
          <w:lang w:val="en-US"/>
        </w:rPr>
        <w:t xml:space="preserve"> 46(2): 1-22; </w:t>
      </w:r>
      <w:r w:rsidRPr="00CB0E19">
        <w:rPr>
          <w:sz w:val="22"/>
          <w:szCs w:val="22"/>
        </w:rPr>
        <w:t xml:space="preserve">Cadoux, Charles. 2007. Semi-presidentialism in Madagascar, in Robert </w:t>
      </w:r>
      <w:r w:rsidRPr="00CB0E19">
        <w:rPr>
          <w:sz w:val="22"/>
          <w:szCs w:val="22"/>
          <w:lang w:val="en-US"/>
        </w:rPr>
        <w:t xml:space="preserve">Elgie and Sophia Moestrup (eds.) </w:t>
      </w:r>
      <w:r w:rsidRPr="00CB0E19">
        <w:rPr>
          <w:i/>
          <w:sz w:val="22"/>
          <w:szCs w:val="22"/>
          <w:lang w:val="en-US"/>
        </w:rPr>
        <w:t>Semi-presidentialism Outside Europe</w:t>
      </w:r>
      <w:r w:rsidRPr="00CB0E19">
        <w:rPr>
          <w:sz w:val="22"/>
          <w:szCs w:val="22"/>
          <w:lang w:val="en-US"/>
        </w:rPr>
        <w:t>. London: Routledge</w:t>
      </w:r>
      <w:r w:rsidRPr="00CB0E19">
        <w:rPr>
          <w:sz w:val="22"/>
          <w:szCs w:val="22"/>
        </w:rPr>
        <w:t>.</w:t>
      </w:r>
    </w:p>
  </w:footnote>
  <w:footnote w:id="25">
    <w:p w14:paraId="247EA166" w14:textId="77777777" w:rsidR="00F01E26" w:rsidRPr="00CB0E19" w:rsidRDefault="00F01E26" w:rsidP="00F01E26">
      <w:pPr>
        <w:rPr>
          <w:sz w:val="22"/>
          <w:szCs w:val="22"/>
        </w:rPr>
      </w:pPr>
      <w:r w:rsidRPr="00CB0E19">
        <w:rPr>
          <w:rStyle w:val="FootnoteReference"/>
          <w:sz w:val="22"/>
          <w:szCs w:val="22"/>
        </w:rPr>
        <w:footnoteRef/>
      </w:r>
      <w:r w:rsidRPr="00CB0E19">
        <w:rPr>
          <w:sz w:val="22"/>
          <w:szCs w:val="22"/>
        </w:rPr>
        <w:t xml:space="preserve"> Azebedo, Elisabete and Lia </w:t>
      </w:r>
      <w:proofErr w:type="spellStart"/>
      <w:r w:rsidRPr="00CB0E19">
        <w:rPr>
          <w:sz w:val="22"/>
          <w:szCs w:val="22"/>
        </w:rPr>
        <w:t>Nijzink</w:t>
      </w:r>
      <w:proofErr w:type="spellEnd"/>
      <w:r w:rsidRPr="00CB0E19">
        <w:rPr>
          <w:sz w:val="22"/>
          <w:szCs w:val="22"/>
        </w:rPr>
        <w:t xml:space="preserve">. 2007. Semi-presidentialism in Guinea-Bissau: the Lesser of Two </w:t>
      </w:r>
      <w:proofErr w:type="gramStart"/>
      <w:r w:rsidRPr="00CB0E19">
        <w:rPr>
          <w:sz w:val="22"/>
          <w:szCs w:val="22"/>
        </w:rPr>
        <w:t>Evils?,</w:t>
      </w:r>
      <w:proofErr w:type="gramEnd"/>
      <w:r w:rsidRPr="00CB0E19">
        <w:rPr>
          <w:sz w:val="22"/>
          <w:szCs w:val="22"/>
        </w:rPr>
        <w:t xml:space="preserve"> in Robert </w:t>
      </w:r>
      <w:r w:rsidRPr="00CB0E19">
        <w:rPr>
          <w:sz w:val="22"/>
          <w:szCs w:val="22"/>
          <w:lang w:val="en-US"/>
        </w:rPr>
        <w:t xml:space="preserve">Elgie and Sophia Moestrup (eds.) </w:t>
      </w:r>
      <w:r w:rsidRPr="00CB0E19">
        <w:rPr>
          <w:i/>
          <w:sz w:val="22"/>
          <w:szCs w:val="22"/>
          <w:lang w:val="en-US"/>
        </w:rPr>
        <w:t>Semi-presidentialism Outside Europe</w:t>
      </w:r>
      <w:r w:rsidRPr="00CB0E19">
        <w:rPr>
          <w:sz w:val="22"/>
          <w:szCs w:val="22"/>
          <w:lang w:val="en-US"/>
        </w:rPr>
        <w:t>. London: Routledge.</w:t>
      </w:r>
    </w:p>
  </w:footnote>
  <w:footnote w:id="26">
    <w:p w14:paraId="29029F25" w14:textId="77777777" w:rsidR="00F01E26" w:rsidRPr="00CB0E19" w:rsidRDefault="00F01E26" w:rsidP="00F01E26">
      <w:pPr>
        <w:pStyle w:val="PlainText"/>
        <w:rPr>
          <w:rFonts w:ascii="Times New Roman" w:eastAsia="Times New Roman" w:hAnsi="Times New Roman" w:cs="Times New Roman"/>
          <w:sz w:val="22"/>
          <w:szCs w:val="22"/>
        </w:rPr>
      </w:pPr>
      <w:r w:rsidRPr="00CB0E19">
        <w:rPr>
          <w:rStyle w:val="FootnoteReference"/>
          <w:rFonts w:ascii="Times New Roman" w:hAnsi="Times New Roman" w:cs="Times New Roman"/>
          <w:sz w:val="22"/>
          <w:szCs w:val="22"/>
        </w:rPr>
        <w:footnoteRef/>
      </w:r>
      <w:r w:rsidRPr="00CB0E19">
        <w:rPr>
          <w:rFonts w:ascii="Times New Roman" w:hAnsi="Times New Roman" w:cs="Times New Roman"/>
          <w:sz w:val="22"/>
          <w:szCs w:val="22"/>
        </w:rPr>
        <w:t xml:space="preserve"> Op. cit.; Huskey, Eugene. 1997. Kyrgyzstan: The Fate of Political Liberalization, in Karen </w:t>
      </w:r>
      <w:proofErr w:type="spellStart"/>
      <w:r w:rsidRPr="00CB0E19">
        <w:rPr>
          <w:rFonts w:ascii="Times New Roman" w:hAnsi="Times New Roman" w:cs="Times New Roman"/>
          <w:sz w:val="22"/>
          <w:szCs w:val="22"/>
        </w:rPr>
        <w:t>Dawisha</w:t>
      </w:r>
      <w:proofErr w:type="spellEnd"/>
      <w:r w:rsidRPr="00CB0E19">
        <w:rPr>
          <w:rFonts w:ascii="Times New Roman" w:hAnsi="Times New Roman" w:cs="Times New Roman"/>
          <w:sz w:val="22"/>
          <w:szCs w:val="22"/>
        </w:rPr>
        <w:t xml:space="preserve"> &amp; Bruce Parrott (eds.) </w:t>
      </w:r>
      <w:r w:rsidRPr="00CB0E19">
        <w:rPr>
          <w:rFonts w:ascii="Times New Roman" w:hAnsi="Times New Roman" w:cs="Times New Roman"/>
          <w:i/>
          <w:sz w:val="22"/>
          <w:szCs w:val="22"/>
        </w:rPr>
        <w:t>Conflict, Cleavage and Change in Central Asia and the Caucasus</w:t>
      </w:r>
      <w:r w:rsidRPr="00CB0E19">
        <w:rPr>
          <w:rFonts w:ascii="Times New Roman" w:hAnsi="Times New Roman" w:cs="Times New Roman"/>
          <w:sz w:val="22"/>
          <w:szCs w:val="22"/>
        </w:rPr>
        <w:t xml:space="preserve">. Cambridge: Cambridge University Press; </w:t>
      </w:r>
      <w:proofErr w:type="spellStart"/>
      <w:r w:rsidRPr="00CB0E19">
        <w:rPr>
          <w:rFonts w:ascii="Times New Roman" w:eastAsia="Times New Roman" w:hAnsi="Times New Roman" w:cs="Times New Roman"/>
          <w:sz w:val="22"/>
          <w:szCs w:val="22"/>
        </w:rPr>
        <w:t>Meleshevich</w:t>
      </w:r>
      <w:proofErr w:type="spellEnd"/>
      <w:r w:rsidRPr="00CB0E19">
        <w:rPr>
          <w:rFonts w:ascii="Times New Roman" w:eastAsia="Times New Roman" w:hAnsi="Times New Roman" w:cs="Times New Roman"/>
          <w:sz w:val="22"/>
          <w:szCs w:val="22"/>
        </w:rPr>
        <w:t xml:space="preserve">, Andrey A. 2007. </w:t>
      </w:r>
      <w:r w:rsidRPr="00CB0E19">
        <w:rPr>
          <w:rFonts w:ascii="Times New Roman" w:eastAsia="Times New Roman" w:hAnsi="Times New Roman" w:cs="Times New Roman"/>
          <w:i/>
          <w:sz w:val="22"/>
          <w:szCs w:val="22"/>
        </w:rPr>
        <w:t xml:space="preserve">Party Systems in Post-Soviet Countries: A Comparative Study of Political Institutionalization in the Baltic States, </w:t>
      </w:r>
      <w:proofErr w:type="gramStart"/>
      <w:r w:rsidRPr="00CB0E19">
        <w:rPr>
          <w:rFonts w:ascii="Times New Roman" w:eastAsia="Times New Roman" w:hAnsi="Times New Roman" w:cs="Times New Roman"/>
          <w:i/>
          <w:sz w:val="22"/>
          <w:szCs w:val="22"/>
        </w:rPr>
        <w:t>Russia</w:t>
      </w:r>
      <w:proofErr w:type="gramEnd"/>
      <w:r w:rsidRPr="00CB0E19">
        <w:rPr>
          <w:rFonts w:ascii="Times New Roman" w:eastAsia="Times New Roman" w:hAnsi="Times New Roman" w:cs="Times New Roman"/>
          <w:i/>
          <w:sz w:val="22"/>
          <w:szCs w:val="22"/>
        </w:rPr>
        <w:t xml:space="preserve"> and Ukraine</w:t>
      </w:r>
      <w:r w:rsidRPr="00CB0E19">
        <w:rPr>
          <w:rFonts w:ascii="Times New Roman" w:eastAsia="Times New Roman" w:hAnsi="Times New Roman" w:cs="Times New Roman"/>
          <w:sz w:val="22"/>
          <w:szCs w:val="22"/>
        </w:rPr>
        <w:t>. New York: Palgrave</w:t>
      </w:r>
      <w:r w:rsidRPr="00CB0E19">
        <w:rPr>
          <w:rFonts w:ascii="Times New Roman" w:hAnsi="Times New Roman" w:cs="Times New Roman"/>
          <w:sz w:val="22"/>
          <w:szCs w:val="22"/>
        </w:rPr>
        <w:t>.</w:t>
      </w:r>
    </w:p>
  </w:footnote>
  <w:footnote w:id="27">
    <w:p w14:paraId="64A02728" w14:textId="77777777" w:rsidR="00F01E26" w:rsidRPr="00CB0E19" w:rsidRDefault="00F01E26" w:rsidP="00F01E26">
      <w:pPr>
        <w:pStyle w:val="FootnoteText"/>
        <w:rPr>
          <w:sz w:val="22"/>
          <w:szCs w:val="22"/>
          <w:lang w:val="en-GB"/>
        </w:rPr>
      </w:pPr>
      <w:r w:rsidRPr="00CB0E19">
        <w:rPr>
          <w:rStyle w:val="FootnoteReference"/>
          <w:rFonts w:ascii="Times New Roman" w:hAnsi="Times New Roman" w:cs="Times New Roman"/>
          <w:sz w:val="22"/>
          <w:szCs w:val="22"/>
        </w:rPr>
        <w:footnoteRef/>
      </w:r>
      <w:r w:rsidRPr="00CB0E19">
        <w:rPr>
          <w:rFonts w:ascii="Times New Roman" w:hAnsi="Times New Roman" w:cs="Times New Roman"/>
          <w:sz w:val="22"/>
          <w:szCs w:val="22"/>
        </w:rPr>
        <w:t xml:space="preserve"> Op. cit.</w:t>
      </w:r>
    </w:p>
  </w:footnote>
  <w:footnote w:id="28">
    <w:p w14:paraId="6F0B05C4" w14:textId="77777777" w:rsidR="00F01E26" w:rsidRPr="00CB0E19" w:rsidRDefault="00F01E26" w:rsidP="00F01E26">
      <w:pPr>
        <w:rPr>
          <w:sz w:val="22"/>
          <w:szCs w:val="22"/>
        </w:rPr>
      </w:pPr>
      <w:r w:rsidRPr="00CB0E19">
        <w:rPr>
          <w:rStyle w:val="FootnoteReference"/>
          <w:sz w:val="22"/>
          <w:szCs w:val="22"/>
        </w:rPr>
        <w:footnoteRef/>
      </w:r>
      <w:r w:rsidRPr="00CB0E19">
        <w:rPr>
          <w:sz w:val="22"/>
          <w:szCs w:val="22"/>
        </w:rPr>
        <w:t xml:space="preserve"> </w:t>
      </w:r>
      <w:r w:rsidRPr="00CB0E19">
        <w:rPr>
          <w:sz w:val="22"/>
          <w:szCs w:val="22"/>
          <w:lang w:val="en-US"/>
        </w:rPr>
        <w:t xml:space="preserve">Ishiyama, John T. and Ryan Kennedy. 2001. </w:t>
      </w:r>
      <w:proofErr w:type="spellStart"/>
      <w:r w:rsidRPr="00CB0E19">
        <w:rPr>
          <w:sz w:val="22"/>
          <w:szCs w:val="22"/>
          <w:lang w:val="en-US"/>
        </w:rPr>
        <w:t>Superpresidentialism</w:t>
      </w:r>
      <w:proofErr w:type="spellEnd"/>
      <w:r w:rsidRPr="00CB0E19">
        <w:rPr>
          <w:sz w:val="22"/>
          <w:szCs w:val="22"/>
          <w:lang w:val="en-US"/>
        </w:rPr>
        <w:t xml:space="preserve"> and Political Party Development in Russia, Ukraine, </w:t>
      </w:r>
      <w:proofErr w:type="gramStart"/>
      <w:r w:rsidRPr="00CB0E19">
        <w:rPr>
          <w:sz w:val="22"/>
          <w:szCs w:val="22"/>
          <w:lang w:val="en-US"/>
        </w:rPr>
        <w:t>Armenia</w:t>
      </w:r>
      <w:proofErr w:type="gramEnd"/>
      <w:r w:rsidRPr="00CB0E19">
        <w:rPr>
          <w:sz w:val="22"/>
          <w:szCs w:val="22"/>
          <w:lang w:val="en-US"/>
        </w:rPr>
        <w:t xml:space="preserve"> and Kyrgyzstan. </w:t>
      </w:r>
      <w:r w:rsidRPr="00CB0E19">
        <w:rPr>
          <w:i/>
          <w:sz w:val="22"/>
          <w:szCs w:val="22"/>
          <w:lang w:val="en-US"/>
        </w:rPr>
        <w:t>Europe-Asia Studies</w:t>
      </w:r>
      <w:r w:rsidRPr="00CB0E19">
        <w:rPr>
          <w:sz w:val="22"/>
          <w:szCs w:val="22"/>
          <w:lang w:val="en-US"/>
        </w:rPr>
        <w:t xml:space="preserve"> 53(8): 1177-1191.</w:t>
      </w:r>
    </w:p>
  </w:footnote>
  <w:footnote w:id="29">
    <w:p w14:paraId="14E9210C" w14:textId="77777777" w:rsidR="00F01E26" w:rsidRPr="00CB0E19" w:rsidRDefault="00F01E26" w:rsidP="00F01E26">
      <w:pPr>
        <w:pStyle w:val="FootnoteText"/>
        <w:rPr>
          <w:rFonts w:ascii="Times New Roman" w:hAnsi="Times New Roman" w:cs="Times New Roman"/>
          <w:sz w:val="22"/>
          <w:szCs w:val="22"/>
          <w:lang w:val="en-GB"/>
        </w:rPr>
      </w:pPr>
      <w:r w:rsidRPr="00CB0E19">
        <w:rPr>
          <w:rStyle w:val="FootnoteReference"/>
          <w:rFonts w:ascii="Times New Roman" w:hAnsi="Times New Roman" w:cs="Times New Roman"/>
          <w:sz w:val="22"/>
          <w:szCs w:val="22"/>
        </w:rPr>
        <w:footnoteRef/>
      </w:r>
      <w:r w:rsidRPr="00CB0E19">
        <w:rPr>
          <w:rFonts w:ascii="Times New Roman" w:hAnsi="Times New Roman" w:cs="Times New Roman"/>
          <w:sz w:val="22"/>
          <w:szCs w:val="22"/>
        </w:rPr>
        <w:t xml:space="preserve"> Op. cit.</w:t>
      </w:r>
    </w:p>
  </w:footnote>
  <w:footnote w:id="30">
    <w:p w14:paraId="4EA591F7" w14:textId="77777777" w:rsidR="00F01E26" w:rsidRPr="00CB0E19" w:rsidRDefault="00F01E26" w:rsidP="00F01E26">
      <w:pPr>
        <w:pStyle w:val="FootnoteText"/>
        <w:rPr>
          <w:sz w:val="22"/>
          <w:szCs w:val="22"/>
          <w:lang w:val="en-GB"/>
        </w:rPr>
      </w:pPr>
      <w:r w:rsidRPr="00CB0E19">
        <w:rPr>
          <w:rStyle w:val="FootnoteReference"/>
          <w:rFonts w:ascii="Times New Roman" w:hAnsi="Times New Roman" w:cs="Times New Roman"/>
          <w:sz w:val="22"/>
          <w:szCs w:val="22"/>
        </w:rPr>
        <w:footnoteRef/>
      </w:r>
      <w:r w:rsidRPr="00CB0E19">
        <w:rPr>
          <w:rFonts w:ascii="Times New Roman" w:hAnsi="Times New Roman" w:cs="Times New Roman"/>
          <w:sz w:val="22"/>
          <w:szCs w:val="22"/>
        </w:rPr>
        <w:t xml:space="preserve"> Passarelli, Gianluca. 2020. The Presidential Party: A Theoretical Framework for Comparative Analysis. Political Studies Review 18(1): 87-107.</w:t>
      </w:r>
    </w:p>
  </w:footnote>
  <w:footnote w:id="31">
    <w:p w14:paraId="40DD8AF2" w14:textId="77777777" w:rsidR="00F01E26" w:rsidRPr="00CB0E19" w:rsidRDefault="00F01E26" w:rsidP="00F01E26">
      <w:pPr>
        <w:rPr>
          <w:sz w:val="22"/>
          <w:szCs w:val="22"/>
        </w:rPr>
      </w:pPr>
      <w:r w:rsidRPr="00CB0E19">
        <w:rPr>
          <w:rStyle w:val="FootnoteReference"/>
          <w:sz w:val="22"/>
          <w:szCs w:val="22"/>
        </w:rPr>
        <w:footnoteRef/>
      </w:r>
      <w:r w:rsidRPr="00CB0E19">
        <w:rPr>
          <w:sz w:val="22"/>
          <w:szCs w:val="22"/>
        </w:rPr>
        <w:t xml:space="preserve"> Randall, </w:t>
      </w:r>
      <w:proofErr w:type="gramStart"/>
      <w:r w:rsidRPr="00CB0E19">
        <w:rPr>
          <w:sz w:val="22"/>
          <w:szCs w:val="22"/>
        </w:rPr>
        <w:t>Vicky</w:t>
      </w:r>
      <w:proofErr w:type="gramEnd"/>
      <w:r w:rsidRPr="00CB0E19">
        <w:rPr>
          <w:sz w:val="22"/>
          <w:szCs w:val="22"/>
        </w:rPr>
        <w:t xml:space="preserve"> and Lars </w:t>
      </w:r>
      <w:proofErr w:type="spellStart"/>
      <w:r w:rsidRPr="00CB0E19">
        <w:rPr>
          <w:sz w:val="22"/>
          <w:szCs w:val="22"/>
        </w:rPr>
        <w:t>Svåsand</w:t>
      </w:r>
      <w:proofErr w:type="spellEnd"/>
      <w:r w:rsidRPr="00CB0E19">
        <w:rPr>
          <w:sz w:val="22"/>
          <w:szCs w:val="22"/>
        </w:rPr>
        <w:t xml:space="preserve">. 2002). Party Institutionalization in New Democracies. </w:t>
      </w:r>
      <w:r w:rsidRPr="00CB0E19">
        <w:rPr>
          <w:i/>
          <w:sz w:val="22"/>
          <w:szCs w:val="22"/>
        </w:rPr>
        <w:t>Party Politics</w:t>
      </w:r>
      <w:r w:rsidRPr="00CB0E19">
        <w:rPr>
          <w:sz w:val="22"/>
          <w:szCs w:val="22"/>
        </w:rPr>
        <w:t xml:space="preserve"> 8(1): 5-29.</w:t>
      </w:r>
    </w:p>
  </w:footnote>
  <w:footnote w:id="32">
    <w:p w14:paraId="0E283411" w14:textId="77777777" w:rsidR="00F01E26" w:rsidRPr="00CB0E19" w:rsidRDefault="00F01E26" w:rsidP="00F01E26">
      <w:pPr>
        <w:rPr>
          <w:sz w:val="22"/>
          <w:szCs w:val="22"/>
        </w:rPr>
      </w:pPr>
      <w:r w:rsidRPr="00CB0E19">
        <w:rPr>
          <w:rStyle w:val="FootnoteReference"/>
          <w:sz w:val="22"/>
          <w:szCs w:val="22"/>
        </w:rPr>
        <w:footnoteRef/>
      </w:r>
      <w:r w:rsidRPr="00CB0E19">
        <w:rPr>
          <w:sz w:val="22"/>
          <w:szCs w:val="22"/>
        </w:rPr>
        <w:t xml:space="preserve"> Rose, </w:t>
      </w:r>
      <w:proofErr w:type="gramStart"/>
      <w:r w:rsidRPr="00CB0E19">
        <w:rPr>
          <w:sz w:val="22"/>
          <w:szCs w:val="22"/>
        </w:rPr>
        <w:t>Richard</w:t>
      </w:r>
      <w:proofErr w:type="gramEnd"/>
      <w:r w:rsidRPr="00CB0E19">
        <w:rPr>
          <w:sz w:val="22"/>
          <w:szCs w:val="22"/>
        </w:rPr>
        <w:t xml:space="preserve"> and Neil Munro. 2003. </w:t>
      </w:r>
      <w:r w:rsidRPr="00CB0E19">
        <w:rPr>
          <w:i/>
          <w:sz w:val="22"/>
          <w:szCs w:val="22"/>
        </w:rPr>
        <w:t>Elections and Parties in New European Democracies</w:t>
      </w:r>
      <w:r w:rsidRPr="00CB0E19">
        <w:rPr>
          <w:sz w:val="22"/>
          <w:szCs w:val="22"/>
        </w:rPr>
        <w:t>, Washington, DC: CQ Press.</w:t>
      </w:r>
    </w:p>
  </w:footnote>
  <w:footnote w:id="33">
    <w:p w14:paraId="376234F6" w14:textId="77777777" w:rsidR="00F01E26" w:rsidRPr="00CB0E19" w:rsidRDefault="00F01E26" w:rsidP="00F01E26">
      <w:pPr>
        <w:pStyle w:val="NormalWeb"/>
        <w:spacing w:before="0" w:beforeAutospacing="0" w:after="0" w:afterAutospacing="0"/>
        <w:rPr>
          <w:sz w:val="22"/>
          <w:szCs w:val="22"/>
        </w:rPr>
      </w:pPr>
      <w:r w:rsidRPr="00CB0E19">
        <w:rPr>
          <w:rStyle w:val="FootnoteReference"/>
          <w:sz w:val="22"/>
          <w:szCs w:val="22"/>
        </w:rPr>
        <w:footnoteRef/>
      </w:r>
      <w:r w:rsidRPr="00CB0E19">
        <w:rPr>
          <w:sz w:val="22"/>
          <w:szCs w:val="22"/>
        </w:rPr>
        <w:t xml:space="preserve"> Powell, </w:t>
      </w:r>
      <w:proofErr w:type="gramStart"/>
      <w:r w:rsidRPr="00CB0E19">
        <w:rPr>
          <w:sz w:val="22"/>
          <w:szCs w:val="22"/>
        </w:rPr>
        <w:t>Eleanor</w:t>
      </w:r>
      <w:proofErr w:type="gramEnd"/>
      <w:r w:rsidRPr="00CB0E19">
        <w:rPr>
          <w:sz w:val="22"/>
          <w:szCs w:val="22"/>
        </w:rPr>
        <w:t xml:space="preserve"> and Joshua Tucker. 2014. Revisiting Electoral Volatility in Post-communist Countries: New Data, New Results and New Approaches. </w:t>
      </w:r>
      <w:r w:rsidRPr="00CB0E19">
        <w:rPr>
          <w:i/>
          <w:iCs/>
          <w:sz w:val="22"/>
          <w:szCs w:val="22"/>
        </w:rPr>
        <w:t>British Journal Political Science</w:t>
      </w:r>
      <w:r w:rsidRPr="00CB0E19">
        <w:rPr>
          <w:sz w:val="22"/>
          <w:szCs w:val="22"/>
        </w:rPr>
        <w:t xml:space="preserve"> 44(1): 123-</w:t>
      </w:r>
      <w:r w:rsidRPr="00CB0E19">
        <w:rPr>
          <w:rFonts w:eastAsiaTheme="minorHAnsi"/>
          <w:sz w:val="22"/>
          <w:szCs w:val="22"/>
        </w:rPr>
        <w:t>147;</w:t>
      </w:r>
      <w:r w:rsidRPr="00CB0E19">
        <w:rPr>
          <w:sz w:val="22"/>
          <w:szCs w:val="22"/>
        </w:rPr>
        <w:t xml:space="preserve"> Weghorst, Keith R. and Michael Bernhard. 2014. From </w:t>
      </w:r>
      <w:proofErr w:type="spellStart"/>
      <w:r w:rsidRPr="00CB0E19">
        <w:rPr>
          <w:sz w:val="22"/>
          <w:szCs w:val="22"/>
        </w:rPr>
        <w:t>Formlessnesss</w:t>
      </w:r>
      <w:proofErr w:type="spellEnd"/>
      <w:r w:rsidRPr="00CB0E19">
        <w:rPr>
          <w:sz w:val="22"/>
          <w:szCs w:val="22"/>
        </w:rPr>
        <w:t xml:space="preserve"> to Structure? The Institutional</w:t>
      </w:r>
      <w:r w:rsidRPr="00CB0E19">
        <w:rPr>
          <w:sz w:val="22"/>
          <w:szCs w:val="22"/>
        </w:rPr>
        <w:softHyphen/>
        <w:t xml:space="preserve">ization of Competitive Party Systems in Africa. </w:t>
      </w:r>
      <w:r w:rsidRPr="00CB0E19">
        <w:rPr>
          <w:i/>
          <w:iCs/>
          <w:sz w:val="22"/>
          <w:szCs w:val="22"/>
        </w:rPr>
        <w:t>Comparative Political Studies</w:t>
      </w:r>
      <w:r w:rsidRPr="00CB0E19">
        <w:rPr>
          <w:sz w:val="22"/>
          <w:szCs w:val="22"/>
        </w:rPr>
        <w:t xml:space="preserve"> 47(12): 1707-1737; Mainwaring, Scott, Carlos Gervasoni and Annabella </w:t>
      </w:r>
      <w:proofErr w:type="spellStart"/>
      <w:r w:rsidRPr="00CB0E19">
        <w:rPr>
          <w:sz w:val="22"/>
          <w:szCs w:val="22"/>
        </w:rPr>
        <w:t>España-Najera</w:t>
      </w:r>
      <w:proofErr w:type="spellEnd"/>
      <w:r w:rsidRPr="00CB0E19">
        <w:rPr>
          <w:sz w:val="22"/>
          <w:szCs w:val="22"/>
        </w:rPr>
        <w:t>. 2016. Extra- and Within-System Elec</w:t>
      </w:r>
      <w:r w:rsidRPr="00CB0E19">
        <w:rPr>
          <w:sz w:val="22"/>
          <w:szCs w:val="22"/>
        </w:rPr>
        <w:softHyphen/>
        <w:t xml:space="preserve">toral Volatility. </w:t>
      </w:r>
      <w:r w:rsidRPr="00CB0E19">
        <w:rPr>
          <w:i/>
          <w:iCs/>
          <w:sz w:val="22"/>
          <w:szCs w:val="22"/>
        </w:rPr>
        <w:t>Party Politics</w:t>
      </w:r>
      <w:r w:rsidRPr="00CB0E19">
        <w:rPr>
          <w:sz w:val="22"/>
          <w:szCs w:val="22"/>
        </w:rPr>
        <w:t xml:space="preserve"> 23(6): 623-635; Lago, </w:t>
      </w:r>
      <w:proofErr w:type="gramStart"/>
      <w:r w:rsidRPr="00CB0E19">
        <w:rPr>
          <w:sz w:val="22"/>
          <w:szCs w:val="22"/>
        </w:rPr>
        <w:t>Ignacio</w:t>
      </w:r>
      <w:proofErr w:type="gramEnd"/>
      <w:r w:rsidRPr="00CB0E19">
        <w:rPr>
          <w:sz w:val="22"/>
          <w:szCs w:val="22"/>
        </w:rPr>
        <w:t xml:space="preserve"> and Mariano Torcal. 2020. Electoral Coordination and Party System Institutionalization. Party Politics 26(5): 570-580.</w:t>
      </w:r>
    </w:p>
  </w:footnote>
  <w:footnote w:id="34">
    <w:p w14:paraId="4D969177" w14:textId="77777777" w:rsidR="00F01E26" w:rsidRPr="00CB0E19" w:rsidRDefault="00F01E26" w:rsidP="00F01E26">
      <w:pPr>
        <w:pStyle w:val="FootnoteText"/>
        <w:rPr>
          <w:sz w:val="22"/>
          <w:szCs w:val="22"/>
          <w:lang w:val="en-GB"/>
        </w:rPr>
      </w:pPr>
      <w:r w:rsidRPr="00CB0E19">
        <w:rPr>
          <w:rStyle w:val="FootnoteReference"/>
          <w:rFonts w:ascii="Times New Roman" w:hAnsi="Times New Roman" w:cs="Times New Roman"/>
          <w:sz w:val="22"/>
          <w:szCs w:val="22"/>
        </w:rPr>
        <w:footnoteRef/>
      </w:r>
      <w:r w:rsidRPr="00CB0E19">
        <w:rPr>
          <w:rFonts w:ascii="Times New Roman" w:hAnsi="Times New Roman" w:cs="Times New Roman"/>
          <w:sz w:val="22"/>
          <w:szCs w:val="22"/>
        </w:rPr>
        <w:t xml:space="preserve"> Mainwaring, </w:t>
      </w:r>
      <w:proofErr w:type="gramStart"/>
      <w:r w:rsidRPr="00CB0E19">
        <w:rPr>
          <w:rFonts w:ascii="Times New Roman" w:hAnsi="Times New Roman" w:cs="Times New Roman"/>
          <w:sz w:val="22"/>
          <w:szCs w:val="22"/>
        </w:rPr>
        <w:t>Scott</w:t>
      </w:r>
      <w:proofErr w:type="gramEnd"/>
      <w:r w:rsidRPr="00CB0E19">
        <w:rPr>
          <w:rFonts w:ascii="Times New Roman" w:hAnsi="Times New Roman" w:cs="Times New Roman"/>
          <w:sz w:val="22"/>
          <w:szCs w:val="22"/>
        </w:rPr>
        <w:t xml:space="preserve"> and Yen-Pin Su. 2021. Electoral Volatility in Latin America, 1932-2018. </w:t>
      </w:r>
      <w:r w:rsidRPr="00CB0E19">
        <w:rPr>
          <w:rFonts w:ascii="Times New Roman" w:hAnsi="Times New Roman" w:cs="Times New Roman"/>
          <w:i/>
          <w:iCs/>
          <w:sz w:val="22"/>
          <w:szCs w:val="22"/>
        </w:rPr>
        <w:t>Studies in Comparative International Development</w:t>
      </w:r>
      <w:r w:rsidRPr="00CB0E19">
        <w:rPr>
          <w:rFonts w:ascii="Times New Roman" w:hAnsi="Times New Roman" w:cs="Times New Roman"/>
          <w:sz w:val="22"/>
          <w:szCs w:val="22"/>
        </w:rPr>
        <w:t xml:space="preserve"> 56(3): 271-296.</w:t>
      </w:r>
    </w:p>
  </w:footnote>
  <w:footnote w:id="35">
    <w:p w14:paraId="245762BD" w14:textId="77777777" w:rsidR="00F01E26" w:rsidRPr="00CB0E19" w:rsidRDefault="00F01E26" w:rsidP="00F01E26">
      <w:pPr>
        <w:pStyle w:val="FootnoteText"/>
        <w:rPr>
          <w:sz w:val="22"/>
          <w:szCs w:val="22"/>
        </w:rPr>
      </w:pPr>
      <w:r w:rsidRPr="00CB0E19">
        <w:rPr>
          <w:rStyle w:val="FootnoteReference"/>
          <w:rFonts w:ascii="Times New Roman" w:hAnsi="Times New Roman" w:cs="Times New Roman"/>
          <w:sz w:val="22"/>
          <w:szCs w:val="22"/>
        </w:rPr>
        <w:footnoteRef/>
      </w:r>
      <w:r w:rsidRPr="00CB0E19">
        <w:rPr>
          <w:rFonts w:ascii="Times New Roman" w:hAnsi="Times New Roman" w:cs="Times New Roman"/>
          <w:sz w:val="22"/>
          <w:szCs w:val="22"/>
        </w:rPr>
        <w:t xml:space="preserve"> </w:t>
      </w:r>
      <w:r w:rsidRPr="00CB0E19">
        <w:rPr>
          <w:rFonts w:ascii="Times New Roman" w:hAnsi="Times New Roman" w:cs="Times New Roman"/>
          <w:sz w:val="22"/>
          <w:szCs w:val="22"/>
          <w:lang w:val="en-GB"/>
        </w:rPr>
        <w:t xml:space="preserve">Mainwaring, Scott. 1999. </w:t>
      </w:r>
      <w:r w:rsidRPr="00CB0E19">
        <w:rPr>
          <w:rFonts w:ascii="Times New Roman" w:hAnsi="Times New Roman" w:cs="Times New Roman"/>
          <w:i/>
          <w:sz w:val="22"/>
          <w:szCs w:val="22"/>
          <w:lang w:val="en-GB"/>
        </w:rPr>
        <w:t>Rethinking Party Systems in the Third Wave of Democratization: The Case of Brazil</w:t>
      </w:r>
      <w:r w:rsidRPr="00CB0E19">
        <w:rPr>
          <w:rFonts w:ascii="Times New Roman" w:hAnsi="Times New Roman" w:cs="Times New Roman"/>
          <w:sz w:val="22"/>
          <w:szCs w:val="22"/>
          <w:lang w:val="en-GB"/>
        </w:rPr>
        <w:t>, Stanford: Stanford University Press</w:t>
      </w:r>
      <w:r w:rsidRPr="00CB0E19">
        <w:rPr>
          <w:sz w:val="22"/>
          <w:szCs w:val="22"/>
        </w:rPr>
        <w:t>.</w:t>
      </w:r>
    </w:p>
    <w:p w14:paraId="4773C4B3" w14:textId="77777777" w:rsidR="00F01E26" w:rsidRPr="00CB0E19" w:rsidRDefault="00F01E26" w:rsidP="00F01E26">
      <w:pPr>
        <w:rPr>
          <w:sz w:val="22"/>
          <w:szCs w:val="22"/>
        </w:rPr>
      </w:pPr>
      <w:r w:rsidRPr="00CB0E19">
        <w:rPr>
          <w:sz w:val="22"/>
          <w:szCs w:val="22"/>
        </w:rPr>
        <w:t xml:space="preserve">Morlino, </w:t>
      </w:r>
      <w:proofErr w:type="spellStart"/>
      <w:r w:rsidRPr="00CB0E19">
        <w:rPr>
          <w:sz w:val="22"/>
          <w:szCs w:val="22"/>
        </w:rPr>
        <w:t>Leornardo</w:t>
      </w:r>
      <w:proofErr w:type="spellEnd"/>
      <w:r w:rsidRPr="00CB0E19">
        <w:rPr>
          <w:sz w:val="22"/>
          <w:szCs w:val="22"/>
        </w:rPr>
        <w:t xml:space="preserve">. 1998. </w:t>
      </w:r>
      <w:r w:rsidRPr="00CB0E19">
        <w:rPr>
          <w:i/>
          <w:sz w:val="22"/>
          <w:szCs w:val="22"/>
        </w:rPr>
        <w:t>Democracy between Consolidation and Crisis: Parties, Groups, and Citizens in Southern Europe</w:t>
      </w:r>
      <w:r w:rsidRPr="00CB0E19">
        <w:rPr>
          <w:sz w:val="22"/>
          <w:szCs w:val="22"/>
        </w:rPr>
        <w:t>. Oxford: Oxford University Press.</w:t>
      </w:r>
    </w:p>
    <w:p w14:paraId="3F4DF147" w14:textId="77777777" w:rsidR="00F01E26" w:rsidRPr="00CB0E19" w:rsidRDefault="00F01E26" w:rsidP="00F01E26">
      <w:pPr>
        <w:rPr>
          <w:sz w:val="22"/>
          <w:szCs w:val="22"/>
        </w:rPr>
      </w:pPr>
      <w:r w:rsidRPr="00CB0E19">
        <w:rPr>
          <w:sz w:val="22"/>
          <w:szCs w:val="22"/>
        </w:rPr>
        <w:t xml:space="preserve">Tavits, Margit. 2005. The Development of Stable Party Support: Electoral Dynamics in Post-Communist Europe. </w:t>
      </w:r>
      <w:r w:rsidRPr="00CB0E19">
        <w:rPr>
          <w:i/>
          <w:sz w:val="22"/>
          <w:szCs w:val="22"/>
        </w:rPr>
        <w:t>American Journal of Political Science</w:t>
      </w:r>
      <w:r w:rsidRPr="00CB0E19">
        <w:rPr>
          <w:sz w:val="22"/>
          <w:szCs w:val="22"/>
        </w:rPr>
        <w:t xml:space="preserve"> 49(2): 283-298.</w:t>
      </w:r>
    </w:p>
  </w:footnote>
  <w:footnote w:id="36">
    <w:p w14:paraId="2C2DFA00" w14:textId="77777777" w:rsidR="00F01E26" w:rsidRPr="00CB0E19" w:rsidRDefault="00F01E26" w:rsidP="00F01E26">
      <w:pPr>
        <w:pStyle w:val="FootnoteText"/>
        <w:rPr>
          <w:rFonts w:ascii="Times New Roman" w:hAnsi="Times New Roman" w:cs="Times New Roman"/>
          <w:color w:val="000000" w:themeColor="text1"/>
          <w:sz w:val="22"/>
          <w:szCs w:val="22"/>
        </w:rPr>
      </w:pPr>
      <w:r w:rsidRPr="00CB0E19">
        <w:rPr>
          <w:rStyle w:val="FootnoteReference"/>
          <w:rFonts w:ascii="Times New Roman" w:hAnsi="Times New Roman" w:cs="Times New Roman"/>
          <w:sz w:val="22"/>
          <w:szCs w:val="22"/>
        </w:rPr>
        <w:footnoteRef/>
      </w:r>
      <w:r w:rsidRPr="00CB0E19">
        <w:rPr>
          <w:rFonts w:ascii="Times New Roman" w:hAnsi="Times New Roman" w:cs="Times New Roman"/>
          <w:sz w:val="22"/>
          <w:szCs w:val="22"/>
        </w:rPr>
        <w:t xml:space="preserve"> </w:t>
      </w:r>
      <w:r w:rsidRPr="00CB0E19">
        <w:rPr>
          <w:rFonts w:ascii="Times New Roman" w:hAnsi="Times New Roman" w:cs="Times New Roman"/>
          <w:noProof/>
          <w:color w:val="000000" w:themeColor="text1"/>
          <w:sz w:val="22"/>
          <w:szCs w:val="22"/>
        </w:rPr>
        <w:t xml:space="preserve">Casal Bértoa, Fernando, and Zsolt Enyedi. 2021. </w:t>
      </w:r>
      <w:r w:rsidRPr="00CB0E19">
        <w:rPr>
          <w:rFonts w:ascii="Times New Roman" w:hAnsi="Times New Roman" w:cs="Times New Roman"/>
          <w:i/>
          <w:noProof/>
          <w:color w:val="000000" w:themeColor="text1"/>
          <w:sz w:val="22"/>
          <w:szCs w:val="22"/>
        </w:rPr>
        <w:t>Party System Closure: Party Alliances, Government Alternatives and Democracy in Europe</w:t>
      </w:r>
      <w:r w:rsidRPr="00CB0E19">
        <w:rPr>
          <w:rFonts w:ascii="Times New Roman" w:hAnsi="Times New Roman" w:cs="Times New Roman"/>
          <w:noProof/>
          <w:color w:val="000000" w:themeColor="text1"/>
          <w:sz w:val="22"/>
          <w:szCs w:val="22"/>
        </w:rPr>
        <w:t>. Oxford: Oxford University Press, in particular pp. 45-51</w:t>
      </w:r>
      <w:r w:rsidRPr="00CB0E19">
        <w:rPr>
          <w:rFonts w:ascii="Times New Roman" w:hAnsi="Times New Roman" w:cs="Times New Roman"/>
          <w:color w:val="000000" w:themeColor="text1"/>
          <w:sz w:val="22"/>
          <w:szCs w:val="22"/>
        </w:rPr>
        <w:t>.</w:t>
      </w:r>
    </w:p>
  </w:footnote>
  <w:footnote w:id="37">
    <w:p w14:paraId="7ADC973B" w14:textId="77777777" w:rsidR="00F01E26" w:rsidRPr="00CB0E19" w:rsidRDefault="00F01E26" w:rsidP="00F01E26">
      <w:pPr>
        <w:pStyle w:val="FootnoteText"/>
        <w:rPr>
          <w:rFonts w:ascii="Times New Roman" w:hAnsi="Times New Roman" w:cs="Times New Roman"/>
          <w:sz w:val="22"/>
          <w:szCs w:val="22"/>
        </w:rPr>
      </w:pPr>
      <w:r w:rsidRPr="00CB0E19">
        <w:rPr>
          <w:rStyle w:val="FootnoteReference"/>
          <w:rFonts w:ascii="Times New Roman" w:hAnsi="Times New Roman" w:cs="Times New Roman"/>
          <w:sz w:val="22"/>
          <w:szCs w:val="22"/>
        </w:rPr>
        <w:footnoteRef/>
      </w:r>
      <w:r w:rsidRPr="00CB0E19">
        <w:rPr>
          <w:rFonts w:ascii="Times New Roman" w:hAnsi="Times New Roman" w:cs="Times New Roman"/>
          <w:sz w:val="22"/>
          <w:szCs w:val="22"/>
        </w:rPr>
        <w:t xml:space="preserve"> </w:t>
      </w:r>
      <w:proofErr w:type="spellStart"/>
      <w:r w:rsidRPr="00CB0E19">
        <w:rPr>
          <w:rFonts w:ascii="Times New Roman" w:hAnsi="Times New Roman" w:cs="Times New Roman"/>
          <w:sz w:val="22"/>
          <w:szCs w:val="22"/>
        </w:rPr>
        <w:t>Drazanova</w:t>
      </w:r>
      <w:proofErr w:type="spellEnd"/>
      <w:r w:rsidRPr="00CB0E19">
        <w:rPr>
          <w:rFonts w:ascii="Times New Roman" w:hAnsi="Times New Roman" w:cs="Times New Roman"/>
          <w:sz w:val="22"/>
          <w:szCs w:val="22"/>
        </w:rPr>
        <w:t xml:space="preserve">, Lenka. 2020. Introducing the Historical Index of Ethnic Fractionalization (HIEF) Dataset: Accounting for Longitudinal Changes in Ethnic Diversity. </w:t>
      </w:r>
      <w:r w:rsidRPr="00CB0E19">
        <w:rPr>
          <w:rFonts w:ascii="Times New Roman" w:hAnsi="Times New Roman" w:cs="Times New Roman"/>
          <w:i/>
          <w:sz w:val="22"/>
          <w:szCs w:val="22"/>
        </w:rPr>
        <w:t>Journal of Open Humanities Data</w:t>
      </w:r>
      <w:r w:rsidRPr="00CB0E19">
        <w:rPr>
          <w:rFonts w:ascii="Times New Roman" w:hAnsi="Times New Roman" w:cs="Times New Roman"/>
          <w:sz w:val="22"/>
          <w:szCs w:val="22"/>
        </w:rPr>
        <w:t xml:space="preserve"> 6(1): 6.</w:t>
      </w:r>
    </w:p>
  </w:footnote>
  <w:footnote w:id="38">
    <w:p w14:paraId="7BA2AC57" w14:textId="77777777" w:rsidR="00F01E26" w:rsidRPr="00CB0E19" w:rsidRDefault="00F01E26" w:rsidP="00F01E26">
      <w:pPr>
        <w:pStyle w:val="FootnoteText"/>
        <w:rPr>
          <w:rFonts w:ascii="Times New Roman" w:hAnsi="Times New Roman" w:cs="Times New Roman"/>
          <w:sz w:val="22"/>
          <w:szCs w:val="22"/>
        </w:rPr>
      </w:pPr>
      <w:r w:rsidRPr="00CB0E19">
        <w:rPr>
          <w:rStyle w:val="FootnoteReference"/>
          <w:rFonts w:ascii="Times New Roman" w:hAnsi="Times New Roman" w:cs="Times New Roman"/>
          <w:sz w:val="22"/>
          <w:szCs w:val="22"/>
        </w:rPr>
        <w:footnoteRef/>
      </w:r>
      <w:r w:rsidRPr="00CB0E19">
        <w:rPr>
          <w:rFonts w:ascii="Times New Roman" w:hAnsi="Times New Roman" w:cs="Times New Roman"/>
          <w:sz w:val="22"/>
          <w:szCs w:val="22"/>
        </w:rPr>
        <w:t xml:space="preserve"> </w:t>
      </w:r>
      <w:proofErr w:type="spellStart"/>
      <w:r w:rsidRPr="00CB0E19">
        <w:rPr>
          <w:rFonts w:ascii="Times New Roman" w:hAnsi="Times New Roman" w:cs="Times New Roman"/>
          <w:sz w:val="22"/>
          <w:szCs w:val="22"/>
        </w:rPr>
        <w:t>Alesina</w:t>
      </w:r>
      <w:proofErr w:type="spellEnd"/>
      <w:r w:rsidRPr="00CB0E19">
        <w:rPr>
          <w:rFonts w:ascii="Times New Roman" w:hAnsi="Times New Roman" w:cs="Times New Roman"/>
          <w:sz w:val="22"/>
          <w:szCs w:val="22"/>
        </w:rPr>
        <w:t xml:space="preserve">, Alberto, Arnaud </w:t>
      </w:r>
      <w:proofErr w:type="spellStart"/>
      <w:r w:rsidRPr="00CB0E19">
        <w:rPr>
          <w:rFonts w:ascii="Times New Roman" w:hAnsi="Times New Roman" w:cs="Times New Roman"/>
          <w:sz w:val="22"/>
          <w:szCs w:val="22"/>
        </w:rPr>
        <w:t>Devleeschauwer</w:t>
      </w:r>
      <w:proofErr w:type="spellEnd"/>
      <w:r w:rsidRPr="00CB0E19">
        <w:rPr>
          <w:rFonts w:ascii="Times New Roman" w:hAnsi="Times New Roman" w:cs="Times New Roman"/>
          <w:sz w:val="22"/>
          <w:szCs w:val="22"/>
        </w:rPr>
        <w:t xml:space="preserve">, William Easterly, Sergio </w:t>
      </w:r>
      <w:proofErr w:type="spellStart"/>
      <w:r w:rsidRPr="00CB0E19">
        <w:rPr>
          <w:rFonts w:ascii="Times New Roman" w:hAnsi="Times New Roman" w:cs="Times New Roman"/>
          <w:sz w:val="22"/>
          <w:szCs w:val="22"/>
        </w:rPr>
        <w:t>Kurlat</w:t>
      </w:r>
      <w:proofErr w:type="spellEnd"/>
      <w:r w:rsidRPr="00CB0E19">
        <w:rPr>
          <w:rFonts w:ascii="Times New Roman" w:hAnsi="Times New Roman" w:cs="Times New Roman"/>
          <w:sz w:val="22"/>
          <w:szCs w:val="22"/>
        </w:rPr>
        <w:t xml:space="preserve">, and Romain </w:t>
      </w:r>
      <w:proofErr w:type="spellStart"/>
      <w:r w:rsidRPr="00CB0E19">
        <w:rPr>
          <w:rFonts w:ascii="Times New Roman" w:hAnsi="Times New Roman" w:cs="Times New Roman"/>
          <w:sz w:val="22"/>
          <w:szCs w:val="22"/>
        </w:rPr>
        <w:t>Wacziarg</w:t>
      </w:r>
      <w:proofErr w:type="spellEnd"/>
      <w:r w:rsidRPr="00CB0E19">
        <w:rPr>
          <w:rFonts w:ascii="Times New Roman" w:hAnsi="Times New Roman" w:cs="Times New Roman"/>
          <w:sz w:val="22"/>
          <w:szCs w:val="22"/>
        </w:rPr>
        <w:t xml:space="preserve">. 2003. Fractionalization. </w:t>
      </w:r>
      <w:r w:rsidRPr="00CB0E19">
        <w:rPr>
          <w:rFonts w:ascii="Times New Roman" w:hAnsi="Times New Roman" w:cs="Times New Roman"/>
          <w:i/>
          <w:sz w:val="22"/>
          <w:szCs w:val="22"/>
        </w:rPr>
        <w:t>Journal of Economic Growth</w:t>
      </w:r>
      <w:r w:rsidRPr="00CB0E19">
        <w:rPr>
          <w:rFonts w:ascii="Times New Roman" w:hAnsi="Times New Roman" w:cs="Times New Roman"/>
          <w:sz w:val="22"/>
          <w:szCs w:val="22"/>
        </w:rPr>
        <w:t xml:space="preserve"> 8(2): 155-194.</w:t>
      </w:r>
    </w:p>
  </w:footnote>
  <w:footnote w:id="39">
    <w:p w14:paraId="2ABA73D4" w14:textId="770FFCD6" w:rsidR="00F01E26" w:rsidRPr="00CB0E19" w:rsidRDefault="00F01E26" w:rsidP="00F01E26">
      <w:pPr>
        <w:pStyle w:val="FootnoteText"/>
        <w:rPr>
          <w:rFonts w:ascii="Times New Roman" w:hAnsi="Times New Roman" w:cs="Times New Roman"/>
          <w:sz w:val="22"/>
          <w:szCs w:val="22"/>
        </w:rPr>
      </w:pPr>
      <w:r w:rsidRPr="00CB0E19">
        <w:rPr>
          <w:rStyle w:val="FootnoteReference"/>
          <w:rFonts w:ascii="Times New Roman" w:hAnsi="Times New Roman" w:cs="Times New Roman"/>
          <w:sz w:val="22"/>
          <w:szCs w:val="22"/>
        </w:rPr>
        <w:footnoteRef/>
      </w:r>
      <w:r w:rsidRPr="00CB0E19">
        <w:rPr>
          <w:rFonts w:ascii="Times New Roman" w:hAnsi="Times New Roman" w:cs="Times New Roman"/>
          <w:sz w:val="22"/>
          <w:szCs w:val="22"/>
        </w:rPr>
        <w:t xml:space="preserve"> Early Warning Project. 2021. Montenegro: 2020-21 Statistical Risk Assessment for Mass Killing. URL: </w:t>
      </w:r>
      <w:hyperlink r:id="rId1" w:history="1">
        <w:r w:rsidR="000A11B6" w:rsidRPr="00CB0E19">
          <w:rPr>
            <w:rStyle w:val="Hyperlink"/>
            <w:rFonts w:ascii="Times New Roman" w:hAnsi="Times New Roman" w:cs="Times New Roman"/>
            <w:sz w:val="22"/>
            <w:szCs w:val="22"/>
          </w:rPr>
          <w:t>https://earlywarningproject.ushmm.org/countries/montenegro</w:t>
        </w:r>
      </w:hyperlink>
      <w:r w:rsidRPr="00CB0E19">
        <w:rPr>
          <w:rFonts w:ascii="Times New Roman" w:hAnsi="Times New Roman" w:cs="Times New Roman"/>
          <w:sz w:val="22"/>
          <w:szCs w:val="22"/>
        </w:rPr>
        <w:t>.</w:t>
      </w:r>
    </w:p>
  </w:footnote>
  <w:footnote w:id="40">
    <w:p w14:paraId="4DFA46FC" w14:textId="77777777" w:rsidR="00F01E26" w:rsidRPr="00CB0E19" w:rsidRDefault="00F01E26" w:rsidP="00F01E26">
      <w:pPr>
        <w:pStyle w:val="FootnoteText"/>
        <w:rPr>
          <w:sz w:val="22"/>
          <w:szCs w:val="22"/>
        </w:rPr>
      </w:pPr>
      <w:r w:rsidRPr="00CB0E19">
        <w:rPr>
          <w:rStyle w:val="FootnoteReference"/>
          <w:rFonts w:ascii="Times New Roman" w:hAnsi="Times New Roman" w:cs="Times New Roman"/>
          <w:sz w:val="22"/>
          <w:szCs w:val="22"/>
        </w:rPr>
        <w:footnoteRef/>
      </w:r>
      <w:r w:rsidRPr="00CB0E19">
        <w:rPr>
          <w:rFonts w:ascii="Times New Roman" w:hAnsi="Times New Roman" w:cs="Times New Roman"/>
          <w:sz w:val="22"/>
          <w:szCs w:val="22"/>
        </w:rPr>
        <w:t xml:space="preserve"> Baghdasaryan, Lilit, and Torsten Selck. 2016. Fractionalization of Unrecognized States in Europe. </w:t>
      </w:r>
      <w:r w:rsidRPr="00CB0E19">
        <w:rPr>
          <w:rFonts w:ascii="Times New Roman" w:hAnsi="Times New Roman" w:cs="Times New Roman"/>
          <w:i/>
          <w:sz w:val="22"/>
          <w:szCs w:val="22"/>
        </w:rPr>
        <w:t>Wisdom</w:t>
      </w:r>
      <w:r w:rsidRPr="00CB0E19">
        <w:rPr>
          <w:rFonts w:ascii="Times New Roman" w:hAnsi="Times New Roman" w:cs="Times New Roman"/>
          <w:sz w:val="22"/>
          <w:szCs w:val="22"/>
        </w:rPr>
        <w:t xml:space="preserve"> 1(6): 101-106.</w:t>
      </w:r>
    </w:p>
  </w:footnote>
  <w:footnote w:id="41">
    <w:p w14:paraId="15820984" w14:textId="77777777" w:rsidR="00F01E26" w:rsidRPr="00CB0E19" w:rsidRDefault="00F01E26" w:rsidP="00F01E26">
      <w:pPr>
        <w:pStyle w:val="FootnoteText"/>
        <w:rPr>
          <w:rFonts w:ascii="Times New Roman" w:hAnsi="Times New Roman" w:cs="Times New Roman"/>
          <w:sz w:val="22"/>
          <w:szCs w:val="22"/>
        </w:rPr>
      </w:pPr>
      <w:r w:rsidRPr="00CB0E19">
        <w:rPr>
          <w:rStyle w:val="FootnoteReference"/>
          <w:rFonts w:ascii="Times New Roman" w:hAnsi="Times New Roman" w:cs="Times New Roman"/>
          <w:sz w:val="22"/>
          <w:szCs w:val="22"/>
        </w:rPr>
        <w:footnoteRef/>
      </w:r>
      <w:r w:rsidRPr="00CB0E19">
        <w:rPr>
          <w:rFonts w:ascii="Times New Roman" w:hAnsi="Times New Roman" w:cs="Times New Roman"/>
          <w:sz w:val="22"/>
          <w:szCs w:val="22"/>
        </w:rPr>
        <w:t xml:space="preserve"> Bernhard, Michael, Timothy Nordstrom, and Christopher </w:t>
      </w:r>
      <w:proofErr w:type="spellStart"/>
      <w:r w:rsidRPr="00CB0E19">
        <w:rPr>
          <w:rFonts w:ascii="Times New Roman" w:hAnsi="Times New Roman" w:cs="Times New Roman"/>
          <w:sz w:val="22"/>
          <w:szCs w:val="22"/>
        </w:rPr>
        <w:t>Reenock</w:t>
      </w:r>
      <w:proofErr w:type="spellEnd"/>
      <w:r w:rsidRPr="00CB0E19">
        <w:rPr>
          <w:rFonts w:ascii="Times New Roman" w:hAnsi="Times New Roman" w:cs="Times New Roman"/>
          <w:sz w:val="22"/>
          <w:szCs w:val="22"/>
        </w:rPr>
        <w:t xml:space="preserve">. 2001. Economic Performance, Institutional Intermediation, and Democratic Survival. </w:t>
      </w:r>
      <w:r w:rsidRPr="00CB0E19">
        <w:rPr>
          <w:rFonts w:ascii="Times New Roman" w:hAnsi="Times New Roman" w:cs="Times New Roman"/>
          <w:i/>
          <w:sz w:val="22"/>
          <w:szCs w:val="22"/>
        </w:rPr>
        <w:t>Journal of Politics</w:t>
      </w:r>
      <w:r w:rsidRPr="00CB0E19">
        <w:rPr>
          <w:rFonts w:ascii="Times New Roman" w:hAnsi="Times New Roman" w:cs="Times New Roman"/>
          <w:sz w:val="22"/>
          <w:szCs w:val="22"/>
        </w:rPr>
        <w:t xml:space="preserve"> 63(3): 775-803.</w:t>
      </w:r>
    </w:p>
  </w:footnote>
  <w:footnote w:id="42">
    <w:p w14:paraId="38B3C9DF" w14:textId="77777777" w:rsidR="00F01E26" w:rsidRPr="00CB0E19" w:rsidRDefault="00F01E26" w:rsidP="00F01E26">
      <w:pPr>
        <w:pStyle w:val="FootnoteText"/>
        <w:rPr>
          <w:rFonts w:ascii="Times New Roman" w:hAnsi="Times New Roman" w:cs="Times New Roman"/>
          <w:sz w:val="22"/>
          <w:szCs w:val="22"/>
        </w:rPr>
      </w:pPr>
      <w:r w:rsidRPr="00CB0E19">
        <w:rPr>
          <w:rStyle w:val="FootnoteReference"/>
          <w:rFonts w:ascii="Times New Roman" w:hAnsi="Times New Roman" w:cs="Times New Roman"/>
          <w:sz w:val="22"/>
          <w:szCs w:val="22"/>
        </w:rPr>
        <w:footnoteRef/>
      </w:r>
      <w:r w:rsidRPr="00CB0E19">
        <w:rPr>
          <w:rFonts w:ascii="Times New Roman" w:hAnsi="Times New Roman" w:cs="Times New Roman"/>
          <w:sz w:val="22"/>
          <w:szCs w:val="22"/>
        </w:rPr>
        <w:t xml:space="preserve"> Elgie, Robert. 2018. </w:t>
      </w:r>
      <w:r w:rsidRPr="00CB0E19">
        <w:rPr>
          <w:rFonts w:ascii="Times New Roman" w:hAnsi="Times New Roman" w:cs="Times New Roman"/>
          <w:noProof/>
          <w:color w:val="000000" w:themeColor="text1"/>
          <w:sz w:val="22"/>
          <w:szCs w:val="22"/>
        </w:rPr>
        <w:t xml:space="preserve">Semi-presidentialism, premier-presidentialism and president-parliamentarism. A new country-years dataset. </w:t>
      </w:r>
      <w:r w:rsidRPr="00CB0E19">
        <w:rPr>
          <w:rFonts w:ascii="Times New Roman" w:eastAsia="Times New Roman" w:hAnsi="Times New Roman" w:cs="Times New Roman"/>
          <w:color w:val="000000" w:themeColor="text1"/>
          <w:sz w:val="22"/>
          <w:szCs w:val="22"/>
          <w:shd w:val="clear" w:color="auto" w:fill="FFFFFF"/>
        </w:rPr>
        <w:t>http://presidential-power.com/?p=7869</w:t>
      </w:r>
      <w:r w:rsidRPr="00CB0E19">
        <w:rPr>
          <w:rFonts w:ascii="Times New Roman" w:eastAsia="Times New Roman" w:hAnsi="Times New Roman" w:cs="Times New Roman"/>
          <w:color w:val="444444"/>
          <w:sz w:val="22"/>
          <w:szCs w:val="22"/>
          <w:shd w:val="clear" w:color="auto" w:fill="FFFFFF"/>
        </w:rPr>
        <w:t>.</w:t>
      </w:r>
    </w:p>
  </w:footnote>
  <w:footnote w:id="43">
    <w:p w14:paraId="64543D56" w14:textId="77777777" w:rsidR="00F01E26" w:rsidRPr="00CB0E19" w:rsidRDefault="00F01E26" w:rsidP="00F01E26">
      <w:pPr>
        <w:pStyle w:val="FootnoteText"/>
        <w:rPr>
          <w:rFonts w:ascii="Times New Roman" w:hAnsi="Times New Roman" w:cs="Times New Roman"/>
          <w:sz w:val="22"/>
          <w:szCs w:val="22"/>
        </w:rPr>
      </w:pPr>
      <w:r w:rsidRPr="00CB0E19">
        <w:rPr>
          <w:rStyle w:val="FootnoteReference"/>
          <w:rFonts w:ascii="Times New Roman" w:hAnsi="Times New Roman" w:cs="Times New Roman"/>
          <w:sz w:val="22"/>
          <w:szCs w:val="22"/>
        </w:rPr>
        <w:footnoteRef/>
      </w:r>
      <w:r w:rsidRPr="00CB0E19">
        <w:rPr>
          <w:rFonts w:ascii="Times New Roman" w:hAnsi="Times New Roman" w:cs="Times New Roman"/>
          <w:sz w:val="22"/>
          <w:szCs w:val="22"/>
        </w:rPr>
        <w:t xml:space="preserve"> The precursor regime variable is omitted because it is constant within polity, and thus absorbed by the fixed polity effects.</w:t>
      </w:r>
    </w:p>
  </w:footnote>
  <w:footnote w:id="44">
    <w:p w14:paraId="0EC1F778" w14:textId="77777777" w:rsidR="00F01E26" w:rsidRPr="00CB0E19" w:rsidRDefault="00F01E26" w:rsidP="00F01E26">
      <w:pPr>
        <w:pStyle w:val="FootnoteText"/>
        <w:rPr>
          <w:rFonts w:ascii="Times New Roman" w:hAnsi="Times New Roman" w:cs="Times New Roman"/>
          <w:sz w:val="22"/>
          <w:szCs w:val="22"/>
          <w:lang w:val="en-GB"/>
        </w:rPr>
      </w:pPr>
      <w:r w:rsidRPr="00CB0E19">
        <w:rPr>
          <w:rStyle w:val="FootnoteReference"/>
          <w:rFonts w:ascii="Times New Roman" w:hAnsi="Times New Roman" w:cs="Times New Roman"/>
          <w:sz w:val="22"/>
          <w:szCs w:val="22"/>
        </w:rPr>
        <w:footnoteRef/>
      </w:r>
      <w:r w:rsidRPr="00CB0E19">
        <w:rPr>
          <w:rFonts w:ascii="Times New Roman" w:hAnsi="Times New Roman" w:cs="Times New Roman"/>
          <w:sz w:val="22"/>
          <w:szCs w:val="22"/>
        </w:rPr>
        <w:t xml:space="preserve"> </w:t>
      </w:r>
      <w:r w:rsidRPr="00CB0E19">
        <w:rPr>
          <w:rFonts w:ascii="Times New Roman" w:eastAsia="Times New Roman" w:hAnsi="Times New Roman" w:cs="Times New Roman"/>
          <w:sz w:val="22"/>
          <w:szCs w:val="22"/>
        </w:rPr>
        <w:t xml:space="preserve">Golder, Matt. 2006. Presidential Coattails and Legislative Fragmentation. </w:t>
      </w:r>
      <w:r w:rsidRPr="00CB0E19">
        <w:rPr>
          <w:rFonts w:ascii="Times New Roman" w:eastAsia="Times New Roman" w:hAnsi="Times New Roman" w:cs="Times New Roman"/>
          <w:i/>
          <w:sz w:val="22"/>
          <w:szCs w:val="22"/>
        </w:rPr>
        <w:t>American Journal of Political Science</w:t>
      </w:r>
      <w:r w:rsidRPr="00CB0E19">
        <w:rPr>
          <w:rFonts w:ascii="Times New Roman" w:eastAsia="Times New Roman" w:hAnsi="Times New Roman" w:cs="Times New Roman"/>
          <w:sz w:val="22"/>
          <w:szCs w:val="22"/>
        </w:rPr>
        <w:t xml:space="preserve"> 50(1): 34-48.</w:t>
      </w:r>
    </w:p>
  </w:footnote>
  <w:footnote w:id="45">
    <w:p w14:paraId="423F674C" w14:textId="77777777" w:rsidR="00F01E26" w:rsidRPr="00CB0E19" w:rsidRDefault="00F01E26" w:rsidP="00F01E26">
      <w:pPr>
        <w:rPr>
          <w:sz w:val="22"/>
          <w:szCs w:val="22"/>
          <w:lang w:val="en-US"/>
        </w:rPr>
      </w:pPr>
      <w:r w:rsidRPr="00CB0E19">
        <w:rPr>
          <w:rStyle w:val="FootnoteReference"/>
          <w:sz w:val="22"/>
          <w:szCs w:val="22"/>
        </w:rPr>
        <w:footnoteRef/>
      </w:r>
      <w:r w:rsidRPr="00CB0E19">
        <w:rPr>
          <w:sz w:val="22"/>
          <w:szCs w:val="22"/>
        </w:rPr>
        <w:t xml:space="preserve"> Op. cit.; </w:t>
      </w:r>
      <w:r w:rsidRPr="00CB0E19">
        <w:rPr>
          <w:sz w:val="22"/>
          <w:szCs w:val="22"/>
          <w:lang w:val="en-US"/>
        </w:rPr>
        <w:t xml:space="preserve">Wright, Stephen, and William Riker. 1989. Plurality and Runoff Systems and Numbers of Candidates. </w:t>
      </w:r>
      <w:r w:rsidRPr="00CB0E19">
        <w:rPr>
          <w:i/>
          <w:sz w:val="22"/>
          <w:szCs w:val="22"/>
          <w:lang w:val="en-US"/>
        </w:rPr>
        <w:t>Public Choice</w:t>
      </w:r>
      <w:r w:rsidRPr="00CB0E19">
        <w:rPr>
          <w:sz w:val="22"/>
          <w:szCs w:val="22"/>
          <w:lang w:val="en-US"/>
        </w:rPr>
        <w:t xml:space="preserve"> 60(2): 155-175; </w:t>
      </w:r>
      <w:r w:rsidRPr="00CB0E19">
        <w:rPr>
          <w:sz w:val="22"/>
          <w:szCs w:val="22"/>
        </w:rPr>
        <w:t xml:space="preserve">Stepan Alfred, and Ezra N. Suleiman. 1995. The French Fifth Republic: A model for import? Reflections on Poland and Brazil, in </w:t>
      </w:r>
      <w:proofErr w:type="spellStart"/>
      <w:r w:rsidRPr="00CB0E19">
        <w:rPr>
          <w:sz w:val="22"/>
          <w:szCs w:val="22"/>
        </w:rPr>
        <w:t>Chehabi</w:t>
      </w:r>
      <w:proofErr w:type="spellEnd"/>
      <w:r w:rsidRPr="00CB0E19">
        <w:rPr>
          <w:sz w:val="22"/>
          <w:szCs w:val="22"/>
        </w:rPr>
        <w:t xml:space="preserve">, H.E., and Alfred Stepan (eds.), </w:t>
      </w:r>
      <w:r w:rsidRPr="00CB0E19">
        <w:rPr>
          <w:i/>
          <w:iCs/>
          <w:sz w:val="22"/>
          <w:szCs w:val="22"/>
        </w:rPr>
        <w:t>Politics, Society, and Democracy</w:t>
      </w:r>
      <w:r w:rsidRPr="00CB0E19">
        <w:rPr>
          <w:sz w:val="22"/>
          <w:szCs w:val="22"/>
        </w:rPr>
        <w:t>. Boulder: Westview.</w:t>
      </w:r>
    </w:p>
  </w:footnote>
  <w:footnote w:id="46">
    <w:p w14:paraId="156AAB00" w14:textId="77777777" w:rsidR="00F01E26" w:rsidRPr="00CB0E19" w:rsidRDefault="00F01E26" w:rsidP="00F01E26">
      <w:pPr>
        <w:pStyle w:val="FootnoteText"/>
        <w:rPr>
          <w:rFonts w:ascii="Times New Roman" w:hAnsi="Times New Roman" w:cs="Times New Roman"/>
          <w:sz w:val="22"/>
          <w:szCs w:val="22"/>
          <w:lang w:val="en-GB"/>
        </w:rPr>
      </w:pPr>
      <w:r w:rsidRPr="00CB0E19">
        <w:rPr>
          <w:rStyle w:val="FootnoteReference"/>
          <w:rFonts w:ascii="Times New Roman" w:hAnsi="Times New Roman" w:cs="Times New Roman"/>
          <w:sz w:val="22"/>
          <w:szCs w:val="22"/>
        </w:rPr>
        <w:footnoteRef/>
      </w:r>
      <w:r w:rsidRPr="00CB0E19">
        <w:rPr>
          <w:rFonts w:ascii="Times New Roman" w:hAnsi="Times New Roman" w:cs="Times New Roman"/>
          <w:sz w:val="22"/>
          <w:szCs w:val="22"/>
        </w:rPr>
        <w:t xml:space="preserve"> For example </w:t>
      </w:r>
      <w:r w:rsidRPr="00CB0E19">
        <w:rPr>
          <w:rFonts w:ascii="Times New Roman" w:hAnsi="Times New Roman" w:cs="Times New Roman"/>
          <w:sz w:val="22"/>
          <w:szCs w:val="22"/>
          <w:lang w:val="en-GB"/>
        </w:rPr>
        <w:t xml:space="preserve">when, as it has been the case only in Romania (until 2004) and Portugal (in 1918), both elections (i.e., </w:t>
      </w:r>
      <w:proofErr w:type="gramStart"/>
      <w:r w:rsidRPr="00CB0E19">
        <w:rPr>
          <w:rFonts w:ascii="Times New Roman" w:hAnsi="Times New Roman" w:cs="Times New Roman"/>
          <w:sz w:val="22"/>
          <w:szCs w:val="22"/>
          <w:lang w:val="en-GB"/>
        </w:rPr>
        <w:t>presidential</w:t>
      </w:r>
      <w:proofErr w:type="gramEnd"/>
      <w:r w:rsidRPr="00CB0E19">
        <w:rPr>
          <w:rFonts w:ascii="Times New Roman" w:hAnsi="Times New Roman" w:cs="Times New Roman"/>
          <w:sz w:val="22"/>
          <w:szCs w:val="22"/>
          <w:lang w:val="en-GB"/>
        </w:rPr>
        <w:t xml:space="preserve"> and legislative) are held concurrently. See </w:t>
      </w:r>
      <w:r w:rsidRPr="00CB0E19">
        <w:rPr>
          <w:rFonts w:ascii="Times New Roman" w:hAnsi="Times New Roman" w:cs="Times New Roman"/>
          <w:sz w:val="22"/>
          <w:szCs w:val="22"/>
        </w:rPr>
        <w:t xml:space="preserve">Shugart, Matthew, and John Carey. 1992. </w:t>
      </w:r>
      <w:r w:rsidRPr="00CB0E19">
        <w:rPr>
          <w:rFonts w:ascii="Times New Roman" w:hAnsi="Times New Roman" w:cs="Times New Roman"/>
          <w:i/>
          <w:sz w:val="22"/>
          <w:szCs w:val="22"/>
        </w:rPr>
        <w:t>Presidents and Assemblies: Constitutional Design and Electoral Dynamics</w:t>
      </w:r>
      <w:r w:rsidRPr="00CB0E19">
        <w:rPr>
          <w:rFonts w:ascii="Times New Roman" w:hAnsi="Times New Roman" w:cs="Times New Roman"/>
          <w:sz w:val="22"/>
          <w:szCs w:val="22"/>
        </w:rPr>
        <w:t xml:space="preserve">. Cambridge: Cambridge University Press, pp. 226-258; Jones, Mark. 1997. Racial Heterogeneity and the Effective Number of Candidates in Majority Runoff Elections: Evidence from Louisiana. </w:t>
      </w:r>
      <w:r w:rsidRPr="00CB0E19">
        <w:rPr>
          <w:rFonts w:ascii="Times New Roman" w:hAnsi="Times New Roman" w:cs="Times New Roman"/>
          <w:i/>
          <w:sz w:val="22"/>
          <w:szCs w:val="22"/>
        </w:rPr>
        <w:t>Electoral Studies</w:t>
      </w:r>
      <w:r w:rsidRPr="00CB0E19">
        <w:rPr>
          <w:rFonts w:ascii="Times New Roman" w:hAnsi="Times New Roman" w:cs="Times New Roman"/>
          <w:sz w:val="22"/>
          <w:szCs w:val="22"/>
        </w:rPr>
        <w:t xml:space="preserve"> 16(3): 349-358.</w:t>
      </w:r>
    </w:p>
  </w:footnote>
  <w:footnote w:id="47">
    <w:p w14:paraId="382ED10E" w14:textId="77777777" w:rsidR="00F01E26" w:rsidRPr="00CB0E19" w:rsidRDefault="00F01E26" w:rsidP="00F01E26">
      <w:pPr>
        <w:pStyle w:val="PlainText"/>
        <w:rPr>
          <w:rFonts w:ascii="Times New Roman" w:eastAsia="Times New Roman" w:hAnsi="Times New Roman" w:cs="Times New Roman"/>
          <w:sz w:val="22"/>
          <w:szCs w:val="22"/>
        </w:rPr>
      </w:pPr>
      <w:r w:rsidRPr="00CB0E19">
        <w:rPr>
          <w:rStyle w:val="FootnoteReference"/>
          <w:rFonts w:ascii="Times New Roman" w:hAnsi="Times New Roman" w:cs="Times New Roman"/>
          <w:sz w:val="22"/>
          <w:szCs w:val="22"/>
        </w:rPr>
        <w:footnoteRef/>
      </w:r>
      <w:r w:rsidRPr="00CB0E19">
        <w:rPr>
          <w:rFonts w:ascii="Times New Roman" w:hAnsi="Times New Roman" w:cs="Times New Roman"/>
          <w:sz w:val="22"/>
          <w:szCs w:val="22"/>
        </w:rPr>
        <w:t xml:space="preserve"> Moser, Robert. 2001. </w:t>
      </w:r>
      <w:r w:rsidRPr="00CB0E19">
        <w:rPr>
          <w:rFonts w:ascii="Times New Roman" w:hAnsi="Times New Roman" w:cs="Times New Roman"/>
          <w:i/>
          <w:iCs/>
          <w:sz w:val="22"/>
          <w:szCs w:val="22"/>
        </w:rPr>
        <w:t>Unexpected outcomes: electoral systems, political parties, and representation in Russia</w:t>
      </w:r>
      <w:r w:rsidRPr="00CB0E19">
        <w:rPr>
          <w:rFonts w:ascii="Times New Roman" w:hAnsi="Times New Roman" w:cs="Times New Roman"/>
          <w:sz w:val="22"/>
          <w:szCs w:val="22"/>
        </w:rPr>
        <w:t>. Pittsburgh: University of Pittsburgh Press</w:t>
      </w:r>
      <w:r w:rsidRPr="00CB0E19">
        <w:rPr>
          <w:rFonts w:ascii="Times New Roman" w:eastAsia="Times New Roman" w:hAnsi="Times New Roman" w:cs="Times New Roman"/>
          <w:sz w:val="22"/>
          <w:szCs w:val="22"/>
        </w:rPr>
        <w:t>.</w:t>
      </w:r>
    </w:p>
  </w:footnote>
  <w:footnote w:id="48">
    <w:p w14:paraId="7716C672" w14:textId="77777777" w:rsidR="00F01E26" w:rsidRPr="00CB0E19" w:rsidRDefault="00F01E26" w:rsidP="00F01E26">
      <w:pPr>
        <w:pStyle w:val="PlainText"/>
        <w:rPr>
          <w:sz w:val="22"/>
          <w:szCs w:val="22"/>
        </w:rPr>
      </w:pPr>
      <w:r w:rsidRPr="00CB0E19">
        <w:rPr>
          <w:rStyle w:val="FootnoteReference"/>
          <w:rFonts w:ascii="Times New Roman" w:hAnsi="Times New Roman" w:cs="Times New Roman"/>
          <w:sz w:val="22"/>
          <w:szCs w:val="22"/>
        </w:rPr>
        <w:footnoteRef/>
      </w:r>
      <w:r w:rsidRPr="00CB0E19">
        <w:rPr>
          <w:rFonts w:ascii="Times New Roman" w:hAnsi="Times New Roman" w:cs="Times New Roman"/>
          <w:sz w:val="22"/>
          <w:szCs w:val="22"/>
        </w:rPr>
        <w:t xml:space="preserve"> White, Stephen, Matthew Wyman, and Olga </w:t>
      </w:r>
      <w:proofErr w:type="spellStart"/>
      <w:r w:rsidRPr="00CB0E19">
        <w:rPr>
          <w:rFonts w:ascii="Times New Roman" w:hAnsi="Times New Roman" w:cs="Times New Roman"/>
          <w:sz w:val="22"/>
          <w:szCs w:val="22"/>
        </w:rPr>
        <w:t>Kryshtanovskaya</w:t>
      </w:r>
      <w:proofErr w:type="spellEnd"/>
      <w:r w:rsidRPr="00CB0E19">
        <w:rPr>
          <w:rFonts w:ascii="Times New Roman" w:hAnsi="Times New Roman" w:cs="Times New Roman"/>
          <w:sz w:val="22"/>
          <w:szCs w:val="22"/>
        </w:rPr>
        <w:t xml:space="preserve">. 1995. Parties and Politics in Post- Communist Russia, </w:t>
      </w:r>
      <w:r w:rsidRPr="00CB0E19">
        <w:rPr>
          <w:rFonts w:ascii="Times New Roman" w:hAnsi="Times New Roman" w:cs="Times New Roman"/>
          <w:i/>
          <w:iCs/>
          <w:sz w:val="22"/>
          <w:szCs w:val="22"/>
        </w:rPr>
        <w:t>Communist and Post-Communist Studies</w:t>
      </w:r>
      <w:r w:rsidRPr="00CB0E19">
        <w:rPr>
          <w:rFonts w:ascii="Times New Roman" w:hAnsi="Times New Roman" w:cs="Times New Roman"/>
          <w:sz w:val="22"/>
          <w:szCs w:val="22"/>
        </w:rPr>
        <w:t xml:space="preserve"> 25(2): 185-202.</w:t>
      </w:r>
    </w:p>
  </w:footnote>
  <w:footnote w:id="49">
    <w:p w14:paraId="3FC804BE" w14:textId="77777777" w:rsidR="00F01E26" w:rsidRPr="00CB0E19" w:rsidRDefault="00F01E26" w:rsidP="00F01E26">
      <w:pPr>
        <w:pStyle w:val="FootnoteText"/>
        <w:rPr>
          <w:rFonts w:ascii="Times New Roman" w:hAnsi="Times New Roman" w:cs="Times New Roman"/>
          <w:sz w:val="22"/>
          <w:szCs w:val="22"/>
        </w:rPr>
      </w:pPr>
      <w:r w:rsidRPr="00CB0E19">
        <w:rPr>
          <w:rStyle w:val="FootnoteReference"/>
          <w:rFonts w:ascii="Times New Roman" w:hAnsi="Times New Roman" w:cs="Times New Roman"/>
          <w:sz w:val="22"/>
          <w:szCs w:val="22"/>
        </w:rPr>
        <w:footnoteRef/>
      </w:r>
      <w:r w:rsidRPr="00CB0E19">
        <w:rPr>
          <w:rFonts w:ascii="Times New Roman" w:hAnsi="Times New Roman" w:cs="Times New Roman"/>
          <w:sz w:val="22"/>
          <w:szCs w:val="22"/>
        </w:rPr>
        <w:t xml:space="preserve"> Samuels, David, and Matthew Shugart. 2010. </w:t>
      </w:r>
      <w:r w:rsidRPr="00CB0E19">
        <w:rPr>
          <w:rFonts w:ascii="Times New Roman" w:hAnsi="Times New Roman" w:cs="Times New Roman"/>
          <w:i/>
          <w:sz w:val="22"/>
          <w:szCs w:val="22"/>
        </w:rPr>
        <w:t>Presidents, Parties and Prime Ministers</w:t>
      </w:r>
      <w:r w:rsidRPr="00CB0E19">
        <w:rPr>
          <w:rFonts w:ascii="Times New Roman" w:hAnsi="Times New Roman" w:cs="Times New Roman"/>
          <w:sz w:val="22"/>
          <w:szCs w:val="22"/>
        </w:rPr>
        <w:t>. Cambridge: Cambridge University Press.</w:t>
      </w:r>
    </w:p>
  </w:footnote>
  <w:footnote w:id="50">
    <w:p w14:paraId="776AB421" w14:textId="77777777" w:rsidR="00F01E26" w:rsidRPr="00CB0E19" w:rsidRDefault="00F01E26" w:rsidP="00F01E26">
      <w:pPr>
        <w:pStyle w:val="PlainText"/>
        <w:rPr>
          <w:rFonts w:ascii="Times New Roman" w:hAnsi="Times New Roman" w:cs="Times New Roman"/>
          <w:sz w:val="22"/>
          <w:szCs w:val="22"/>
        </w:rPr>
      </w:pPr>
      <w:r w:rsidRPr="00CB0E19">
        <w:rPr>
          <w:rStyle w:val="FootnoteReference"/>
          <w:rFonts w:ascii="Times New Roman" w:hAnsi="Times New Roman" w:cs="Times New Roman"/>
          <w:sz w:val="22"/>
          <w:szCs w:val="22"/>
        </w:rPr>
        <w:footnoteRef/>
      </w:r>
      <w:r w:rsidRPr="00CB0E19">
        <w:rPr>
          <w:rFonts w:ascii="Times New Roman" w:hAnsi="Times New Roman" w:cs="Times New Roman"/>
          <w:sz w:val="22"/>
          <w:szCs w:val="22"/>
        </w:rPr>
        <w:t xml:space="preserve"> Cadoux, Charles. 2007. Semi-presidentialism in Madagascar, in Robert Elgie and Sophia Moestrup (eds.) </w:t>
      </w:r>
      <w:r w:rsidRPr="00CB0E19">
        <w:rPr>
          <w:rFonts w:ascii="Times New Roman" w:hAnsi="Times New Roman" w:cs="Times New Roman"/>
          <w:i/>
          <w:iCs/>
          <w:sz w:val="22"/>
          <w:szCs w:val="22"/>
        </w:rPr>
        <w:t>Semi-presidentialism Outside Europe</w:t>
      </w:r>
      <w:r w:rsidRPr="00CB0E19">
        <w:rPr>
          <w:rFonts w:ascii="Times New Roman" w:hAnsi="Times New Roman" w:cs="Times New Roman"/>
          <w:sz w:val="22"/>
          <w:szCs w:val="22"/>
        </w:rPr>
        <w:t>. London: Routledge.</w:t>
      </w:r>
    </w:p>
  </w:footnote>
  <w:footnote w:id="51">
    <w:p w14:paraId="538D3E4A" w14:textId="77777777" w:rsidR="00F01E26" w:rsidRPr="00CB0E19" w:rsidRDefault="00F01E26" w:rsidP="00F01E26">
      <w:pPr>
        <w:pStyle w:val="FootnoteText"/>
        <w:rPr>
          <w:rFonts w:ascii="Times New Roman" w:hAnsi="Times New Roman" w:cs="Times New Roman"/>
          <w:sz w:val="22"/>
          <w:szCs w:val="22"/>
          <w:shd w:val="clear" w:color="auto" w:fill="FFFFFF"/>
        </w:rPr>
      </w:pPr>
      <w:r w:rsidRPr="00CB0E19">
        <w:rPr>
          <w:rStyle w:val="FootnoteReference"/>
          <w:rFonts w:ascii="Times New Roman" w:hAnsi="Times New Roman" w:cs="Times New Roman"/>
          <w:sz w:val="22"/>
          <w:szCs w:val="22"/>
        </w:rPr>
        <w:footnoteRef/>
      </w:r>
      <w:r w:rsidRPr="00CB0E19">
        <w:rPr>
          <w:rFonts w:ascii="Times New Roman" w:hAnsi="Times New Roman" w:cs="Times New Roman"/>
          <w:sz w:val="22"/>
          <w:szCs w:val="22"/>
        </w:rPr>
        <w:t xml:space="preserve"> </w:t>
      </w:r>
      <w:r w:rsidRPr="00CB0E19">
        <w:rPr>
          <w:rFonts w:ascii="Times New Roman" w:hAnsi="Times New Roman" w:cs="Times New Roman"/>
          <w:sz w:val="22"/>
          <w:szCs w:val="22"/>
          <w:lang w:val="en-GB"/>
        </w:rPr>
        <w:t>Casal B</w:t>
      </w:r>
      <w:proofErr w:type="spellStart"/>
      <w:r w:rsidRPr="00CB0E19">
        <w:rPr>
          <w:rFonts w:ascii="Times New Roman" w:hAnsi="Times New Roman" w:cs="Times New Roman"/>
          <w:sz w:val="22"/>
          <w:szCs w:val="22"/>
          <w:shd w:val="clear" w:color="auto" w:fill="FFFFFF"/>
        </w:rPr>
        <w:t>értoa</w:t>
      </w:r>
      <w:proofErr w:type="spellEnd"/>
      <w:r w:rsidRPr="00CB0E19">
        <w:rPr>
          <w:rFonts w:ascii="Times New Roman" w:hAnsi="Times New Roman" w:cs="Times New Roman"/>
          <w:sz w:val="22"/>
          <w:szCs w:val="22"/>
          <w:shd w:val="clear" w:color="auto" w:fill="FFFFFF"/>
        </w:rPr>
        <w:t xml:space="preserve">, Fernando. 2011. </w:t>
      </w:r>
      <w:r w:rsidRPr="00CB0E19">
        <w:rPr>
          <w:rFonts w:ascii="Times New Roman" w:hAnsi="Times New Roman" w:cs="Times New Roman"/>
          <w:sz w:val="22"/>
          <w:szCs w:val="22"/>
        </w:rPr>
        <w:t>The Institutionalization of Party Systems in East Central Europe: Explaining Variation</w:t>
      </w:r>
      <w:r w:rsidRPr="00CB0E19">
        <w:rPr>
          <w:rFonts w:ascii="Times New Roman" w:hAnsi="Times New Roman" w:cs="Times New Roman"/>
          <w:sz w:val="22"/>
          <w:szCs w:val="22"/>
          <w:shd w:val="clear" w:color="auto" w:fill="FFFFFF"/>
        </w:rPr>
        <w:t>. PhD. Dissertation (Florence: European University Institute).</w:t>
      </w:r>
    </w:p>
  </w:footnote>
  <w:footnote w:id="52">
    <w:p w14:paraId="6C9B70BA" w14:textId="77777777" w:rsidR="00F01E26" w:rsidRPr="00CB0E19" w:rsidRDefault="00F01E26" w:rsidP="00F01E26">
      <w:pPr>
        <w:pStyle w:val="FootnoteText"/>
        <w:rPr>
          <w:rFonts w:ascii="Times New Roman" w:hAnsi="Times New Roman" w:cs="Times New Roman"/>
          <w:sz w:val="22"/>
          <w:szCs w:val="22"/>
          <w:lang w:val="en-GB"/>
        </w:rPr>
      </w:pPr>
      <w:r w:rsidRPr="00CB0E19">
        <w:rPr>
          <w:rStyle w:val="FootnoteReference"/>
          <w:rFonts w:ascii="Times New Roman" w:hAnsi="Times New Roman" w:cs="Times New Roman"/>
          <w:sz w:val="22"/>
          <w:szCs w:val="22"/>
        </w:rPr>
        <w:footnoteRef/>
      </w:r>
      <w:r w:rsidRPr="00CB0E19">
        <w:rPr>
          <w:rFonts w:ascii="Times New Roman" w:hAnsi="Times New Roman" w:cs="Times New Roman"/>
          <w:sz w:val="22"/>
          <w:szCs w:val="22"/>
        </w:rPr>
        <w:t xml:space="preserve"> </w:t>
      </w:r>
      <w:r w:rsidRPr="00CB0E19">
        <w:rPr>
          <w:rFonts w:ascii="Times New Roman" w:hAnsi="Times New Roman" w:cs="Times New Roman"/>
          <w:sz w:val="22"/>
          <w:szCs w:val="22"/>
          <w:lang w:val="en-GB"/>
        </w:rPr>
        <w:t xml:space="preserve">This was </w:t>
      </w:r>
      <w:proofErr w:type="gramStart"/>
      <w:r w:rsidRPr="00CB0E19">
        <w:rPr>
          <w:rFonts w:ascii="Times New Roman" w:hAnsi="Times New Roman" w:cs="Times New Roman"/>
          <w:sz w:val="22"/>
          <w:szCs w:val="22"/>
          <w:lang w:val="en-GB"/>
        </w:rPr>
        <w:t>due to the fact that</w:t>
      </w:r>
      <w:proofErr w:type="gramEnd"/>
      <w:r w:rsidRPr="00CB0E19">
        <w:rPr>
          <w:rFonts w:ascii="Times New Roman" w:hAnsi="Times New Roman" w:cs="Times New Roman"/>
          <w:sz w:val="22"/>
          <w:szCs w:val="22"/>
          <w:lang w:val="en-GB"/>
        </w:rPr>
        <w:t>, for the first time since the transition to democracy in 1990, different parties managed to win presidential and legislative elections (National Liberal Party and Social Democratic Party, respectively).</w:t>
      </w:r>
    </w:p>
  </w:footnote>
  <w:footnote w:id="53">
    <w:p w14:paraId="2240733A" w14:textId="77777777" w:rsidR="00F01E26" w:rsidRPr="00CB0E19" w:rsidRDefault="00F01E26" w:rsidP="00F01E26">
      <w:pPr>
        <w:pStyle w:val="FootnoteText"/>
        <w:rPr>
          <w:rFonts w:ascii="Times New Roman" w:hAnsi="Times New Roman" w:cs="Times New Roman"/>
          <w:sz w:val="22"/>
          <w:szCs w:val="22"/>
          <w:lang w:val="en-GB"/>
        </w:rPr>
      </w:pPr>
      <w:r w:rsidRPr="00CB0E19">
        <w:rPr>
          <w:rStyle w:val="FootnoteReference"/>
          <w:rFonts w:ascii="Times New Roman" w:hAnsi="Times New Roman" w:cs="Times New Roman"/>
          <w:sz w:val="22"/>
          <w:szCs w:val="22"/>
        </w:rPr>
        <w:footnoteRef/>
      </w:r>
      <w:r w:rsidRPr="00CB0E19">
        <w:rPr>
          <w:rFonts w:ascii="Times New Roman" w:hAnsi="Times New Roman" w:cs="Times New Roman"/>
          <w:sz w:val="22"/>
          <w:szCs w:val="22"/>
        </w:rPr>
        <w:t xml:space="preserve"> </w:t>
      </w:r>
      <w:r w:rsidRPr="00CB0E19">
        <w:rPr>
          <w:rFonts w:ascii="Times New Roman" w:hAnsi="Times New Roman" w:cs="Times New Roman"/>
          <w:sz w:val="22"/>
          <w:szCs w:val="22"/>
          <w:lang w:val="en-GB"/>
        </w:rPr>
        <w:t>Casal B</w:t>
      </w:r>
      <w:proofErr w:type="spellStart"/>
      <w:r w:rsidRPr="00CB0E19">
        <w:rPr>
          <w:rFonts w:ascii="Times New Roman" w:hAnsi="Times New Roman" w:cs="Times New Roman"/>
          <w:sz w:val="22"/>
          <w:szCs w:val="22"/>
          <w:shd w:val="clear" w:color="auto" w:fill="FFFFFF"/>
        </w:rPr>
        <w:t>értoa</w:t>
      </w:r>
      <w:proofErr w:type="spellEnd"/>
      <w:r w:rsidRPr="00CB0E19">
        <w:rPr>
          <w:rFonts w:ascii="Times New Roman" w:hAnsi="Times New Roman" w:cs="Times New Roman"/>
          <w:sz w:val="22"/>
          <w:szCs w:val="22"/>
          <w:shd w:val="clear" w:color="auto" w:fill="FFFFFF"/>
        </w:rPr>
        <w:t xml:space="preserve">, Fernando. 2020. </w:t>
      </w:r>
      <w:r w:rsidRPr="00CB0E19">
        <w:rPr>
          <w:rFonts w:ascii="Times New Roman" w:hAnsi="Times New Roman" w:cs="Times New Roman"/>
          <w:i/>
          <w:sz w:val="22"/>
          <w:szCs w:val="22"/>
          <w:shd w:val="clear" w:color="auto" w:fill="FFFFFF"/>
        </w:rPr>
        <w:t>On the Perils of Popular Presidential Elections</w:t>
      </w:r>
      <w:r w:rsidRPr="00CB0E19">
        <w:rPr>
          <w:rFonts w:ascii="Times New Roman" w:hAnsi="Times New Roman" w:cs="Times New Roman"/>
          <w:sz w:val="22"/>
          <w:szCs w:val="22"/>
          <w:shd w:val="clear" w:color="auto" w:fill="FFFFFF"/>
        </w:rPr>
        <w:t>. Berlin: Friedrich Ebert Stiftung. Available at http://library.fes.de/pdf-files/bueros/georgien/16965.pdf.</w:t>
      </w:r>
    </w:p>
  </w:footnote>
  <w:footnote w:id="54">
    <w:p w14:paraId="1D9141E1" w14:textId="77777777" w:rsidR="00F01E26" w:rsidRPr="00CB0E19" w:rsidRDefault="00F01E26" w:rsidP="00F01E26">
      <w:pPr>
        <w:pStyle w:val="FootnoteText"/>
        <w:spacing w:line="480" w:lineRule="auto"/>
        <w:rPr>
          <w:rFonts w:ascii="Times New Roman" w:hAnsi="Times New Roman" w:cs="Times New Roman"/>
          <w:sz w:val="22"/>
          <w:szCs w:val="22"/>
          <w:lang w:val="en-GB"/>
        </w:rPr>
      </w:pPr>
      <w:r w:rsidRPr="00CB0E19">
        <w:rPr>
          <w:rStyle w:val="FootnoteReference"/>
          <w:rFonts w:ascii="Times New Roman" w:hAnsi="Times New Roman" w:cs="Times New Roman"/>
          <w:sz w:val="22"/>
          <w:szCs w:val="22"/>
        </w:rPr>
        <w:footnoteRef/>
      </w:r>
      <w:r w:rsidRPr="00CB0E19">
        <w:rPr>
          <w:rFonts w:ascii="Times New Roman" w:hAnsi="Times New Roman" w:cs="Times New Roman"/>
          <w:sz w:val="22"/>
          <w:szCs w:val="22"/>
        </w:rPr>
        <w:t xml:space="preserve"> </w:t>
      </w:r>
      <w:r w:rsidRPr="00CB0E19">
        <w:rPr>
          <w:rFonts w:ascii="Times New Roman" w:hAnsi="Times New Roman" w:cs="Times New Roman"/>
          <w:sz w:val="22"/>
          <w:szCs w:val="22"/>
          <w:lang w:val="en-GB"/>
        </w:rPr>
        <w:t>And it could be as little as 21.2% of the vote (as in Finland in 1968).</w:t>
      </w:r>
    </w:p>
  </w:footnote>
  <w:footnote w:id="55">
    <w:p w14:paraId="689904FD" w14:textId="77777777" w:rsidR="00F01E26" w:rsidRPr="00CB0E19" w:rsidRDefault="00F01E26" w:rsidP="00F01E26">
      <w:pPr>
        <w:pStyle w:val="FootnoteText"/>
        <w:rPr>
          <w:rFonts w:ascii="Times New Roman" w:hAnsi="Times New Roman" w:cs="Times New Roman"/>
          <w:sz w:val="22"/>
          <w:szCs w:val="22"/>
        </w:rPr>
      </w:pPr>
      <w:r w:rsidRPr="00CB0E19">
        <w:rPr>
          <w:rStyle w:val="FootnoteReference"/>
          <w:rFonts w:ascii="Times New Roman" w:hAnsi="Times New Roman" w:cs="Times New Roman"/>
          <w:sz w:val="22"/>
          <w:szCs w:val="22"/>
        </w:rPr>
        <w:footnoteRef/>
      </w:r>
      <w:r w:rsidRPr="00CB0E19">
        <w:rPr>
          <w:rFonts w:ascii="Times New Roman" w:hAnsi="Times New Roman" w:cs="Times New Roman"/>
          <w:sz w:val="22"/>
          <w:szCs w:val="22"/>
        </w:rPr>
        <w:t xml:space="preserve"> Amorim Neto, Octavio, and Kaare Strom. 2006. Breaking the Parliamentary Chain of Delegation: Presidents and Non-Partisan Cabinet Members in European Democracies. </w:t>
      </w:r>
      <w:r w:rsidRPr="00CB0E19">
        <w:rPr>
          <w:rFonts w:ascii="Times New Roman" w:hAnsi="Times New Roman" w:cs="Times New Roman"/>
          <w:i/>
          <w:sz w:val="22"/>
          <w:szCs w:val="22"/>
        </w:rPr>
        <w:t>British Journal of Political Science</w:t>
      </w:r>
      <w:r w:rsidRPr="00CB0E19">
        <w:rPr>
          <w:rFonts w:ascii="Times New Roman" w:hAnsi="Times New Roman" w:cs="Times New Roman"/>
          <w:sz w:val="22"/>
          <w:szCs w:val="22"/>
        </w:rPr>
        <w:t xml:space="preserve"> 36(4): 619-643.</w:t>
      </w:r>
    </w:p>
    <w:p w14:paraId="51615D36" w14:textId="77777777" w:rsidR="00F01E26" w:rsidRPr="00CB0E19" w:rsidRDefault="00F01E26" w:rsidP="00F01E26">
      <w:pPr>
        <w:pStyle w:val="FootnoteText"/>
        <w:rPr>
          <w:rFonts w:ascii="Times New Roman" w:hAnsi="Times New Roman" w:cs="Times New Roman"/>
          <w:sz w:val="22"/>
          <w:szCs w:val="22"/>
        </w:rPr>
      </w:pPr>
      <w:r w:rsidRPr="00CB0E19">
        <w:rPr>
          <w:rFonts w:ascii="Times New Roman" w:eastAsia="Times New Roman" w:hAnsi="Times New Roman" w:cs="Times New Roman"/>
          <w:sz w:val="22"/>
          <w:szCs w:val="22"/>
        </w:rPr>
        <w:t xml:space="preserve">Schleiter, Petra, and Edward Morgan-Jones. 2009. Party Government in Europe? Parliamentary and Semi-presidential Democracies Compared. </w:t>
      </w:r>
      <w:r w:rsidRPr="00CB0E19">
        <w:rPr>
          <w:rFonts w:ascii="Times New Roman" w:eastAsia="Times New Roman" w:hAnsi="Times New Roman" w:cs="Times New Roman"/>
          <w:i/>
          <w:sz w:val="22"/>
          <w:szCs w:val="22"/>
        </w:rPr>
        <w:t>European Journal of Political Research</w:t>
      </w:r>
      <w:r w:rsidRPr="00CB0E19">
        <w:rPr>
          <w:rFonts w:ascii="Times New Roman" w:eastAsia="Times New Roman" w:hAnsi="Times New Roman" w:cs="Times New Roman"/>
          <w:sz w:val="22"/>
          <w:szCs w:val="22"/>
        </w:rPr>
        <w:t xml:space="preserve"> 48(5): 665-693.</w:t>
      </w:r>
    </w:p>
    <w:p w14:paraId="1F41D1C3" w14:textId="77777777" w:rsidR="00F01E26" w:rsidRPr="00CB0E19" w:rsidRDefault="00F01E26" w:rsidP="00F01E26">
      <w:pPr>
        <w:pStyle w:val="FootnoteText"/>
        <w:rPr>
          <w:rFonts w:ascii="Times New Roman" w:hAnsi="Times New Roman" w:cs="Times New Roman"/>
          <w:sz w:val="22"/>
          <w:szCs w:val="22"/>
        </w:rPr>
      </w:pPr>
      <w:r w:rsidRPr="00CB0E19">
        <w:rPr>
          <w:rFonts w:ascii="Times New Roman" w:hAnsi="Times New Roman" w:cs="Times New Roman"/>
          <w:sz w:val="22"/>
          <w:szCs w:val="22"/>
        </w:rPr>
        <w:t xml:space="preserve">Martínez-Gallardo, Cecilia, and Petra Schleiter. 2015. Choosing Whom to Trust: Agency Risks and Cabinet Partisanship in Presidential Democracies. </w:t>
      </w:r>
      <w:r w:rsidRPr="00CB0E19">
        <w:rPr>
          <w:rFonts w:ascii="Times New Roman" w:hAnsi="Times New Roman" w:cs="Times New Roman"/>
          <w:i/>
          <w:sz w:val="22"/>
          <w:szCs w:val="22"/>
        </w:rPr>
        <w:t>Comparative Political Studies</w:t>
      </w:r>
      <w:r w:rsidRPr="00CB0E19">
        <w:rPr>
          <w:rFonts w:ascii="Times New Roman" w:hAnsi="Times New Roman" w:cs="Times New Roman"/>
          <w:sz w:val="22"/>
          <w:szCs w:val="22"/>
        </w:rPr>
        <w:t xml:space="preserve"> 48(2): 231-264.</w:t>
      </w:r>
    </w:p>
    <w:p w14:paraId="3B18E3F5" w14:textId="77777777" w:rsidR="00F01E26" w:rsidRPr="00CB0E19" w:rsidRDefault="00F01E26" w:rsidP="00F01E26">
      <w:pPr>
        <w:pStyle w:val="FootnoteText"/>
        <w:rPr>
          <w:rFonts w:ascii="Times New Roman" w:hAnsi="Times New Roman" w:cs="Times New Roman"/>
          <w:sz w:val="22"/>
          <w:szCs w:val="22"/>
        </w:rPr>
      </w:pPr>
      <w:r w:rsidRPr="00CB0E19">
        <w:rPr>
          <w:rFonts w:ascii="Times New Roman" w:hAnsi="Times New Roman" w:cs="Times New Roman"/>
          <w:sz w:val="22"/>
          <w:szCs w:val="22"/>
        </w:rPr>
        <w:t xml:space="preserve">Semenova, Elena. 2020. Expert Ministers in New Democracies: Delegation, Communist Legacies, or Technocratic Populism? </w:t>
      </w:r>
      <w:r w:rsidRPr="00CB0E19">
        <w:rPr>
          <w:rFonts w:ascii="Times New Roman" w:hAnsi="Times New Roman" w:cs="Times New Roman"/>
          <w:i/>
          <w:sz w:val="22"/>
          <w:szCs w:val="22"/>
        </w:rPr>
        <w:t>Politics and Governance</w:t>
      </w:r>
      <w:r w:rsidRPr="00CB0E19">
        <w:rPr>
          <w:rFonts w:ascii="Times New Roman" w:hAnsi="Times New Roman" w:cs="Times New Roman"/>
          <w:sz w:val="22"/>
          <w:szCs w:val="22"/>
        </w:rPr>
        <w:t xml:space="preserve"> 8(4): 590-602.</w:t>
      </w:r>
    </w:p>
  </w:footnote>
  <w:footnote w:id="56">
    <w:p w14:paraId="44EDF7BC" w14:textId="32D8C34B" w:rsidR="00F01E26" w:rsidRPr="00CB0E19" w:rsidRDefault="00F01E26" w:rsidP="00F01E26">
      <w:pPr>
        <w:rPr>
          <w:sz w:val="22"/>
          <w:szCs w:val="22"/>
        </w:rPr>
      </w:pPr>
      <w:r w:rsidRPr="00CB0E19">
        <w:rPr>
          <w:rStyle w:val="FootnoteReference"/>
          <w:sz w:val="22"/>
          <w:szCs w:val="22"/>
        </w:rPr>
        <w:footnoteRef/>
      </w:r>
      <w:r w:rsidRPr="00CB0E19">
        <w:rPr>
          <w:sz w:val="22"/>
          <w:szCs w:val="22"/>
        </w:rPr>
        <w:t xml:space="preserve"> </w:t>
      </w:r>
      <w:r w:rsidRPr="00CB0E19">
        <w:rPr>
          <w:sz w:val="22"/>
          <w:szCs w:val="22"/>
          <w:shd w:val="clear" w:color="auto" w:fill="FFFFFF"/>
        </w:rPr>
        <w:t xml:space="preserve">Casal Bértoa, Fernando, and </w:t>
      </w:r>
      <w:proofErr w:type="spellStart"/>
      <w:r w:rsidRPr="00CB0E19">
        <w:rPr>
          <w:sz w:val="22"/>
          <w:szCs w:val="22"/>
          <w:shd w:val="clear" w:color="auto" w:fill="FFFFFF"/>
        </w:rPr>
        <w:t>Zsolt</w:t>
      </w:r>
      <w:proofErr w:type="spellEnd"/>
      <w:r w:rsidRPr="00CB0E19">
        <w:rPr>
          <w:sz w:val="22"/>
          <w:szCs w:val="22"/>
          <w:shd w:val="clear" w:color="auto" w:fill="FFFFFF"/>
        </w:rPr>
        <w:t xml:space="preserve"> Enyedi. 202</w:t>
      </w:r>
      <w:r w:rsidR="00CB0E19" w:rsidRPr="00CB0E19">
        <w:rPr>
          <w:sz w:val="22"/>
          <w:szCs w:val="22"/>
          <w:shd w:val="clear" w:color="auto" w:fill="FFFFFF"/>
        </w:rPr>
        <w:t>2</w:t>
      </w:r>
      <w:r w:rsidRPr="00CB0E19">
        <w:rPr>
          <w:sz w:val="22"/>
          <w:szCs w:val="22"/>
          <w:shd w:val="clear" w:color="auto" w:fill="FFFFFF"/>
        </w:rPr>
        <w:t>. Who Governs Europe? A New Historical Dataset on Governments and Party Systems since 1</w:t>
      </w:r>
      <w:r w:rsidRPr="00CB0E19">
        <w:rPr>
          <w:color w:val="000000" w:themeColor="text1"/>
          <w:sz w:val="22"/>
          <w:szCs w:val="22"/>
          <w:shd w:val="clear" w:color="auto" w:fill="FFFFFF"/>
        </w:rPr>
        <w:t>848. </w:t>
      </w:r>
      <w:r w:rsidRPr="00CB0E19">
        <w:rPr>
          <w:rStyle w:val="Emphasis"/>
          <w:color w:val="000000" w:themeColor="text1"/>
          <w:sz w:val="22"/>
          <w:szCs w:val="22"/>
          <w:shd w:val="clear" w:color="auto" w:fill="FFFFFF"/>
        </w:rPr>
        <w:t>European Political Science</w:t>
      </w:r>
      <w:r w:rsidR="00CB0E19" w:rsidRPr="00CB0E19">
        <w:rPr>
          <w:color w:val="000000" w:themeColor="text1"/>
          <w:sz w:val="22"/>
          <w:szCs w:val="22"/>
          <w:shd w:val="clear" w:color="auto" w:fill="FFFFFF"/>
        </w:rPr>
        <w:t xml:space="preserve"> 21: 150-164</w:t>
      </w:r>
      <w:r w:rsidRPr="00CB0E19">
        <w:rPr>
          <w:color w:val="000000" w:themeColor="text1"/>
          <w:sz w:val="22"/>
          <w:szCs w:val="22"/>
        </w:rPr>
        <w:t>.</w:t>
      </w:r>
    </w:p>
  </w:footnote>
  <w:footnote w:id="57">
    <w:p w14:paraId="7845B6F1" w14:textId="77777777" w:rsidR="00F01E26" w:rsidRPr="00CB0E19" w:rsidRDefault="00F01E26" w:rsidP="00F01E26">
      <w:pPr>
        <w:pStyle w:val="FootnoteText"/>
        <w:rPr>
          <w:rFonts w:ascii="Times New Roman" w:hAnsi="Times New Roman" w:cs="Times New Roman"/>
          <w:sz w:val="22"/>
          <w:szCs w:val="22"/>
        </w:rPr>
      </w:pPr>
      <w:r w:rsidRPr="00CB0E19">
        <w:rPr>
          <w:rStyle w:val="FootnoteReference"/>
          <w:rFonts w:ascii="Times New Roman" w:hAnsi="Times New Roman" w:cs="Times New Roman"/>
          <w:sz w:val="22"/>
          <w:szCs w:val="22"/>
        </w:rPr>
        <w:footnoteRef/>
      </w:r>
      <w:r w:rsidRPr="00CB0E19">
        <w:rPr>
          <w:rFonts w:ascii="Times New Roman" w:hAnsi="Times New Roman" w:cs="Times New Roman"/>
          <w:sz w:val="22"/>
          <w:szCs w:val="22"/>
        </w:rPr>
        <w:t xml:space="preserve"> 7.68 for majority (p&lt;.01) and 7.58 for plurality (p&lt;.05).</w:t>
      </w:r>
    </w:p>
  </w:footnote>
  <w:footnote w:id="58">
    <w:p w14:paraId="25883EFA" w14:textId="77777777" w:rsidR="00F01E26" w:rsidRPr="00CB0E19" w:rsidRDefault="00F01E26" w:rsidP="00F01E26">
      <w:pPr>
        <w:pStyle w:val="FootnoteText"/>
        <w:rPr>
          <w:rFonts w:ascii="Times New Roman" w:hAnsi="Times New Roman" w:cs="Times New Roman"/>
          <w:sz w:val="22"/>
          <w:szCs w:val="22"/>
        </w:rPr>
      </w:pPr>
      <w:r w:rsidRPr="00CB0E19">
        <w:rPr>
          <w:rStyle w:val="FootnoteReference"/>
          <w:rFonts w:ascii="Times New Roman" w:hAnsi="Times New Roman" w:cs="Times New Roman"/>
          <w:sz w:val="22"/>
          <w:szCs w:val="22"/>
        </w:rPr>
        <w:footnoteRef/>
      </w:r>
      <w:r w:rsidRPr="00CB0E19">
        <w:rPr>
          <w:rFonts w:ascii="Times New Roman" w:hAnsi="Times New Roman" w:cs="Times New Roman"/>
          <w:sz w:val="22"/>
          <w:szCs w:val="22"/>
        </w:rPr>
        <w:t xml:space="preserve"> 5.53 for single-round majority (p&lt;.1), 11.48 for two-round majority (p&lt;.01), and 7.47 for plurality (p&lt;.01).</w:t>
      </w:r>
    </w:p>
  </w:footnote>
  <w:footnote w:id="59">
    <w:p w14:paraId="76E4C739" w14:textId="77777777" w:rsidR="00F01E26" w:rsidRPr="00CB0E19" w:rsidRDefault="00F01E26" w:rsidP="00F01E26">
      <w:pPr>
        <w:pStyle w:val="FootnoteText"/>
        <w:rPr>
          <w:rFonts w:ascii="Times New Roman" w:hAnsi="Times New Roman" w:cs="Times New Roman"/>
          <w:sz w:val="22"/>
          <w:szCs w:val="22"/>
        </w:rPr>
      </w:pPr>
      <w:r w:rsidRPr="00CB0E19">
        <w:rPr>
          <w:rStyle w:val="FootnoteReference"/>
          <w:rFonts w:ascii="Times New Roman" w:hAnsi="Times New Roman" w:cs="Times New Roman"/>
          <w:sz w:val="22"/>
          <w:szCs w:val="22"/>
        </w:rPr>
        <w:footnoteRef/>
      </w:r>
      <w:r w:rsidRPr="00CB0E19">
        <w:rPr>
          <w:rFonts w:ascii="Times New Roman" w:hAnsi="Times New Roman" w:cs="Times New Roman"/>
          <w:sz w:val="22"/>
          <w:szCs w:val="22"/>
        </w:rPr>
        <w:t xml:space="preserve"> Doyle, David, and Robert Elgie. 2016. Maximizing the Reliability of Cross-National Measures of Presidential Power. </w:t>
      </w:r>
      <w:r w:rsidRPr="00CB0E19">
        <w:rPr>
          <w:rFonts w:ascii="Times New Roman" w:hAnsi="Times New Roman" w:cs="Times New Roman"/>
          <w:i/>
          <w:sz w:val="22"/>
          <w:szCs w:val="22"/>
        </w:rPr>
        <w:t>British Journal of Political Science</w:t>
      </w:r>
      <w:r w:rsidRPr="00CB0E19">
        <w:rPr>
          <w:rFonts w:ascii="Times New Roman" w:hAnsi="Times New Roman" w:cs="Times New Roman"/>
          <w:sz w:val="22"/>
          <w:szCs w:val="22"/>
        </w:rPr>
        <w:t xml:space="preserve"> 46(4): 731-741.</w:t>
      </w:r>
    </w:p>
  </w:footnote>
  <w:footnote w:id="60">
    <w:p w14:paraId="41BBBDB5" w14:textId="77777777" w:rsidR="00F01E26" w:rsidRPr="00CB0E19" w:rsidRDefault="00F01E26" w:rsidP="00F01E26">
      <w:pPr>
        <w:pStyle w:val="FootnoteText"/>
        <w:rPr>
          <w:rFonts w:ascii="Times New Roman" w:hAnsi="Times New Roman" w:cs="Times New Roman"/>
          <w:sz w:val="22"/>
          <w:szCs w:val="22"/>
        </w:rPr>
      </w:pPr>
      <w:r w:rsidRPr="00CB0E19">
        <w:rPr>
          <w:rStyle w:val="FootnoteReference"/>
          <w:rFonts w:ascii="Times New Roman" w:hAnsi="Times New Roman" w:cs="Times New Roman"/>
          <w:sz w:val="22"/>
          <w:szCs w:val="22"/>
        </w:rPr>
        <w:footnoteRef/>
      </w:r>
      <w:r w:rsidRPr="00CB0E19">
        <w:rPr>
          <w:rFonts w:ascii="Times New Roman" w:hAnsi="Times New Roman" w:cs="Times New Roman"/>
          <w:sz w:val="22"/>
          <w:szCs w:val="22"/>
        </w:rPr>
        <w:t xml:space="preserve"> </w:t>
      </w:r>
      <w:proofErr w:type="spellStart"/>
      <w:r w:rsidRPr="00CB0E19">
        <w:rPr>
          <w:rFonts w:ascii="Times New Roman" w:hAnsi="Times New Roman" w:cs="Times New Roman"/>
          <w:sz w:val="22"/>
          <w:szCs w:val="22"/>
        </w:rPr>
        <w:t>S</w:t>
      </w:r>
      <w:r w:rsidRPr="00CB0E19">
        <w:rPr>
          <w:rFonts w:ascii="Times New Roman" w:hAnsi="Times New Roman" w:cs="Times New Roman"/>
          <w:noProof/>
          <w:color w:val="000000" w:themeColor="text1"/>
          <w:sz w:val="22"/>
          <w:szCs w:val="22"/>
        </w:rPr>
        <w:t>iaroff</w:t>
      </w:r>
      <w:proofErr w:type="spellEnd"/>
      <w:r w:rsidRPr="00CB0E19">
        <w:rPr>
          <w:rFonts w:ascii="Times New Roman" w:hAnsi="Times New Roman" w:cs="Times New Roman"/>
          <w:noProof/>
          <w:color w:val="000000" w:themeColor="text1"/>
          <w:sz w:val="22"/>
          <w:szCs w:val="22"/>
        </w:rPr>
        <w:t xml:space="preserve">, Alan. 2003. Comparative Presidencies: The Inadequacy of the Presidential, Semi-presidential and Parliamentary Distinction. </w:t>
      </w:r>
      <w:r w:rsidRPr="00CB0E19">
        <w:rPr>
          <w:rFonts w:ascii="Times New Roman" w:hAnsi="Times New Roman" w:cs="Times New Roman"/>
          <w:i/>
          <w:noProof/>
          <w:color w:val="000000" w:themeColor="text1"/>
          <w:sz w:val="22"/>
          <w:szCs w:val="22"/>
        </w:rPr>
        <w:t>European Journal of Political Research</w:t>
      </w:r>
      <w:r w:rsidRPr="00CB0E19">
        <w:rPr>
          <w:rFonts w:ascii="Times New Roman" w:hAnsi="Times New Roman" w:cs="Times New Roman"/>
          <w:noProof/>
          <w:color w:val="000000" w:themeColor="text1"/>
          <w:sz w:val="22"/>
          <w:szCs w:val="22"/>
        </w:rPr>
        <w:t xml:space="preserve"> 42(3): 287-312.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6718C"/>
    <w:multiLevelType w:val="hybridMultilevel"/>
    <w:tmpl w:val="0D7E1ABC"/>
    <w:lvl w:ilvl="0" w:tplc="8EA49CE8">
      <w:start w:val="16"/>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6E881C3F"/>
    <w:multiLevelType w:val="hybridMultilevel"/>
    <w:tmpl w:val="1B501384"/>
    <w:lvl w:ilvl="0" w:tplc="F7343FB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8F1559"/>
    <w:multiLevelType w:val="hybridMultilevel"/>
    <w:tmpl w:val="928A6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F05D7D"/>
    <w:multiLevelType w:val="hybridMultilevel"/>
    <w:tmpl w:val="61D48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4337363">
    <w:abstractNumId w:val="2"/>
  </w:num>
  <w:num w:numId="2" w16cid:durableId="1511601296">
    <w:abstractNumId w:val="0"/>
  </w:num>
  <w:num w:numId="3" w16cid:durableId="2037922446">
    <w:abstractNumId w:val="3"/>
  </w:num>
  <w:num w:numId="4" w16cid:durableId="1031297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E26"/>
    <w:rsid w:val="000A11B6"/>
    <w:rsid w:val="0030199B"/>
    <w:rsid w:val="003540C4"/>
    <w:rsid w:val="003D49E2"/>
    <w:rsid w:val="00491EA1"/>
    <w:rsid w:val="005C0115"/>
    <w:rsid w:val="005C5F7B"/>
    <w:rsid w:val="005E1A6E"/>
    <w:rsid w:val="00635D46"/>
    <w:rsid w:val="00A27B79"/>
    <w:rsid w:val="00CB0E19"/>
    <w:rsid w:val="00F01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5E976"/>
  <w15:chartTrackingRefBased/>
  <w15:docId w15:val="{DFD24440-7F2C-BE41-A0E1-3D118EA17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E26"/>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F01E2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E26"/>
    <w:rPr>
      <w:rFonts w:ascii="Times New Roman" w:eastAsia="Times New Roman" w:hAnsi="Times New Roman" w:cs="Times New Roman"/>
      <w:b/>
      <w:bCs/>
      <w:kern w:val="36"/>
      <w:sz w:val="48"/>
      <w:szCs w:val="48"/>
      <w14:ligatures w14:val="none"/>
    </w:rPr>
  </w:style>
  <w:style w:type="paragraph" w:styleId="PlainText">
    <w:name w:val="Plain Text"/>
    <w:basedOn w:val="Normal"/>
    <w:link w:val="PlainTextChar"/>
    <w:uiPriority w:val="99"/>
    <w:unhideWhenUsed/>
    <w:rsid w:val="00F01E26"/>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F01E26"/>
    <w:rPr>
      <w:rFonts w:ascii="Consolas" w:hAnsi="Consolas"/>
      <w:kern w:val="0"/>
      <w:sz w:val="21"/>
      <w:szCs w:val="21"/>
      <w:lang w:val="en-US"/>
      <w14:ligatures w14:val="none"/>
    </w:rPr>
  </w:style>
  <w:style w:type="table" w:styleId="TableGrid">
    <w:name w:val="Table Grid"/>
    <w:basedOn w:val="TableNormal"/>
    <w:uiPriority w:val="59"/>
    <w:rsid w:val="00F01E26"/>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1E26"/>
    <w:rPr>
      <w:color w:val="0563C1" w:themeColor="hyperlink"/>
      <w:u w:val="single"/>
    </w:rPr>
  </w:style>
  <w:style w:type="paragraph" w:styleId="FootnoteText">
    <w:name w:val="footnote text"/>
    <w:basedOn w:val="Normal"/>
    <w:link w:val="FootnoteTextChar"/>
    <w:uiPriority w:val="99"/>
    <w:unhideWhenUsed/>
    <w:rsid w:val="00F01E26"/>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rsid w:val="00F01E26"/>
    <w:rPr>
      <w:kern w:val="0"/>
      <w:sz w:val="20"/>
      <w:szCs w:val="20"/>
      <w:lang w:val="en-US"/>
      <w14:ligatures w14:val="none"/>
    </w:rPr>
  </w:style>
  <w:style w:type="character" w:styleId="FootnoteReference">
    <w:name w:val="footnote reference"/>
    <w:basedOn w:val="DefaultParagraphFont"/>
    <w:uiPriority w:val="99"/>
    <w:unhideWhenUsed/>
    <w:rsid w:val="00F01E26"/>
    <w:rPr>
      <w:vertAlign w:val="superscript"/>
    </w:rPr>
  </w:style>
  <w:style w:type="character" w:customStyle="1" w:styleId="highlight">
    <w:name w:val="highlight"/>
    <w:basedOn w:val="DefaultParagraphFont"/>
    <w:rsid w:val="00F01E26"/>
  </w:style>
  <w:style w:type="paragraph" w:styleId="Header">
    <w:name w:val="header"/>
    <w:basedOn w:val="Normal"/>
    <w:link w:val="HeaderChar"/>
    <w:uiPriority w:val="99"/>
    <w:unhideWhenUsed/>
    <w:rsid w:val="00F01E26"/>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F01E26"/>
    <w:rPr>
      <w:kern w:val="0"/>
      <w:sz w:val="22"/>
      <w:szCs w:val="22"/>
      <w:lang w:val="en-US"/>
      <w14:ligatures w14:val="none"/>
    </w:rPr>
  </w:style>
  <w:style w:type="paragraph" w:styleId="Footer">
    <w:name w:val="footer"/>
    <w:basedOn w:val="Normal"/>
    <w:link w:val="FooterChar"/>
    <w:uiPriority w:val="99"/>
    <w:unhideWhenUsed/>
    <w:rsid w:val="00F01E26"/>
    <w:pPr>
      <w:tabs>
        <w:tab w:val="center" w:pos="4680"/>
        <w:tab w:val="right" w:pos="9360"/>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F01E26"/>
    <w:rPr>
      <w:kern w:val="0"/>
      <w:sz w:val="22"/>
      <w:szCs w:val="22"/>
      <w:lang w:val="en-US"/>
      <w14:ligatures w14:val="none"/>
    </w:rPr>
  </w:style>
  <w:style w:type="character" w:styleId="PlaceholderText">
    <w:name w:val="Placeholder Text"/>
    <w:basedOn w:val="DefaultParagraphFont"/>
    <w:uiPriority w:val="99"/>
    <w:semiHidden/>
    <w:rsid w:val="00F01E26"/>
    <w:rPr>
      <w:color w:val="808080"/>
    </w:rPr>
  </w:style>
  <w:style w:type="paragraph" w:styleId="BalloonText">
    <w:name w:val="Balloon Text"/>
    <w:basedOn w:val="Normal"/>
    <w:link w:val="BalloonTextChar"/>
    <w:uiPriority w:val="99"/>
    <w:semiHidden/>
    <w:unhideWhenUsed/>
    <w:rsid w:val="00F01E26"/>
    <w:rPr>
      <w:rFonts w:ascii="Lucida Grande" w:eastAsiaTheme="minorHAnsi" w:hAnsi="Lucida Grande" w:cstheme="minorBidi"/>
      <w:sz w:val="18"/>
      <w:szCs w:val="18"/>
      <w:lang w:val="en-US"/>
    </w:rPr>
  </w:style>
  <w:style w:type="character" w:customStyle="1" w:styleId="BalloonTextChar">
    <w:name w:val="Balloon Text Char"/>
    <w:basedOn w:val="DefaultParagraphFont"/>
    <w:link w:val="BalloonText"/>
    <w:uiPriority w:val="99"/>
    <w:semiHidden/>
    <w:rsid w:val="00F01E26"/>
    <w:rPr>
      <w:rFonts w:ascii="Lucida Grande" w:hAnsi="Lucida Grande"/>
      <w:kern w:val="0"/>
      <w:sz w:val="18"/>
      <w:szCs w:val="18"/>
      <w:lang w:val="en-US"/>
      <w14:ligatures w14:val="none"/>
    </w:rPr>
  </w:style>
  <w:style w:type="character" w:styleId="CommentReference">
    <w:name w:val="annotation reference"/>
    <w:basedOn w:val="DefaultParagraphFont"/>
    <w:uiPriority w:val="99"/>
    <w:semiHidden/>
    <w:unhideWhenUsed/>
    <w:rsid w:val="00F01E26"/>
    <w:rPr>
      <w:sz w:val="18"/>
      <w:szCs w:val="18"/>
    </w:rPr>
  </w:style>
  <w:style w:type="paragraph" w:styleId="CommentText">
    <w:name w:val="annotation text"/>
    <w:basedOn w:val="Normal"/>
    <w:link w:val="CommentTextChar"/>
    <w:uiPriority w:val="99"/>
    <w:unhideWhenUsed/>
    <w:rsid w:val="00F01E26"/>
    <w:pPr>
      <w:spacing w:after="160"/>
    </w:pPr>
    <w:rPr>
      <w:rFonts w:asciiTheme="minorHAnsi" w:eastAsiaTheme="minorHAnsi" w:hAnsiTheme="minorHAnsi" w:cstheme="minorBidi"/>
      <w:lang w:val="en-US"/>
    </w:rPr>
  </w:style>
  <w:style w:type="character" w:customStyle="1" w:styleId="CommentTextChar">
    <w:name w:val="Comment Text Char"/>
    <w:basedOn w:val="DefaultParagraphFont"/>
    <w:link w:val="CommentText"/>
    <w:uiPriority w:val="99"/>
    <w:rsid w:val="00F01E26"/>
    <w:rPr>
      <w:kern w:val="0"/>
      <w:lang w:val="en-US"/>
      <w14:ligatures w14:val="none"/>
    </w:rPr>
  </w:style>
  <w:style w:type="paragraph" w:styleId="CommentSubject">
    <w:name w:val="annotation subject"/>
    <w:basedOn w:val="CommentText"/>
    <w:next w:val="CommentText"/>
    <w:link w:val="CommentSubjectChar"/>
    <w:uiPriority w:val="99"/>
    <w:semiHidden/>
    <w:unhideWhenUsed/>
    <w:rsid w:val="00F01E26"/>
    <w:rPr>
      <w:b/>
      <w:bCs/>
      <w:sz w:val="20"/>
      <w:szCs w:val="20"/>
    </w:rPr>
  </w:style>
  <w:style w:type="character" w:customStyle="1" w:styleId="CommentSubjectChar">
    <w:name w:val="Comment Subject Char"/>
    <w:basedOn w:val="CommentTextChar"/>
    <w:link w:val="CommentSubject"/>
    <w:uiPriority w:val="99"/>
    <w:semiHidden/>
    <w:rsid w:val="00F01E26"/>
    <w:rPr>
      <w:b/>
      <w:bCs/>
      <w:kern w:val="0"/>
      <w:sz w:val="20"/>
      <w:szCs w:val="20"/>
      <w:lang w:val="en-US"/>
      <w14:ligatures w14:val="none"/>
    </w:rPr>
  </w:style>
  <w:style w:type="paragraph" w:styleId="ListParagraph">
    <w:name w:val="List Paragraph"/>
    <w:basedOn w:val="Normal"/>
    <w:uiPriority w:val="34"/>
    <w:qFormat/>
    <w:rsid w:val="00F01E26"/>
    <w:pPr>
      <w:ind w:left="720"/>
      <w:contextualSpacing/>
    </w:pPr>
    <w:rPr>
      <w:rFonts w:asciiTheme="minorHAnsi" w:eastAsiaTheme="minorEastAsia" w:hAnsiTheme="minorHAnsi" w:cstheme="minorBidi"/>
      <w:lang w:val="en-US"/>
    </w:rPr>
  </w:style>
  <w:style w:type="character" w:styleId="Emphasis">
    <w:name w:val="Emphasis"/>
    <w:basedOn w:val="DefaultParagraphFont"/>
    <w:uiPriority w:val="20"/>
    <w:qFormat/>
    <w:rsid w:val="00F01E26"/>
    <w:rPr>
      <w:i/>
      <w:iCs/>
    </w:rPr>
  </w:style>
  <w:style w:type="paragraph" w:styleId="NormalWeb">
    <w:name w:val="Normal (Web)"/>
    <w:basedOn w:val="Normal"/>
    <w:uiPriority w:val="99"/>
    <w:unhideWhenUsed/>
    <w:rsid w:val="00F01E26"/>
    <w:pPr>
      <w:spacing w:before="100" w:beforeAutospacing="1" w:after="100" w:afterAutospacing="1"/>
    </w:pPr>
    <w:rPr>
      <w:lang w:val="en-US"/>
    </w:rPr>
  </w:style>
  <w:style w:type="paragraph" w:styleId="EndnoteText">
    <w:name w:val="endnote text"/>
    <w:basedOn w:val="Normal"/>
    <w:link w:val="EndnoteTextChar"/>
    <w:uiPriority w:val="99"/>
    <w:semiHidden/>
    <w:unhideWhenUsed/>
    <w:rsid w:val="00F01E26"/>
    <w:rPr>
      <w:rFonts w:asciiTheme="minorHAnsi" w:eastAsiaTheme="minorHAnsi" w:hAnsiTheme="minorHAnsi" w:cstheme="minorBidi"/>
      <w:sz w:val="20"/>
      <w:szCs w:val="20"/>
      <w:lang w:val="en-US"/>
    </w:rPr>
  </w:style>
  <w:style w:type="character" w:customStyle="1" w:styleId="EndnoteTextChar">
    <w:name w:val="Endnote Text Char"/>
    <w:basedOn w:val="DefaultParagraphFont"/>
    <w:link w:val="EndnoteText"/>
    <w:uiPriority w:val="99"/>
    <w:semiHidden/>
    <w:rsid w:val="00F01E26"/>
    <w:rPr>
      <w:kern w:val="0"/>
      <w:sz w:val="20"/>
      <w:szCs w:val="20"/>
      <w:lang w:val="en-US"/>
      <w14:ligatures w14:val="none"/>
    </w:rPr>
  </w:style>
  <w:style w:type="character" w:styleId="EndnoteReference">
    <w:name w:val="endnote reference"/>
    <w:basedOn w:val="DefaultParagraphFont"/>
    <w:uiPriority w:val="99"/>
    <w:semiHidden/>
    <w:unhideWhenUsed/>
    <w:rsid w:val="00F01E26"/>
    <w:rPr>
      <w:vertAlign w:val="superscript"/>
    </w:rPr>
  </w:style>
  <w:style w:type="character" w:styleId="FollowedHyperlink">
    <w:name w:val="FollowedHyperlink"/>
    <w:basedOn w:val="DefaultParagraphFont"/>
    <w:uiPriority w:val="99"/>
    <w:semiHidden/>
    <w:unhideWhenUsed/>
    <w:rsid w:val="00F01E26"/>
    <w:rPr>
      <w:color w:val="954F72" w:themeColor="followedHyperlink"/>
      <w:u w:val="single"/>
    </w:rPr>
  </w:style>
  <w:style w:type="paragraph" w:styleId="Revision">
    <w:name w:val="Revision"/>
    <w:hidden/>
    <w:uiPriority w:val="99"/>
    <w:semiHidden/>
    <w:rsid w:val="00F01E26"/>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F01E26"/>
  </w:style>
  <w:style w:type="character" w:styleId="UnresolvedMention">
    <w:name w:val="Unresolved Mention"/>
    <w:basedOn w:val="DefaultParagraphFont"/>
    <w:uiPriority w:val="99"/>
    <w:semiHidden/>
    <w:unhideWhenUsed/>
    <w:rsid w:val="000A1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s>
</file>

<file path=word/_rels/footnotes.xml.rels><?xml version="1.0" encoding="UTF-8" standalone="yes"?>
<Relationships xmlns="http://schemas.openxmlformats.org/package/2006/relationships"><Relationship Id="rId1" Type="http://schemas.openxmlformats.org/officeDocument/2006/relationships/hyperlink" Target="https://earlywarningproject.ushmm.org/countries/monteneg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6822</Words>
  <Characters>38886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Casal Bertoa (staff)</dc:creator>
  <cp:keywords/>
  <dc:description/>
  <cp:lastModifiedBy>Till Weber</cp:lastModifiedBy>
  <cp:revision>2</cp:revision>
  <dcterms:created xsi:type="dcterms:W3CDTF">2023-11-20T22:05:00Z</dcterms:created>
  <dcterms:modified xsi:type="dcterms:W3CDTF">2023-11-20T22:05:00Z</dcterms:modified>
</cp:coreProperties>
</file>