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F8D6" w14:textId="25D86426" w:rsidR="002C7AF3" w:rsidRPr="00EC2A7A" w:rsidRDefault="002C7AF3" w:rsidP="002C7AF3">
      <w:pPr>
        <w:snapToGrid w:val="0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EC2A7A">
        <w:rPr>
          <w:rFonts w:ascii="Times New Roman" w:hAnsi="Times New Roman" w:cs="Times New Roman"/>
          <w:b/>
          <w:sz w:val="20"/>
          <w:szCs w:val="20"/>
        </w:rPr>
        <w:t>Supplementary material</w:t>
      </w:r>
      <w:r w:rsidR="007D65E0" w:rsidRPr="00EC2A7A">
        <w:rPr>
          <w:rFonts w:ascii="Times New Roman" w:hAnsi="Times New Roman" w:cs="Times New Roman"/>
          <w:b/>
          <w:sz w:val="20"/>
          <w:szCs w:val="20"/>
        </w:rPr>
        <w:t>s</w:t>
      </w:r>
      <w:r w:rsidRPr="00EC2A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0F804B4" w14:textId="77777777" w:rsidR="002C7AF3" w:rsidRPr="00337AED" w:rsidRDefault="002C7AF3" w:rsidP="002C7AF3">
      <w:pPr>
        <w:snapToGrid w:val="0"/>
        <w:spacing w:line="480" w:lineRule="auto"/>
        <w:jc w:val="center"/>
        <w:rPr>
          <w:rFonts w:ascii="Palatino Linotype" w:eastAsia="宋体" w:hAnsi="Palatino Linotype" w:cs="Times New Roman"/>
          <w:kern w:val="0"/>
          <w:szCs w:val="21"/>
          <w:lang w:bidi="en-US"/>
        </w:rPr>
      </w:pPr>
      <w:r w:rsidRPr="00337AED">
        <w:rPr>
          <w:rFonts w:ascii="Palatino Linotype" w:hAnsi="Palatino Linotype"/>
          <w:noProof/>
        </w:rPr>
        <w:drawing>
          <wp:inline distT="0" distB="0" distL="0" distR="0" wp14:anchorId="47DC9D8B" wp14:editId="7594B41C">
            <wp:extent cx="3899244" cy="37147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79" cy="371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5ADD" w14:textId="049CC4AB" w:rsidR="002C7AF3" w:rsidRPr="00EC2A7A" w:rsidRDefault="002C7AF3" w:rsidP="00337AED">
      <w:pPr>
        <w:snapToGrid w:val="0"/>
        <w:rPr>
          <w:rFonts w:ascii="Times New Roman" w:eastAsia="宋体" w:hAnsi="Times New Roman" w:cs="Times New Roman"/>
          <w:sz w:val="16"/>
          <w:szCs w:val="16"/>
        </w:rPr>
      </w:pPr>
      <w:r w:rsidRPr="00EC2A7A">
        <w:rPr>
          <w:rFonts w:ascii="Times New Roman" w:eastAsia="宋体" w:hAnsi="Times New Roman" w:cs="Times New Roman"/>
          <w:b/>
          <w:bCs/>
          <w:kern w:val="0"/>
          <w:sz w:val="16"/>
          <w:szCs w:val="16"/>
          <w:lang w:bidi="en-US"/>
        </w:rPr>
        <w:t>F</w:t>
      </w:r>
      <w:r w:rsidR="007D65E0" w:rsidRPr="00EC2A7A">
        <w:rPr>
          <w:rFonts w:ascii="Times New Roman" w:eastAsia="宋体" w:hAnsi="Times New Roman" w:cs="Times New Roman"/>
          <w:b/>
          <w:bCs/>
          <w:kern w:val="0"/>
          <w:sz w:val="16"/>
          <w:szCs w:val="16"/>
          <w:lang w:bidi="en-US"/>
        </w:rPr>
        <w:t>igure</w:t>
      </w:r>
      <w:r w:rsidRPr="00EC2A7A">
        <w:rPr>
          <w:rFonts w:ascii="Times New Roman" w:eastAsia="宋体" w:hAnsi="Times New Roman" w:cs="Times New Roman"/>
          <w:b/>
          <w:bCs/>
          <w:kern w:val="0"/>
          <w:sz w:val="16"/>
          <w:szCs w:val="16"/>
          <w:lang w:bidi="en-US"/>
        </w:rPr>
        <w:t xml:space="preserve"> S1</w:t>
      </w:r>
      <w:r w:rsidR="007D65E0" w:rsidRPr="00EC2A7A">
        <w:rPr>
          <w:rFonts w:ascii="Times New Roman" w:eastAsia="宋体" w:hAnsi="Times New Roman" w:cs="Times New Roman"/>
          <w:b/>
          <w:bCs/>
          <w:kern w:val="0"/>
          <w:sz w:val="16"/>
          <w:szCs w:val="16"/>
          <w:lang w:bidi="en-US"/>
        </w:rPr>
        <w:t>.</w:t>
      </w:r>
      <w:r w:rsidRPr="00EC2A7A">
        <w:rPr>
          <w:rFonts w:ascii="Times New Roman" w:eastAsia="宋体" w:hAnsi="Times New Roman" w:cs="Times New Roman"/>
          <w:kern w:val="0"/>
          <w:sz w:val="16"/>
          <w:szCs w:val="16"/>
          <w:lang w:bidi="en-US"/>
        </w:rPr>
        <w:t xml:space="preserve"> </w:t>
      </w:r>
      <w:r w:rsidRPr="00EC2A7A">
        <w:rPr>
          <w:rFonts w:ascii="Times New Roman" w:eastAsia="宋体" w:hAnsi="Times New Roman" w:cs="Times New Roman"/>
          <w:sz w:val="16"/>
          <w:szCs w:val="16"/>
        </w:rPr>
        <w:t>The monogenous frequency of gall midges</w:t>
      </w:r>
      <w:r w:rsidRPr="00EC2A7A">
        <w:rPr>
          <w:rFonts w:ascii="Times New Roman" w:eastAsia="宋体" w:hAnsi="Times New Roman" w:cs="Times New Roman"/>
          <w:kern w:val="0"/>
          <w:sz w:val="16"/>
          <w:szCs w:val="16"/>
          <w:lang w:bidi="en-US"/>
        </w:rPr>
        <w:t xml:space="preserve"> from swollen galls on </w:t>
      </w:r>
      <w:r w:rsidRPr="00EC2A7A">
        <w:rPr>
          <w:rFonts w:ascii="Times New Roman" w:eastAsia="宋体" w:hAnsi="Times New Roman" w:cs="Times New Roman"/>
          <w:i/>
          <w:iCs/>
          <w:sz w:val="16"/>
          <w:szCs w:val="16"/>
        </w:rPr>
        <w:t xml:space="preserve">N. </w:t>
      </w:r>
      <w:proofErr w:type="spellStart"/>
      <w:r w:rsidR="00337AED" w:rsidRPr="00EC2A7A">
        <w:rPr>
          <w:rFonts w:ascii="Times New Roman" w:eastAsia="宋体" w:hAnsi="Times New Roman" w:cs="Times New Roman"/>
          <w:i/>
          <w:iCs/>
          <w:sz w:val="16"/>
          <w:szCs w:val="16"/>
        </w:rPr>
        <w:t>sibirica</w:t>
      </w:r>
      <w:proofErr w:type="spellEnd"/>
      <w:r w:rsidRPr="00EC2A7A">
        <w:rPr>
          <w:rFonts w:ascii="Times New Roman" w:eastAsia="宋体" w:hAnsi="Times New Roman" w:cs="Times New Roman"/>
          <w:kern w:val="0"/>
          <w:sz w:val="16"/>
          <w:szCs w:val="16"/>
          <w:lang w:bidi="en-US"/>
        </w:rPr>
        <w:t xml:space="preserve"> at S1(A) or S2(B) from 2018 to 2021, at two site(C) or among four years(D).</w:t>
      </w:r>
    </w:p>
    <w:p w14:paraId="1E7F9239" w14:textId="77777777" w:rsidR="002C7AF3" w:rsidRPr="00337AED" w:rsidRDefault="002C7AF3" w:rsidP="002C7AF3">
      <w:pPr>
        <w:snapToGrid w:val="0"/>
        <w:spacing w:line="480" w:lineRule="auto"/>
        <w:rPr>
          <w:rFonts w:ascii="Palatino Linotype" w:eastAsia="宋体" w:hAnsi="Palatino Linotype" w:cs="Times New Roman"/>
          <w:b/>
          <w:bCs/>
          <w:kern w:val="0"/>
          <w:szCs w:val="21"/>
          <w:lang w:bidi="en-US"/>
        </w:rPr>
      </w:pPr>
    </w:p>
    <w:p w14:paraId="1F19688E" w14:textId="77777777" w:rsidR="002C7AF3" w:rsidRPr="00337AED" w:rsidRDefault="002C7AF3" w:rsidP="00337AED">
      <w:pPr>
        <w:snapToGrid w:val="0"/>
        <w:jc w:val="center"/>
        <w:rPr>
          <w:rFonts w:ascii="Palatino Linotype" w:eastAsia="宋体" w:hAnsi="Palatino Linotype" w:cs="Times New Roman"/>
          <w:kern w:val="0"/>
          <w:szCs w:val="21"/>
          <w:lang w:bidi="en-US"/>
        </w:rPr>
      </w:pPr>
      <w:r w:rsidRPr="00337AED">
        <w:rPr>
          <w:rFonts w:ascii="Palatino Linotype" w:hAnsi="Palatino Linotype"/>
          <w:noProof/>
        </w:rPr>
        <w:lastRenderedPageBreak/>
        <w:drawing>
          <wp:inline distT="0" distB="0" distL="0" distR="0" wp14:anchorId="64CE9579" wp14:editId="6449342C">
            <wp:extent cx="4166870" cy="4572000"/>
            <wp:effectExtent l="0" t="0" r="508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366E" w14:textId="5D247F4F" w:rsidR="00095E9B" w:rsidRPr="00EC2A7A" w:rsidRDefault="002C7AF3" w:rsidP="00337AED">
      <w:pPr>
        <w:widowControl/>
        <w:adjustRightInd w:val="0"/>
        <w:snapToGrid w:val="0"/>
        <w:ind w:right="425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de-DE" w:bidi="en-US"/>
        </w:rPr>
      </w:pPr>
      <w:r w:rsidRPr="00EC2A7A">
        <w:rPr>
          <w:rFonts w:ascii="Times New Roman" w:eastAsia="宋体" w:hAnsi="Times New Roman" w:cs="Times New Roman"/>
          <w:b/>
          <w:bCs/>
          <w:kern w:val="0"/>
          <w:sz w:val="16"/>
          <w:szCs w:val="16"/>
          <w:lang w:bidi="en-US"/>
        </w:rPr>
        <w:t>F</w:t>
      </w:r>
      <w:r w:rsidR="007D65E0" w:rsidRPr="00EC2A7A">
        <w:rPr>
          <w:rFonts w:ascii="Times New Roman" w:eastAsia="宋体" w:hAnsi="Times New Roman" w:cs="Times New Roman"/>
          <w:b/>
          <w:bCs/>
          <w:kern w:val="0"/>
          <w:sz w:val="16"/>
          <w:szCs w:val="16"/>
          <w:lang w:bidi="en-US"/>
        </w:rPr>
        <w:t>igure</w:t>
      </w:r>
      <w:r w:rsidRPr="00EC2A7A">
        <w:rPr>
          <w:rFonts w:ascii="Times New Roman" w:eastAsia="宋体" w:hAnsi="Times New Roman" w:cs="Times New Roman"/>
          <w:b/>
          <w:bCs/>
          <w:kern w:val="0"/>
          <w:sz w:val="16"/>
          <w:szCs w:val="16"/>
          <w:lang w:bidi="en-US"/>
        </w:rPr>
        <w:t xml:space="preserve"> S2</w:t>
      </w:r>
      <w:r w:rsidR="007D65E0" w:rsidRPr="00EC2A7A">
        <w:rPr>
          <w:rFonts w:ascii="Times New Roman" w:eastAsia="宋体" w:hAnsi="Times New Roman" w:cs="Times New Roman"/>
          <w:b/>
          <w:bCs/>
          <w:kern w:val="0"/>
          <w:sz w:val="16"/>
          <w:szCs w:val="16"/>
          <w:lang w:bidi="en-US"/>
        </w:rPr>
        <w:t>.</w:t>
      </w:r>
      <w:r w:rsidRPr="00EC2A7A">
        <w:rPr>
          <w:rFonts w:ascii="Times New Roman" w:eastAsia="宋体" w:hAnsi="Times New Roman" w:cs="Times New Roman"/>
          <w:kern w:val="0"/>
          <w:sz w:val="16"/>
          <w:szCs w:val="16"/>
          <w:lang w:bidi="en-US"/>
        </w:rPr>
        <w:t xml:space="preserve"> </w:t>
      </w:r>
      <w:r w:rsidRPr="00EC2A7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de-DE" w:bidi="en-US"/>
        </w:rPr>
        <w:t xml:space="preserve">The parasitical characteristic of </w:t>
      </w:r>
      <w:r w:rsidRPr="00EC2A7A">
        <w:rPr>
          <w:rFonts w:ascii="Times New Roman" w:eastAsia="等线" w:hAnsi="Times New Roman" w:cs="Times New Roman"/>
          <w:bCs/>
          <w:color w:val="000000"/>
          <w:kern w:val="0"/>
          <w:sz w:val="16"/>
          <w:szCs w:val="16"/>
          <w:lang w:eastAsia="de-DE" w:bidi="en-US"/>
        </w:rPr>
        <w:t xml:space="preserve">parasitoids of gall midges for swollen galls on </w:t>
      </w:r>
      <w:r w:rsidRPr="00EC2A7A">
        <w:rPr>
          <w:rFonts w:ascii="Times New Roman" w:eastAsia="宋体" w:hAnsi="Times New Roman" w:cs="Times New Roman"/>
          <w:i/>
          <w:iCs/>
          <w:sz w:val="16"/>
          <w:szCs w:val="16"/>
        </w:rPr>
        <w:t xml:space="preserve">N. </w:t>
      </w:r>
      <w:proofErr w:type="spellStart"/>
      <w:r w:rsidR="00337AED" w:rsidRPr="00EC2A7A">
        <w:rPr>
          <w:rFonts w:ascii="Times New Roman" w:eastAsia="宋体" w:hAnsi="Times New Roman" w:cs="Times New Roman"/>
          <w:i/>
          <w:iCs/>
          <w:sz w:val="16"/>
          <w:szCs w:val="16"/>
        </w:rPr>
        <w:t>sibirica</w:t>
      </w:r>
      <w:proofErr w:type="spellEnd"/>
      <w:r w:rsidRPr="00EC2A7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de-DE" w:bidi="en-US"/>
        </w:rPr>
        <w:t>. Parasitized gall midges and corresponding parasitoids were represented by red arrows and blue arrows, respectively.</w:t>
      </w:r>
    </w:p>
    <w:sectPr w:rsidR="00095E9B" w:rsidRPr="00EC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6FD9" w14:textId="77777777" w:rsidR="00DA419A" w:rsidRDefault="00DA419A" w:rsidP="002C7AF3">
      <w:r>
        <w:separator/>
      </w:r>
    </w:p>
  </w:endnote>
  <w:endnote w:type="continuationSeparator" w:id="0">
    <w:p w14:paraId="7C59CE64" w14:textId="77777777" w:rsidR="00DA419A" w:rsidRDefault="00DA419A" w:rsidP="002C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3506" w14:textId="77777777" w:rsidR="00DA419A" w:rsidRDefault="00DA419A" w:rsidP="002C7AF3">
      <w:r>
        <w:separator/>
      </w:r>
    </w:p>
  </w:footnote>
  <w:footnote w:type="continuationSeparator" w:id="0">
    <w:p w14:paraId="417DBB91" w14:textId="77777777" w:rsidR="00DA419A" w:rsidRDefault="00DA419A" w:rsidP="002C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9B"/>
    <w:rsid w:val="00044A32"/>
    <w:rsid w:val="00095E9B"/>
    <w:rsid w:val="001616A2"/>
    <w:rsid w:val="00246B77"/>
    <w:rsid w:val="002C7AF3"/>
    <w:rsid w:val="00337AED"/>
    <w:rsid w:val="004E58B8"/>
    <w:rsid w:val="007D65E0"/>
    <w:rsid w:val="00DA419A"/>
    <w:rsid w:val="00E143D6"/>
    <w:rsid w:val="00E44C84"/>
    <w:rsid w:val="00E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D005E"/>
  <w15:chartTrackingRefBased/>
  <w15:docId w15:val="{C5D5F269-2B04-4F25-A3B0-5020CF3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A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倩</dc:creator>
  <cp:keywords/>
  <dc:description/>
  <cp:lastModifiedBy>赵 倩</cp:lastModifiedBy>
  <cp:revision>7</cp:revision>
  <dcterms:created xsi:type="dcterms:W3CDTF">2022-07-15T11:38:00Z</dcterms:created>
  <dcterms:modified xsi:type="dcterms:W3CDTF">2023-02-07T07:36:00Z</dcterms:modified>
</cp:coreProperties>
</file>