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1203" w14:textId="14EB2C31" w:rsidR="00132D1C" w:rsidRPr="00F54DF9" w:rsidRDefault="00132D1C" w:rsidP="00132D1C">
      <w:pPr>
        <w:jc w:val="both"/>
        <w:rPr>
          <w:b/>
          <w:bCs/>
          <w:color w:val="000000" w:themeColor="text1"/>
        </w:rPr>
      </w:pPr>
      <w:r w:rsidRPr="00F54DF9">
        <w:rPr>
          <w:b/>
          <w:bCs/>
          <w:color w:val="000000" w:themeColor="text1"/>
        </w:rPr>
        <w:t xml:space="preserve">Table A1. </w:t>
      </w:r>
      <w:r w:rsidR="00E42E6A">
        <w:rPr>
          <w:color w:val="000000" w:themeColor="text1"/>
        </w:rPr>
        <w:t>Breakdown of All Interventions</w:t>
      </w:r>
    </w:p>
    <w:p w14:paraId="625F024E" w14:textId="77777777" w:rsidR="0028611A" w:rsidRPr="0028611A" w:rsidRDefault="0028611A" w:rsidP="0028611A">
      <w:pPr>
        <w:rPr>
          <w:sz w:val="20"/>
          <w:szCs w:val="20"/>
        </w:rPr>
      </w:pPr>
    </w:p>
    <w:tbl>
      <w:tblPr>
        <w:tblpPr w:leftFromText="180" w:rightFromText="180" w:vertAnchor="page" w:horzAnchor="margin" w:tblpY="1971"/>
        <w:tblW w:w="9208" w:type="dxa"/>
        <w:tblLayout w:type="fixed"/>
        <w:tblLook w:val="04A0" w:firstRow="1" w:lastRow="0" w:firstColumn="1" w:lastColumn="0" w:noHBand="0" w:noVBand="1"/>
      </w:tblPr>
      <w:tblGrid>
        <w:gridCol w:w="1134"/>
        <w:gridCol w:w="718"/>
        <w:gridCol w:w="528"/>
        <w:gridCol w:w="672"/>
        <w:gridCol w:w="708"/>
        <w:gridCol w:w="691"/>
        <w:gridCol w:w="790"/>
        <w:gridCol w:w="628"/>
        <w:gridCol w:w="697"/>
        <w:gridCol w:w="749"/>
        <w:gridCol w:w="911"/>
        <w:gridCol w:w="982"/>
      </w:tblGrid>
      <w:tr w:rsidR="0028611A" w:rsidRPr="00F54DF9" w14:paraId="60CC42CD" w14:textId="77777777" w:rsidTr="0028611A">
        <w:trPr>
          <w:trHeight w:val="421"/>
        </w:trPr>
        <w:tc>
          <w:tcPr>
            <w:tcW w:w="1134" w:type="dxa"/>
            <w:tcBorders>
              <w:top w:val="nil"/>
              <w:left w:val="nil"/>
              <w:bottom w:val="nil"/>
              <w:right w:val="nil"/>
            </w:tcBorders>
            <w:shd w:val="clear" w:color="auto" w:fill="auto"/>
            <w:noWrap/>
            <w:vAlign w:val="center"/>
            <w:hideMark/>
          </w:tcPr>
          <w:p w14:paraId="7F4D05F5" w14:textId="77777777" w:rsidR="0028611A" w:rsidRPr="00F54DF9" w:rsidRDefault="0028611A" w:rsidP="0028611A">
            <w:pPr>
              <w:rPr>
                <w:rFonts w:ascii="Garamond" w:hAnsi="Garamond"/>
                <w:sz w:val="16"/>
                <w:szCs w:val="16"/>
              </w:rPr>
            </w:pPr>
            <w:r>
              <w:rPr>
                <w:rFonts w:ascii="Garamond" w:hAnsi="Garamond"/>
                <w:sz w:val="16"/>
                <w:szCs w:val="16"/>
              </w:rPr>
              <w:softHyphen/>
            </w:r>
          </w:p>
        </w:tc>
        <w:tc>
          <w:tcPr>
            <w:tcW w:w="4107" w:type="dxa"/>
            <w:gridSpan w:val="6"/>
            <w:tcBorders>
              <w:top w:val="single" w:sz="2" w:space="0" w:color="auto"/>
              <w:left w:val="nil"/>
              <w:bottom w:val="single" w:sz="2" w:space="0" w:color="auto"/>
              <w:right w:val="single" w:sz="2" w:space="0" w:color="auto"/>
            </w:tcBorders>
            <w:shd w:val="clear" w:color="auto" w:fill="auto"/>
            <w:noWrap/>
            <w:vAlign w:val="center"/>
            <w:hideMark/>
          </w:tcPr>
          <w:p w14:paraId="48EA964B"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DELETE VS. AMEND INTERVENTIONS</w:t>
            </w:r>
          </w:p>
        </w:tc>
        <w:tc>
          <w:tcPr>
            <w:tcW w:w="3967" w:type="dxa"/>
            <w:gridSpan w:val="5"/>
            <w:tcBorders>
              <w:top w:val="single" w:sz="2" w:space="0" w:color="auto"/>
              <w:left w:val="single" w:sz="2" w:space="0" w:color="auto"/>
              <w:bottom w:val="single" w:sz="2" w:space="0" w:color="auto"/>
              <w:right w:val="nil"/>
            </w:tcBorders>
            <w:shd w:val="clear" w:color="auto" w:fill="auto"/>
            <w:noWrap/>
            <w:vAlign w:val="center"/>
            <w:hideMark/>
          </w:tcPr>
          <w:p w14:paraId="6A9492AF"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AMEND ONLY INTENT</w:t>
            </w:r>
          </w:p>
        </w:tc>
      </w:tr>
      <w:tr w:rsidR="0028611A" w:rsidRPr="00F54DF9" w14:paraId="7309033B" w14:textId="77777777" w:rsidTr="0028611A">
        <w:trPr>
          <w:trHeight w:val="422"/>
        </w:trPr>
        <w:tc>
          <w:tcPr>
            <w:tcW w:w="1134" w:type="dxa"/>
            <w:tcBorders>
              <w:top w:val="nil"/>
              <w:left w:val="nil"/>
              <w:bottom w:val="single" w:sz="2" w:space="0" w:color="auto"/>
              <w:right w:val="nil"/>
            </w:tcBorders>
            <w:shd w:val="clear" w:color="auto" w:fill="auto"/>
            <w:noWrap/>
            <w:vAlign w:val="center"/>
            <w:hideMark/>
          </w:tcPr>
          <w:p w14:paraId="172B9CA6" w14:textId="77777777" w:rsidR="0028611A" w:rsidRPr="00F54DF9" w:rsidRDefault="0028611A" w:rsidP="0028611A">
            <w:pPr>
              <w:jc w:val="center"/>
              <w:rPr>
                <w:rFonts w:ascii="Garamond" w:hAnsi="Garamond"/>
                <w:sz w:val="16"/>
                <w:szCs w:val="16"/>
              </w:rPr>
            </w:pPr>
          </w:p>
        </w:tc>
        <w:tc>
          <w:tcPr>
            <w:tcW w:w="718" w:type="dxa"/>
            <w:tcBorders>
              <w:top w:val="single" w:sz="2" w:space="0" w:color="auto"/>
              <w:left w:val="nil"/>
              <w:bottom w:val="single" w:sz="2" w:space="0" w:color="auto"/>
              <w:right w:val="nil"/>
            </w:tcBorders>
            <w:shd w:val="clear" w:color="auto" w:fill="auto"/>
            <w:noWrap/>
            <w:vAlign w:val="center"/>
            <w:hideMark/>
          </w:tcPr>
          <w:p w14:paraId="7F254E8A"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Total</w:t>
            </w:r>
            <w:r w:rsidRPr="0028611A">
              <w:rPr>
                <w:rFonts w:ascii="Garamond" w:hAnsi="Garamond" w:cs="Calibri"/>
                <w:b/>
                <w:bCs/>
                <w:color w:val="000000"/>
                <w:sz w:val="16"/>
                <w:szCs w:val="16"/>
                <w:vertAlign w:val="superscript"/>
              </w:rPr>
              <w:t>1</w:t>
            </w:r>
          </w:p>
        </w:tc>
        <w:tc>
          <w:tcPr>
            <w:tcW w:w="528" w:type="dxa"/>
            <w:tcBorders>
              <w:top w:val="single" w:sz="2" w:space="0" w:color="auto"/>
              <w:left w:val="nil"/>
              <w:bottom w:val="single" w:sz="2" w:space="0" w:color="auto"/>
              <w:right w:val="nil"/>
            </w:tcBorders>
            <w:shd w:val="clear" w:color="auto" w:fill="auto"/>
            <w:noWrap/>
            <w:vAlign w:val="center"/>
            <w:hideMark/>
          </w:tcPr>
          <w:p w14:paraId="5542F3DA"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 xml:space="preserve">% All </w:t>
            </w:r>
            <w:proofErr w:type="spellStart"/>
            <w:r w:rsidRPr="00F54DF9">
              <w:rPr>
                <w:rFonts w:ascii="Garamond" w:hAnsi="Garamond" w:cs="Calibri"/>
                <w:b/>
                <w:bCs/>
                <w:color w:val="000000"/>
                <w:sz w:val="16"/>
                <w:szCs w:val="16"/>
              </w:rPr>
              <w:t>Ints</w:t>
            </w:r>
            <w:proofErr w:type="spellEnd"/>
            <w:r w:rsidRPr="00F54DF9">
              <w:rPr>
                <w:rFonts w:ascii="Garamond" w:hAnsi="Garamond" w:cs="Calibri"/>
                <w:b/>
                <w:bCs/>
                <w:color w:val="000000"/>
                <w:sz w:val="16"/>
                <w:szCs w:val="16"/>
              </w:rPr>
              <w:t>.</w:t>
            </w:r>
          </w:p>
        </w:tc>
        <w:tc>
          <w:tcPr>
            <w:tcW w:w="672" w:type="dxa"/>
            <w:tcBorders>
              <w:top w:val="single" w:sz="2" w:space="0" w:color="auto"/>
              <w:left w:val="nil"/>
              <w:bottom w:val="single" w:sz="2" w:space="0" w:color="auto"/>
              <w:right w:val="nil"/>
            </w:tcBorders>
            <w:shd w:val="clear" w:color="auto" w:fill="auto"/>
            <w:noWrap/>
            <w:vAlign w:val="center"/>
            <w:hideMark/>
          </w:tcPr>
          <w:p w14:paraId="0491C572"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 Delete</w:t>
            </w:r>
            <w:r w:rsidRPr="0028611A">
              <w:rPr>
                <w:rFonts w:ascii="Garamond" w:hAnsi="Garamond" w:cs="Calibri"/>
                <w:b/>
                <w:bCs/>
                <w:color w:val="000000"/>
                <w:sz w:val="16"/>
                <w:szCs w:val="16"/>
                <w:vertAlign w:val="superscript"/>
              </w:rPr>
              <w:t>2</w:t>
            </w:r>
          </w:p>
        </w:tc>
        <w:tc>
          <w:tcPr>
            <w:tcW w:w="708" w:type="dxa"/>
            <w:tcBorders>
              <w:top w:val="single" w:sz="2" w:space="0" w:color="auto"/>
              <w:left w:val="nil"/>
              <w:bottom w:val="single" w:sz="2" w:space="0" w:color="auto"/>
              <w:right w:val="nil"/>
            </w:tcBorders>
            <w:shd w:val="clear" w:color="auto" w:fill="auto"/>
            <w:noWrap/>
            <w:vAlign w:val="center"/>
            <w:hideMark/>
          </w:tcPr>
          <w:p w14:paraId="67505252"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 Amend</w:t>
            </w:r>
          </w:p>
        </w:tc>
        <w:tc>
          <w:tcPr>
            <w:tcW w:w="691" w:type="dxa"/>
            <w:tcBorders>
              <w:top w:val="single" w:sz="2" w:space="0" w:color="auto"/>
              <w:left w:val="nil"/>
              <w:bottom w:val="single" w:sz="2" w:space="0" w:color="auto"/>
              <w:right w:val="nil"/>
            </w:tcBorders>
            <w:shd w:val="clear" w:color="auto" w:fill="auto"/>
            <w:noWrap/>
            <w:vAlign w:val="center"/>
            <w:hideMark/>
          </w:tcPr>
          <w:p w14:paraId="0F72FE91" w14:textId="3E7793FA"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 Delet</w:t>
            </w:r>
            <w:r w:rsidR="00C644AA">
              <w:rPr>
                <w:rFonts w:ascii="Garamond" w:hAnsi="Garamond" w:cs="Calibri"/>
                <w:b/>
                <w:bCs/>
                <w:color w:val="000000"/>
                <w:sz w:val="16"/>
                <w:szCs w:val="16"/>
              </w:rPr>
              <w:t>e</w:t>
            </w:r>
          </w:p>
        </w:tc>
        <w:tc>
          <w:tcPr>
            <w:tcW w:w="790" w:type="dxa"/>
            <w:tcBorders>
              <w:top w:val="single" w:sz="2" w:space="0" w:color="auto"/>
              <w:left w:val="nil"/>
              <w:bottom w:val="single" w:sz="2" w:space="0" w:color="auto"/>
              <w:right w:val="single" w:sz="2" w:space="0" w:color="auto"/>
            </w:tcBorders>
            <w:shd w:val="clear" w:color="auto" w:fill="auto"/>
            <w:noWrap/>
            <w:vAlign w:val="center"/>
            <w:hideMark/>
          </w:tcPr>
          <w:p w14:paraId="499CADEF" w14:textId="01D3B055" w:rsidR="0028611A" w:rsidRPr="00F54DF9" w:rsidRDefault="002866BE" w:rsidP="0028611A">
            <w:pPr>
              <w:jc w:val="center"/>
              <w:rPr>
                <w:rFonts w:ascii="Garamond" w:hAnsi="Garamond" w:cs="Calibri"/>
                <w:b/>
                <w:bCs/>
                <w:color w:val="000000"/>
                <w:sz w:val="16"/>
                <w:szCs w:val="16"/>
              </w:rPr>
            </w:pPr>
            <w:r>
              <w:rPr>
                <w:rFonts w:ascii="Garamond" w:hAnsi="Garamond" w:cs="Calibri"/>
                <w:b/>
                <w:bCs/>
                <w:color w:val="000000"/>
                <w:sz w:val="16"/>
                <w:szCs w:val="16"/>
              </w:rPr>
              <w:t xml:space="preserve">% </w:t>
            </w:r>
            <w:r w:rsidR="0028611A" w:rsidRPr="00F54DF9">
              <w:rPr>
                <w:rFonts w:ascii="Garamond" w:hAnsi="Garamond" w:cs="Calibri"/>
                <w:b/>
                <w:bCs/>
                <w:color w:val="000000"/>
                <w:sz w:val="16"/>
                <w:szCs w:val="16"/>
              </w:rPr>
              <w:t xml:space="preserve">All D </w:t>
            </w:r>
            <w:proofErr w:type="spellStart"/>
            <w:r w:rsidR="0028611A" w:rsidRPr="00F54DF9">
              <w:rPr>
                <w:rFonts w:ascii="Garamond" w:hAnsi="Garamond" w:cs="Calibri"/>
                <w:b/>
                <w:bCs/>
                <w:color w:val="000000"/>
                <w:sz w:val="16"/>
                <w:szCs w:val="16"/>
              </w:rPr>
              <w:t>el</w:t>
            </w:r>
            <w:r>
              <w:rPr>
                <w:rFonts w:ascii="Garamond" w:hAnsi="Garamond" w:cs="Calibri"/>
                <w:b/>
                <w:bCs/>
                <w:color w:val="000000"/>
                <w:sz w:val="16"/>
                <w:szCs w:val="16"/>
              </w:rPr>
              <w:t>ete</w:t>
            </w:r>
            <w:r w:rsidR="0028611A" w:rsidRPr="00F54DF9">
              <w:rPr>
                <w:rFonts w:ascii="Garamond" w:hAnsi="Garamond" w:cs="Calibri"/>
                <w:b/>
                <w:bCs/>
                <w:color w:val="000000"/>
                <w:sz w:val="16"/>
                <w:szCs w:val="16"/>
              </w:rPr>
              <w:t>s</w:t>
            </w:r>
            <w:proofErr w:type="spellEnd"/>
          </w:p>
        </w:tc>
        <w:tc>
          <w:tcPr>
            <w:tcW w:w="628" w:type="dxa"/>
            <w:tcBorders>
              <w:top w:val="single" w:sz="2" w:space="0" w:color="auto"/>
              <w:left w:val="single" w:sz="2" w:space="0" w:color="auto"/>
              <w:bottom w:val="single" w:sz="2" w:space="0" w:color="auto"/>
              <w:right w:val="nil"/>
            </w:tcBorders>
            <w:shd w:val="clear" w:color="auto" w:fill="auto"/>
            <w:noWrap/>
            <w:vAlign w:val="center"/>
            <w:hideMark/>
          </w:tcPr>
          <w:p w14:paraId="1AC97894"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Pro-EU</w:t>
            </w:r>
          </w:p>
        </w:tc>
        <w:tc>
          <w:tcPr>
            <w:tcW w:w="697" w:type="dxa"/>
            <w:tcBorders>
              <w:top w:val="single" w:sz="2" w:space="0" w:color="auto"/>
              <w:left w:val="nil"/>
              <w:bottom w:val="single" w:sz="2" w:space="0" w:color="auto"/>
              <w:right w:val="nil"/>
            </w:tcBorders>
            <w:shd w:val="clear" w:color="auto" w:fill="auto"/>
            <w:noWrap/>
            <w:vAlign w:val="center"/>
            <w:hideMark/>
          </w:tcPr>
          <w:p w14:paraId="3E237592"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Pro-State</w:t>
            </w:r>
          </w:p>
        </w:tc>
        <w:tc>
          <w:tcPr>
            <w:tcW w:w="749" w:type="dxa"/>
            <w:tcBorders>
              <w:top w:val="single" w:sz="2" w:space="0" w:color="auto"/>
              <w:left w:val="nil"/>
              <w:bottom w:val="single" w:sz="2" w:space="0" w:color="auto"/>
              <w:right w:val="nil"/>
            </w:tcBorders>
            <w:shd w:val="clear" w:color="auto" w:fill="auto"/>
            <w:noWrap/>
            <w:vAlign w:val="center"/>
            <w:hideMark/>
          </w:tcPr>
          <w:p w14:paraId="71623788"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 Pro-EU</w:t>
            </w:r>
          </w:p>
        </w:tc>
        <w:tc>
          <w:tcPr>
            <w:tcW w:w="911" w:type="dxa"/>
            <w:tcBorders>
              <w:top w:val="single" w:sz="2" w:space="0" w:color="auto"/>
              <w:left w:val="nil"/>
              <w:bottom w:val="single" w:sz="2" w:space="0" w:color="auto"/>
              <w:right w:val="nil"/>
            </w:tcBorders>
            <w:shd w:val="clear" w:color="auto" w:fill="auto"/>
            <w:noWrap/>
            <w:vAlign w:val="center"/>
            <w:hideMark/>
          </w:tcPr>
          <w:p w14:paraId="5FF93FE9"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 All Pro-EU</w:t>
            </w:r>
          </w:p>
        </w:tc>
        <w:tc>
          <w:tcPr>
            <w:tcW w:w="982" w:type="dxa"/>
            <w:tcBorders>
              <w:top w:val="single" w:sz="2" w:space="0" w:color="auto"/>
              <w:left w:val="nil"/>
              <w:bottom w:val="single" w:sz="2" w:space="0" w:color="auto"/>
              <w:right w:val="nil"/>
            </w:tcBorders>
            <w:shd w:val="clear" w:color="auto" w:fill="auto"/>
            <w:noWrap/>
            <w:vAlign w:val="center"/>
            <w:hideMark/>
          </w:tcPr>
          <w:p w14:paraId="7815AFDF" w14:textId="77777777" w:rsidR="0028611A" w:rsidRPr="00F54DF9" w:rsidRDefault="0028611A" w:rsidP="0028611A">
            <w:pPr>
              <w:jc w:val="center"/>
              <w:rPr>
                <w:rFonts w:ascii="Garamond" w:hAnsi="Garamond" w:cs="Calibri"/>
                <w:b/>
                <w:bCs/>
                <w:color w:val="000000"/>
                <w:sz w:val="16"/>
                <w:szCs w:val="16"/>
              </w:rPr>
            </w:pPr>
            <w:r w:rsidRPr="00F54DF9">
              <w:rPr>
                <w:rFonts w:ascii="Garamond" w:hAnsi="Garamond" w:cs="Calibri"/>
                <w:b/>
                <w:bCs/>
                <w:color w:val="000000"/>
                <w:sz w:val="16"/>
                <w:szCs w:val="16"/>
              </w:rPr>
              <w:t>% All Pro-State</w:t>
            </w:r>
          </w:p>
        </w:tc>
      </w:tr>
      <w:tr w:rsidR="0028611A" w:rsidRPr="00F54DF9" w14:paraId="4C906FDF" w14:textId="77777777" w:rsidTr="0028611A">
        <w:trPr>
          <w:trHeight w:val="215"/>
        </w:trPr>
        <w:tc>
          <w:tcPr>
            <w:tcW w:w="5241" w:type="dxa"/>
            <w:gridSpan w:val="7"/>
            <w:tcBorders>
              <w:top w:val="single" w:sz="2" w:space="0" w:color="auto"/>
              <w:left w:val="nil"/>
              <w:bottom w:val="nil"/>
              <w:right w:val="single" w:sz="2" w:space="0" w:color="auto"/>
            </w:tcBorders>
            <w:shd w:val="clear" w:color="auto" w:fill="auto"/>
            <w:noWrap/>
            <w:vAlign w:val="center"/>
          </w:tcPr>
          <w:p w14:paraId="3BCDED23" w14:textId="77777777" w:rsidR="0028611A" w:rsidRPr="00F54DF9" w:rsidRDefault="0028611A" w:rsidP="0028611A">
            <w:pPr>
              <w:rPr>
                <w:rFonts w:ascii="Garamond" w:hAnsi="Garamond" w:cs="Calibri"/>
                <w:b/>
                <w:bCs/>
                <w:i/>
                <w:iCs/>
                <w:color w:val="000000"/>
                <w:sz w:val="16"/>
                <w:szCs w:val="16"/>
              </w:rPr>
            </w:pPr>
            <w:r w:rsidRPr="00F54DF9">
              <w:rPr>
                <w:rFonts w:ascii="Garamond" w:hAnsi="Garamond" w:cs="Calibri"/>
                <w:b/>
                <w:bCs/>
                <w:i/>
                <w:iCs/>
                <w:color w:val="000000"/>
                <w:sz w:val="16"/>
                <w:szCs w:val="16"/>
              </w:rPr>
              <w:t>MEMBER STATES</w:t>
            </w:r>
          </w:p>
        </w:tc>
        <w:tc>
          <w:tcPr>
            <w:tcW w:w="628" w:type="dxa"/>
            <w:tcBorders>
              <w:top w:val="single" w:sz="2" w:space="0" w:color="auto"/>
              <w:left w:val="single" w:sz="2" w:space="0" w:color="auto"/>
              <w:bottom w:val="nil"/>
              <w:right w:val="nil"/>
            </w:tcBorders>
            <w:shd w:val="clear" w:color="auto" w:fill="auto"/>
            <w:noWrap/>
            <w:vAlign w:val="center"/>
          </w:tcPr>
          <w:p w14:paraId="660F378C" w14:textId="77777777" w:rsidR="0028611A" w:rsidRPr="00F54DF9" w:rsidRDefault="0028611A" w:rsidP="0028611A">
            <w:pPr>
              <w:jc w:val="center"/>
              <w:rPr>
                <w:rFonts w:ascii="Garamond" w:hAnsi="Garamond" w:cs="Calibri"/>
                <w:color w:val="000000"/>
                <w:sz w:val="16"/>
                <w:szCs w:val="16"/>
              </w:rPr>
            </w:pPr>
          </w:p>
        </w:tc>
        <w:tc>
          <w:tcPr>
            <w:tcW w:w="697" w:type="dxa"/>
            <w:tcBorders>
              <w:top w:val="single" w:sz="2" w:space="0" w:color="auto"/>
              <w:left w:val="nil"/>
              <w:bottom w:val="nil"/>
              <w:right w:val="nil"/>
            </w:tcBorders>
            <w:shd w:val="clear" w:color="auto" w:fill="auto"/>
            <w:noWrap/>
            <w:vAlign w:val="center"/>
          </w:tcPr>
          <w:p w14:paraId="70D2DBE9" w14:textId="77777777" w:rsidR="0028611A" w:rsidRPr="00F54DF9" w:rsidRDefault="0028611A" w:rsidP="0028611A">
            <w:pPr>
              <w:jc w:val="center"/>
              <w:rPr>
                <w:rFonts w:ascii="Garamond" w:hAnsi="Garamond" w:cs="Calibri"/>
                <w:color w:val="000000"/>
                <w:sz w:val="16"/>
                <w:szCs w:val="16"/>
              </w:rPr>
            </w:pPr>
          </w:p>
        </w:tc>
        <w:tc>
          <w:tcPr>
            <w:tcW w:w="749" w:type="dxa"/>
            <w:tcBorders>
              <w:top w:val="single" w:sz="2" w:space="0" w:color="auto"/>
              <w:left w:val="nil"/>
              <w:bottom w:val="nil"/>
              <w:right w:val="nil"/>
            </w:tcBorders>
            <w:shd w:val="clear" w:color="auto" w:fill="auto"/>
            <w:noWrap/>
            <w:vAlign w:val="center"/>
          </w:tcPr>
          <w:p w14:paraId="644B629E" w14:textId="77777777" w:rsidR="0028611A" w:rsidRPr="00F54DF9" w:rsidRDefault="0028611A" w:rsidP="0028611A">
            <w:pPr>
              <w:jc w:val="center"/>
              <w:rPr>
                <w:rFonts w:ascii="Garamond" w:hAnsi="Garamond" w:cs="Calibri"/>
                <w:color w:val="000000"/>
                <w:sz w:val="16"/>
                <w:szCs w:val="16"/>
              </w:rPr>
            </w:pPr>
          </w:p>
        </w:tc>
        <w:tc>
          <w:tcPr>
            <w:tcW w:w="911" w:type="dxa"/>
            <w:tcBorders>
              <w:top w:val="single" w:sz="2" w:space="0" w:color="auto"/>
              <w:left w:val="nil"/>
              <w:bottom w:val="nil"/>
              <w:right w:val="nil"/>
            </w:tcBorders>
            <w:shd w:val="clear" w:color="auto" w:fill="auto"/>
            <w:noWrap/>
            <w:vAlign w:val="center"/>
          </w:tcPr>
          <w:p w14:paraId="3B1333AC" w14:textId="77777777" w:rsidR="0028611A" w:rsidRPr="00F54DF9" w:rsidRDefault="0028611A" w:rsidP="0028611A">
            <w:pPr>
              <w:jc w:val="center"/>
              <w:rPr>
                <w:rFonts w:ascii="Garamond" w:hAnsi="Garamond" w:cs="Calibri"/>
                <w:color w:val="000000"/>
                <w:sz w:val="16"/>
                <w:szCs w:val="16"/>
              </w:rPr>
            </w:pPr>
          </w:p>
        </w:tc>
        <w:tc>
          <w:tcPr>
            <w:tcW w:w="982" w:type="dxa"/>
            <w:tcBorders>
              <w:top w:val="single" w:sz="2" w:space="0" w:color="auto"/>
              <w:left w:val="nil"/>
              <w:bottom w:val="nil"/>
              <w:right w:val="nil"/>
            </w:tcBorders>
            <w:shd w:val="clear" w:color="auto" w:fill="auto"/>
            <w:noWrap/>
            <w:vAlign w:val="center"/>
          </w:tcPr>
          <w:p w14:paraId="6AB21304" w14:textId="77777777" w:rsidR="0028611A" w:rsidRPr="00F54DF9" w:rsidRDefault="0028611A" w:rsidP="0028611A">
            <w:pPr>
              <w:jc w:val="center"/>
              <w:rPr>
                <w:rFonts w:ascii="Garamond" w:hAnsi="Garamond" w:cs="Calibri"/>
                <w:color w:val="000000"/>
                <w:sz w:val="16"/>
                <w:szCs w:val="16"/>
              </w:rPr>
            </w:pPr>
          </w:p>
        </w:tc>
      </w:tr>
      <w:tr w:rsidR="00C644AA" w:rsidRPr="00F54DF9" w14:paraId="3CA22599" w14:textId="77777777" w:rsidTr="0043428D">
        <w:trPr>
          <w:trHeight w:val="215"/>
        </w:trPr>
        <w:tc>
          <w:tcPr>
            <w:tcW w:w="1134" w:type="dxa"/>
            <w:tcBorders>
              <w:top w:val="single" w:sz="2" w:space="0" w:color="auto"/>
              <w:left w:val="nil"/>
              <w:bottom w:val="nil"/>
              <w:right w:val="nil"/>
            </w:tcBorders>
            <w:shd w:val="clear" w:color="auto" w:fill="auto"/>
            <w:noWrap/>
            <w:vAlign w:val="center"/>
            <w:hideMark/>
          </w:tcPr>
          <w:p w14:paraId="5C209BAC"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Austria</w:t>
            </w:r>
          </w:p>
        </w:tc>
        <w:tc>
          <w:tcPr>
            <w:tcW w:w="718" w:type="dxa"/>
            <w:tcBorders>
              <w:top w:val="single" w:sz="2" w:space="0" w:color="auto"/>
              <w:left w:val="nil"/>
              <w:bottom w:val="nil"/>
              <w:right w:val="nil"/>
            </w:tcBorders>
            <w:shd w:val="clear" w:color="auto" w:fill="auto"/>
            <w:noWrap/>
            <w:vAlign w:val="bottom"/>
            <w:hideMark/>
          </w:tcPr>
          <w:p w14:paraId="6A00F145" w14:textId="2F4331DA"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8</w:t>
            </w:r>
          </w:p>
        </w:tc>
        <w:tc>
          <w:tcPr>
            <w:tcW w:w="528" w:type="dxa"/>
            <w:tcBorders>
              <w:top w:val="single" w:sz="2" w:space="0" w:color="auto"/>
              <w:left w:val="nil"/>
              <w:bottom w:val="nil"/>
              <w:right w:val="nil"/>
            </w:tcBorders>
            <w:shd w:val="clear" w:color="auto" w:fill="auto"/>
            <w:noWrap/>
            <w:vAlign w:val="bottom"/>
            <w:hideMark/>
          </w:tcPr>
          <w:p w14:paraId="4134D176" w14:textId="5F69B4E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4.5</w:t>
            </w:r>
          </w:p>
        </w:tc>
        <w:tc>
          <w:tcPr>
            <w:tcW w:w="672" w:type="dxa"/>
            <w:tcBorders>
              <w:top w:val="single" w:sz="2" w:space="0" w:color="auto"/>
              <w:left w:val="nil"/>
              <w:bottom w:val="nil"/>
              <w:right w:val="nil"/>
            </w:tcBorders>
            <w:shd w:val="clear" w:color="auto" w:fill="auto"/>
            <w:noWrap/>
            <w:vAlign w:val="bottom"/>
            <w:hideMark/>
          </w:tcPr>
          <w:p w14:paraId="22547D34" w14:textId="429F9F7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w:t>
            </w:r>
          </w:p>
        </w:tc>
        <w:tc>
          <w:tcPr>
            <w:tcW w:w="708" w:type="dxa"/>
            <w:tcBorders>
              <w:top w:val="single" w:sz="2" w:space="0" w:color="auto"/>
              <w:left w:val="nil"/>
              <w:bottom w:val="nil"/>
              <w:right w:val="nil"/>
            </w:tcBorders>
            <w:shd w:val="clear" w:color="auto" w:fill="auto"/>
            <w:noWrap/>
            <w:vAlign w:val="bottom"/>
            <w:hideMark/>
          </w:tcPr>
          <w:p w14:paraId="1E53E57F" w14:textId="3DA6325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1" w:type="dxa"/>
            <w:tcBorders>
              <w:top w:val="single" w:sz="2" w:space="0" w:color="auto"/>
              <w:left w:val="nil"/>
              <w:bottom w:val="nil"/>
              <w:right w:val="nil"/>
            </w:tcBorders>
            <w:shd w:val="clear" w:color="auto" w:fill="auto"/>
            <w:noWrap/>
            <w:vAlign w:val="bottom"/>
            <w:hideMark/>
          </w:tcPr>
          <w:p w14:paraId="1397F60E" w14:textId="1E63001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62.5</w:t>
            </w:r>
          </w:p>
        </w:tc>
        <w:tc>
          <w:tcPr>
            <w:tcW w:w="790" w:type="dxa"/>
            <w:tcBorders>
              <w:top w:val="single" w:sz="2" w:space="0" w:color="auto"/>
              <w:left w:val="nil"/>
              <w:bottom w:val="nil"/>
              <w:right w:val="single" w:sz="2" w:space="0" w:color="auto"/>
            </w:tcBorders>
            <w:shd w:val="clear" w:color="auto" w:fill="auto"/>
            <w:noWrap/>
            <w:vAlign w:val="bottom"/>
            <w:hideMark/>
          </w:tcPr>
          <w:p w14:paraId="47C74469" w14:textId="648368A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13.5</w:t>
            </w:r>
          </w:p>
        </w:tc>
        <w:tc>
          <w:tcPr>
            <w:tcW w:w="628" w:type="dxa"/>
            <w:tcBorders>
              <w:top w:val="single" w:sz="2" w:space="0" w:color="auto"/>
              <w:left w:val="single" w:sz="2" w:space="0" w:color="auto"/>
              <w:bottom w:val="nil"/>
              <w:right w:val="nil"/>
            </w:tcBorders>
            <w:shd w:val="clear" w:color="auto" w:fill="auto"/>
            <w:noWrap/>
            <w:vAlign w:val="bottom"/>
            <w:hideMark/>
          </w:tcPr>
          <w:p w14:paraId="42985B5E" w14:textId="33729EE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697" w:type="dxa"/>
            <w:tcBorders>
              <w:top w:val="single" w:sz="2" w:space="0" w:color="auto"/>
              <w:left w:val="nil"/>
              <w:bottom w:val="nil"/>
              <w:right w:val="nil"/>
            </w:tcBorders>
            <w:shd w:val="clear" w:color="auto" w:fill="auto"/>
            <w:noWrap/>
            <w:vAlign w:val="bottom"/>
            <w:hideMark/>
          </w:tcPr>
          <w:p w14:paraId="69F5FC36" w14:textId="0791F7C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single" w:sz="2" w:space="0" w:color="auto"/>
              <w:left w:val="nil"/>
              <w:bottom w:val="nil"/>
              <w:right w:val="nil"/>
            </w:tcBorders>
            <w:shd w:val="clear" w:color="auto" w:fill="auto"/>
            <w:noWrap/>
            <w:vAlign w:val="bottom"/>
            <w:hideMark/>
          </w:tcPr>
          <w:p w14:paraId="1CD9A65F" w14:textId="6FC2856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66.7</w:t>
            </w:r>
          </w:p>
        </w:tc>
        <w:tc>
          <w:tcPr>
            <w:tcW w:w="911" w:type="dxa"/>
            <w:tcBorders>
              <w:top w:val="single" w:sz="2" w:space="0" w:color="auto"/>
              <w:left w:val="nil"/>
              <w:bottom w:val="nil"/>
              <w:right w:val="nil"/>
            </w:tcBorders>
            <w:shd w:val="clear" w:color="auto" w:fill="auto"/>
            <w:noWrap/>
            <w:vAlign w:val="bottom"/>
            <w:hideMark/>
          </w:tcPr>
          <w:p w14:paraId="64D03C90" w14:textId="442EE1E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2.6</w:t>
            </w:r>
          </w:p>
        </w:tc>
        <w:tc>
          <w:tcPr>
            <w:tcW w:w="982" w:type="dxa"/>
            <w:tcBorders>
              <w:top w:val="single" w:sz="2" w:space="0" w:color="auto"/>
              <w:left w:val="nil"/>
              <w:bottom w:val="nil"/>
              <w:right w:val="nil"/>
            </w:tcBorders>
            <w:shd w:val="clear" w:color="auto" w:fill="auto"/>
            <w:noWrap/>
            <w:vAlign w:val="bottom"/>
            <w:hideMark/>
          </w:tcPr>
          <w:p w14:paraId="23B0470B" w14:textId="74ED664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4E2F6558" w14:textId="77777777" w:rsidTr="0043428D">
        <w:trPr>
          <w:trHeight w:val="197"/>
        </w:trPr>
        <w:tc>
          <w:tcPr>
            <w:tcW w:w="1134" w:type="dxa"/>
            <w:tcBorders>
              <w:top w:val="nil"/>
              <w:left w:val="nil"/>
              <w:bottom w:val="nil"/>
              <w:right w:val="nil"/>
            </w:tcBorders>
            <w:shd w:val="clear" w:color="auto" w:fill="auto"/>
            <w:noWrap/>
            <w:vAlign w:val="center"/>
            <w:hideMark/>
          </w:tcPr>
          <w:p w14:paraId="338925B1"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Belgium</w:t>
            </w:r>
          </w:p>
        </w:tc>
        <w:tc>
          <w:tcPr>
            <w:tcW w:w="718" w:type="dxa"/>
            <w:tcBorders>
              <w:top w:val="nil"/>
              <w:left w:val="nil"/>
              <w:bottom w:val="nil"/>
              <w:right w:val="nil"/>
            </w:tcBorders>
            <w:shd w:val="clear" w:color="auto" w:fill="auto"/>
            <w:noWrap/>
            <w:vAlign w:val="bottom"/>
            <w:hideMark/>
          </w:tcPr>
          <w:p w14:paraId="2F77B93D" w14:textId="169934F5"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19</w:t>
            </w:r>
          </w:p>
        </w:tc>
        <w:tc>
          <w:tcPr>
            <w:tcW w:w="528" w:type="dxa"/>
            <w:tcBorders>
              <w:top w:val="nil"/>
              <w:left w:val="nil"/>
              <w:bottom w:val="nil"/>
              <w:right w:val="nil"/>
            </w:tcBorders>
            <w:shd w:val="clear" w:color="auto" w:fill="auto"/>
            <w:noWrap/>
            <w:vAlign w:val="bottom"/>
            <w:hideMark/>
          </w:tcPr>
          <w:p w14:paraId="1F0A2D02" w14:textId="774E064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10.7</w:t>
            </w:r>
          </w:p>
        </w:tc>
        <w:tc>
          <w:tcPr>
            <w:tcW w:w="672" w:type="dxa"/>
            <w:tcBorders>
              <w:top w:val="nil"/>
              <w:left w:val="nil"/>
              <w:bottom w:val="nil"/>
              <w:right w:val="nil"/>
            </w:tcBorders>
            <w:shd w:val="clear" w:color="auto" w:fill="auto"/>
            <w:noWrap/>
            <w:vAlign w:val="bottom"/>
            <w:hideMark/>
          </w:tcPr>
          <w:p w14:paraId="646D6304" w14:textId="2ECB0D6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08" w:type="dxa"/>
            <w:tcBorders>
              <w:top w:val="nil"/>
              <w:left w:val="nil"/>
              <w:bottom w:val="nil"/>
              <w:right w:val="nil"/>
            </w:tcBorders>
            <w:shd w:val="clear" w:color="auto" w:fill="auto"/>
            <w:noWrap/>
            <w:vAlign w:val="bottom"/>
            <w:hideMark/>
          </w:tcPr>
          <w:p w14:paraId="537C809F" w14:textId="1CE9C53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18</w:t>
            </w:r>
          </w:p>
        </w:tc>
        <w:tc>
          <w:tcPr>
            <w:tcW w:w="691" w:type="dxa"/>
            <w:tcBorders>
              <w:top w:val="nil"/>
              <w:left w:val="nil"/>
              <w:bottom w:val="nil"/>
              <w:right w:val="nil"/>
            </w:tcBorders>
            <w:shd w:val="clear" w:color="auto" w:fill="auto"/>
            <w:noWrap/>
            <w:vAlign w:val="bottom"/>
            <w:hideMark/>
          </w:tcPr>
          <w:p w14:paraId="6A5F2A60" w14:textId="61014CF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5.3</w:t>
            </w:r>
          </w:p>
        </w:tc>
        <w:tc>
          <w:tcPr>
            <w:tcW w:w="790" w:type="dxa"/>
            <w:tcBorders>
              <w:top w:val="nil"/>
              <w:left w:val="nil"/>
              <w:bottom w:val="nil"/>
              <w:right w:val="single" w:sz="2" w:space="0" w:color="auto"/>
            </w:tcBorders>
            <w:shd w:val="clear" w:color="auto" w:fill="auto"/>
            <w:noWrap/>
            <w:vAlign w:val="bottom"/>
            <w:hideMark/>
          </w:tcPr>
          <w:p w14:paraId="5FE9A42D" w14:textId="2B36461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2.7</w:t>
            </w:r>
          </w:p>
        </w:tc>
        <w:tc>
          <w:tcPr>
            <w:tcW w:w="628" w:type="dxa"/>
            <w:tcBorders>
              <w:top w:val="nil"/>
              <w:left w:val="single" w:sz="2" w:space="0" w:color="auto"/>
              <w:bottom w:val="nil"/>
              <w:right w:val="nil"/>
            </w:tcBorders>
            <w:shd w:val="clear" w:color="auto" w:fill="auto"/>
            <w:noWrap/>
            <w:vAlign w:val="bottom"/>
            <w:hideMark/>
          </w:tcPr>
          <w:p w14:paraId="214C437E" w14:textId="6BFB955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18</w:t>
            </w:r>
          </w:p>
        </w:tc>
        <w:tc>
          <w:tcPr>
            <w:tcW w:w="697" w:type="dxa"/>
            <w:tcBorders>
              <w:top w:val="nil"/>
              <w:left w:val="nil"/>
              <w:bottom w:val="nil"/>
              <w:right w:val="nil"/>
            </w:tcBorders>
            <w:shd w:val="clear" w:color="auto" w:fill="auto"/>
            <w:noWrap/>
            <w:vAlign w:val="bottom"/>
            <w:hideMark/>
          </w:tcPr>
          <w:p w14:paraId="05C5F6E5" w14:textId="091461B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169D528F" w14:textId="0F12164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911" w:type="dxa"/>
            <w:tcBorders>
              <w:top w:val="nil"/>
              <w:left w:val="nil"/>
              <w:bottom w:val="nil"/>
              <w:right w:val="nil"/>
            </w:tcBorders>
            <w:shd w:val="clear" w:color="auto" w:fill="auto"/>
            <w:noWrap/>
            <w:vAlign w:val="bottom"/>
            <w:hideMark/>
          </w:tcPr>
          <w:p w14:paraId="2C750799" w14:textId="1DE5931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23.4</w:t>
            </w:r>
          </w:p>
        </w:tc>
        <w:tc>
          <w:tcPr>
            <w:tcW w:w="982" w:type="dxa"/>
            <w:tcBorders>
              <w:top w:val="nil"/>
              <w:left w:val="nil"/>
              <w:bottom w:val="nil"/>
              <w:right w:val="nil"/>
            </w:tcBorders>
            <w:shd w:val="clear" w:color="auto" w:fill="auto"/>
            <w:noWrap/>
            <w:vAlign w:val="bottom"/>
            <w:hideMark/>
          </w:tcPr>
          <w:p w14:paraId="20B155A5" w14:textId="0A5554F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50FAF7D2" w14:textId="77777777" w:rsidTr="0043428D">
        <w:trPr>
          <w:trHeight w:val="197"/>
        </w:trPr>
        <w:tc>
          <w:tcPr>
            <w:tcW w:w="1134" w:type="dxa"/>
            <w:tcBorders>
              <w:top w:val="nil"/>
              <w:left w:val="nil"/>
              <w:bottom w:val="nil"/>
              <w:right w:val="nil"/>
            </w:tcBorders>
            <w:shd w:val="clear" w:color="auto" w:fill="auto"/>
            <w:noWrap/>
            <w:vAlign w:val="center"/>
            <w:hideMark/>
          </w:tcPr>
          <w:p w14:paraId="0B4FC8F9"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Denmark</w:t>
            </w:r>
          </w:p>
        </w:tc>
        <w:tc>
          <w:tcPr>
            <w:tcW w:w="718" w:type="dxa"/>
            <w:tcBorders>
              <w:top w:val="nil"/>
              <w:left w:val="nil"/>
              <w:bottom w:val="nil"/>
              <w:right w:val="nil"/>
            </w:tcBorders>
            <w:shd w:val="clear" w:color="auto" w:fill="auto"/>
            <w:noWrap/>
            <w:vAlign w:val="bottom"/>
            <w:hideMark/>
          </w:tcPr>
          <w:p w14:paraId="0EDDB06F" w14:textId="54185727"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7</w:t>
            </w:r>
          </w:p>
        </w:tc>
        <w:tc>
          <w:tcPr>
            <w:tcW w:w="528" w:type="dxa"/>
            <w:tcBorders>
              <w:top w:val="nil"/>
              <w:left w:val="nil"/>
              <w:bottom w:val="nil"/>
              <w:right w:val="nil"/>
            </w:tcBorders>
            <w:shd w:val="clear" w:color="auto" w:fill="auto"/>
            <w:noWrap/>
            <w:vAlign w:val="bottom"/>
            <w:hideMark/>
          </w:tcPr>
          <w:p w14:paraId="69C639BC" w14:textId="26E51F9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3.9</w:t>
            </w:r>
          </w:p>
        </w:tc>
        <w:tc>
          <w:tcPr>
            <w:tcW w:w="672" w:type="dxa"/>
            <w:tcBorders>
              <w:top w:val="nil"/>
              <w:left w:val="nil"/>
              <w:bottom w:val="nil"/>
              <w:right w:val="nil"/>
            </w:tcBorders>
            <w:shd w:val="clear" w:color="auto" w:fill="auto"/>
            <w:noWrap/>
            <w:vAlign w:val="bottom"/>
            <w:hideMark/>
          </w:tcPr>
          <w:p w14:paraId="74A1CFF7" w14:textId="32AD7D4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bottom w:val="nil"/>
              <w:right w:val="nil"/>
            </w:tcBorders>
            <w:shd w:val="clear" w:color="auto" w:fill="auto"/>
            <w:noWrap/>
            <w:vAlign w:val="bottom"/>
            <w:hideMark/>
          </w:tcPr>
          <w:p w14:paraId="7EB41B6E" w14:textId="37AF716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7</w:t>
            </w:r>
          </w:p>
        </w:tc>
        <w:tc>
          <w:tcPr>
            <w:tcW w:w="691" w:type="dxa"/>
            <w:tcBorders>
              <w:top w:val="nil"/>
              <w:left w:val="nil"/>
              <w:bottom w:val="nil"/>
              <w:right w:val="nil"/>
            </w:tcBorders>
            <w:shd w:val="clear" w:color="auto" w:fill="auto"/>
            <w:noWrap/>
            <w:vAlign w:val="bottom"/>
            <w:hideMark/>
          </w:tcPr>
          <w:p w14:paraId="5E8D4FF5" w14:textId="34D03A1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bottom w:val="nil"/>
              <w:right w:val="single" w:sz="2" w:space="0" w:color="auto"/>
            </w:tcBorders>
            <w:shd w:val="clear" w:color="auto" w:fill="auto"/>
            <w:noWrap/>
            <w:vAlign w:val="bottom"/>
            <w:hideMark/>
          </w:tcPr>
          <w:p w14:paraId="6E4153BA" w14:textId="7826D0B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bottom w:val="nil"/>
              <w:right w:val="nil"/>
            </w:tcBorders>
            <w:shd w:val="clear" w:color="auto" w:fill="auto"/>
            <w:noWrap/>
            <w:vAlign w:val="bottom"/>
            <w:hideMark/>
          </w:tcPr>
          <w:p w14:paraId="5B35EBB9" w14:textId="562D36D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697" w:type="dxa"/>
            <w:tcBorders>
              <w:top w:val="nil"/>
              <w:left w:val="nil"/>
              <w:bottom w:val="nil"/>
              <w:right w:val="nil"/>
            </w:tcBorders>
            <w:shd w:val="clear" w:color="auto" w:fill="auto"/>
            <w:noWrap/>
            <w:vAlign w:val="bottom"/>
            <w:hideMark/>
          </w:tcPr>
          <w:p w14:paraId="3EA0FA70" w14:textId="1BC2428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749" w:type="dxa"/>
            <w:tcBorders>
              <w:top w:val="nil"/>
              <w:left w:val="nil"/>
              <w:bottom w:val="nil"/>
              <w:right w:val="nil"/>
            </w:tcBorders>
            <w:shd w:val="clear" w:color="auto" w:fill="auto"/>
            <w:noWrap/>
            <w:vAlign w:val="bottom"/>
            <w:hideMark/>
          </w:tcPr>
          <w:p w14:paraId="40B4798C" w14:textId="7CAE8A7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25.0</w:t>
            </w:r>
          </w:p>
        </w:tc>
        <w:tc>
          <w:tcPr>
            <w:tcW w:w="911" w:type="dxa"/>
            <w:tcBorders>
              <w:top w:val="nil"/>
              <w:left w:val="nil"/>
              <w:bottom w:val="nil"/>
              <w:right w:val="nil"/>
            </w:tcBorders>
            <w:shd w:val="clear" w:color="auto" w:fill="auto"/>
            <w:noWrap/>
            <w:vAlign w:val="bottom"/>
            <w:hideMark/>
          </w:tcPr>
          <w:p w14:paraId="66A7C80C" w14:textId="6F126F2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w:t>
            </w:r>
          </w:p>
        </w:tc>
        <w:tc>
          <w:tcPr>
            <w:tcW w:w="982" w:type="dxa"/>
            <w:tcBorders>
              <w:top w:val="nil"/>
              <w:left w:val="nil"/>
              <w:bottom w:val="nil"/>
              <w:right w:val="nil"/>
            </w:tcBorders>
            <w:shd w:val="clear" w:color="auto" w:fill="auto"/>
            <w:noWrap/>
            <w:vAlign w:val="bottom"/>
            <w:hideMark/>
          </w:tcPr>
          <w:p w14:paraId="4DB26C8B" w14:textId="03892D8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9.1</w:t>
            </w:r>
          </w:p>
        </w:tc>
      </w:tr>
      <w:tr w:rsidR="00C644AA" w:rsidRPr="00F54DF9" w14:paraId="2B4ACCB3" w14:textId="77777777" w:rsidTr="0043428D">
        <w:trPr>
          <w:trHeight w:val="197"/>
        </w:trPr>
        <w:tc>
          <w:tcPr>
            <w:tcW w:w="1134" w:type="dxa"/>
            <w:tcBorders>
              <w:top w:val="nil"/>
              <w:left w:val="nil"/>
              <w:bottom w:val="nil"/>
              <w:right w:val="nil"/>
            </w:tcBorders>
            <w:shd w:val="clear" w:color="auto" w:fill="auto"/>
            <w:noWrap/>
            <w:vAlign w:val="center"/>
            <w:hideMark/>
          </w:tcPr>
          <w:p w14:paraId="47021FA3"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Finland</w:t>
            </w:r>
          </w:p>
        </w:tc>
        <w:tc>
          <w:tcPr>
            <w:tcW w:w="718" w:type="dxa"/>
            <w:tcBorders>
              <w:top w:val="nil"/>
              <w:left w:val="nil"/>
              <w:bottom w:val="nil"/>
              <w:right w:val="nil"/>
            </w:tcBorders>
            <w:shd w:val="clear" w:color="auto" w:fill="auto"/>
            <w:noWrap/>
            <w:vAlign w:val="bottom"/>
            <w:hideMark/>
          </w:tcPr>
          <w:p w14:paraId="37847CB8" w14:textId="21885C22"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11</w:t>
            </w:r>
          </w:p>
        </w:tc>
        <w:tc>
          <w:tcPr>
            <w:tcW w:w="528" w:type="dxa"/>
            <w:tcBorders>
              <w:top w:val="nil"/>
              <w:left w:val="nil"/>
              <w:bottom w:val="nil"/>
              <w:right w:val="nil"/>
            </w:tcBorders>
            <w:shd w:val="clear" w:color="auto" w:fill="auto"/>
            <w:noWrap/>
            <w:vAlign w:val="bottom"/>
            <w:hideMark/>
          </w:tcPr>
          <w:p w14:paraId="70B163C6" w14:textId="7A06ACA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6.2</w:t>
            </w:r>
          </w:p>
        </w:tc>
        <w:tc>
          <w:tcPr>
            <w:tcW w:w="672" w:type="dxa"/>
            <w:tcBorders>
              <w:top w:val="nil"/>
              <w:left w:val="nil"/>
              <w:bottom w:val="nil"/>
              <w:right w:val="nil"/>
            </w:tcBorders>
            <w:shd w:val="clear" w:color="auto" w:fill="auto"/>
            <w:noWrap/>
            <w:vAlign w:val="bottom"/>
            <w:hideMark/>
          </w:tcPr>
          <w:p w14:paraId="604DA754" w14:textId="6907394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08" w:type="dxa"/>
            <w:tcBorders>
              <w:top w:val="nil"/>
              <w:left w:val="nil"/>
              <w:bottom w:val="nil"/>
              <w:right w:val="nil"/>
            </w:tcBorders>
            <w:shd w:val="clear" w:color="auto" w:fill="auto"/>
            <w:noWrap/>
            <w:vAlign w:val="bottom"/>
            <w:hideMark/>
          </w:tcPr>
          <w:p w14:paraId="1E1919DC" w14:textId="4D22A21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w:t>
            </w:r>
          </w:p>
        </w:tc>
        <w:tc>
          <w:tcPr>
            <w:tcW w:w="691" w:type="dxa"/>
            <w:tcBorders>
              <w:top w:val="nil"/>
              <w:left w:val="nil"/>
              <w:bottom w:val="nil"/>
              <w:right w:val="nil"/>
            </w:tcBorders>
            <w:shd w:val="clear" w:color="auto" w:fill="auto"/>
            <w:noWrap/>
            <w:vAlign w:val="bottom"/>
            <w:hideMark/>
          </w:tcPr>
          <w:p w14:paraId="4401C651" w14:textId="6E26E21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9.1</w:t>
            </w:r>
          </w:p>
        </w:tc>
        <w:tc>
          <w:tcPr>
            <w:tcW w:w="790" w:type="dxa"/>
            <w:tcBorders>
              <w:top w:val="nil"/>
              <w:left w:val="nil"/>
              <w:bottom w:val="nil"/>
              <w:right w:val="single" w:sz="2" w:space="0" w:color="auto"/>
            </w:tcBorders>
            <w:shd w:val="clear" w:color="auto" w:fill="auto"/>
            <w:noWrap/>
            <w:vAlign w:val="bottom"/>
            <w:hideMark/>
          </w:tcPr>
          <w:p w14:paraId="1321F083" w14:textId="4A28531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2.7</w:t>
            </w:r>
          </w:p>
        </w:tc>
        <w:tc>
          <w:tcPr>
            <w:tcW w:w="628" w:type="dxa"/>
            <w:tcBorders>
              <w:top w:val="nil"/>
              <w:left w:val="single" w:sz="2" w:space="0" w:color="auto"/>
              <w:bottom w:val="nil"/>
              <w:right w:val="nil"/>
            </w:tcBorders>
            <w:shd w:val="clear" w:color="auto" w:fill="auto"/>
            <w:noWrap/>
            <w:vAlign w:val="bottom"/>
            <w:hideMark/>
          </w:tcPr>
          <w:p w14:paraId="18149853" w14:textId="3413135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7" w:type="dxa"/>
            <w:tcBorders>
              <w:top w:val="nil"/>
              <w:left w:val="nil"/>
              <w:bottom w:val="nil"/>
              <w:right w:val="nil"/>
            </w:tcBorders>
            <w:shd w:val="clear" w:color="auto" w:fill="auto"/>
            <w:noWrap/>
            <w:vAlign w:val="bottom"/>
            <w:hideMark/>
          </w:tcPr>
          <w:p w14:paraId="69246D9C" w14:textId="6B4A61D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7</w:t>
            </w:r>
          </w:p>
        </w:tc>
        <w:tc>
          <w:tcPr>
            <w:tcW w:w="749" w:type="dxa"/>
            <w:tcBorders>
              <w:top w:val="nil"/>
              <w:left w:val="nil"/>
              <w:bottom w:val="nil"/>
              <w:right w:val="nil"/>
            </w:tcBorders>
            <w:shd w:val="clear" w:color="auto" w:fill="auto"/>
            <w:noWrap/>
            <w:vAlign w:val="bottom"/>
            <w:hideMark/>
          </w:tcPr>
          <w:p w14:paraId="358DE21F" w14:textId="4EAFB6F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30.0</w:t>
            </w:r>
          </w:p>
        </w:tc>
        <w:tc>
          <w:tcPr>
            <w:tcW w:w="911" w:type="dxa"/>
            <w:tcBorders>
              <w:top w:val="nil"/>
              <w:left w:val="nil"/>
              <w:bottom w:val="nil"/>
              <w:right w:val="nil"/>
            </w:tcBorders>
            <w:shd w:val="clear" w:color="auto" w:fill="auto"/>
            <w:noWrap/>
            <w:vAlign w:val="bottom"/>
            <w:hideMark/>
          </w:tcPr>
          <w:p w14:paraId="1F28A10C" w14:textId="2A54306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3.9</w:t>
            </w:r>
          </w:p>
        </w:tc>
        <w:tc>
          <w:tcPr>
            <w:tcW w:w="982" w:type="dxa"/>
            <w:tcBorders>
              <w:top w:val="nil"/>
              <w:left w:val="nil"/>
              <w:bottom w:val="nil"/>
              <w:right w:val="nil"/>
            </w:tcBorders>
            <w:shd w:val="clear" w:color="auto" w:fill="auto"/>
            <w:noWrap/>
            <w:vAlign w:val="bottom"/>
            <w:hideMark/>
          </w:tcPr>
          <w:p w14:paraId="74B6FE68" w14:textId="53A71C4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21.2</w:t>
            </w:r>
          </w:p>
        </w:tc>
      </w:tr>
      <w:tr w:rsidR="00C644AA" w:rsidRPr="00F54DF9" w14:paraId="6772405D" w14:textId="77777777" w:rsidTr="0043428D">
        <w:trPr>
          <w:trHeight w:val="197"/>
        </w:trPr>
        <w:tc>
          <w:tcPr>
            <w:tcW w:w="1134" w:type="dxa"/>
            <w:tcBorders>
              <w:top w:val="nil"/>
              <w:left w:val="nil"/>
              <w:bottom w:val="nil"/>
              <w:right w:val="nil"/>
            </w:tcBorders>
            <w:shd w:val="clear" w:color="auto" w:fill="auto"/>
            <w:noWrap/>
            <w:vAlign w:val="center"/>
            <w:hideMark/>
          </w:tcPr>
          <w:p w14:paraId="6F9BBEAC"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France</w:t>
            </w:r>
          </w:p>
        </w:tc>
        <w:tc>
          <w:tcPr>
            <w:tcW w:w="718" w:type="dxa"/>
            <w:tcBorders>
              <w:top w:val="nil"/>
              <w:left w:val="nil"/>
              <w:bottom w:val="nil"/>
              <w:right w:val="nil"/>
            </w:tcBorders>
            <w:shd w:val="clear" w:color="auto" w:fill="auto"/>
            <w:noWrap/>
            <w:vAlign w:val="bottom"/>
            <w:hideMark/>
          </w:tcPr>
          <w:p w14:paraId="44EECFE9" w14:textId="3D5099D1"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12</w:t>
            </w:r>
          </w:p>
        </w:tc>
        <w:tc>
          <w:tcPr>
            <w:tcW w:w="528" w:type="dxa"/>
            <w:tcBorders>
              <w:top w:val="nil"/>
              <w:left w:val="nil"/>
              <w:bottom w:val="nil"/>
              <w:right w:val="nil"/>
            </w:tcBorders>
            <w:shd w:val="clear" w:color="auto" w:fill="auto"/>
            <w:noWrap/>
            <w:vAlign w:val="bottom"/>
            <w:hideMark/>
          </w:tcPr>
          <w:p w14:paraId="18AAE833" w14:textId="076F889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6.7</w:t>
            </w:r>
          </w:p>
        </w:tc>
        <w:tc>
          <w:tcPr>
            <w:tcW w:w="672" w:type="dxa"/>
            <w:tcBorders>
              <w:top w:val="nil"/>
              <w:left w:val="nil"/>
              <w:bottom w:val="nil"/>
              <w:right w:val="nil"/>
            </w:tcBorders>
            <w:shd w:val="clear" w:color="auto" w:fill="auto"/>
            <w:noWrap/>
            <w:vAlign w:val="bottom"/>
            <w:hideMark/>
          </w:tcPr>
          <w:p w14:paraId="6F9ABC19" w14:textId="1D12C64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bottom w:val="nil"/>
              <w:right w:val="nil"/>
            </w:tcBorders>
            <w:shd w:val="clear" w:color="auto" w:fill="auto"/>
            <w:noWrap/>
            <w:vAlign w:val="bottom"/>
            <w:hideMark/>
          </w:tcPr>
          <w:p w14:paraId="1E2F078A" w14:textId="2E25A6D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12</w:t>
            </w:r>
          </w:p>
        </w:tc>
        <w:tc>
          <w:tcPr>
            <w:tcW w:w="691" w:type="dxa"/>
            <w:tcBorders>
              <w:top w:val="nil"/>
              <w:left w:val="nil"/>
              <w:bottom w:val="nil"/>
              <w:right w:val="nil"/>
            </w:tcBorders>
            <w:shd w:val="clear" w:color="auto" w:fill="auto"/>
            <w:noWrap/>
            <w:vAlign w:val="bottom"/>
            <w:hideMark/>
          </w:tcPr>
          <w:p w14:paraId="0D4107BC" w14:textId="0E94FD2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bottom w:val="nil"/>
              <w:right w:val="single" w:sz="2" w:space="0" w:color="auto"/>
            </w:tcBorders>
            <w:shd w:val="clear" w:color="auto" w:fill="auto"/>
            <w:noWrap/>
            <w:vAlign w:val="bottom"/>
            <w:hideMark/>
          </w:tcPr>
          <w:p w14:paraId="12D27F88" w14:textId="0448560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bottom w:val="nil"/>
              <w:right w:val="nil"/>
            </w:tcBorders>
            <w:shd w:val="clear" w:color="auto" w:fill="auto"/>
            <w:noWrap/>
            <w:vAlign w:val="bottom"/>
            <w:hideMark/>
          </w:tcPr>
          <w:p w14:paraId="30733BC8" w14:textId="1594889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11</w:t>
            </w:r>
          </w:p>
        </w:tc>
        <w:tc>
          <w:tcPr>
            <w:tcW w:w="697" w:type="dxa"/>
            <w:tcBorders>
              <w:top w:val="nil"/>
              <w:left w:val="nil"/>
              <w:bottom w:val="nil"/>
              <w:right w:val="nil"/>
            </w:tcBorders>
            <w:shd w:val="clear" w:color="auto" w:fill="auto"/>
            <w:noWrap/>
            <w:vAlign w:val="bottom"/>
            <w:hideMark/>
          </w:tcPr>
          <w:p w14:paraId="4FC9240C" w14:textId="71B173C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nil"/>
              <w:left w:val="nil"/>
              <w:bottom w:val="nil"/>
              <w:right w:val="nil"/>
            </w:tcBorders>
            <w:shd w:val="clear" w:color="auto" w:fill="auto"/>
            <w:noWrap/>
            <w:vAlign w:val="bottom"/>
            <w:hideMark/>
          </w:tcPr>
          <w:p w14:paraId="7278C9A2" w14:textId="54DB4C4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91.7</w:t>
            </w:r>
          </w:p>
        </w:tc>
        <w:tc>
          <w:tcPr>
            <w:tcW w:w="911" w:type="dxa"/>
            <w:tcBorders>
              <w:top w:val="nil"/>
              <w:left w:val="nil"/>
              <w:bottom w:val="nil"/>
              <w:right w:val="nil"/>
            </w:tcBorders>
            <w:shd w:val="clear" w:color="auto" w:fill="auto"/>
            <w:noWrap/>
            <w:vAlign w:val="bottom"/>
            <w:hideMark/>
          </w:tcPr>
          <w:p w14:paraId="1EDC2D8F" w14:textId="3C3581D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14.3</w:t>
            </w:r>
          </w:p>
        </w:tc>
        <w:tc>
          <w:tcPr>
            <w:tcW w:w="982" w:type="dxa"/>
            <w:tcBorders>
              <w:top w:val="nil"/>
              <w:left w:val="nil"/>
              <w:bottom w:val="nil"/>
              <w:right w:val="nil"/>
            </w:tcBorders>
            <w:shd w:val="clear" w:color="auto" w:fill="auto"/>
            <w:noWrap/>
            <w:vAlign w:val="bottom"/>
            <w:hideMark/>
          </w:tcPr>
          <w:p w14:paraId="7FCC9B64" w14:textId="29709AF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03C9A08C" w14:textId="77777777" w:rsidTr="0043428D">
        <w:trPr>
          <w:trHeight w:val="197"/>
        </w:trPr>
        <w:tc>
          <w:tcPr>
            <w:tcW w:w="1134" w:type="dxa"/>
            <w:tcBorders>
              <w:top w:val="nil"/>
              <w:left w:val="nil"/>
              <w:bottom w:val="nil"/>
              <w:right w:val="nil"/>
            </w:tcBorders>
            <w:shd w:val="clear" w:color="auto" w:fill="auto"/>
            <w:noWrap/>
            <w:vAlign w:val="center"/>
            <w:hideMark/>
          </w:tcPr>
          <w:p w14:paraId="251C2580"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Germany</w:t>
            </w:r>
          </w:p>
        </w:tc>
        <w:tc>
          <w:tcPr>
            <w:tcW w:w="718" w:type="dxa"/>
            <w:tcBorders>
              <w:top w:val="nil"/>
              <w:left w:val="nil"/>
              <w:bottom w:val="nil"/>
              <w:right w:val="nil"/>
            </w:tcBorders>
            <w:shd w:val="clear" w:color="auto" w:fill="auto"/>
            <w:noWrap/>
            <w:vAlign w:val="bottom"/>
            <w:hideMark/>
          </w:tcPr>
          <w:p w14:paraId="43D760B0" w14:textId="1C1699D5"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7</w:t>
            </w:r>
          </w:p>
        </w:tc>
        <w:tc>
          <w:tcPr>
            <w:tcW w:w="528" w:type="dxa"/>
            <w:tcBorders>
              <w:top w:val="nil"/>
              <w:left w:val="nil"/>
              <w:bottom w:val="nil"/>
              <w:right w:val="nil"/>
            </w:tcBorders>
            <w:shd w:val="clear" w:color="auto" w:fill="auto"/>
            <w:noWrap/>
            <w:vAlign w:val="bottom"/>
            <w:hideMark/>
          </w:tcPr>
          <w:p w14:paraId="38A51AD4" w14:textId="46A0C98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3.9</w:t>
            </w:r>
          </w:p>
        </w:tc>
        <w:tc>
          <w:tcPr>
            <w:tcW w:w="672" w:type="dxa"/>
            <w:tcBorders>
              <w:top w:val="nil"/>
              <w:left w:val="nil"/>
              <w:bottom w:val="nil"/>
              <w:right w:val="nil"/>
            </w:tcBorders>
            <w:shd w:val="clear" w:color="auto" w:fill="auto"/>
            <w:noWrap/>
            <w:vAlign w:val="bottom"/>
            <w:hideMark/>
          </w:tcPr>
          <w:p w14:paraId="3102F728" w14:textId="0C11B68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708" w:type="dxa"/>
            <w:tcBorders>
              <w:top w:val="nil"/>
              <w:left w:val="nil"/>
              <w:bottom w:val="nil"/>
              <w:right w:val="nil"/>
            </w:tcBorders>
            <w:shd w:val="clear" w:color="auto" w:fill="auto"/>
            <w:noWrap/>
            <w:vAlign w:val="bottom"/>
            <w:hideMark/>
          </w:tcPr>
          <w:p w14:paraId="59D07F97" w14:textId="532CAED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1" w:type="dxa"/>
            <w:tcBorders>
              <w:top w:val="nil"/>
              <w:left w:val="nil"/>
              <w:bottom w:val="nil"/>
              <w:right w:val="nil"/>
            </w:tcBorders>
            <w:shd w:val="clear" w:color="auto" w:fill="auto"/>
            <w:noWrap/>
            <w:vAlign w:val="bottom"/>
            <w:hideMark/>
          </w:tcPr>
          <w:p w14:paraId="2EBB9754" w14:textId="36EE80E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42.9</w:t>
            </w:r>
          </w:p>
        </w:tc>
        <w:tc>
          <w:tcPr>
            <w:tcW w:w="790" w:type="dxa"/>
            <w:tcBorders>
              <w:top w:val="nil"/>
              <w:left w:val="nil"/>
              <w:bottom w:val="nil"/>
              <w:right w:val="single" w:sz="2" w:space="0" w:color="auto"/>
            </w:tcBorders>
            <w:shd w:val="clear" w:color="auto" w:fill="auto"/>
            <w:noWrap/>
            <w:vAlign w:val="bottom"/>
            <w:hideMark/>
          </w:tcPr>
          <w:p w14:paraId="6DA93253" w14:textId="2FC2B5A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8.1</w:t>
            </w:r>
          </w:p>
        </w:tc>
        <w:tc>
          <w:tcPr>
            <w:tcW w:w="628" w:type="dxa"/>
            <w:tcBorders>
              <w:top w:val="nil"/>
              <w:left w:val="single" w:sz="2" w:space="0" w:color="auto"/>
              <w:bottom w:val="nil"/>
              <w:right w:val="nil"/>
            </w:tcBorders>
            <w:shd w:val="clear" w:color="auto" w:fill="auto"/>
            <w:noWrap/>
            <w:vAlign w:val="bottom"/>
            <w:hideMark/>
          </w:tcPr>
          <w:p w14:paraId="0EFC9EEE" w14:textId="0FCFB61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7" w:type="dxa"/>
            <w:tcBorders>
              <w:top w:val="nil"/>
              <w:left w:val="nil"/>
              <w:bottom w:val="nil"/>
              <w:right w:val="nil"/>
            </w:tcBorders>
            <w:shd w:val="clear" w:color="auto" w:fill="auto"/>
            <w:noWrap/>
            <w:vAlign w:val="bottom"/>
            <w:hideMark/>
          </w:tcPr>
          <w:p w14:paraId="0C69BED8" w14:textId="070734E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4FCB28A7" w14:textId="3B4EA1A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911" w:type="dxa"/>
            <w:tcBorders>
              <w:top w:val="nil"/>
              <w:left w:val="nil"/>
              <w:bottom w:val="nil"/>
              <w:right w:val="nil"/>
            </w:tcBorders>
            <w:shd w:val="clear" w:color="auto" w:fill="auto"/>
            <w:noWrap/>
            <w:vAlign w:val="bottom"/>
            <w:hideMark/>
          </w:tcPr>
          <w:p w14:paraId="3FE373BF" w14:textId="42491ED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5.2</w:t>
            </w:r>
          </w:p>
        </w:tc>
        <w:tc>
          <w:tcPr>
            <w:tcW w:w="982" w:type="dxa"/>
            <w:tcBorders>
              <w:top w:val="nil"/>
              <w:left w:val="nil"/>
              <w:bottom w:val="nil"/>
              <w:right w:val="nil"/>
            </w:tcBorders>
            <w:shd w:val="clear" w:color="auto" w:fill="auto"/>
            <w:noWrap/>
            <w:vAlign w:val="bottom"/>
            <w:hideMark/>
          </w:tcPr>
          <w:p w14:paraId="13DC4181" w14:textId="412FC40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0704ACB3" w14:textId="77777777" w:rsidTr="0043428D">
        <w:trPr>
          <w:trHeight w:val="197"/>
        </w:trPr>
        <w:tc>
          <w:tcPr>
            <w:tcW w:w="1134" w:type="dxa"/>
            <w:tcBorders>
              <w:top w:val="nil"/>
              <w:left w:val="nil"/>
              <w:bottom w:val="nil"/>
              <w:right w:val="nil"/>
            </w:tcBorders>
            <w:shd w:val="clear" w:color="auto" w:fill="auto"/>
            <w:noWrap/>
            <w:vAlign w:val="center"/>
            <w:hideMark/>
          </w:tcPr>
          <w:p w14:paraId="6920D48D"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Greece</w:t>
            </w:r>
          </w:p>
        </w:tc>
        <w:tc>
          <w:tcPr>
            <w:tcW w:w="718" w:type="dxa"/>
            <w:tcBorders>
              <w:top w:val="nil"/>
              <w:left w:val="nil"/>
              <w:bottom w:val="nil"/>
              <w:right w:val="nil"/>
            </w:tcBorders>
            <w:shd w:val="clear" w:color="auto" w:fill="auto"/>
            <w:noWrap/>
            <w:vAlign w:val="bottom"/>
            <w:hideMark/>
          </w:tcPr>
          <w:p w14:paraId="2B87202E" w14:textId="4063D9BF"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3</w:t>
            </w:r>
          </w:p>
        </w:tc>
        <w:tc>
          <w:tcPr>
            <w:tcW w:w="528" w:type="dxa"/>
            <w:tcBorders>
              <w:top w:val="nil"/>
              <w:left w:val="nil"/>
              <w:bottom w:val="nil"/>
              <w:right w:val="nil"/>
            </w:tcBorders>
            <w:shd w:val="clear" w:color="auto" w:fill="auto"/>
            <w:noWrap/>
            <w:vAlign w:val="bottom"/>
            <w:hideMark/>
          </w:tcPr>
          <w:p w14:paraId="79EA6152" w14:textId="18B25A8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1.7</w:t>
            </w:r>
          </w:p>
        </w:tc>
        <w:tc>
          <w:tcPr>
            <w:tcW w:w="672" w:type="dxa"/>
            <w:tcBorders>
              <w:top w:val="nil"/>
              <w:left w:val="nil"/>
              <w:bottom w:val="nil"/>
              <w:right w:val="nil"/>
            </w:tcBorders>
            <w:shd w:val="clear" w:color="auto" w:fill="auto"/>
            <w:noWrap/>
            <w:vAlign w:val="bottom"/>
            <w:hideMark/>
          </w:tcPr>
          <w:p w14:paraId="2FA4741C" w14:textId="47D3F25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708" w:type="dxa"/>
            <w:tcBorders>
              <w:top w:val="nil"/>
              <w:left w:val="nil"/>
              <w:bottom w:val="nil"/>
              <w:right w:val="nil"/>
            </w:tcBorders>
            <w:shd w:val="clear" w:color="auto" w:fill="auto"/>
            <w:noWrap/>
            <w:vAlign w:val="bottom"/>
            <w:hideMark/>
          </w:tcPr>
          <w:p w14:paraId="5307309C" w14:textId="5C94BE1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691" w:type="dxa"/>
            <w:tcBorders>
              <w:top w:val="nil"/>
              <w:left w:val="nil"/>
              <w:bottom w:val="nil"/>
              <w:right w:val="nil"/>
            </w:tcBorders>
            <w:shd w:val="clear" w:color="auto" w:fill="auto"/>
            <w:noWrap/>
            <w:vAlign w:val="bottom"/>
            <w:hideMark/>
          </w:tcPr>
          <w:p w14:paraId="55E0B3BA" w14:textId="3430DE2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790" w:type="dxa"/>
            <w:tcBorders>
              <w:top w:val="nil"/>
              <w:left w:val="nil"/>
              <w:bottom w:val="nil"/>
              <w:right w:val="single" w:sz="2" w:space="0" w:color="auto"/>
            </w:tcBorders>
            <w:shd w:val="clear" w:color="auto" w:fill="auto"/>
            <w:noWrap/>
            <w:vAlign w:val="bottom"/>
            <w:hideMark/>
          </w:tcPr>
          <w:p w14:paraId="285BC55B" w14:textId="7E36912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8.1</w:t>
            </w:r>
          </w:p>
        </w:tc>
        <w:tc>
          <w:tcPr>
            <w:tcW w:w="628" w:type="dxa"/>
            <w:tcBorders>
              <w:top w:val="nil"/>
              <w:left w:val="single" w:sz="2" w:space="0" w:color="auto"/>
              <w:bottom w:val="nil"/>
              <w:right w:val="nil"/>
            </w:tcBorders>
            <w:shd w:val="clear" w:color="auto" w:fill="auto"/>
            <w:noWrap/>
            <w:vAlign w:val="bottom"/>
            <w:hideMark/>
          </w:tcPr>
          <w:p w14:paraId="63AF0547" w14:textId="53A25D4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697" w:type="dxa"/>
            <w:tcBorders>
              <w:top w:val="nil"/>
              <w:left w:val="nil"/>
              <w:bottom w:val="nil"/>
              <w:right w:val="nil"/>
            </w:tcBorders>
            <w:shd w:val="clear" w:color="auto" w:fill="auto"/>
            <w:noWrap/>
            <w:vAlign w:val="bottom"/>
            <w:hideMark/>
          </w:tcPr>
          <w:p w14:paraId="4C6A7119" w14:textId="00143FC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2A81B309" w14:textId="34C4539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911" w:type="dxa"/>
            <w:tcBorders>
              <w:top w:val="nil"/>
              <w:left w:val="nil"/>
              <w:bottom w:val="nil"/>
              <w:right w:val="nil"/>
            </w:tcBorders>
            <w:shd w:val="clear" w:color="auto" w:fill="auto"/>
            <w:noWrap/>
            <w:vAlign w:val="bottom"/>
            <w:hideMark/>
          </w:tcPr>
          <w:p w14:paraId="4CBE29C6" w14:textId="23C4D69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982" w:type="dxa"/>
            <w:tcBorders>
              <w:top w:val="nil"/>
              <w:left w:val="nil"/>
              <w:bottom w:val="nil"/>
              <w:right w:val="nil"/>
            </w:tcBorders>
            <w:shd w:val="clear" w:color="auto" w:fill="auto"/>
            <w:noWrap/>
            <w:vAlign w:val="bottom"/>
            <w:hideMark/>
          </w:tcPr>
          <w:p w14:paraId="3655720A" w14:textId="59A6011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7D6C34A7" w14:textId="77777777" w:rsidTr="0043428D">
        <w:trPr>
          <w:trHeight w:val="215"/>
        </w:trPr>
        <w:tc>
          <w:tcPr>
            <w:tcW w:w="1134" w:type="dxa"/>
            <w:tcBorders>
              <w:top w:val="nil"/>
              <w:left w:val="nil"/>
              <w:bottom w:val="nil"/>
              <w:right w:val="nil"/>
            </w:tcBorders>
            <w:shd w:val="clear" w:color="auto" w:fill="auto"/>
            <w:noWrap/>
            <w:vAlign w:val="center"/>
            <w:hideMark/>
          </w:tcPr>
          <w:p w14:paraId="5961F1F1"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Ireland</w:t>
            </w:r>
          </w:p>
        </w:tc>
        <w:tc>
          <w:tcPr>
            <w:tcW w:w="718" w:type="dxa"/>
            <w:tcBorders>
              <w:top w:val="nil"/>
              <w:left w:val="nil"/>
              <w:bottom w:val="nil"/>
              <w:right w:val="nil"/>
            </w:tcBorders>
            <w:shd w:val="clear" w:color="auto" w:fill="auto"/>
            <w:noWrap/>
            <w:vAlign w:val="bottom"/>
            <w:hideMark/>
          </w:tcPr>
          <w:p w14:paraId="1D8B9D1E" w14:textId="123DF113"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4</w:t>
            </w:r>
          </w:p>
        </w:tc>
        <w:tc>
          <w:tcPr>
            <w:tcW w:w="528" w:type="dxa"/>
            <w:tcBorders>
              <w:top w:val="nil"/>
              <w:left w:val="nil"/>
              <w:bottom w:val="nil"/>
              <w:right w:val="nil"/>
            </w:tcBorders>
            <w:shd w:val="clear" w:color="auto" w:fill="auto"/>
            <w:noWrap/>
            <w:vAlign w:val="bottom"/>
            <w:hideMark/>
          </w:tcPr>
          <w:p w14:paraId="10175753" w14:textId="33F6C09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2.2</w:t>
            </w:r>
          </w:p>
        </w:tc>
        <w:tc>
          <w:tcPr>
            <w:tcW w:w="672" w:type="dxa"/>
            <w:tcBorders>
              <w:top w:val="nil"/>
              <w:left w:val="nil"/>
              <w:bottom w:val="nil"/>
              <w:right w:val="nil"/>
            </w:tcBorders>
            <w:shd w:val="clear" w:color="auto" w:fill="auto"/>
            <w:noWrap/>
            <w:vAlign w:val="bottom"/>
            <w:hideMark/>
          </w:tcPr>
          <w:p w14:paraId="6A7DD34E" w14:textId="37BA434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08" w:type="dxa"/>
            <w:tcBorders>
              <w:top w:val="nil"/>
              <w:left w:val="nil"/>
              <w:bottom w:val="nil"/>
              <w:right w:val="nil"/>
            </w:tcBorders>
            <w:shd w:val="clear" w:color="auto" w:fill="auto"/>
            <w:noWrap/>
            <w:vAlign w:val="bottom"/>
            <w:hideMark/>
          </w:tcPr>
          <w:p w14:paraId="78205477" w14:textId="241E703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1" w:type="dxa"/>
            <w:tcBorders>
              <w:top w:val="nil"/>
              <w:left w:val="nil"/>
              <w:bottom w:val="nil"/>
              <w:right w:val="nil"/>
            </w:tcBorders>
            <w:shd w:val="clear" w:color="auto" w:fill="auto"/>
            <w:noWrap/>
            <w:vAlign w:val="bottom"/>
            <w:hideMark/>
          </w:tcPr>
          <w:p w14:paraId="0B55401C" w14:textId="75E72B3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25.0</w:t>
            </w:r>
          </w:p>
        </w:tc>
        <w:tc>
          <w:tcPr>
            <w:tcW w:w="790" w:type="dxa"/>
            <w:tcBorders>
              <w:top w:val="nil"/>
              <w:left w:val="nil"/>
              <w:bottom w:val="nil"/>
              <w:right w:val="single" w:sz="2" w:space="0" w:color="auto"/>
            </w:tcBorders>
            <w:shd w:val="clear" w:color="auto" w:fill="auto"/>
            <w:noWrap/>
            <w:vAlign w:val="bottom"/>
            <w:hideMark/>
          </w:tcPr>
          <w:p w14:paraId="608934C8" w14:textId="56EC4FE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2.7</w:t>
            </w:r>
          </w:p>
        </w:tc>
        <w:tc>
          <w:tcPr>
            <w:tcW w:w="628" w:type="dxa"/>
            <w:tcBorders>
              <w:top w:val="nil"/>
              <w:left w:val="single" w:sz="2" w:space="0" w:color="auto"/>
              <w:bottom w:val="nil"/>
              <w:right w:val="nil"/>
            </w:tcBorders>
            <w:shd w:val="clear" w:color="auto" w:fill="auto"/>
            <w:noWrap/>
            <w:vAlign w:val="bottom"/>
            <w:hideMark/>
          </w:tcPr>
          <w:p w14:paraId="0ABAC8DB" w14:textId="2BA7A06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697" w:type="dxa"/>
            <w:tcBorders>
              <w:top w:val="nil"/>
              <w:left w:val="nil"/>
              <w:bottom w:val="nil"/>
              <w:right w:val="nil"/>
            </w:tcBorders>
            <w:shd w:val="clear" w:color="auto" w:fill="auto"/>
            <w:noWrap/>
            <w:vAlign w:val="bottom"/>
            <w:hideMark/>
          </w:tcPr>
          <w:p w14:paraId="3AB83820" w14:textId="0DC2083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nil"/>
              <w:left w:val="nil"/>
              <w:bottom w:val="nil"/>
              <w:right w:val="nil"/>
            </w:tcBorders>
            <w:shd w:val="clear" w:color="auto" w:fill="auto"/>
            <w:noWrap/>
            <w:vAlign w:val="bottom"/>
            <w:hideMark/>
          </w:tcPr>
          <w:p w14:paraId="484DF0CD" w14:textId="2B48F49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50.0</w:t>
            </w:r>
          </w:p>
        </w:tc>
        <w:tc>
          <w:tcPr>
            <w:tcW w:w="911" w:type="dxa"/>
            <w:tcBorders>
              <w:top w:val="nil"/>
              <w:left w:val="nil"/>
              <w:bottom w:val="nil"/>
              <w:right w:val="nil"/>
            </w:tcBorders>
            <w:shd w:val="clear" w:color="auto" w:fill="auto"/>
            <w:noWrap/>
            <w:vAlign w:val="bottom"/>
            <w:hideMark/>
          </w:tcPr>
          <w:p w14:paraId="711BC5C1" w14:textId="2CA16DE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w:t>
            </w:r>
          </w:p>
        </w:tc>
        <w:tc>
          <w:tcPr>
            <w:tcW w:w="982" w:type="dxa"/>
            <w:tcBorders>
              <w:top w:val="nil"/>
              <w:left w:val="nil"/>
              <w:bottom w:val="nil"/>
              <w:right w:val="nil"/>
            </w:tcBorders>
            <w:shd w:val="clear" w:color="auto" w:fill="auto"/>
            <w:noWrap/>
            <w:vAlign w:val="bottom"/>
            <w:hideMark/>
          </w:tcPr>
          <w:p w14:paraId="517E82C9" w14:textId="3ADB40E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54C3D6C0" w14:textId="77777777" w:rsidTr="0043428D">
        <w:trPr>
          <w:trHeight w:val="197"/>
        </w:trPr>
        <w:tc>
          <w:tcPr>
            <w:tcW w:w="1134" w:type="dxa"/>
            <w:tcBorders>
              <w:top w:val="nil"/>
              <w:left w:val="nil"/>
              <w:bottom w:val="nil"/>
              <w:right w:val="nil"/>
            </w:tcBorders>
            <w:shd w:val="clear" w:color="auto" w:fill="auto"/>
            <w:noWrap/>
            <w:vAlign w:val="center"/>
            <w:hideMark/>
          </w:tcPr>
          <w:p w14:paraId="3B2CF07E"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Italy</w:t>
            </w:r>
          </w:p>
        </w:tc>
        <w:tc>
          <w:tcPr>
            <w:tcW w:w="718" w:type="dxa"/>
            <w:tcBorders>
              <w:top w:val="nil"/>
              <w:left w:val="nil"/>
              <w:bottom w:val="nil"/>
              <w:right w:val="nil"/>
            </w:tcBorders>
            <w:shd w:val="clear" w:color="auto" w:fill="auto"/>
            <w:noWrap/>
            <w:vAlign w:val="bottom"/>
            <w:hideMark/>
          </w:tcPr>
          <w:p w14:paraId="4612D522" w14:textId="4F3D0BFC"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12</w:t>
            </w:r>
          </w:p>
        </w:tc>
        <w:tc>
          <w:tcPr>
            <w:tcW w:w="528" w:type="dxa"/>
            <w:tcBorders>
              <w:top w:val="nil"/>
              <w:left w:val="nil"/>
              <w:bottom w:val="nil"/>
              <w:right w:val="nil"/>
            </w:tcBorders>
            <w:shd w:val="clear" w:color="auto" w:fill="auto"/>
            <w:noWrap/>
            <w:vAlign w:val="bottom"/>
            <w:hideMark/>
          </w:tcPr>
          <w:p w14:paraId="5B875E81" w14:textId="7918917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6.7</w:t>
            </w:r>
          </w:p>
        </w:tc>
        <w:tc>
          <w:tcPr>
            <w:tcW w:w="672" w:type="dxa"/>
            <w:tcBorders>
              <w:top w:val="nil"/>
              <w:left w:val="nil"/>
              <w:bottom w:val="nil"/>
              <w:right w:val="nil"/>
            </w:tcBorders>
            <w:shd w:val="clear" w:color="auto" w:fill="auto"/>
            <w:noWrap/>
            <w:vAlign w:val="bottom"/>
            <w:hideMark/>
          </w:tcPr>
          <w:p w14:paraId="73415CF1" w14:textId="3485CE7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08" w:type="dxa"/>
            <w:tcBorders>
              <w:top w:val="nil"/>
              <w:left w:val="nil"/>
              <w:bottom w:val="nil"/>
              <w:right w:val="nil"/>
            </w:tcBorders>
            <w:shd w:val="clear" w:color="auto" w:fill="auto"/>
            <w:noWrap/>
            <w:vAlign w:val="bottom"/>
            <w:hideMark/>
          </w:tcPr>
          <w:p w14:paraId="2D9780D7" w14:textId="13913F2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11</w:t>
            </w:r>
          </w:p>
        </w:tc>
        <w:tc>
          <w:tcPr>
            <w:tcW w:w="691" w:type="dxa"/>
            <w:tcBorders>
              <w:top w:val="nil"/>
              <w:left w:val="nil"/>
              <w:bottom w:val="nil"/>
              <w:right w:val="nil"/>
            </w:tcBorders>
            <w:shd w:val="clear" w:color="auto" w:fill="auto"/>
            <w:noWrap/>
            <w:vAlign w:val="bottom"/>
            <w:hideMark/>
          </w:tcPr>
          <w:p w14:paraId="2836722D" w14:textId="52F086F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8.3</w:t>
            </w:r>
          </w:p>
        </w:tc>
        <w:tc>
          <w:tcPr>
            <w:tcW w:w="790" w:type="dxa"/>
            <w:tcBorders>
              <w:top w:val="nil"/>
              <w:left w:val="nil"/>
              <w:bottom w:val="nil"/>
              <w:right w:val="single" w:sz="2" w:space="0" w:color="auto"/>
            </w:tcBorders>
            <w:shd w:val="clear" w:color="auto" w:fill="auto"/>
            <w:noWrap/>
            <w:vAlign w:val="bottom"/>
            <w:hideMark/>
          </w:tcPr>
          <w:p w14:paraId="4BC6F96B" w14:textId="0186EAF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2.7</w:t>
            </w:r>
          </w:p>
        </w:tc>
        <w:tc>
          <w:tcPr>
            <w:tcW w:w="628" w:type="dxa"/>
            <w:tcBorders>
              <w:top w:val="nil"/>
              <w:left w:val="single" w:sz="2" w:space="0" w:color="auto"/>
              <w:bottom w:val="nil"/>
              <w:right w:val="nil"/>
            </w:tcBorders>
            <w:shd w:val="clear" w:color="auto" w:fill="auto"/>
            <w:noWrap/>
            <w:vAlign w:val="bottom"/>
            <w:hideMark/>
          </w:tcPr>
          <w:p w14:paraId="2B5B6C3E" w14:textId="42A1A50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7" w:type="dxa"/>
            <w:tcBorders>
              <w:top w:val="nil"/>
              <w:left w:val="nil"/>
              <w:bottom w:val="nil"/>
              <w:right w:val="nil"/>
            </w:tcBorders>
            <w:shd w:val="clear" w:color="auto" w:fill="auto"/>
            <w:noWrap/>
            <w:vAlign w:val="bottom"/>
            <w:hideMark/>
          </w:tcPr>
          <w:p w14:paraId="6D544F5A" w14:textId="5C803B6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749" w:type="dxa"/>
            <w:tcBorders>
              <w:top w:val="nil"/>
              <w:left w:val="nil"/>
              <w:bottom w:val="nil"/>
              <w:right w:val="nil"/>
            </w:tcBorders>
            <w:shd w:val="clear" w:color="auto" w:fill="auto"/>
            <w:noWrap/>
            <w:vAlign w:val="bottom"/>
            <w:hideMark/>
          </w:tcPr>
          <w:p w14:paraId="56751ED0" w14:textId="19F7CB7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50.0</w:t>
            </w:r>
          </w:p>
        </w:tc>
        <w:tc>
          <w:tcPr>
            <w:tcW w:w="911" w:type="dxa"/>
            <w:tcBorders>
              <w:top w:val="nil"/>
              <w:left w:val="nil"/>
              <w:bottom w:val="nil"/>
              <w:right w:val="nil"/>
            </w:tcBorders>
            <w:shd w:val="clear" w:color="auto" w:fill="auto"/>
            <w:noWrap/>
            <w:vAlign w:val="bottom"/>
            <w:hideMark/>
          </w:tcPr>
          <w:p w14:paraId="662BF9C9" w14:textId="64E8E25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5.2</w:t>
            </w:r>
          </w:p>
        </w:tc>
        <w:tc>
          <w:tcPr>
            <w:tcW w:w="982" w:type="dxa"/>
            <w:tcBorders>
              <w:top w:val="nil"/>
              <w:left w:val="nil"/>
              <w:bottom w:val="nil"/>
              <w:right w:val="nil"/>
            </w:tcBorders>
            <w:shd w:val="clear" w:color="auto" w:fill="auto"/>
            <w:noWrap/>
            <w:vAlign w:val="bottom"/>
            <w:hideMark/>
          </w:tcPr>
          <w:p w14:paraId="401A8742" w14:textId="217268B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12.1</w:t>
            </w:r>
          </w:p>
        </w:tc>
      </w:tr>
      <w:tr w:rsidR="00C644AA" w:rsidRPr="00F54DF9" w14:paraId="7DA03587" w14:textId="77777777" w:rsidTr="0043428D">
        <w:trPr>
          <w:trHeight w:val="273"/>
        </w:trPr>
        <w:tc>
          <w:tcPr>
            <w:tcW w:w="1134" w:type="dxa"/>
            <w:tcBorders>
              <w:top w:val="nil"/>
              <w:left w:val="nil"/>
              <w:bottom w:val="nil"/>
              <w:right w:val="nil"/>
            </w:tcBorders>
            <w:shd w:val="clear" w:color="auto" w:fill="auto"/>
            <w:noWrap/>
            <w:vAlign w:val="center"/>
            <w:hideMark/>
          </w:tcPr>
          <w:p w14:paraId="7812738A"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Luxembourg</w:t>
            </w:r>
          </w:p>
        </w:tc>
        <w:tc>
          <w:tcPr>
            <w:tcW w:w="718" w:type="dxa"/>
            <w:tcBorders>
              <w:top w:val="nil"/>
              <w:left w:val="nil"/>
              <w:bottom w:val="nil"/>
              <w:right w:val="nil"/>
            </w:tcBorders>
            <w:shd w:val="clear" w:color="auto" w:fill="auto"/>
            <w:noWrap/>
            <w:vAlign w:val="bottom"/>
            <w:hideMark/>
          </w:tcPr>
          <w:p w14:paraId="76E775A2" w14:textId="6721A534"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7</w:t>
            </w:r>
          </w:p>
        </w:tc>
        <w:tc>
          <w:tcPr>
            <w:tcW w:w="528" w:type="dxa"/>
            <w:tcBorders>
              <w:top w:val="nil"/>
              <w:left w:val="nil"/>
              <w:bottom w:val="nil"/>
              <w:right w:val="nil"/>
            </w:tcBorders>
            <w:shd w:val="clear" w:color="auto" w:fill="auto"/>
            <w:noWrap/>
            <w:vAlign w:val="bottom"/>
            <w:hideMark/>
          </w:tcPr>
          <w:p w14:paraId="2898B579" w14:textId="0502B3B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3.9</w:t>
            </w:r>
          </w:p>
        </w:tc>
        <w:tc>
          <w:tcPr>
            <w:tcW w:w="672" w:type="dxa"/>
            <w:tcBorders>
              <w:top w:val="nil"/>
              <w:left w:val="nil"/>
              <w:bottom w:val="nil"/>
              <w:right w:val="nil"/>
            </w:tcBorders>
            <w:shd w:val="clear" w:color="auto" w:fill="auto"/>
            <w:noWrap/>
            <w:vAlign w:val="bottom"/>
            <w:hideMark/>
          </w:tcPr>
          <w:p w14:paraId="0576B2E9" w14:textId="7BA2385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708" w:type="dxa"/>
            <w:tcBorders>
              <w:top w:val="nil"/>
              <w:left w:val="nil"/>
              <w:bottom w:val="nil"/>
              <w:right w:val="nil"/>
            </w:tcBorders>
            <w:shd w:val="clear" w:color="auto" w:fill="auto"/>
            <w:noWrap/>
            <w:vAlign w:val="bottom"/>
            <w:hideMark/>
          </w:tcPr>
          <w:p w14:paraId="35BA40DA" w14:textId="5788BE8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1" w:type="dxa"/>
            <w:tcBorders>
              <w:top w:val="nil"/>
              <w:left w:val="nil"/>
              <w:bottom w:val="nil"/>
              <w:right w:val="nil"/>
            </w:tcBorders>
            <w:shd w:val="clear" w:color="auto" w:fill="auto"/>
            <w:noWrap/>
            <w:vAlign w:val="bottom"/>
            <w:hideMark/>
          </w:tcPr>
          <w:p w14:paraId="4556CB7A" w14:textId="0218FE8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57.1</w:t>
            </w:r>
          </w:p>
        </w:tc>
        <w:tc>
          <w:tcPr>
            <w:tcW w:w="790" w:type="dxa"/>
            <w:tcBorders>
              <w:top w:val="nil"/>
              <w:left w:val="nil"/>
              <w:bottom w:val="nil"/>
              <w:right w:val="single" w:sz="2" w:space="0" w:color="auto"/>
            </w:tcBorders>
            <w:shd w:val="clear" w:color="auto" w:fill="auto"/>
            <w:noWrap/>
            <w:vAlign w:val="bottom"/>
            <w:hideMark/>
          </w:tcPr>
          <w:p w14:paraId="2DC8F0D2" w14:textId="73AD8E3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10.8</w:t>
            </w:r>
          </w:p>
        </w:tc>
        <w:tc>
          <w:tcPr>
            <w:tcW w:w="628" w:type="dxa"/>
            <w:tcBorders>
              <w:top w:val="nil"/>
              <w:left w:val="single" w:sz="2" w:space="0" w:color="auto"/>
              <w:bottom w:val="nil"/>
              <w:right w:val="nil"/>
            </w:tcBorders>
            <w:shd w:val="clear" w:color="auto" w:fill="auto"/>
            <w:noWrap/>
            <w:vAlign w:val="bottom"/>
            <w:hideMark/>
          </w:tcPr>
          <w:p w14:paraId="10CB788A" w14:textId="6F47E28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697" w:type="dxa"/>
            <w:tcBorders>
              <w:top w:val="nil"/>
              <w:left w:val="nil"/>
              <w:bottom w:val="nil"/>
              <w:right w:val="nil"/>
            </w:tcBorders>
            <w:shd w:val="clear" w:color="auto" w:fill="auto"/>
            <w:noWrap/>
            <w:vAlign w:val="bottom"/>
            <w:hideMark/>
          </w:tcPr>
          <w:p w14:paraId="68DC0E36" w14:textId="117532A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5D1A23C7" w14:textId="32333E0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911" w:type="dxa"/>
            <w:tcBorders>
              <w:top w:val="nil"/>
              <w:left w:val="nil"/>
              <w:bottom w:val="nil"/>
              <w:right w:val="nil"/>
            </w:tcBorders>
            <w:shd w:val="clear" w:color="auto" w:fill="auto"/>
            <w:noWrap/>
            <w:vAlign w:val="bottom"/>
            <w:hideMark/>
          </w:tcPr>
          <w:p w14:paraId="4EDB744A" w14:textId="0EAFF79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2.6</w:t>
            </w:r>
          </w:p>
        </w:tc>
        <w:tc>
          <w:tcPr>
            <w:tcW w:w="982" w:type="dxa"/>
            <w:tcBorders>
              <w:top w:val="nil"/>
              <w:left w:val="nil"/>
              <w:bottom w:val="nil"/>
              <w:right w:val="nil"/>
            </w:tcBorders>
            <w:shd w:val="clear" w:color="auto" w:fill="auto"/>
            <w:noWrap/>
            <w:vAlign w:val="bottom"/>
            <w:hideMark/>
          </w:tcPr>
          <w:p w14:paraId="54092368" w14:textId="0EDD1D2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7BB544FC" w14:textId="77777777" w:rsidTr="0043428D">
        <w:trPr>
          <w:trHeight w:val="149"/>
        </w:trPr>
        <w:tc>
          <w:tcPr>
            <w:tcW w:w="1134" w:type="dxa"/>
            <w:tcBorders>
              <w:top w:val="nil"/>
              <w:left w:val="nil"/>
              <w:bottom w:val="nil"/>
              <w:right w:val="nil"/>
            </w:tcBorders>
            <w:shd w:val="clear" w:color="auto" w:fill="auto"/>
            <w:noWrap/>
            <w:vAlign w:val="center"/>
            <w:hideMark/>
          </w:tcPr>
          <w:p w14:paraId="063279B4"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Netherlands</w:t>
            </w:r>
          </w:p>
        </w:tc>
        <w:tc>
          <w:tcPr>
            <w:tcW w:w="718" w:type="dxa"/>
            <w:tcBorders>
              <w:top w:val="nil"/>
              <w:left w:val="nil"/>
              <w:bottom w:val="nil"/>
              <w:right w:val="nil"/>
            </w:tcBorders>
            <w:shd w:val="clear" w:color="auto" w:fill="auto"/>
            <w:noWrap/>
            <w:vAlign w:val="bottom"/>
            <w:hideMark/>
          </w:tcPr>
          <w:p w14:paraId="59739308" w14:textId="21685F16"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9</w:t>
            </w:r>
          </w:p>
        </w:tc>
        <w:tc>
          <w:tcPr>
            <w:tcW w:w="528" w:type="dxa"/>
            <w:tcBorders>
              <w:top w:val="nil"/>
              <w:left w:val="nil"/>
              <w:bottom w:val="nil"/>
              <w:right w:val="nil"/>
            </w:tcBorders>
            <w:shd w:val="clear" w:color="auto" w:fill="auto"/>
            <w:noWrap/>
            <w:vAlign w:val="bottom"/>
            <w:hideMark/>
          </w:tcPr>
          <w:p w14:paraId="41DC6CED" w14:textId="51CD723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5.1</w:t>
            </w:r>
          </w:p>
        </w:tc>
        <w:tc>
          <w:tcPr>
            <w:tcW w:w="672" w:type="dxa"/>
            <w:tcBorders>
              <w:top w:val="nil"/>
              <w:left w:val="nil"/>
              <w:bottom w:val="nil"/>
              <w:right w:val="nil"/>
            </w:tcBorders>
            <w:shd w:val="clear" w:color="auto" w:fill="auto"/>
            <w:noWrap/>
            <w:vAlign w:val="bottom"/>
            <w:hideMark/>
          </w:tcPr>
          <w:p w14:paraId="404BA3D4" w14:textId="6B304A8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w:t>
            </w:r>
          </w:p>
        </w:tc>
        <w:tc>
          <w:tcPr>
            <w:tcW w:w="708" w:type="dxa"/>
            <w:tcBorders>
              <w:top w:val="nil"/>
              <w:left w:val="nil"/>
              <w:bottom w:val="nil"/>
              <w:right w:val="nil"/>
            </w:tcBorders>
            <w:shd w:val="clear" w:color="auto" w:fill="auto"/>
            <w:noWrap/>
            <w:vAlign w:val="bottom"/>
            <w:hideMark/>
          </w:tcPr>
          <w:p w14:paraId="30D8CCCA" w14:textId="6305014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1" w:type="dxa"/>
            <w:tcBorders>
              <w:top w:val="nil"/>
              <w:left w:val="nil"/>
              <w:bottom w:val="nil"/>
              <w:right w:val="nil"/>
            </w:tcBorders>
            <w:shd w:val="clear" w:color="auto" w:fill="auto"/>
            <w:noWrap/>
            <w:vAlign w:val="bottom"/>
            <w:hideMark/>
          </w:tcPr>
          <w:p w14:paraId="083533E2" w14:textId="42984F6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55.6</w:t>
            </w:r>
          </w:p>
        </w:tc>
        <w:tc>
          <w:tcPr>
            <w:tcW w:w="790" w:type="dxa"/>
            <w:tcBorders>
              <w:top w:val="nil"/>
              <w:left w:val="nil"/>
              <w:bottom w:val="nil"/>
              <w:right w:val="single" w:sz="2" w:space="0" w:color="auto"/>
            </w:tcBorders>
            <w:shd w:val="clear" w:color="auto" w:fill="auto"/>
            <w:noWrap/>
            <w:vAlign w:val="bottom"/>
            <w:hideMark/>
          </w:tcPr>
          <w:p w14:paraId="7C14180D" w14:textId="4B74055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13.5</w:t>
            </w:r>
          </w:p>
        </w:tc>
        <w:tc>
          <w:tcPr>
            <w:tcW w:w="628" w:type="dxa"/>
            <w:tcBorders>
              <w:top w:val="nil"/>
              <w:left w:val="single" w:sz="2" w:space="0" w:color="auto"/>
              <w:bottom w:val="nil"/>
              <w:right w:val="nil"/>
            </w:tcBorders>
            <w:shd w:val="clear" w:color="auto" w:fill="auto"/>
            <w:noWrap/>
            <w:vAlign w:val="bottom"/>
            <w:hideMark/>
          </w:tcPr>
          <w:p w14:paraId="29EB9858" w14:textId="07A82C8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7" w:type="dxa"/>
            <w:tcBorders>
              <w:top w:val="nil"/>
              <w:left w:val="nil"/>
              <w:bottom w:val="nil"/>
              <w:right w:val="nil"/>
            </w:tcBorders>
            <w:shd w:val="clear" w:color="auto" w:fill="auto"/>
            <w:noWrap/>
            <w:vAlign w:val="bottom"/>
            <w:hideMark/>
          </w:tcPr>
          <w:p w14:paraId="4E4037EB" w14:textId="0948753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10AE04F2" w14:textId="4C19711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911" w:type="dxa"/>
            <w:tcBorders>
              <w:top w:val="nil"/>
              <w:left w:val="nil"/>
              <w:bottom w:val="nil"/>
              <w:right w:val="nil"/>
            </w:tcBorders>
            <w:shd w:val="clear" w:color="auto" w:fill="auto"/>
            <w:noWrap/>
            <w:vAlign w:val="bottom"/>
            <w:hideMark/>
          </w:tcPr>
          <w:p w14:paraId="7F0071D5" w14:textId="4C3FDE5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3.9</w:t>
            </w:r>
          </w:p>
        </w:tc>
        <w:tc>
          <w:tcPr>
            <w:tcW w:w="982" w:type="dxa"/>
            <w:tcBorders>
              <w:top w:val="nil"/>
              <w:left w:val="nil"/>
              <w:bottom w:val="nil"/>
              <w:right w:val="nil"/>
            </w:tcBorders>
            <w:shd w:val="clear" w:color="auto" w:fill="auto"/>
            <w:noWrap/>
            <w:vAlign w:val="bottom"/>
            <w:hideMark/>
          </w:tcPr>
          <w:p w14:paraId="4F1BE1E1" w14:textId="113D674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0867CC45" w14:textId="77777777" w:rsidTr="0043428D">
        <w:trPr>
          <w:trHeight w:val="197"/>
        </w:trPr>
        <w:tc>
          <w:tcPr>
            <w:tcW w:w="1134" w:type="dxa"/>
            <w:tcBorders>
              <w:top w:val="nil"/>
              <w:left w:val="nil"/>
              <w:bottom w:val="nil"/>
              <w:right w:val="nil"/>
            </w:tcBorders>
            <w:shd w:val="clear" w:color="auto" w:fill="auto"/>
            <w:noWrap/>
            <w:vAlign w:val="center"/>
            <w:hideMark/>
          </w:tcPr>
          <w:p w14:paraId="742465FD"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Portugal</w:t>
            </w:r>
          </w:p>
        </w:tc>
        <w:tc>
          <w:tcPr>
            <w:tcW w:w="718" w:type="dxa"/>
            <w:tcBorders>
              <w:top w:val="nil"/>
              <w:left w:val="nil"/>
              <w:bottom w:val="nil"/>
              <w:right w:val="nil"/>
            </w:tcBorders>
            <w:shd w:val="clear" w:color="auto" w:fill="auto"/>
            <w:noWrap/>
            <w:vAlign w:val="bottom"/>
            <w:hideMark/>
          </w:tcPr>
          <w:p w14:paraId="33699139" w14:textId="24405A43"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8</w:t>
            </w:r>
          </w:p>
        </w:tc>
        <w:tc>
          <w:tcPr>
            <w:tcW w:w="528" w:type="dxa"/>
            <w:tcBorders>
              <w:top w:val="nil"/>
              <w:left w:val="nil"/>
              <w:bottom w:val="nil"/>
              <w:right w:val="nil"/>
            </w:tcBorders>
            <w:shd w:val="clear" w:color="auto" w:fill="auto"/>
            <w:noWrap/>
            <w:vAlign w:val="bottom"/>
            <w:hideMark/>
          </w:tcPr>
          <w:p w14:paraId="73F50A5A" w14:textId="08480C0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4.5</w:t>
            </w:r>
          </w:p>
        </w:tc>
        <w:tc>
          <w:tcPr>
            <w:tcW w:w="672" w:type="dxa"/>
            <w:tcBorders>
              <w:top w:val="nil"/>
              <w:left w:val="nil"/>
              <w:bottom w:val="nil"/>
              <w:right w:val="nil"/>
            </w:tcBorders>
            <w:shd w:val="clear" w:color="auto" w:fill="auto"/>
            <w:noWrap/>
            <w:vAlign w:val="bottom"/>
            <w:hideMark/>
          </w:tcPr>
          <w:p w14:paraId="1A9B05F3" w14:textId="09F798E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708" w:type="dxa"/>
            <w:tcBorders>
              <w:top w:val="nil"/>
              <w:left w:val="nil"/>
              <w:bottom w:val="nil"/>
              <w:right w:val="nil"/>
            </w:tcBorders>
            <w:shd w:val="clear" w:color="auto" w:fill="auto"/>
            <w:noWrap/>
            <w:vAlign w:val="bottom"/>
            <w:hideMark/>
          </w:tcPr>
          <w:p w14:paraId="483FFA71" w14:textId="68A581C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w:t>
            </w:r>
          </w:p>
        </w:tc>
        <w:tc>
          <w:tcPr>
            <w:tcW w:w="691" w:type="dxa"/>
            <w:tcBorders>
              <w:top w:val="nil"/>
              <w:left w:val="nil"/>
              <w:bottom w:val="nil"/>
              <w:right w:val="nil"/>
            </w:tcBorders>
            <w:shd w:val="clear" w:color="auto" w:fill="auto"/>
            <w:noWrap/>
            <w:vAlign w:val="bottom"/>
            <w:hideMark/>
          </w:tcPr>
          <w:p w14:paraId="59779F9C" w14:textId="01708D5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25.0</w:t>
            </w:r>
          </w:p>
        </w:tc>
        <w:tc>
          <w:tcPr>
            <w:tcW w:w="790" w:type="dxa"/>
            <w:tcBorders>
              <w:top w:val="nil"/>
              <w:left w:val="nil"/>
              <w:bottom w:val="nil"/>
              <w:right w:val="single" w:sz="2" w:space="0" w:color="auto"/>
            </w:tcBorders>
            <w:shd w:val="clear" w:color="auto" w:fill="auto"/>
            <w:noWrap/>
            <w:vAlign w:val="bottom"/>
            <w:hideMark/>
          </w:tcPr>
          <w:p w14:paraId="5D33065A" w14:textId="2E463F7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5.4</w:t>
            </w:r>
          </w:p>
        </w:tc>
        <w:tc>
          <w:tcPr>
            <w:tcW w:w="628" w:type="dxa"/>
            <w:tcBorders>
              <w:top w:val="nil"/>
              <w:left w:val="single" w:sz="2" w:space="0" w:color="auto"/>
              <w:bottom w:val="nil"/>
              <w:right w:val="nil"/>
            </w:tcBorders>
            <w:shd w:val="clear" w:color="auto" w:fill="auto"/>
            <w:noWrap/>
            <w:vAlign w:val="bottom"/>
            <w:hideMark/>
          </w:tcPr>
          <w:p w14:paraId="09878D01" w14:textId="31DD1C1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7" w:type="dxa"/>
            <w:tcBorders>
              <w:top w:val="nil"/>
              <w:left w:val="nil"/>
              <w:bottom w:val="nil"/>
              <w:right w:val="nil"/>
            </w:tcBorders>
            <w:shd w:val="clear" w:color="auto" w:fill="auto"/>
            <w:noWrap/>
            <w:vAlign w:val="bottom"/>
            <w:hideMark/>
          </w:tcPr>
          <w:p w14:paraId="30391ED4" w14:textId="5241EDF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749" w:type="dxa"/>
            <w:tcBorders>
              <w:top w:val="nil"/>
              <w:left w:val="nil"/>
              <w:bottom w:val="nil"/>
              <w:right w:val="nil"/>
            </w:tcBorders>
            <w:shd w:val="clear" w:color="auto" w:fill="auto"/>
            <w:noWrap/>
            <w:vAlign w:val="bottom"/>
            <w:hideMark/>
          </w:tcPr>
          <w:p w14:paraId="1A607F16" w14:textId="7ECE9FE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66.7</w:t>
            </w:r>
          </w:p>
        </w:tc>
        <w:tc>
          <w:tcPr>
            <w:tcW w:w="911" w:type="dxa"/>
            <w:tcBorders>
              <w:top w:val="nil"/>
              <w:left w:val="nil"/>
              <w:bottom w:val="nil"/>
              <w:right w:val="nil"/>
            </w:tcBorders>
            <w:shd w:val="clear" w:color="auto" w:fill="auto"/>
            <w:noWrap/>
            <w:vAlign w:val="bottom"/>
            <w:hideMark/>
          </w:tcPr>
          <w:p w14:paraId="02F84131" w14:textId="2613EB5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5.2</w:t>
            </w:r>
          </w:p>
        </w:tc>
        <w:tc>
          <w:tcPr>
            <w:tcW w:w="982" w:type="dxa"/>
            <w:tcBorders>
              <w:top w:val="nil"/>
              <w:left w:val="nil"/>
              <w:bottom w:val="nil"/>
              <w:right w:val="nil"/>
            </w:tcBorders>
            <w:shd w:val="clear" w:color="auto" w:fill="auto"/>
            <w:noWrap/>
            <w:vAlign w:val="bottom"/>
            <w:hideMark/>
          </w:tcPr>
          <w:p w14:paraId="08E9B23F" w14:textId="2CAF9E7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6.1</w:t>
            </w:r>
          </w:p>
        </w:tc>
      </w:tr>
      <w:tr w:rsidR="00C644AA" w:rsidRPr="00F54DF9" w14:paraId="5D4B97D6" w14:textId="77777777" w:rsidTr="0043428D">
        <w:trPr>
          <w:trHeight w:val="197"/>
        </w:trPr>
        <w:tc>
          <w:tcPr>
            <w:tcW w:w="1134" w:type="dxa"/>
            <w:tcBorders>
              <w:top w:val="nil"/>
              <w:left w:val="nil"/>
              <w:bottom w:val="nil"/>
              <w:right w:val="nil"/>
            </w:tcBorders>
            <w:shd w:val="clear" w:color="auto" w:fill="auto"/>
            <w:noWrap/>
            <w:vAlign w:val="center"/>
            <w:hideMark/>
          </w:tcPr>
          <w:p w14:paraId="11143213"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Spain</w:t>
            </w:r>
          </w:p>
        </w:tc>
        <w:tc>
          <w:tcPr>
            <w:tcW w:w="718" w:type="dxa"/>
            <w:tcBorders>
              <w:top w:val="nil"/>
              <w:left w:val="nil"/>
              <w:bottom w:val="nil"/>
              <w:right w:val="nil"/>
            </w:tcBorders>
            <w:shd w:val="clear" w:color="auto" w:fill="auto"/>
            <w:noWrap/>
            <w:vAlign w:val="bottom"/>
            <w:hideMark/>
          </w:tcPr>
          <w:p w14:paraId="4ED1C444" w14:textId="325C5110"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5</w:t>
            </w:r>
          </w:p>
        </w:tc>
        <w:tc>
          <w:tcPr>
            <w:tcW w:w="528" w:type="dxa"/>
            <w:tcBorders>
              <w:top w:val="nil"/>
              <w:left w:val="nil"/>
              <w:bottom w:val="nil"/>
              <w:right w:val="nil"/>
            </w:tcBorders>
            <w:shd w:val="clear" w:color="auto" w:fill="auto"/>
            <w:noWrap/>
            <w:vAlign w:val="bottom"/>
            <w:hideMark/>
          </w:tcPr>
          <w:p w14:paraId="606354F2" w14:textId="03409CC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2.8</w:t>
            </w:r>
          </w:p>
        </w:tc>
        <w:tc>
          <w:tcPr>
            <w:tcW w:w="672" w:type="dxa"/>
            <w:tcBorders>
              <w:top w:val="nil"/>
              <w:left w:val="nil"/>
              <w:bottom w:val="nil"/>
              <w:right w:val="nil"/>
            </w:tcBorders>
            <w:shd w:val="clear" w:color="auto" w:fill="auto"/>
            <w:noWrap/>
            <w:vAlign w:val="bottom"/>
            <w:hideMark/>
          </w:tcPr>
          <w:p w14:paraId="5DBEA57F" w14:textId="2989BF5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708" w:type="dxa"/>
            <w:tcBorders>
              <w:top w:val="nil"/>
              <w:left w:val="nil"/>
              <w:bottom w:val="nil"/>
              <w:right w:val="nil"/>
            </w:tcBorders>
            <w:shd w:val="clear" w:color="auto" w:fill="auto"/>
            <w:noWrap/>
            <w:vAlign w:val="bottom"/>
            <w:hideMark/>
          </w:tcPr>
          <w:p w14:paraId="75DFF451" w14:textId="1C8967C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1" w:type="dxa"/>
            <w:tcBorders>
              <w:top w:val="nil"/>
              <w:left w:val="nil"/>
              <w:bottom w:val="nil"/>
              <w:right w:val="nil"/>
            </w:tcBorders>
            <w:shd w:val="clear" w:color="auto" w:fill="auto"/>
            <w:noWrap/>
            <w:vAlign w:val="bottom"/>
            <w:hideMark/>
          </w:tcPr>
          <w:p w14:paraId="2BACB8F2" w14:textId="6F57F0B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40.0</w:t>
            </w:r>
          </w:p>
        </w:tc>
        <w:tc>
          <w:tcPr>
            <w:tcW w:w="790" w:type="dxa"/>
            <w:tcBorders>
              <w:top w:val="nil"/>
              <w:left w:val="nil"/>
              <w:bottom w:val="nil"/>
              <w:right w:val="single" w:sz="2" w:space="0" w:color="auto"/>
            </w:tcBorders>
            <w:shd w:val="clear" w:color="auto" w:fill="auto"/>
            <w:noWrap/>
            <w:vAlign w:val="bottom"/>
            <w:hideMark/>
          </w:tcPr>
          <w:p w14:paraId="1C3FD696" w14:textId="569FD00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5.4</w:t>
            </w:r>
          </w:p>
        </w:tc>
        <w:tc>
          <w:tcPr>
            <w:tcW w:w="628" w:type="dxa"/>
            <w:tcBorders>
              <w:top w:val="nil"/>
              <w:left w:val="single" w:sz="2" w:space="0" w:color="auto"/>
              <w:bottom w:val="nil"/>
              <w:right w:val="nil"/>
            </w:tcBorders>
            <w:shd w:val="clear" w:color="auto" w:fill="auto"/>
            <w:noWrap/>
            <w:vAlign w:val="bottom"/>
            <w:hideMark/>
          </w:tcPr>
          <w:p w14:paraId="5817F495" w14:textId="5AE4899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7" w:type="dxa"/>
            <w:tcBorders>
              <w:top w:val="nil"/>
              <w:left w:val="nil"/>
              <w:bottom w:val="nil"/>
              <w:right w:val="nil"/>
            </w:tcBorders>
            <w:shd w:val="clear" w:color="auto" w:fill="auto"/>
            <w:noWrap/>
            <w:vAlign w:val="bottom"/>
            <w:hideMark/>
          </w:tcPr>
          <w:p w14:paraId="2A0EEBE5" w14:textId="32B15E0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197C7C06" w14:textId="7B214FD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911" w:type="dxa"/>
            <w:tcBorders>
              <w:top w:val="nil"/>
              <w:left w:val="nil"/>
              <w:bottom w:val="nil"/>
              <w:right w:val="nil"/>
            </w:tcBorders>
            <w:shd w:val="clear" w:color="auto" w:fill="auto"/>
            <w:noWrap/>
            <w:vAlign w:val="bottom"/>
            <w:hideMark/>
          </w:tcPr>
          <w:p w14:paraId="57AE9EC3" w14:textId="3BB3522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3.9</w:t>
            </w:r>
          </w:p>
        </w:tc>
        <w:tc>
          <w:tcPr>
            <w:tcW w:w="982" w:type="dxa"/>
            <w:tcBorders>
              <w:top w:val="nil"/>
              <w:left w:val="nil"/>
              <w:bottom w:val="nil"/>
              <w:right w:val="nil"/>
            </w:tcBorders>
            <w:shd w:val="clear" w:color="auto" w:fill="auto"/>
            <w:noWrap/>
            <w:vAlign w:val="bottom"/>
            <w:hideMark/>
          </w:tcPr>
          <w:p w14:paraId="610D7B99" w14:textId="37DB9AA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57BAD59B" w14:textId="77777777" w:rsidTr="0043428D">
        <w:trPr>
          <w:trHeight w:val="215"/>
        </w:trPr>
        <w:tc>
          <w:tcPr>
            <w:tcW w:w="1134" w:type="dxa"/>
            <w:tcBorders>
              <w:top w:val="nil"/>
              <w:left w:val="nil"/>
              <w:right w:val="nil"/>
            </w:tcBorders>
            <w:shd w:val="clear" w:color="auto" w:fill="auto"/>
            <w:noWrap/>
            <w:vAlign w:val="center"/>
            <w:hideMark/>
          </w:tcPr>
          <w:p w14:paraId="380CE53A"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Sweden</w:t>
            </w:r>
          </w:p>
        </w:tc>
        <w:tc>
          <w:tcPr>
            <w:tcW w:w="718" w:type="dxa"/>
            <w:tcBorders>
              <w:top w:val="nil"/>
              <w:left w:val="nil"/>
              <w:right w:val="nil"/>
            </w:tcBorders>
            <w:shd w:val="clear" w:color="auto" w:fill="auto"/>
            <w:noWrap/>
            <w:vAlign w:val="bottom"/>
            <w:hideMark/>
          </w:tcPr>
          <w:p w14:paraId="61C2BEE8" w14:textId="6DC3FB32"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5</w:t>
            </w:r>
          </w:p>
        </w:tc>
        <w:tc>
          <w:tcPr>
            <w:tcW w:w="528" w:type="dxa"/>
            <w:tcBorders>
              <w:top w:val="nil"/>
              <w:left w:val="nil"/>
              <w:right w:val="nil"/>
            </w:tcBorders>
            <w:shd w:val="clear" w:color="auto" w:fill="auto"/>
            <w:noWrap/>
            <w:vAlign w:val="bottom"/>
            <w:hideMark/>
          </w:tcPr>
          <w:p w14:paraId="0722A626" w14:textId="0C392B1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2.8</w:t>
            </w:r>
          </w:p>
        </w:tc>
        <w:tc>
          <w:tcPr>
            <w:tcW w:w="672" w:type="dxa"/>
            <w:tcBorders>
              <w:top w:val="nil"/>
              <w:left w:val="nil"/>
              <w:right w:val="nil"/>
            </w:tcBorders>
            <w:shd w:val="clear" w:color="auto" w:fill="auto"/>
            <w:noWrap/>
            <w:vAlign w:val="bottom"/>
            <w:hideMark/>
          </w:tcPr>
          <w:p w14:paraId="574CA771" w14:textId="6F27AC2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right w:val="nil"/>
            </w:tcBorders>
            <w:shd w:val="clear" w:color="auto" w:fill="auto"/>
            <w:noWrap/>
            <w:vAlign w:val="bottom"/>
            <w:hideMark/>
          </w:tcPr>
          <w:p w14:paraId="32C07743" w14:textId="27C2A60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w:t>
            </w:r>
          </w:p>
        </w:tc>
        <w:tc>
          <w:tcPr>
            <w:tcW w:w="691" w:type="dxa"/>
            <w:tcBorders>
              <w:top w:val="nil"/>
              <w:left w:val="nil"/>
              <w:right w:val="nil"/>
            </w:tcBorders>
            <w:shd w:val="clear" w:color="auto" w:fill="auto"/>
            <w:noWrap/>
            <w:vAlign w:val="bottom"/>
            <w:hideMark/>
          </w:tcPr>
          <w:p w14:paraId="1CAC1DAF" w14:textId="2D0EA0E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right w:val="single" w:sz="2" w:space="0" w:color="auto"/>
            </w:tcBorders>
            <w:shd w:val="clear" w:color="auto" w:fill="auto"/>
            <w:noWrap/>
            <w:vAlign w:val="bottom"/>
            <w:hideMark/>
          </w:tcPr>
          <w:p w14:paraId="11FB7BF9" w14:textId="7A30A4B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right w:val="nil"/>
            </w:tcBorders>
            <w:shd w:val="clear" w:color="auto" w:fill="auto"/>
            <w:noWrap/>
            <w:vAlign w:val="bottom"/>
            <w:hideMark/>
          </w:tcPr>
          <w:p w14:paraId="77CFB82D" w14:textId="2D31963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7" w:type="dxa"/>
            <w:tcBorders>
              <w:top w:val="nil"/>
              <w:left w:val="nil"/>
              <w:right w:val="nil"/>
            </w:tcBorders>
            <w:shd w:val="clear" w:color="auto" w:fill="auto"/>
            <w:noWrap/>
            <w:vAlign w:val="bottom"/>
            <w:hideMark/>
          </w:tcPr>
          <w:p w14:paraId="76D98371" w14:textId="680B0FE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right w:val="nil"/>
            </w:tcBorders>
            <w:shd w:val="clear" w:color="auto" w:fill="auto"/>
            <w:noWrap/>
            <w:vAlign w:val="bottom"/>
            <w:hideMark/>
          </w:tcPr>
          <w:p w14:paraId="119471E0" w14:textId="6C9DFE3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911" w:type="dxa"/>
            <w:tcBorders>
              <w:top w:val="nil"/>
              <w:left w:val="nil"/>
              <w:right w:val="nil"/>
            </w:tcBorders>
            <w:shd w:val="clear" w:color="auto" w:fill="auto"/>
            <w:noWrap/>
            <w:vAlign w:val="bottom"/>
            <w:hideMark/>
          </w:tcPr>
          <w:p w14:paraId="06E1608A" w14:textId="2D323F8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5.2</w:t>
            </w:r>
          </w:p>
        </w:tc>
        <w:tc>
          <w:tcPr>
            <w:tcW w:w="982" w:type="dxa"/>
            <w:tcBorders>
              <w:top w:val="nil"/>
              <w:left w:val="nil"/>
              <w:right w:val="nil"/>
            </w:tcBorders>
            <w:shd w:val="clear" w:color="auto" w:fill="auto"/>
            <w:noWrap/>
            <w:vAlign w:val="bottom"/>
            <w:hideMark/>
          </w:tcPr>
          <w:p w14:paraId="0F415086" w14:textId="719233C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38B225A7" w14:textId="77777777" w:rsidTr="0043428D">
        <w:trPr>
          <w:trHeight w:val="197"/>
        </w:trPr>
        <w:tc>
          <w:tcPr>
            <w:tcW w:w="1134" w:type="dxa"/>
            <w:tcBorders>
              <w:top w:val="nil"/>
              <w:left w:val="nil"/>
              <w:bottom w:val="single" w:sz="2" w:space="0" w:color="auto"/>
              <w:right w:val="nil"/>
            </w:tcBorders>
            <w:shd w:val="clear" w:color="auto" w:fill="auto"/>
            <w:noWrap/>
            <w:vAlign w:val="center"/>
            <w:hideMark/>
          </w:tcPr>
          <w:p w14:paraId="35A18C9A"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UK</w:t>
            </w:r>
          </w:p>
        </w:tc>
        <w:tc>
          <w:tcPr>
            <w:tcW w:w="718" w:type="dxa"/>
            <w:tcBorders>
              <w:top w:val="nil"/>
              <w:left w:val="nil"/>
              <w:bottom w:val="single" w:sz="2" w:space="0" w:color="auto"/>
              <w:right w:val="nil"/>
            </w:tcBorders>
            <w:shd w:val="clear" w:color="auto" w:fill="auto"/>
            <w:noWrap/>
            <w:vAlign w:val="bottom"/>
            <w:hideMark/>
          </w:tcPr>
          <w:p w14:paraId="119BBC00" w14:textId="6C4B32AE" w:rsidR="00C644AA" w:rsidRPr="00C644AA" w:rsidRDefault="00C644AA" w:rsidP="00C644AA">
            <w:pPr>
              <w:jc w:val="center"/>
              <w:rPr>
                <w:rFonts w:ascii="Garamond" w:hAnsi="Garamond"/>
                <w:color w:val="000000"/>
                <w:sz w:val="16"/>
                <w:szCs w:val="16"/>
              </w:rPr>
            </w:pPr>
            <w:r w:rsidRPr="00C644AA">
              <w:rPr>
                <w:rFonts w:ascii="Garamond" w:hAnsi="Garamond" w:cs="Calibri"/>
                <w:color w:val="000000"/>
                <w:sz w:val="16"/>
                <w:szCs w:val="16"/>
              </w:rPr>
              <w:t>16</w:t>
            </w:r>
          </w:p>
        </w:tc>
        <w:tc>
          <w:tcPr>
            <w:tcW w:w="528" w:type="dxa"/>
            <w:tcBorders>
              <w:top w:val="nil"/>
              <w:left w:val="nil"/>
              <w:bottom w:val="single" w:sz="2" w:space="0" w:color="auto"/>
              <w:right w:val="nil"/>
            </w:tcBorders>
            <w:shd w:val="clear" w:color="auto" w:fill="auto"/>
            <w:noWrap/>
            <w:vAlign w:val="bottom"/>
            <w:hideMark/>
          </w:tcPr>
          <w:p w14:paraId="1E880D7D" w14:textId="2078C1E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9.0</w:t>
            </w:r>
          </w:p>
        </w:tc>
        <w:tc>
          <w:tcPr>
            <w:tcW w:w="672" w:type="dxa"/>
            <w:tcBorders>
              <w:top w:val="nil"/>
              <w:left w:val="nil"/>
              <w:bottom w:val="single" w:sz="2" w:space="0" w:color="auto"/>
              <w:right w:val="nil"/>
            </w:tcBorders>
            <w:shd w:val="clear" w:color="auto" w:fill="auto"/>
            <w:noWrap/>
            <w:vAlign w:val="bottom"/>
            <w:hideMark/>
          </w:tcPr>
          <w:p w14:paraId="647A44CE" w14:textId="01783A9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bottom w:val="single" w:sz="2" w:space="0" w:color="auto"/>
              <w:right w:val="nil"/>
            </w:tcBorders>
            <w:shd w:val="clear" w:color="auto" w:fill="auto"/>
            <w:noWrap/>
            <w:vAlign w:val="bottom"/>
            <w:hideMark/>
          </w:tcPr>
          <w:p w14:paraId="41AE8F38" w14:textId="7545A84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16</w:t>
            </w:r>
          </w:p>
        </w:tc>
        <w:tc>
          <w:tcPr>
            <w:tcW w:w="691" w:type="dxa"/>
            <w:tcBorders>
              <w:top w:val="nil"/>
              <w:left w:val="nil"/>
              <w:bottom w:val="single" w:sz="2" w:space="0" w:color="auto"/>
              <w:right w:val="nil"/>
            </w:tcBorders>
            <w:shd w:val="clear" w:color="auto" w:fill="auto"/>
            <w:noWrap/>
            <w:vAlign w:val="bottom"/>
            <w:hideMark/>
          </w:tcPr>
          <w:p w14:paraId="60B91EE6" w14:textId="3F940A1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bottom w:val="single" w:sz="2" w:space="0" w:color="auto"/>
              <w:right w:val="single" w:sz="2" w:space="0" w:color="auto"/>
            </w:tcBorders>
            <w:shd w:val="clear" w:color="auto" w:fill="auto"/>
            <w:noWrap/>
            <w:vAlign w:val="bottom"/>
            <w:hideMark/>
          </w:tcPr>
          <w:p w14:paraId="38E3494D" w14:textId="72AA1A6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bottom w:val="single" w:sz="2" w:space="0" w:color="auto"/>
              <w:right w:val="nil"/>
            </w:tcBorders>
            <w:shd w:val="clear" w:color="auto" w:fill="auto"/>
            <w:noWrap/>
            <w:vAlign w:val="bottom"/>
            <w:hideMark/>
          </w:tcPr>
          <w:p w14:paraId="027FF075" w14:textId="1969834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7" w:type="dxa"/>
            <w:tcBorders>
              <w:top w:val="nil"/>
              <w:left w:val="nil"/>
              <w:bottom w:val="single" w:sz="2" w:space="0" w:color="auto"/>
              <w:right w:val="nil"/>
            </w:tcBorders>
            <w:shd w:val="clear" w:color="auto" w:fill="auto"/>
            <w:noWrap/>
            <w:vAlign w:val="bottom"/>
            <w:hideMark/>
          </w:tcPr>
          <w:p w14:paraId="0138780C" w14:textId="2024E40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8</w:t>
            </w:r>
          </w:p>
        </w:tc>
        <w:tc>
          <w:tcPr>
            <w:tcW w:w="749" w:type="dxa"/>
            <w:tcBorders>
              <w:top w:val="nil"/>
              <w:left w:val="nil"/>
              <w:bottom w:val="single" w:sz="2" w:space="0" w:color="auto"/>
              <w:right w:val="nil"/>
            </w:tcBorders>
            <w:shd w:val="clear" w:color="auto" w:fill="auto"/>
            <w:noWrap/>
            <w:vAlign w:val="bottom"/>
            <w:hideMark/>
          </w:tcPr>
          <w:p w14:paraId="6E621909" w14:textId="6A3C7B1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33.3</w:t>
            </w:r>
          </w:p>
        </w:tc>
        <w:tc>
          <w:tcPr>
            <w:tcW w:w="911" w:type="dxa"/>
            <w:tcBorders>
              <w:top w:val="nil"/>
              <w:left w:val="nil"/>
              <w:bottom w:val="single" w:sz="2" w:space="0" w:color="auto"/>
              <w:right w:val="nil"/>
            </w:tcBorders>
            <w:shd w:val="clear" w:color="auto" w:fill="auto"/>
            <w:noWrap/>
            <w:vAlign w:val="bottom"/>
            <w:hideMark/>
          </w:tcPr>
          <w:p w14:paraId="44675358" w14:textId="31A1B2A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5.2</w:t>
            </w:r>
          </w:p>
        </w:tc>
        <w:tc>
          <w:tcPr>
            <w:tcW w:w="982" w:type="dxa"/>
            <w:tcBorders>
              <w:top w:val="nil"/>
              <w:left w:val="nil"/>
              <w:bottom w:val="single" w:sz="2" w:space="0" w:color="auto"/>
              <w:right w:val="nil"/>
            </w:tcBorders>
            <w:shd w:val="clear" w:color="auto" w:fill="auto"/>
            <w:noWrap/>
            <w:vAlign w:val="bottom"/>
            <w:hideMark/>
          </w:tcPr>
          <w:p w14:paraId="4AF51EF9" w14:textId="651EA6A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24.2</w:t>
            </w:r>
          </w:p>
        </w:tc>
      </w:tr>
      <w:tr w:rsidR="00C644AA" w:rsidRPr="00F54DF9" w14:paraId="28E607C0" w14:textId="77777777" w:rsidTr="00C644AA">
        <w:trPr>
          <w:trHeight w:val="197"/>
        </w:trPr>
        <w:tc>
          <w:tcPr>
            <w:tcW w:w="1134" w:type="dxa"/>
            <w:tcBorders>
              <w:top w:val="nil"/>
              <w:left w:val="nil"/>
              <w:bottom w:val="single" w:sz="18" w:space="0" w:color="000000"/>
              <w:right w:val="nil"/>
            </w:tcBorders>
            <w:shd w:val="clear" w:color="auto" w:fill="auto"/>
            <w:noWrap/>
            <w:vAlign w:val="center"/>
          </w:tcPr>
          <w:p w14:paraId="59909D6D" w14:textId="086CC753" w:rsidR="00C644AA" w:rsidRPr="00C644AA" w:rsidRDefault="00C644AA" w:rsidP="00C644AA">
            <w:pPr>
              <w:jc w:val="center"/>
              <w:rPr>
                <w:rFonts w:ascii="Garamond" w:hAnsi="Garamond" w:cs="Calibri"/>
                <w:b/>
                <w:bCs/>
                <w:i/>
                <w:iCs/>
                <w:color w:val="000000"/>
                <w:sz w:val="16"/>
                <w:szCs w:val="16"/>
              </w:rPr>
            </w:pPr>
            <w:r w:rsidRPr="00C644AA">
              <w:rPr>
                <w:rFonts w:ascii="Garamond" w:hAnsi="Garamond" w:cs="Calibri"/>
                <w:b/>
                <w:bCs/>
                <w:i/>
                <w:iCs/>
                <w:color w:val="000000"/>
                <w:sz w:val="16"/>
                <w:szCs w:val="16"/>
              </w:rPr>
              <w:t>Subtotal</w:t>
            </w:r>
          </w:p>
        </w:tc>
        <w:tc>
          <w:tcPr>
            <w:tcW w:w="718" w:type="dxa"/>
            <w:tcBorders>
              <w:top w:val="nil"/>
              <w:left w:val="nil"/>
              <w:bottom w:val="single" w:sz="18" w:space="0" w:color="000000"/>
              <w:right w:val="nil"/>
            </w:tcBorders>
            <w:shd w:val="clear" w:color="auto" w:fill="auto"/>
            <w:noWrap/>
            <w:vAlign w:val="bottom"/>
          </w:tcPr>
          <w:p w14:paraId="1BF43DAF" w14:textId="4C174057" w:rsidR="00C644AA" w:rsidRPr="002866BE" w:rsidRDefault="00C644AA"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133</w:t>
            </w:r>
          </w:p>
        </w:tc>
        <w:tc>
          <w:tcPr>
            <w:tcW w:w="528" w:type="dxa"/>
            <w:tcBorders>
              <w:top w:val="nil"/>
              <w:left w:val="nil"/>
              <w:bottom w:val="single" w:sz="18" w:space="0" w:color="000000"/>
              <w:right w:val="nil"/>
            </w:tcBorders>
            <w:shd w:val="clear" w:color="auto" w:fill="auto"/>
            <w:noWrap/>
            <w:vAlign w:val="bottom"/>
          </w:tcPr>
          <w:p w14:paraId="03EF294F" w14:textId="2C6130D0" w:rsidR="00C644AA" w:rsidRPr="002866BE" w:rsidRDefault="00C644AA"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74.7</w:t>
            </w:r>
          </w:p>
        </w:tc>
        <w:tc>
          <w:tcPr>
            <w:tcW w:w="672" w:type="dxa"/>
            <w:tcBorders>
              <w:top w:val="nil"/>
              <w:left w:val="nil"/>
              <w:bottom w:val="single" w:sz="18" w:space="0" w:color="000000"/>
              <w:right w:val="nil"/>
            </w:tcBorders>
            <w:shd w:val="clear" w:color="auto" w:fill="auto"/>
            <w:noWrap/>
            <w:vAlign w:val="bottom"/>
          </w:tcPr>
          <w:p w14:paraId="09108129" w14:textId="67A5CF7B" w:rsidR="00C644AA" w:rsidRPr="002866BE" w:rsidRDefault="00C644AA"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28</w:t>
            </w:r>
          </w:p>
        </w:tc>
        <w:tc>
          <w:tcPr>
            <w:tcW w:w="708" w:type="dxa"/>
            <w:tcBorders>
              <w:top w:val="nil"/>
              <w:left w:val="nil"/>
              <w:bottom w:val="single" w:sz="18" w:space="0" w:color="000000"/>
              <w:right w:val="nil"/>
            </w:tcBorders>
            <w:shd w:val="clear" w:color="auto" w:fill="auto"/>
            <w:noWrap/>
            <w:vAlign w:val="bottom"/>
          </w:tcPr>
          <w:p w14:paraId="5937C3FB" w14:textId="0C834E46" w:rsidR="00C644AA" w:rsidRPr="002866BE" w:rsidRDefault="00C644AA"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105</w:t>
            </w:r>
          </w:p>
        </w:tc>
        <w:tc>
          <w:tcPr>
            <w:tcW w:w="691" w:type="dxa"/>
            <w:tcBorders>
              <w:top w:val="nil"/>
              <w:left w:val="nil"/>
              <w:bottom w:val="single" w:sz="18" w:space="0" w:color="000000"/>
              <w:right w:val="nil"/>
            </w:tcBorders>
            <w:shd w:val="clear" w:color="auto" w:fill="auto"/>
            <w:noWrap/>
            <w:vAlign w:val="bottom"/>
          </w:tcPr>
          <w:p w14:paraId="4B6655F7" w14:textId="3F57C309"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w:t>
            </w:r>
          </w:p>
        </w:tc>
        <w:tc>
          <w:tcPr>
            <w:tcW w:w="790" w:type="dxa"/>
            <w:tcBorders>
              <w:top w:val="nil"/>
              <w:left w:val="nil"/>
              <w:bottom w:val="single" w:sz="18" w:space="0" w:color="000000"/>
              <w:right w:val="single" w:sz="2" w:space="0" w:color="auto"/>
            </w:tcBorders>
            <w:shd w:val="clear" w:color="auto" w:fill="auto"/>
            <w:noWrap/>
            <w:vAlign w:val="bottom"/>
          </w:tcPr>
          <w:p w14:paraId="2FFCC025" w14:textId="48E975C4"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75.7</w:t>
            </w:r>
          </w:p>
        </w:tc>
        <w:tc>
          <w:tcPr>
            <w:tcW w:w="628" w:type="dxa"/>
            <w:tcBorders>
              <w:top w:val="nil"/>
              <w:left w:val="single" w:sz="2" w:space="0" w:color="auto"/>
              <w:bottom w:val="single" w:sz="18" w:space="0" w:color="000000"/>
              <w:right w:val="nil"/>
            </w:tcBorders>
            <w:shd w:val="clear" w:color="auto" w:fill="auto"/>
            <w:noWrap/>
            <w:vAlign w:val="bottom"/>
          </w:tcPr>
          <w:p w14:paraId="0E641600" w14:textId="0C466165"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64</w:t>
            </w:r>
          </w:p>
        </w:tc>
        <w:tc>
          <w:tcPr>
            <w:tcW w:w="697" w:type="dxa"/>
            <w:tcBorders>
              <w:top w:val="nil"/>
              <w:left w:val="nil"/>
              <w:bottom w:val="single" w:sz="18" w:space="0" w:color="000000"/>
              <w:right w:val="nil"/>
            </w:tcBorders>
            <w:shd w:val="clear" w:color="auto" w:fill="auto"/>
            <w:noWrap/>
            <w:vAlign w:val="bottom"/>
          </w:tcPr>
          <w:p w14:paraId="30ACA736" w14:textId="0D1292F6"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27</w:t>
            </w:r>
          </w:p>
        </w:tc>
        <w:tc>
          <w:tcPr>
            <w:tcW w:w="749" w:type="dxa"/>
            <w:tcBorders>
              <w:top w:val="nil"/>
              <w:left w:val="nil"/>
              <w:bottom w:val="single" w:sz="18" w:space="0" w:color="000000"/>
              <w:right w:val="nil"/>
            </w:tcBorders>
            <w:shd w:val="clear" w:color="auto" w:fill="auto"/>
            <w:noWrap/>
            <w:vAlign w:val="bottom"/>
          </w:tcPr>
          <w:p w14:paraId="6A9798B5" w14:textId="1C9CA1F7"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w:t>
            </w:r>
          </w:p>
        </w:tc>
        <w:tc>
          <w:tcPr>
            <w:tcW w:w="911" w:type="dxa"/>
            <w:tcBorders>
              <w:top w:val="nil"/>
              <w:left w:val="nil"/>
              <w:bottom w:val="single" w:sz="18" w:space="0" w:color="000000"/>
              <w:right w:val="nil"/>
            </w:tcBorders>
            <w:shd w:val="clear" w:color="auto" w:fill="auto"/>
            <w:noWrap/>
            <w:vAlign w:val="bottom"/>
          </w:tcPr>
          <w:p w14:paraId="54CA4CA4" w14:textId="2D0D8E9F"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83.1</w:t>
            </w:r>
          </w:p>
        </w:tc>
        <w:tc>
          <w:tcPr>
            <w:tcW w:w="982" w:type="dxa"/>
            <w:tcBorders>
              <w:top w:val="nil"/>
              <w:left w:val="nil"/>
              <w:bottom w:val="single" w:sz="2" w:space="0" w:color="auto"/>
              <w:right w:val="nil"/>
            </w:tcBorders>
            <w:shd w:val="clear" w:color="auto" w:fill="auto"/>
            <w:noWrap/>
            <w:vAlign w:val="bottom"/>
          </w:tcPr>
          <w:p w14:paraId="6FEB1734" w14:textId="4C5C6D47"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81.8</w:t>
            </w:r>
          </w:p>
        </w:tc>
      </w:tr>
      <w:tr w:rsidR="0028611A" w:rsidRPr="00F54DF9" w14:paraId="56067AB9" w14:textId="77777777" w:rsidTr="00C644AA">
        <w:trPr>
          <w:trHeight w:val="197"/>
        </w:trPr>
        <w:tc>
          <w:tcPr>
            <w:tcW w:w="5241" w:type="dxa"/>
            <w:gridSpan w:val="7"/>
            <w:tcBorders>
              <w:top w:val="single" w:sz="18" w:space="0" w:color="000000"/>
              <w:left w:val="nil"/>
              <w:bottom w:val="single" w:sz="18" w:space="0" w:color="000000"/>
              <w:right w:val="single" w:sz="2" w:space="0" w:color="auto"/>
            </w:tcBorders>
            <w:shd w:val="clear" w:color="auto" w:fill="auto"/>
            <w:noWrap/>
            <w:vAlign w:val="center"/>
          </w:tcPr>
          <w:p w14:paraId="255B406D" w14:textId="77777777" w:rsidR="0028611A" w:rsidRPr="00F54DF9" w:rsidRDefault="0028611A" w:rsidP="0028611A">
            <w:pPr>
              <w:rPr>
                <w:rFonts w:ascii="Garamond" w:hAnsi="Garamond" w:cs="Calibri"/>
                <w:b/>
                <w:bCs/>
                <w:i/>
                <w:iCs/>
                <w:color w:val="000000"/>
                <w:sz w:val="16"/>
                <w:szCs w:val="16"/>
              </w:rPr>
            </w:pPr>
            <w:r w:rsidRPr="00F54DF9">
              <w:rPr>
                <w:rFonts w:ascii="Garamond" w:hAnsi="Garamond" w:cs="Calibri"/>
                <w:b/>
                <w:bCs/>
                <w:i/>
                <w:iCs/>
                <w:color w:val="000000"/>
                <w:sz w:val="16"/>
                <w:szCs w:val="16"/>
              </w:rPr>
              <w:t>CANDIDATE STATES</w:t>
            </w:r>
          </w:p>
        </w:tc>
        <w:tc>
          <w:tcPr>
            <w:tcW w:w="628" w:type="dxa"/>
            <w:tcBorders>
              <w:top w:val="single" w:sz="18" w:space="0" w:color="000000"/>
              <w:left w:val="single" w:sz="2" w:space="0" w:color="auto"/>
              <w:bottom w:val="single" w:sz="18" w:space="0" w:color="000000"/>
              <w:right w:val="nil"/>
            </w:tcBorders>
            <w:shd w:val="clear" w:color="auto" w:fill="auto"/>
            <w:noWrap/>
            <w:vAlign w:val="center"/>
          </w:tcPr>
          <w:p w14:paraId="38C35763" w14:textId="77777777" w:rsidR="0028611A" w:rsidRPr="00F54DF9" w:rsidRDefault="0028611A" w:rsidP="0028611A">
            <w:pPr>
              <w:jc w:val="center"/>
              <w:rPr>
                <w:rFonts w:ascii="Garamond" w:hAnsi="Garamond" w:cs="Calibri"/>
                <w:color w:val="000000"/>
                <w:sz w:val="16"/>
                <w:szCs w:val="16"/>
              </w:rPr>
            </w:pPr>
          </w:p>
        </w:tc>
        <w:tc>
          <w:tcPr>
            <w:tcW w:w="697" w:type="dxa"/>
            <w:tcBorders>
              <w:top w:val="single" w:sz="18" w:space="0" w:color="000000"/>
              <w:left w:val="nil"/>
              <w:bottom w:val="single" w:sz="18" w:space="0" w:color="000000"/>
              <w:right w:val="nil"/>
            </w:tcBorders>
            <w:shd w:val="clear" w:color="auto" w:fill="auto"/>
            <w:noWrap/>
            <w:vAlign w:val="center"/>
          </w:tcPr>
          <w:p w14:paraId="38FC36E0" w14:textId="77777777" w:rsidR="0028611A" w:rsidRPr="00F54DF9" w:rsidRDefault="0028611A" w:rsidP="0028611A">
            <w:pPr>
              <w:jc w:val="center"/>
              <w:rPr>
                <w:rFonts w:ascii="Garamond" w:hAnsi="Garamond" w:cs="Calibri"/>
                <w:color w:val="000000"/>
                <w:sz w:val="16"/>
                <w:szCs w:val="16"/>
              </w:rPr>
            </w:pPr>
          </w:p>
        </w:tc>
        <w:tc>
          <w:tcPr>
            <w:tcW w:w="749" w:type="dxa"/>
            <w:tcBorders>
              <w:top w:val="single" w:sz="18" w:space="0" w:color="000000"/>
              <w:left w:val="nil"/>
              <w:bottom w:val="single" w:sz="18" w:space="0" w:color="000000"/>
              <w:right w:val="nil"/>
            </w:tcBorders>
            <w:shd w:val="clear" w:color="auto" w:fill="auto"/>
            <w:noWrap/>
            <w:vAlign w:val="center"/>
          </w:tcPr>
          <w:p w14:paraId="3ED1F4E9" w14:textId="77777777" w:rsidR="0028611A" w:rsidRPr="00F54DF9" w:rsidRDefault="0028611A" w:rsidP="0028611A">
            <w:pPr>
              <w:jc w:val="center"/>
              <w:rPr>
                <w:rFonts w:ascii="Garamond" w:hAnsi="Garamond" w:cs="Calibri"/>
                <w:color w:val="000000"/>
                <w:sz w:val="16"/>
                <w:szCs w:val="16"/>
              </w:rPr>
            </w:pPr>
          </w:p>
        </w:tc>
        <w:tc>
          <w:tcPr>
            <w:tcW w:w="911" w:type="dxa"/>
            <w:tcBorders>
              <w:top w:val="single" w:sz="18" w:space="0" w:color="000000"/>
              <w:left w:val="nil"/>
              <w:bottom w:val="single" w:sz="18" w:space="0" w:color="000000"/>
              <w:right w:val="nil"/>
            </w:tcBorders>
            <w:shd w:val="clear" w:color="auto" w:fill="auto"/>
            <w:noWrap/>
            <w:vAlign w:val="center"/>
          </w:tcPr>
          <w:p w14:paraId="17AD57B4" w14:textId="77777777" w:rsidR="0028611A" w:rsidRPr="00F54DF9" w:rsidRDefault="0028611A" w:rsidP="0028611A">
            <w:pPr>
              <w:jc w:val="center"/>
              <w:rPr>
                <w:rFonts w:ascii="Garamond" w:hAnsi="Garamond" w:cs="Calibri"/>
                <w:color w:val="000000"/>
                <w:sz w:val="16"/>
                <w:szCs w:val="16"/>
              </w:rPr>
            </w:pPr>
          </w:p>
        </w:tc>
        <w:tc>
          <w:tcPr>
            <w:tcW w:w="982" w:type="dxa"/>
            <w:tcBorders>
              <w:top w:val="single" w:sz="18" w:space="0" w:color="000000"/>
              <w:left w:val="nil"/>
              <w:bottom w:val="single" w:sz="18" w:space="0" w:color="000000"/>
              <w:right w:val="nil"/>
            </w:tcBorders>
            <w:shd w:val="clear" w:color="auto" w:fill="auto"/>
            <w:noWrap/>
            <w:vAlign w:val="center"/>
          </w:tcPr>
          <w:p w14:paraId="700A4BAF" w14:textId="77777777" w:rsidR="0028611A" w:rsidRPr="00F54DF9" w:rsidRDefault="0028611A" w:rsidP="0028611A">
            <w:pPr>
              <w:jc w:val="center"/>
              <w:rPr>
                <w:rFonts w:ascii="Garamond" w:hAnsi="Garamond" w:cs="Calibri"/>
                <w:color w:val="000000"/>
                <w:sz w:val="16"/>
                <w:szCs w:val="16"/>
              </w:rPr>
            </w:pPr>
          </w:p>
        </w:tc>
      </w:tr>
      <w:tr w:rsidR="00C644AA" w:rsidRPr="00F54DF9" w14:paraId="0255E3EE" w14:textId="77777777" w:rsidTr="00C644AA">
        <w:trPr>
          <w:trHeight w:val="197"/>
        </w:trPr>
        <w:tc>
          <w:tcPr>
            <w:tcW w:w="1134" w:type="dxa"/>
            <w:tcBorders>
              <w:top w:val="single" w:sz="18" w:space="0" w:color="000000"/>
              <w:left w:val="nil"/>
              <w:bottom w:val="nil"/>
              <w:right w:val="nil"/>
            </w:tcBorders>
            <w:shd w:val="clear" w:color="auto" w:fill="auto"/>
            <w:noWrap/>
            <w:vAlign w:val="center"/>
            <w:hideMark/>
          </w:tcPr>
          <w:p w14:paraId="519EF8AD"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Bulgaria</w:t>
            </w:r>
          </w:p>
        </w:tc>
        <w:tc>
          <w:tcPr>
            <w:tcW w:w="718" w:type="dxa"/>
            <w:tcBorders>
              <w:top w:val="single" w:sz="18" w:space="0" w:color="000000"/>
              <w:left w:val="nil"/>
              <w:bottom w:val="nil"/>
              <w:right w:val="nil"/>
            </w:tcBorders>
            <w:shd w:val="clear" w:color="auto" w:fill="auto"/>
            <w:noWrap/>
            <w:vAlign w:val="bottom"/>
            <w:hideMark/>
          </w:tcPr>
          <w:p w14:paraId="5AB6ED26" w14:textId="613E227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528" w:type="dxa"/>
            <w:tcBorders>
              <w:top w:val="single" w:sz="18" w:space="0" w:color="000000"/>
              <w:left w:val="nil"/>
              <w:bottom w:val="nil"/>
              <w:right w:val="nil"/>
            </w:tcBorders>
            <w:shd w:val="clear" w:color="auto" w:fill="auto"/>
            <w:noWrap/>
            <w:vAlign w:val="bottom"/>
            <w:hideMark/>
          </w:tcPr>
          <w:p w14:paraId="36B49EA6" w14:textId="28D5BF2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0.7</w:t>
            </w:r>
          </w:p>
        </w:tc>
        <w:tc>
          <w:tcPr>
            <w:tcW w:w="672" w:type="dxa"/>
            <w:tcBorders>
              <w:top w:val="single" w:sz="18" w:space="0" w:color="000000"/>
              <w:left w:val="nil"/>
              <w:bottom w:val="nil"/>
              <w:right w:val="nil"/>
            </w:tcBorders>
            <w:shd w:val="clear" w:color="auto" w:fill="auto"/>
            <w:noWrap/>
            <w:vAlign w:val="bottom"/>
            <w:hideMark/>
          </w:tcPr>
          <w:p w14:paraId="4A3729F6" w14:textId="0ECA739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08" w:type="dxa"/>
            <w:tcBorders>
              <w:top w:val="single" w:sz="18" w:space="0" w:color="000000"/>
              <w:left w:val="nil"/>
              <w:bottom w:val="nil"/>
              <w:right w:val="nil"/>
            </w:tcBorders>
            <w:shd w:val="clear" w:color="auto" w:fill="auto"/>
            <w:noWrap/>
            <w:vAlign w:val="bottom"/>
            <w:hideMark/>
          </w:tcPr>
          <w:p w14:paraId="41518C2C" w14:textId="1B8C40A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691" w:type="dxa"/>
            <w:tcBorders>
              <w:top w:val="single" w:sz="18" w:space="0" w:color="000000"/>
              <w:left w:val="nil"/>
              <w:bottom w:val="nil"/>
              <w:right w:val="nil"/>
            </w:tcBorders>
            <w:shd w:val="clear" w:color="auto" w:fill="auto"/>
            <w:noWrap/>
            <w:vAlign w:val="bottom"/>
            <w:hideMark/>
          </w:tcPr>
          <w:p w14:paraId="707B4A99" w14:textId="6EC3BBC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50.0</w:t>
            </w:r>
          </w:p>
        </w:tc>
        <w:tc>
          <w:tcPr>
            <w:tcW w:w="790" w:type="dxa"/>
            <w:tcBorders>
              <w:top w:val="single" w:sz="2" w:space="0" w:color="auto"/>
              <w:left w:val="nil"/>
              <w:bottom w:val="nil"/>
              <w:right w:val="single" w:sz="2" w:space="0" w:color="auto"/>
            </w:tcBorders>
            <w:shd w:val="clear" w:color="auto" w:fill="auto"/>
            <w:noWrap/>
            <w:vAlign w:val="bottom"/>
            <w:hideMark/>
          </w:tcPr>
          <w:p w14:paraId="44E9CEE3" w14:textId="3822A79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2.7</w:t>
            </w:r>
          </w:p>
        </w:tc>
        <w:tc>
          <w:tcPr>
            <w:tcW w:w="628" w:type="dxa"/>
            <w:tcBorders>
              <w:top w:val="single" w:sz="2" w:space="0" w:color="auto"/>
              <w:left w:val="single" w:sz="2" w:space="0" w:color="auto"/>
              <w:bottom w:val="nil"/>
              <w:right w:val="nil"/>
            </w:tcBorders>
            <w:shd w:val="clear" w:color="auto" w:fill="auto"/>
            <w:noWrap/>
            <w:vAlign w:val="bottom"/>
            <w:hideMark/>
          </w:tcPr>
          <w:p w14:paraId="58B2A551" w14:textId="6720874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697" w:type="dxa"/>
            <w:tcBorders>
              <w:top w:val="single" w:sz="2" w:space="0" w:color="auto"/>
              <w:left w:val="nil"/>
              <w:bottom w:val="nil"/>
              <w:right w:val="nil"/>
            </w:tcBorders>
            <w:shd w:val="clear" w:color="auto" w:fill="auto"/>
            <w:noWrap/>
            <w:vAlign w:val="bottom"/>
            <w:hideMark/>
          </w:tcPr>
          <w:p w14:paraId="587CFFDF" w14:textId="0176736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single" w:sz="2" w:space="0" w:color="auto"/>
              <w:left w:val="nil"/>
              <w:bottom w:val="nil"/>
              <w:right w:val="nil"/>
            </w:tcBorders>
            <w:shd w:val="clear" w:color="auto" w:fill="auto"/>
            <w:noWrap/>
            <w:vAlign w:val="bottom"/>
            <w:hideMark/>
          </w:tcPr>
          <w:p w14:paraId="4E70F9FC" w14:textId="78907666" w:rsidR="00C644AA" w:rsidRPr="00C644AA" w:rsidRDefault="00C644AA" w:rsidP="00C644AA">
            <w:pPr>
              <w:jc w:val="center"/>
              <w:rPr>
                <w:rFonts w:ascii="Garamond" w:hAnsi="Garamond" w:cs="Calibri"/>
                <w:color w:val="000000"/>
                <w:sz w:val="16"/>
                <w:szCs w:val="16"/>
              </w:rPr>
            </w:pPr>
            <w:r>
              <w:rPr>
                <w:rFonts w:ascii="Garamond" w:hAnsi="Garamond" w:cs="Calibri"/>
                <w:color w:val="000000"/>
                <w:sz w:val="16"/>
                <w:szCs w:val="16"/>
              </w:rPr>
              <w:t>0.0</w:t>
            </w:r>
          </w:p>
        </w:tc>
        <w:tc>
          <w:tcPr>
            <w:tcW w:w="911" w:type="dxa"/>
            <w:tcBorders>
              <w:top w:val="single" w:sz="2" w:space="0" w:color="auto"/>
              <w:left w:val="nil"/>
              <w:bottom w:val="nil"/>
              <w:right w:val="nil"/>
            </w:tcBorders>
            <w:shd w:val="clear" w:color="auto" w:fill="auto"/>
            <w:noWrap/>
            <w:vAlign w:val="bottom"/>
            <w:hideMark/>
          </w:tcPr>
          <w:p w14:paraId="5F330892" w14:textId="68BF19A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982" w:type="dxa"/>
            <w:tcBorders>
              <w:top w:val="single" w:sz="18" w:space="0" w:color="000000"/>
              <w:left w:val="nil"/>
              <w:bottom w:val="nil"/>
              <w:right w:val="nil"/>
            </w:tcBorders>
            <w:shd w:val="clear" w:color="auto" w:fill="auto"/>
            <w:noWrap/>
            <w:vAlign w:val="bottom"/>
            <w:hideMark/>
          </w:tcPr>
          <w:p w14:paraId="43DCA294" w14:textId="72DE304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5C20DEC6" w14:textId="77777777" w:rsidTr="007958CA">
        <w:trPr>
          <w:trHeight w:val="197"/>
        </w:trPr>
        <w:tc>
          <w:tcPr>
            <w:tcW w:w="1134" w:type="dxa"/>
            <w:tcBorders>
              <w:top w:val="nil"/>
              <w:left w:val="nil"/>
              <w:bottom w:val="nil"/>
              <w:right w:val="nil"/>
            </w:tcBorders>
            <w:shd w:val="clear" w:color="auto" w:fill="auto"/>
            <w:noWrap/>
            <w:vAlign w:val="center"/>
            <w:hideMark/>
          </w:tcPr>
          <w:p w14:paraId="3415E4F9"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Cyprus</w:t>
            </w:r>
          </w:p>
        </w:tc>
        <w:tc>
          <w:tcPr>
            <w:tcW w:w="718" w:type="dxa"/>
            <w:tcBorders>
              <w:top w:val="nil"/>
              <w:left w:val="nil"/>
              <w:bottom w:val="nil"/>
              <w:right w:val="nil"/>
            </w:tcBorders>
            <w:shd w:val="clear" w:color="auto" w:fill="auto"/>
            <w:noWrap/>
            <w:vAlign w:val="bottom"/>
            <w:hideMark/>
          </w:tcPr>
          <w:p w14:paraId="46FDF130" w14:textId="52BE2BA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528" w:type="dxa"/>
            <w:tcBorders>
              <w:top w:val="nil"/>
              <w:left w:val="nil"/>
              <w:bottom w:val="nil"/>
              <w:right w:val="nil"/>
            </w:tcBorders>
            <w:shd w:val="clear" w:color="auto" w:fill="auto"/>
            <w:noWrap/>
            <w:vAlign w:val="bottom"/>
            <w:hideMark/>
          </w:tcPr>
          <w:p w14:paraId="171A88EB" w14:textId="6E64049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1.5</w:t>
            </w:r>
          </w:p>
        </w:tc>
        <w:tc>
          <w:tcPr>
            <w:tcW w:w="672" w:type="dxa"/>
            <w:tcBorders>
              <w:top w:val="nil"/>
              <w:left w:val="nil"/>
              <w:bottom w:val="nil"/>
              <w:right w:val="nil"/>
            </w:tcBorders>
            <w:shd w:val="clear" w:color="auto" w:fill="auto"/>
            <w:noWrap/>
            <w:vAlign w:val="bottom"/>
            <w:hideMark/>
          </w:tcPr>
          <w:p w14:paraId="700367F9" w14:textId="4874754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08" w:type="dxa"/>
            <w:tcBorders>
              <w:top w:val="nil"/>
              <w:left w:val="nil"/>
              <w:bottom w:val="nil"/>
              <w:right w:val="nil"/>
            </w:tcBorders>
            <w:shd w:val="clear" w:color="auto" w:fill="auto"/>
            <w:noWrap/>
            <w:vAlign w:val="bottom"/>
            <w:hideMark/>
          </w:tcPr>
          <w:p w14:paraId="4DB8BC09" w14:textId="2435727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1" w:type="dxa"/>
            <w:tcBorders>
              <w:top w:val="nil"/>
              <w:left w:val="nil"/>
              <w:bottom w:val="nil"/>
              <w:right w:val="nil"/>
            </w:tcBorders>
            <w:shd w:val="clear" w:color="auto" w:fill="auto"/>
            <w:noWrap/>
            <w:vAlign w:val="bottom"/>
            <w:hideMark/>
          </w:tcPr>
          <w:p w14:paraId="4312736B" w14:textId="724D105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25.0</w:t>
            </w:r>
          </w:p>
        </w:tc>
        <w:tc>
          <w:tcPr>
            <w:tcW w:w="790" w:type="dxa"/>
            <w:tcBorders>
              <w:top w:val="nil"/>
              <w:left w:val="nil"/>
              <w:bottom w:val="nil"/>
              <w:right w:val="single" w:sz="2" w:space="0" w:color="auto"/>
            </w:tcBorders>
            <w:shd w:val="clear" w:color="auto" w:fill="auto"/>
            <w:noWrap/>
            <w:vAlign w:val="bottom"/>
            <w:hideMark/>
          </w:tcPr>
          <w:p w14:paraId="35E2BB05" w14:textId="7C86B4C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2.7</w:t>
            </w:r>
          </w:p>
        </w:tc>
        <w:tc>
          <w:tcPr>
            <w:tcW w:w="628" w:type="dxa"/>
            <w:tcBorders>
              <w:top w:val="nil"/>
              <w:left w:val="single" w:sz="2" w:space="0" w:color="auto"/>
              <w:bottom w:val="nil"/>
              <w:right w:val="nil"/>
            </w:tcBorders>
            <w:shd w:val="clear" w:color="auto" w:fill="auto"/>
            <w:noWrap/>
            <w:vAlign w:val="bottom"/>
            <w:hideMark/>
          </w:tcPr>
          <w:p w14:paraId="562D7EEA" w14:textId="7E756E5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697" w:type="dxa"/>
            <w:tcBorders>
              <w:top w:val="nil"/>
              <w:left w:val="nil"/>
              <w:bottom w:val="nil"/>
              <w:right w:val="nil"/>
            </w:tcBorders>
            <w:shd w:val="clear" w:color="auto" w:fill="auto"/>
            <w:noWrap/>
            <w:vAlign w:val="bottom"/>
            <w:hideMark/>
          </w:tcPr>
          <w:p w14:paraId="2A6AB784" w14:textId="6420635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5B0F1AFE" w14:textId="0BBF2C1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911" w:type="dxa"/>
            <w:tcBorders>
              <w:top w:val="nil"/>
              <w:left w:val="nil"/>
              <w:bottom w:val="nil"/>
              <w:right w:val="nil"/>
            </w:tcBorders>
            <w:shd w:val="clear" w:color="auto" w:fill="auto"/>
            <w:noWrap/>
            <w:vAlign w:val="bottom"/>
            <w:hideMark/>
          </w:tcPr>
          <w:p w14:paraId="6D8B6C85" w14:textId="67BB580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w:t>
            </w:r>
          </w:p>
        </w:tc>
        <w:tc>
          <w:tcPr>
            <w:tcW w:w="982" w:type="dxa"/>
            <w:tcBorders>
              <w:top w:val="nil"/>
              <w:left w:val="nil"/>
              <w:bottom w:val="nil"/>
              <w:right w:val="nil"/>
            </w:tcBorders>
            <w:shd w:val="clear" w:color="auto" w:fill="auto"/>
            <w:noWrap/>
            <w:vAlign w:val="bottom"/>
            <w:hideMark/>
          </w:tcPr>
          <w:p w14:paraId="18CF19E3" w14:textId="4ABA881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795EC9B5" w14:textId="77777777" w:rsidTr="007958CA">
        <w:trPr>
          <w:trHeight w:val="395"/>
        </w:trPr>
        <w:tc>
          <w:tcPr>
            <w:tcW w:w="1134" w:type="dxa"/>
            <w:tcBorders>
              <w:top w:val="nil"/>
              <w:left w:val="nil"/>
              <w:bottom w:val="nil"/>
              <w:right w:val="nil"/>
            </w:tcBorders>
            <w:shd w:val="clear" w:color="auto" w:fill="auto"/>
            <w:noWrap/>
            <w:vAlign w:val="center"/>
            <w:hideMark/>
          </w:tcPr>
          <w:p w14:paraId="740F2C71"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Czech Rep.</w:t>
            </w:r>
          </w:p>
        </w:tc>
        <w:tc>
          <w:tcPr>
            <w:tcW w:w="718" w:type="dxa"/>
            <w:tcBorders>
              <w:top w:val="nil"/>
              <w:left w:val="nil"/>
              <w:bottom w:val="nil"/>
              <w:right w:val="nil"/>
            </w:tcBorders>
            <w:shd w:val="clear" w:color="auto" w:fill="auto"/>
            <w:noWrap/>
            <w:vAlign w:val="bottom"/>
            <w:hideMark/>
          </w:tcPr>
          <w:p w14:paraId="0528D514" w14:textId="1F597A5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528" w:type="dxa"/>
            <w:tcBorders>
              <w:top w:val="nil"/>
              <w:left w:val="nil"/>
              <w:bottom w:val="nil"/>
              <w:right w:val="nil"/>
            </w:tcBorders>
            <w:shd w:val="clear" w:color="auto" w:fill="auto"/>
            <w:noWrap/>
            <w:vAlign w:val="bottom"/>
            <w:hideMark/>
          </w:tcPr>
          <w:p w14:paraId="0A8314A5" w14:textId="2618D4F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1.5</w:t>
            </w:r>
          </w:p>
        </w:tc>
        <w:tc>
          <w:tcPr>
            <w:tcW w:w="672" w:type="dxa"/>
            <w:tcBorders>
              <w:top w:val="nil"/>
              <w:left w:val="nil"/>
              <w:bottom w:val="nil"/>
              <w:right w:val="nil"/>
            </w:tcBorders>
            <w:shd w:val="clear" w:color="auto" w:fill="auto"/>
            <w:noWrap/>
            <w:vAlign w:val="bottom"/>
            <w:hideMark/>
          </w:tcPr>
          <w:p w14:paraId="61BBB024" w14:textId="4733F33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708" w:type="dxa"/>
            <w:tcBorders>
              <w:top w:val="nil"/>
              <w:left w:val="nil"/>
              <w:bottom w:val="nil"/>
              <w:right w:val="nil"/>
            </w:tcBorders>
            <w:shd w:val="clear" w:color="auto" w:fill="auto"/>
            <w:noWrap/>
            <w:vAlign w:val="bottom"/>
            <w:hideMark/>
          </w:tcPr>
          <w:p w14:paraId="786149BD" w14:textId="288C299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691" w:type="dxa"/>
            <w:tcBorders>
              <w:top w:val="nil"/>
              <w:left w:val="nil"/>
              <w:bottom w:val="nil"/>
              <w:right w:val="nil"/>
            </w:tcBorders>
            <w:shd w:val="clear" w:color="auto" w:fill="auto"/>
            <w:noWrap/>
            <w:vAlign w:val="bottom"/>
            <w:hideMark/>
          </w:tcPr>
          <w:p w14:paraId="4756D0BF" w14:textId="3CA1940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50.0</w:t>
            </w:r>
          </w:p>
        </w:tc>
        <w:tc>
          <w:tcPr>
            <w:tcW w:w="790" w:type="dxa"/>
            <w:tcBorders>
              <w:top w:val="nil"/>
              <w:left w:val="nil"/>
              <w:bottom w:val="nil"/>
              <w:right w:val="single" w:sz="2" w:space="0" w:color="auto"/>
            </w:tcBorders>
            <w:shd w:val="clear" w:color="auto" w:fill="auto"/>
            <w:noWrap/>
            <w:vAlign w:val="bottom"/>
            <w:hideMark/>
          </w:tcPr>
          <w:p w14:paraId="6892F73E" w14:textId="31EE228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5.4</w:t>
            </w:r>
          </w:p>
        </w:tc>
        <w:tc>
          <w:tcPr>
            <w:tcW w:w="628" w:type="dxa"/>
            <w:tcBorders>
              <w:top w:val="nil"/>
              <w:left w:val="single" w:sz="2" w:space="0" w:color="auto"/>
              <w:bottom w:val="nil"/>
              <w:right w:val="nil"/>
            </w:tcBorders>
            <w:shd w:val="clear" w:color="auto" w:fill="auto"/>
            <w:noWrap/>
            <w:vAlign w:val="bottom"/>
            <w:hideMark/>
          </w:tcPr>
          <w:p w14:paraId="6923E6C7" w14:textId="390838C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697" w:type="dxa"/>
            <w:tcBorders>
              <w:top w:val="nil"/>
              <w:left w:val="nil"/>
              <w:bottom w:val="nil"/>
              <w:right w:val="nil"/>
            </w:tcBorders>
            <w:shd w:val="clear" w:color="auto" w:fill="auto"/>
            <w:noWrap/>
            <w:vAlign w:val="bottom"/>
            <w:hideMark/>
          </w:tcPr>
          <w:p w14:paraId="215957A8" w14:textId="121FD3D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nil"/>
              <w:left w:val="nil"/>
              <w:bottom w:val="nil"/>
              <w:right w:val="nil"/>
            </w:tcBorders>
            <w:shd w:val="clear" w:color="auto" w:fill="auto"/>
            <w:noWrap/>
            <w:vAlign w:val="bottom"/>
            <w:hideMark/>
          </w:tcPr>
          <w:p w14:paraId="7B848911" w14:textId="4F5BCA4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50.0</w:t>
            </w:r>
          </w:p>
        </w:tc>
        <w:tc>
          <w:tcPr>
            <w:tcW w:w="911" w:type="dxa"/>
            <w:tcBorders>
              <w:top w:val="nil"/>
              <w:left w:val="nil"/>
              <w:bottom w:val="nil"/>
              <w:right w:val="nil"/>
            </w:tcBorders>
            <w:shd w:val="clear" w:color="auto" w:fill="auto"/>
            <w:noWrap/>
            <w:vAlign w:val="bottom"/>
            <w:hideMark/>
          </w:tcPr>
          <w:p w14:paraId="268B447E" w14:textId="543C5B5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w:t>
            </w:r>
          </w:p>
        </w:tc>
        <w:tc>
          <w:tcPr>
            <w:tcW w:w="982" w:type="dxa"/>
            <w:tcBorders>
              <w:top w:val="nil"/>
              <w:left w:val="nil"/>
              <w:bottom w:val="nil"/>
              <w:right w:val="nil"/>
            </w:tcBorders>
            <w:shd w:val="clear" w:color="auto" w:fill="auto"/>
            <w:noWrap/>
            <w:vAlign w:val="bottom"/>
            <w:hideMark/>
          </w:tcPr>
          <w:p w14:paraId="47CF5E3B" w14:textId="3A9CDFD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53705122" w14:textId="77777777" w:rsidTr="007958CA">
        <w:trPr>
          <w:trHeight w:val="215"/>
        </w:trPr>
        <w:tc>
          <w:tcPr>
            <w:tcW w:w="1134" w:type="dxa"/>
            <w:tcBorders>
              <w:top w:val="nil"/>
              <w:left w:val="nil"/>
              <w:bottom w:val="nil"/>
              <w:right w:val="nil"/>
            </w:tcBorders>
            <w:shd w:val="clear" w:color="auto" w:fill="auto"/>
            <w:noWrap/>
            <w:vAlign w:val="center"/>
            <w:hideMark/>
          </w:tcPr>
          <w:p w14:paraId="446D2182"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Estonia</w:t>
            </w:r>
          </w:p>
        </w:tc>
        <w:tc>
          <w:tcPr>
            <w:tcW w:w="718" w:type="dxa"/>
            <w:tcBorders>
              <w:top w:val="nil"/>
              <w:left w:val="nil"/>
              <w:bottom w:val="nil"/>
              <w:right w:val="nil"/>
            </w:tcBorders>
            <w:shd w:val="clear" w:color="auto" w:fill="auto"/>
            <w:noWrap/>
            <w:vAlign w:val="bottom"/>
            <w:hideMark/>
          </w:tcPr>
          <w:p w14:paraId="29AB62B4" w14:textId="3BA0125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528" w:type="dxa"/>
            <w:tcBorders>
              <w:top w:val="nil"/>
              <w:left w:val="nil"/>
              <w:bottom w:val="nil"/>
              <w:right w:val="nil"/>
            </w:tcBorders>
            <w:shd w:val="clear" w:color="auto" w:fill="auto"/>
            <w:noWrap/>
            <w:vAlign w:val="bottom"/>
            <w:hideMark/>
          </w:tcPr>
          <w:p w14:paraId="2EF64B23" w14:textId="2669014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1.5</w:t>
            </w:r>
          </w:p>
        </w:tc>
        <w:tc>
          <w:tcPr>
            <w:tcW w:w="672" w:type="dxa"/>
            <w:tcBorders>
              <w:top w:val="nil"/>
              <w:left w:val="nil"/>
              <w:bottom w:val="nil"/>
              <w:right w:val="nil"/>
            </w:tcBorders>
            <w:shd w:val="clear" w:color="auto" w:fill="auto"/>
            <w:noWrap/>
            <w:vAlign w:val="bottom"/>
            <w:hideMark/>
          </w:tcPr>
          <w:p w14:paraId="39AD5CF3" w14:textId="7BE65FE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bottom w:val="nil"/>
              <w:right w:val="nil"/>
            </w:tcBorders>
            <w:shd w:val="clear" w:color="auto" w:fill="auto"/>
            <w:noWrap/>
            <w:vAlign w:val="bottom"/>
            <w:hideMark/>
          </w:tcPr>
          <w:p w14:paraId="4AD3AAF2" w14:textId="374E896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1" w:type="dxa"/>
            <w:tcBorders>
              <w:top w:val="nil"/>
              <w:left w:val="nil"/>
              <w:bottom w:val="nil"/>
              <w:right w:val="nil"/>
            </w:tcBorders>
            <w:shd w:val="clear" w:color="auto" w:fill="auto"/>
            <w:noWrap/>
            <w:vAlign w:val="bottom"/>
            <w:hideMark/>
          </w:tcPr>
          <w:p w14:paraId="3551E97F" w14:textId="3CE6948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bottom w:val="nil"/>
              <w:right w:val="single" w:sz="2" w:space="0" w:color="auto"/>
            </w:tcBorders>
            <w:shd w:val="clear" w:color="auto" w:fill="auto"/>
            <w:noWrap/>
            <w:vAlign w:val="bottom"/>
            <w:hideMark/>
          </w:tcPr>
          <w:p w14:paraId="22776FFA" w14:textId="5DD6FE7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bottom w:val="nil"/>
              <w:right w:val="nil"/>
            </w:tcBorders>
            <w:shd w:val="clear" w:color="auto" w:fill="auto"/>
            <w:noWrap/>
            <w:vAlign w:val="bottom"/>
            <w:hideMark/>
          </w:tcPr>
          <w:p w14:paraId="5B0F7E32" w14:textId="503C8AD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697" w:type="dxa"/>
            <w:tcBorders>
              <w:top w:val="nil"/>
              <w:left w:val="nil"/>
              <w:bottom w:val="nil"/>
              <w:right w:val="nil"/>
            </w:tcBorders>
            <w:shd w:val="clear" w:color="auto" w:fill="auto"/>
            <w:noWrap/>
            <w:vAlign w:val="bottom"/>
            <w:hideMark/>
          </w:tcPr>
          <w:p w14:paraId="7C691CBA" w14:textId="667D366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nil"/>
              <w:left w:val="nil"/>
              <w:bottom w:val="nil"/>
              <w:right w:val="nil"/>
            </w:tcBorders>
            <w:shd w:val="clear" w:color="auto" w:fill="auto"/>
            <w:noWrap/>
            <w:vAlign w:val="bottom"/>
            <w:hideMark/>
          </w:tcPr>
          <w:p w14:paraId="6780003B" w14:textId="4219F84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66.7</w:t>
            </w:r>
          </w:p>
        </w:tc>
        <w:tc>
          <w:tcPr>
            <w:tcW w:w="911" w:type="dxa"/>
            <w:tcBorders>
              <w:top w:val="nil"/>
              <w:left w:val="nil"/>
              <w:bottom w:val="nil"/>
              <w:right w:val="nil"/>
            </w:tcBorders>
            <w:shd w:val="clear" w:color="auto" w:fill="auto"/>
            <w:noWrap/>
            <w:vAlign w:val="bottom"/>
            <w:hideMark/>
          </w:tcPr>
          <w:p w14:paraId="3495D098" w14:textId="62D1F98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2.6</w:t>
            </w:r>
          </w:p>
        </w:tc>
        <w:tc>
          <w:tcPr>
            <w:tcW w:w="982" w:type="dxa"/>
            <w:tcBorders>
              <w:top w:val="nil"/>
              <w:left w:val="nil"/>
              <w:bottom w:val="nil"/>
              <w:right w:val="nil"/>
            </w:tcBorders>
            <w:shd w:val="clear" w:color="auto" w:fill="auto"/>
            <w:noWrap/>
            <w:vAlign w:val="bottom"/>
            <w:hideMark/>
          </w:tcPr>
          <w:p w14:paraId="7270260A" w14:textId="25B3392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7A96BB55" w14:textId="77777777" w:rsidTr="007958CA">
        <w:trPr>
          <w:trHeight w:val="197"/>
        </w:trPr>
        <w:tc>
          <w:tcPr>
            <w:tcW w:w="1134" w:type="dxa"/>
            <w:tcBorders>
              <w:top w:val="nil"/>
              <w:left w:val="nil"/>
              <w:bottom w:val="nil"/>
              <w:right w:val="nil"/>
            </w:tcBorders>
            <w:shd w:val="clear" w:color="auto" w:fill="auto"/>
            <w:noWrap/>
            <w:vAlign w:val="center"/>
            <w:hideMark/>
          </w:tcPr>
          <w:p w14:paraId="16E556CD"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Hungary</w:t>
            </w:r>
          </w:p>
        </w:tc>
        <w:tc>
          <w:tcPr>
            <w:tcW w:w="718" w:type="dxa"/>
            <w:tcBorders>
              <w:top w:val="nil"/>
              <w:left w:val="nil"/>
              <w:bottom w:val="nil"/>
              <w:right w:val="nil"/>
            </w:tcBorders>
            <w:shd w:val="clear" w:color="auto" w:fill="auto"/>
            <w:noWrap/>
            <w:vAlign w:val="bottom"/>
            <w:hideMark/>
          </w:tcPr>
          <w:p w14:paraId="773FBAF4" w14:textId="7D62C07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528" w:type="dxa"/>
            <w:tcBorders>
              <w:top w:val="nil"/>
              <w:left w:val="nil"/>
              <w:bottom w:val="nil"/>
              <w:right w:val="nil"/>
            </w:tcBorders>
            <w:shd w:val="clear" w:color="auto" w:fill="auto"/>
            <w:noWrap/>
            <w:vAlign w:val="bottom"/>
            <w:hideMark/>
          </w:tcPr>
          <w:p w14:paraId="62F42397" w14:textId="2DE819F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1.5</w:t>
            </w:r>
          </w:p>
        </w:tc>
        <w:tc>
          <w:tcPr>
            <w:tcW w:w="672" w:type="dxa"/>
            <w:tcBorders>
              <w:top w:val="nil"/>
              <w:left w:val="nil"/>
              <w:bottom w:val="nil"/>
              <w:right w:val="nil"/>
            </w:tcBorders>
            <w:shd w:val="clear" w:color="auto" w:fill="auto"/>
            <w:noWrap/>
            <w:vAlign w:val="bottom"/>
            <w:hideMark/>
          </w:tcPr>
          <w:p w14:paraId="4B0648EC" w14:textId="5DF289B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08" w:type="dxa"/>
            <w:tcBorders>
              <w:top w:val="nil"/>
              <w:left w:val="nil"/>
              <w:bottom w:val="nil"/>
              <w:right w:val="nil"/>
            </w:tcBorders>
            <w:shd w:val="clear" w:color="auto" w:fill="auto"/>
            <w:noWrap/>
            <w:vAlign w:val="bottom"/>
            <w:hideMark/>
          </w:tcPr>
          <w:p w14:paraId="4B28633F" w14:textId="5BA5771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1" w:type="dxa"/>
            <w:tcBorders>
              <w:top w:val="nil"/>
              <w:left w:val="nil"/>
              <w:bottom w:val="nil"/>
              <w:right w:val="nil"/>
            </w:tcBorders>
            <w:shd w:val="clear" w:color="auto" w:fill="auto"/>
            <w:noWrap/>
            <w:vAlign w:val="bottom"/>
            <w:hideMark/>
          </w:tcPr>
          <w:p w14:paraId="677435BC" w14:textId="204F7F7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25.0</w:t>
            </w:r>
          </w:p>
        </w:tc>
        <w:tc>
          <w:tcPr>
            <w:tcW w:w="790" w:type="dxa"/>
            <w:tcBorders>
              <w:top w:val="nil"/>
              <w:left w:val="nil"/>
              <w:bottom w:val="nil"/>
              <w:right w:val="single" w:sz="2" w:space="0" w:color="auto"/>
            </w:tcBorders>
            <w:shd w:val="clear" w:color="auto" w:fill="auto"/>
            <w:noWrap/>
            <w:vAlign w:val="bottom"/>
            <w:hideMark/>
          </w:tcPr>
          <w:p w14:paraId="703E62EF" w14:textId="4C6C5E2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2.7</w:t>
            </w:r>
          </w:p>
        </w:tc>
        <w:tc>
          <w:tcPr>
            <w:tcW w:w="628" w:type="dxa"/>
            <w:tcBorders>
              <w:top w:val="nil"/>
              <w:left w:val="single" w:sz="2" w:space="0" w:color="auto"/>
              <w:bottom w:val="nil"/>
              <w:right w:val="nil"/>
            </w:tcBorders>
            <w:shd w:val="clear" w:color="auto" w:fill="auto"/>
            <w:noWrap/>
            <w:vAlign w:val="bottom"/>
            <w:hideMark/>
          </w:tcPr>
          <w:p w14:paraId="24664B69" w14:textId="4128C8A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697" w:type="dxa"/>
            <w:tcBorders>
              <w:top w:val="nil"/>
              <w:left w:val="nil"/>
              <w:bottom w:val="nil"/>
              <w:right w:val="nil"/>
            </w:tcBorders>
            <w:shd w:val="clear" w:color="auto" w:fill="auto"/>
            <w:noWrap/>
            <w:vAlign w:val="bottom"/>
            <w:hideMark/>
          </w:tcPr>
          <w:p w14:paraId="0367B3DF" w14:textId="04ACE33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3C6C1262" w14:textId="556324C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911" w:type="dxa"/>
            <w:tcBorders>
              <w:top w:val="nil"/>
              <w:left w:val="nil"/>
              <w:bottom w:val="nil"/>
              <w:right w:val="nil"/>
            </w:tcBorders>
            <w:shd w:val="clear" w:color="auto" w:fill="auto"/>
            <w:noWrap/>
            <w:vAlign w:val="bottom"/>
            <w:hideMark/>
          </w:tcPr>
          <w:p w14:paraId="1909FF10" w14:textId="17AB7F7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2.6</w:t>
            </w:r>
          </w:p>
        </w:tc>
        <w:tc>
          <w:tcPr>
            <w:tcW w:w="982" w:type="dxa"/>
            <w:tcBorders>
              <w:top w:val="nil"/>
              <w:left w:val="nil"/>
              <w:bottom w:val="nil"/>
              <w:right w:val="nil"/>
            </w:tcBorders>
            <w:shd w:val="clear" w:color="auto" w:fill="auto"/>
            <w:noWrap/>
            <w:vAlign w:val="bottom"/>
            <w:hideMark/>
          </w:tcPr>
          <w:p w14:paraId="2F8ACAE7" w14:textId="042EF1B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70FFC486" w14:textId="77777777" w:rsidTr="007958CA">
        <w:trPr>
          <w:trHeight w:val="197"/>
        </w:trPr>
        <w:tc>
          <w:tcPr>
            <w:tcW w:w="1134" w:type="dxa"/>
            <w:tcBorders>
              <w:top w:val="nil"/>
              <w:left w:val="nil"/>
              <w:bottom w:val="nil"/>
              <w:right w:val="nil"/>
            </w:tcBorders>
            <w:shd w:val="clear" w:color="auto" w:fill="auto"/>
            <w:noWrap/>
            <w:vAlign w:val="center"/>
            <w:hideMark/>
          </w:tcPr>
          <w:p w14:paraId="039DADA9"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Latvia</w:t>
            </w:r>
          </w:p>
        </w:tc>
        <w:tc>
          <w:tcPr>
            <w:tcW w:w="718" w:type="dxa"/>
            <w:tcBorders>
              <w:top w:val="nil"/>
              <w:left w:val="nil"/>
              <w:bottom w:val="nil"/>
              <w:right w:val="nil"/>
            </w:tcBorders>
            <w:shd w:val="clear" w:color="auto" w:fill="auto"/>
            <w:noWrap/>
            <w:vAlign w:val="bottom"/>
            <w:hideMark/>
          </w:tcPr>
          <w:p w14:paraId="531BD096" w14:textId="44317B4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w:t>
            </w:r>
          </w:p>
        </w:tc>
        <w:tc>
          <w:tcPr>
            <w:tcW w:w="528" w:type="dxa"/>
            <w:tcBorders>
              <w:top w:val="nil"/>
              <w:left w:val="nil"/>
              <w:bottom w:val="nil"/>
              <w:right w:val="nil"/>
            </w:tcBorders>
            <w:shd w:val="clear" w:color="auto" w:fill="auto"/>
            <w:noWrap/>
            <w:vAlign w:val="bottom"/>
            <w:hideMark/>
          </w:tcPr>
          <w:p w14:paraId="6D1DDA10" w14:textId="66D8E47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1.9</w:t>
            </w:r>
          </w:p>
        </w:tc>
        <w:tc>
          <w:tcPr>
            <w:tcW w:w="672" w:type="dxa"/>
            <w:tcBorders>
              <w:top w:val="nil"/>
              <w:left w:val="nil"/>
              <w:bottom w:val="nil"/>
              <w:right w:val="nil"/>
            </w:tcBorders>
            <w:shd w:val="clear" w:color="auto" w:fill="auto"/>
            <w:noWrap/>
            <w:vAlign w:val="bottom"/>
            <w:hideMark/>
          </w:tcPr>
          <w:p w14:paraId="2D439445" w14:textId="7B954BD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708" w:type="dxa"/>
            <w:tcBorders>
              <w:top w:val="nil"/>
              <w:left w:val="nil"/>
              <w:bottom w:val="nil"/>
              <w:right w:val="nil"/>
            </w:tcBorders>
            <w:shd w:val="clear" w:color="auto" w:fill="auto"/>
            <w:noWrap/>
            <w:vAlign w:val="bottom"/>
            <w:hideMark/>
          </w:tcPr>
          <w:p w14:paraId="149BE9AB" w14:textId="5D1B0EC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1" w:type="dxa"/>
            <w:tcBorders>
              <w:top w:val="nil"/>
              <w:left w:val="nil"/>
              <w:bottom w:val="nil"/>
              <w:right w:val="nil"/>
            </w:tcBorders>
            <w:shd w:val="clear" w:color="auto" w:fill="auto"/>
            <w:noWrap/>
            <w:vAlign w:val="bottom"/>
            <w:hideMark/>
          </w:tcPr>
          <w:p w14:paraId="3C600D5A" w14:textId="6213A9B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40.0</w:t>
            </w:r>
          </w:p>
        </w:tc>
        <w:tc>
          <w:tcPr>
            <w:tcW w:w="790" w:type="dxa"/>
            <w:tcBorders>
              <w:top w:val="nil"/>
              <w:left w:val="nil"/>
              <w:bottom w:val="nil"/>
              <w:right w:val="single" w:sz="2" w:space="0" w:color="auto"/>
            </w:tcBorders>
            <w:shd w:val="clear" w:color="auto" w:fill="auto"/>
            <w:noWrap/>
            <w:vAlign w:val="bottom"/>
            <w:hideMark/>
          </w:tcPr>
          <w:p w14:paraId="4BED136E" w14:textId="30E0380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5.4</w:t>
            </w:r>
          </w:p>
        </w:tc>
        <w:tc>
          <w:tcPr>
            <w:tcW w:w="628" w:type="dxa"/>
            <w:tcBorders>
              <w:top w:val="nil"/>
              <w:left w:val="single" w:sz="2" w:space="0" w:color="auto"/>
              <w:bottom w:val="nil"/>
              <w:right w:val="nil"/>
            </w:tcBorders>
            <w:shd w:val="clear" w:color="auto" w:fill="auto"/>
            <w:noWrap/>
            <w:vAlign w:val="bottom"/>
            <w:hideMark/>
          </w:tcPr>
          <w:p w14:paraId="610F45B7" w14:textId="3C40C21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697" w:type="dxa"/>
            <w:tcBorders>
              <w:top w:val="nil"/>
              <w:left w:val="nil"/>
              <w:bottom w:val="nil"/>
              <w:right w:val="nil"/>
            </w:tcBorders>
            <w:shd w:val="clear" w:color="auto" w:fill="auto"/>
            <w:noWrap/>
            <w:vAlign w:val="bottom"/>
            <w:hideMark/>
          </w:tcPr>
          <w:p w14:paraId="21F266C2" w14:textId="16D5B45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nil"/>
              <w:left w:val="nil"/>
              <w:bottom w:val="nil"/>
              <w:right w:val="nil"/>
            </w:tcBorders>
            <w:shd w:val="clear" w:color="auto" w:fill="auto"/>
            <w:noWrap/>
            <w:vAlign w:val="bottom"/>
            <w:hideMark/>
          </w:tcPr>
          <w:p w14:paraId="6B5CDBD1" w14:textId="6DDCDF5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50.0</w:t>
            </w:r>
          </w:p>
        </w:tc>
        <w:tc>
          <w:tcPr>
            <w:tcW w:w="911" w:type="dxa"/>
            <w:tcBorders>
              <w:top w:val="nil"/>
              <w:left w:val="nil"/>
              <w:bottom w:val="nil"/>
              <w:right w:val="nil"/>
            </w:tcBorders>
            <w:shd w:val="clear" w:color="auto" w:fill="auto"/>
            <w:noWrap/>
            <w:vAlign w:val="bottom"/>
            <w:hideMark/>
          </w:tcPr>
          <w:p w14:paraId="6469DBBB" w14:textId="2481485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w:t>
            </w:r>
          </w:p>
        </w:tc>
        <w:tc>
          <w:tcPr>
            <w:tcW w:w="982" w:type="dxa"/>
            <w:tcBorders>
              <w:top w:val="nil"/>
              <w:left w:val="nil"/>
              <w:bottom w:val="nil"/>
              <w:right w:val="nil"/>
            </w:tcBorders>
            <w:shd w:val="clear" w:color="auto" w:fill="auto"/>
            <w:noWrap/>
            <w:vAlign w:val="bottom"/>
            <w:hideMark/>
          </w:tcPr>
          <w:p w14:paraId="4C1F8A0C" w14:textId="7C26161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111F322C" w14:textId="77777777" w:rsidTr="007958CA">
        <w:trPr>
          <w:trHeight w:val="197"/>
        </w:trPr>
        <w:tc>
          <w:tcPr>
            <w:tcW w:w="1134" w:type="dxa"/>
            <w:tcBorders>
              <w:top w:val="nil"/>
              <w:left w:val="nil"/>
              <w:bottom w:val="nil"/>
              <w:right w:val="nil"/>
            </w:tcBorders>
            <w:shd w:val="clear" w:color="auto" w:fill="auto"/>
            <w:noWrap/>
            <w:vAlign w:val="center"/>
            <w:hideMark/>
          </w:tcPr>
          <w:p w14:paraId="1F23448A"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Lithuania</w:t>
            </w:r>
          </w:p>
        </w:tc>
        <w:tc>
          <w:tcPr>
            <w:tcW w:w="718" w:type="dxa"/>
            <w:tcBorders>
              <w:top w:val="nil"/>
              <w:left w:val="nil"/>
              <w:bottom w:val="nil"/>
              <w:right w:val="nil"/>
            </w:tcBorders>
            <w:shd w:val="clear" w:color="auto" w:fill="auto"/>
            <w:noWrap/>
            <w:vAlign w:val="bottom"/>
            <w:hideMark/>
          </w:tcPr>
          <w:p w14:paraId="27091F5A" w14:textId="5ED481A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528" w:type="dxa"/>
            <w:tcBorders>
              <w:top w:val="nil"/>
              <w:left w:val="nil"/>
              <w:bottom w:val="nil"/>
              <w:right w:val="nil"/>
            </w:tcBorders>
            <w:shd w:val="clear" w:color="auto" w:fill="auto"/>
            <w:noWrap/>
            <w:vAlign w:val="bottom"/>
            <w:hideMark/>
          </w:tcPr>
          <w:p w14:paraId="24048289" w14:textId="4870E7E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1.5</w:t>
            </w:r>
          </w:p>
        </w:tc>
        <w:tc>
          <w:tcPr>
            <w:tcW w:w="672" w:type="dxa"/>
            <w:tcBorders>
              <w:top w:val="nil"/>
              <w:left w:val="nil"/>
              <w:bottom w:val="nil"/>
              <w:right w:val="nil"/>
            </w:tcBorders>
            <w:shd w:val="clear" w:color="auto" w:fill="auto"/>
            <w:noWrap/>
            <w:vAlign w:val="bottom"/>
            <w:hideMark/>
          </w:tcPr>
          <w:p w14:paraId="5C107625" w14:textId="38EA089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bottom w:val="nil"/>
              <w:right w:val="nil"/>
            </w:tcBorders>
            <w:shd w:val="clear" w:color="auto" w:fill="auto"/>
            <w:noWrap/>
            <w:vAlign w:val="bottom"/>
            <w:hideMark/>
          </w:tcPr>
          <w:p w14:paraId="7E914201" w14:textId="37F520E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1" w:type="dxa"/>
            <w:tcBorders>
              <w:top w:val="nil"/>
              <w:left w:val="nil"/>
              <w:bottom w:val="nil"/>
              <w:right w:val="nil"/>
            </w:tcBorders>
            <w:shd w:val="clear" w:color="auto" w:fill="auto"/>
            <w:noWrap/>
            <w:vAlign w:val="bottom"/>
            <w:hideMark/>
          </w:tcPr>
          <w:p w14:paraId="259E1507" w14:textId="44CB168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bottom w:val="nil"/>
              <w:right w:val="single" w:sz="2" w:space="0" w:color="auto"/>
            </w:tcBorders>
            <w:shd w:val="clear" w:color="auto" w:fill="auto"/>
            <w:noWrap/>
            <w:vAlign w:val="bottom"/>
            <w:hideMark/>
          </w:tcPr>
          <w:p w14:paraId="3C998057" w14:textId="2B6A173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bottom w:val="nil"/>
              <w:right w:val="nil"/>
            </w:tcBorders>
            <w:shd w:val="clear" w:color="auto" w:fill="auto"/>
            <w:noWrap/>
            <w:vAlign w:val="bottom"/>
            <w:hideMark/>
          </w:tcPr>
          <w:p w14:paraId="67DD586E" w14:textId="445930F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697" w:type="dxa"/>
            <w:tcBorders>
              <w:top w:val="nil"/>
              <w:left w:val="nil"/>
              <w:bottom w:val="nil"/>
              <w:right w:val="nil"/>
            </w:tcBorders>
            <w:shd w:val="clear" w:color="auto" w:fill="auto"/>
            <w:noWrap/>
            <w:vAlign w:val="bottom"/>
            <w:hideMark/>
          </w:tcPr>
          <w:p w14:paraId="31965119" w14:textId="306E864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6EB1FD74" w14:textId="1A2789C5" w:rsidR="00C644AA" w:rsidRPr="00C644AA" w:rsidRDefault="00C644AA" w:rsidP="00C644AA">
            <w:pPr>
              <w:jc w:val="center"/>
              <w:rPr>
                <w:rFonts w:ascii="Garamond" w:hAnsi="Garamond" w:cs="Calibri"/>
                <w:color w:val="000000"/>
                <w:sz w:val="16"/>
                <w:szCs w:val="16"/>
              </w:rPr>
            </w:pPr>
            <w:r>
              <w:rPr>
                <w:rFonts w:ascii="Garamond" w:hAnsi="Garamond" w:cs="Calibri"/>
                <w:color w:val="000000"/>
                <w:sz w:val="16"/>
                <w:szCs w:val="16"/>
              </w:rPr>
              <w:t>0.0</w:t>
            </w:r>
          </w:p>
        </w:tc>
        <w:tc>
          <w:tcPr>
            <w:tcW w:w="911" w:type="dxa"/>
            <w:tcBorders>
              <w:top w:val="nil"/>
              <w:left w:val="nil"/>
              <w:bottom w:val="nil"/>
              <w:right w:val="nil"/>
            </w:tcBorders>
            <w:shd w:val="clear" w:color="auto" w:fill="auto"/>
            <w:noWrap/>
            <w:vAlign w:val="bottom"/>
            <w:hideMark/>
          </w:tcPr>
          <w:p w14:paraId="3D552F05" w14:textId="4B3A988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982" w:type="dxa"/>
            <w:tcBorders>
              <w:top w:val="nil"/>
              <w:left w:val="nil"/>
              <w:bottom w:val="nil"/>
              <w:right w:val="nil"/>
            </w:tcBorders>
            <w:shd w:val="clear" w:color="auto" w:fill="auto"/>
            <w:noWrap/>
            <w:vAlign w:val="bottom"/>
            <w:hideMark/>
          </w:tcPr>
          <w:p w14:paraId="07F9B19B" w14:textId="3D419A3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6B31B9A0" w14:textId="77777777" w:rsidTr="007958CA">
        <w:trPr>
          <w:trHeight w:val="197"/>
        </w:trPr>
        <w:tc>
          <w:tcPr>
            <w:tcW w:w="1134" w:type="dxa"/>
            <w:tcBorders>
              <w:top w:val="nil"/>
              <w:left w:val="nil"/>
              <w:bottom w:val="nil"/>
              <w:right w:val="nil"/>
            </w:tcBorders>
            <w:shd w:val="clear" w:color="auto" w:fill="auto"/>
            <w:noWrap/>
            <w:vAlign w:val="center"/>
            <w:hideMark/>
          </w:tcPr>
          <w:p w14:paraId="74D47190"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Malta</w:t>
            </w:r>
          </w:p>
        </w:tc>
        <w:tc>
          <w:tcPr>
            <w:tcW w:w="718" w:type="dxa"/>
            <w:tcBorders>
              <w:top w:val="nil"/>
              <w:left w:val="nil"/>
              <w:bottom w:val="nil"/>
              <w:right w:val="nil"/>
            </w:tcBorders>
            <w:shd w:val="clear" w:color="auto" w:fill="auto"/>
            <w:noWrap/>
            <w:vAlign w:val="bottom"/>
            <w:hideMark/>
          </w:tcPr>
          <w:p w14:paraId="15158844" w14:textId="0300119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528" w:type="dxa"/>
            <w:tcBorders>
              <w:top w:val="nil"/>
              <w:left w:val="nil"/>
              <w:bottom w:val="nil"/>
              <w:right w:val="nil"/>
            </w:tcBorders>
            <w:shd w:val="clear" w:color="auto" w:fill="auto"/>
            <w:noWrap/>
            <w:vAlign w:val="bottom"/>
            <w:hideMark/>
          </w:tcPr>
          <w:p w14:paraId="7619625B" w14:textId="66789AB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0.7</w:t>
            </w:r>
          </w:p>
        </w:tc>
        <w:tc>
          <w:tcPr>
            <w:tcW w:w="672" w:type="dxa"/>
            <w:tcBorders>
              <w:top w:val="nil"/>
              <w:left w:val="nil"/>
              <w:bottom w:val="nil"/>
              <w:right w:val="nil"/>
            </w:tcBorders>
            <w:shd w:val="clear" w:color="auto" w:fill="auto"/>
            <w:noWrap/>
            <w:vAlign w:val="bottom"/>
            <w:hideMark/>
          </w:tcPr>
          <w:p w14:paraId="46DF2C1A" w14:textId="70C5107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708" w:type="dxa"/>
            <w:tcBorders>
              <w:top w:val="nil"/>
              <w:left w:val="nil"/>
              <w:bottom w:val="nil"/>
              <w:right w:val="nil"/>
            </w:tcBorders>
            <w:shd w:val="clear" w:color="auto" w:fill="auto"/>
            <w:noWrap/>
            <w:vAlign w:val="bottom"/>
            <w:hideMark/>
          </w:tcPr>
          <w:p w14:paraId="7AABC2C6" w14:textId="0DA14D8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691" w:type="dxa"/>
            <w:tcBorders>
              <w:top w:val="nil"/>
              <w:left w:val="nil"/>
              <w:bottom w:val="nil"/>
              <w:right w:val="nil"/>
            </w:tcBorders>
            <w:shd w:val="clear" w:color="auto" w:fill="auto"/>
            <w:noWrap/>
            <w:vAlign w:val="bottom"/>
            <w:hideMark/>
          </w:tcPr>
          <w:p w14:paraId="2A5C2443" w14:textId="74FAC64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790" w:type="dxa"/>
            <w:tcBorders>
              <w:top w:val="nil"/>
              <w:left w:val="nil"/>
              <w:bottom w:val="nil"/>
              <w:right w:val="single" w:sz="2" w:space="0" w:color="auto"/>
            </w:tcBorders>
            <w:shd w:val="clear" w:color="auto" w:fill="auto"/>
            <w:noWrap/>
            <w:vAlign w:val="bottom"/>
            <w:hideMark/>
          </w:tcPr>
          <w:p w14:paraId="2BE7DB68" w14:textId="4920D4D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5.4</w:t>
            </w:r>
          </w:p>
        </w:tc>
        <w:tc>
          <w:tcPr>
            <w:tcW w:w="628" w:type="dxa"/>
            <w:tcBorders>
              <w:top w:val="nil"/>
              <w:left w:val="single" w:sz="2" w:space="0" w:color="auto"/>
              <w:bottom w:val="nil"/>
              <w:right w:val="nil"/>
            </w:tcBorders>
            <w:shd w:val="clear" w:color="auto" w:fill="auto"/>
            <w:noWrap/>
            <w:vAlign w:val="bottom"/>
            <w:hideMark/>
          </w:tcPr>
          <w:p w14:paraId="78D9000A" w14:textId="2AEBD58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697" w:type="dxa"/>
            <w:tcBorders>
              <w:top w:val="nil"/>
              <w:left w:val="nil"/>
              <w:bottom w:val="nil"/>
              <w:right w:val="nil"/>
            </w:tcBorders>
            <w:shd w:val="clear" w:color="auto" w:fill="auto"/>
            <w:noWrap/>
            <w:vAlign w:val="bottom"/>
            <w:hideMark/>
          </w:tcPr>
          <w:p w14:paraId="37E388FA" w14:textId="3B318DB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2F0AB6B6" w14:textId="20DAC7E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911" w:type="dxa"/>
            <w:tcBorders>
              <w:top w:val="nil"/>
              <w:left w:val="nil"/>
              <w:bottom w:val="nil"/>
              <w:right w:val="nil"/>
            </w:tcBorders>
            <w:shd w:val="clear" w:color="auto" w:fill="auto"/>
            <w:noWrap/>
            <w:vAlign w:val="bottom"/>
            <w:hideMark/>
          </w:tcPr>
          <w:p w14:paraId="4910406E" w14:textId="449D2A1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982" w:type="dxa"/>
            <w:tcBorders>
              <w:top w:val="nil"/>
              <w:left w:val="nil"/>
              <w:bottom w:val="nil"/>
              <w:right w:val="nil"/>
            </w:tcBorders>
            <w:shd w:val="clear" w:color="auto" w:fill="auto"/>
            <w:noWrap/>
            <w:vAlign w:val="bottom"/>
            <w:hideMark/>
          </w:tcPr>
          <w:p w14:paraId="0F848D69" w14:textId="08B29E0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14CBA715" w14:textId="77777777" w:rsidTr="007958CA">
        <w:trPr>
          <w:trHeight w:val="197"/>
        </w:trPr>
        <w:tc>
          <w:tcPr>
            <w:tcW w:w="1134" w:type="dxa"/>
            <w:tcBorders>
              <w:top w:val="nil"/>
              <w:left w:val="nil"/>
              <w:bottom w:val="nil"/>
              <w:right w:val="nil"/>
            </w:tcBorders>
            <w:shd w:val="clear" w:color="auto" w:fill="auto"/>
            <w:noWrap/>
            <w:vAlign w:val="center"/>
            <w:hideMark/>
          </w:tcPr>
          <w:p w14:paraId="6DAB3013"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Poland</w:t>
            </w:r>
          </w:p>
        </w:tc>
        <w:tc>
          <w:tcPr>
            <w:tcW w:w="718" w:type="dxa"/>
            <w:tcBorders>
              <w:top w:val="nil"/>
              <w:left w:val="nil"/>
              <w:bottom w:val="nil"/>
              <w:right w:val="nil"/>
            </w:tcBorders>
            <w:shd w:val="clear" w:color="auto" w:fill="auto"/>
            <w:noWrap/>
            <w:vAlign w:val="bottom"/>
            <w:hideMark/>
          </w:tcPr>
          <w:p w14:paraId="5B6039F8" w14:textId="65F2F1D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528" w:type="dxa"/>
            <w:tcBorders>
              <w:top w:val="nil"/>
              <w:left w:val="nil"/>
              <w:bottom w:val="nil"/>
              <w:right w:val="nil"/>
            </w:tcBorders>
            <w:shd w:val="clear" w:color="auto" w:fill="auto"/>
            <w:noWrap/>
            <w:vAlign w:val="bottom"/>
            <w:hideMark/>
          </w:tcPr>
          <w:p w14:paraId="159CBCAF" w14:textId="5E08268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1.1</w:t>
            </w:r>
          </w:p>
        </w:tc>
        <w:tc>
          <w:tcPr>
            <w:tcW w:w="672" w:type="dxa"/>
            <w:tcBorders>
              <w:top w:val="nil"/>
              <w:left w:val="nil"/>
              <w:bottom w:val="nil"/>
              <w:right w:val="nil"/>
            </w:tcBorders>
            <w:shd w:val="clear" w:color="auto" w:fill="auto"/>
            <w:noWrap/>
            <w:vAlign w:val="bottom"/>
            <w:hideMark/>
          </w:tcPr>
          <w:p w14:paraId="38FF3408" w14:textId="09DF630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bottom w:val="nil"/>
              <w:right w:val="nil"/>
            </w:tcBorders>
            <w:shd w:val="clear" w:color="auto" w:fill="auto"/>
            <w:noWrap/>
            <w:vAlign w:val="bottom"/>
            <w:hideMark/>
          </w:tcPr>
          <w:p w14:paraId="317BE20F" w14:textId="6CAA0E1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1" w:type="dxa"/>
            <w:tcBorders>
              <w:top w:val="nil"/>
              <w:left w:val="nil"/>
              <w:bottom w:val="nil"/>
              <w:right w:val="nil"/>
            </w:tcBorders>
            <w:shd w:val="clear" w:color="auto" w:fill="auto"/>
            <w:noWrap/>
            <w:vAlign w:val="bottom"/>
            <w:hideMark/>
          </w:tcPr>
          <w:p w14:paraId="789C3A67" w14:textId="41F9A2D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bottom w:val="nil"/>
              <w:right w:val="single" w:sz="2" w:space="0" w:color="auto"/>
            </w:tcBorders>
            <w:shd w:val="clear" w:color="auto" w:fill="auto"/>
            <w:noWrap/>
            <w:vAlign w:val="bottom"/>
            <w:hideMark/>
          </w:tcPr>
          <w:p w14:paraId="1C798345" w14:textId="434EDCE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bottom w:val="nil"/>
              <w:right w:val="nil"/>
            </w:tcBorders>
            <w:shd w:val="clear" w:color="auto" w:fill="auto"/>
            <w:noWrap/>
            <w:vAlign w:val="bottom"/>
            <w:hideMark/>
          </w:tcPr>
          <w:p w14:paraId="7CADBFA9" w14:textId="307F045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7" w:type="dxa"/>
            <w:tcBorders>
              <w:top w:val="nil"/>
              <w:left w:val="nil"/>
              <w:bottom w:val="nil"/>
              <w:right w:val="nil"/>
            </w:tcBorders>
            <w:shd w:val="clear" w:color="auto" w:fill="auto"/>
            <w:noWrap/>
            <w:vAlign w:val="bottom"/>
            <w:hideMark/>
          </w:tcPr>
          <w:p w14:paraId="309EAF2E" w14:textId="432D574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52B34A0E" w14:textId="6DBC7BD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911" w:type="dxa"/>
            <w:tcBorders>
              <w:top w:val="nil"/>
              <w:left w:val="nil"/>
              <w:bottom w:val="nil"/>
              <w:right w:val="nil"/>
            </w:tcBorders>
            <w:shd w:val="clear" w:color="auto" w:fill="auto"/>
            <w:noWrap/>
            <w:vAlign w:val="bottom"/>
            <w:hideMark/>
          </w:tcPr>
          <w:p w14:paraId="432CECD4" w14:textId="700A8AE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3.9</w:t>
            </w:r>
          </w:p>
        </w:tc>
        <w:tc>
          <w:tcPr>
            <w:tcW w:w="982" w:type="dxa"/>
            <w:tcBorders>
              <w:top w:val="nil"/>
              <w:left w:val="nil"/>
              <w:bottom w:val="nil"/>
              <w:right w:val="nil"/>
            </w:tcBorders>
            <w:shd w:val="clear" w:color="auto" w:fill="auto"/>
            <w:noWrap/>
            <w:vAlign w:val="bottom"/>
            <w:hideMark/>
          </w:tcPr>
          <w:p w14:paraId="2D865084" w14:textId="4475A5F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2D6A748F" w14:textId="77777777" w:rsidTr="007958CA">
        <w:trPr>
          <w:trHeight w:val="197"/>
        </w:trPr>
        <w:tc>
          <w:tcPr>
            <w:tcW w:w="1134" w:type="dxa"/>
            <w:tcBorders>
              <w:top w:val="nil"/>
              <w:left w:val="nil"/>
              <w:bottom w:val="nil"/>
              <w:right w:val="nil"/>
            </w:tcBorders>
            <w:shd w:val="clear" w:color="auto" w:fill="auto"/>
            <w:noWrap/>
            <w:vAlign w:val="center"/>
            <w:hideMark/>
          </w:tcPr>
          <w:p w14:paraId="63D57CE9"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Romania</w:t>
            </w:r>
          </w:p>
        </w:tc>
        <w:tc>
          <w:tcPr>
            <w:tcW w:w="718" w:type="dxa"/>
            <w:tcBorders>
              <w:top w:val="nil"/>
              <w:left w:val="nil"/>
              <w:bottom w:val="nil"/>
              <w:right w:val="nil"/>
            </w:tcBorders>
            <w:shd w:val="clear" w:color="auto" w:fill="auto"/>
            <w:noWrap/>
            <w:vAlign w:val="bottom"/>
            <w:hideMark/>
          </w:tcPr>
          <w:p w14:paraId="1025DDE6" w14:textId="70F0F8D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528" w:type="dxa"/>
            <w:tcBorders>
              <w:top w:val="nil"/>
              <w:left w:val="nil"/>
              <w:bottom w:val="nil"/>
              <w:right w:val="nil"/>
            </w:tcBorders>
            <w:shd w:val="clear" w:color="auto" w:fill="auto"/>
            <w:noWrap/>
            <w:vAlign w:val="bottom"/>
            <w:hideMark/>
          </w:tcPr>
          <w:p w14:paraId="17BE7F92" w14:textId="6727CCA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1.1</w:t>
            </w:r>
          </w:p>
        </w:tc>
        <w:tc>
          <w:tcPr>
            <w:tcW w:w="672" w:type="dxa"/>
            <w:tcBorders>
              <w:top w:val="nil"/>
              <w:left w:val="nil"/>
              <w:bottom w:val="nil"/>
              <w:right w:val="nil"/>
            </w:tcBorders>
            <w:shd w:val="clear" w:color="auto" w:fill="auto"/>
            <w:noWrap/>
            <w:vAlign w:val="bottom"/>
            <w:hideMark/>
          </w:tcPr>
          <w:p w14:paraId="0230D4AA" w14:textId="42F1250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bottom w:val="nil"/>
              <w:right w:val="nil"/>
            </w:tcBorders>
            <w:shd w:val="clear" w:color="auto" w:fill="auto"/>
            <w:noWrap/>
            <w:vAlign w:val="bottom"/>
            <w:hideMark/>
          </w:tcPr>
          <w:p w14:paraId="265B4252" w14:textId="4DE2DA8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w:t>
            </w:r>
          </w:p>
        </w:tc>
        <w:tc>
          <w:tcPr>
            <w:tcW w:w="691" w:type="dxa"/>
            <w:tcBorders>
              <w:top w:val="nil"/>
              <w:left w:val="nil"/>
              <w:bottom w:val="nil"/>
              <w:right w:val="nil"/>
            </w:tcBorders>
            <w:shd w:val="clear" w:color="auto" w:fill="auto"/>
            <w:noWrap/>
            <w:vAlign w:val="bottom"/>
            <w:hideMark/>
          </w:tcPr>
          <w:p w14:paraId="160BFEFD" w14:textId="0EA2F90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bottom w:val="nil"/>
              <w:right w:val="single" w:sz="2" w:space="0" w:color="auto"/>
            </w:tcBorders>
            <w:shd w:val="clear" w:color="auto" w:fill="auto"/>
            <w:noWrap/>
            <w:vAlign w:val="bottom"/>
            <w:hideMark/>
          </w:tcPr>
          <w:p w14:paraId="6541E70E" w14:textId="697D11F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bottom w:val="nil"/>
              <w:right w:val="nil"/>
            </w:tcBorders>
            <w:shd w:val="clear" w:color="auto" w:fill="auto"/>
            <w:noWrap/>
            <w:vAlign w:val="bottom"/>
            <w:hideMark/>
          </w:tcPr>
          <w:p w14:paraId="2C49F84D" w14:textId="2D652F2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697" w:type="dxa"/>
            <w:tcBorders>
              <w:top w:val="nil"/>
              <w:left w:val="nil"/>
              <w:bottom w:val="nil"/>
              <w:right w:val="nil"/>
            </w:tcBorders>
            <w:shd w:val="clear" w:color="auto" w:fill="auto"/>
            <w:noWrap/>
            <w:vAlign w:val="bottom"/>
            <w:hideMark/>
          </w:tcPr>
          <w:p w14:paraId="2CC77140" w14:textId="799A6E5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nil"/>
              <w:left w:val="nil"/>
              <w:bottom w:val="nil"/>
              <w:right w:val="nil"/>
            </w:tcBorders>
            <w:shd w:val="clear" w:color="auto" w:fill="auto"/>
            <w:noWrap/>
            <w:vAlign w:val="bottom"/>
            <w:hideMark/>
          </w:tcPr>
          <w:p w14:paraId="7A505E77" w14:textId="678BE7F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911" w:type="dxa"/>
            <w:tcBorders>
              <w:top w:val="nil"/>
              <w:left w:val="nil"/>
              <w:bottom w:val="nil"/>
              <w:right w:val="nil"/>
            </w:tcBorders>
            <w:shd w:val="clear" w:color="auto" w:fill="auto"/>
            <w:noWrap/>
            <w:vAlign w:val="bottom"/>
            <w:hideMark/>
          </w:tcPr>
          <w:p w14:paraId="7845009A" w14:textId="4190FD1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982" w:type="dxa"/>
            <w:tcBorders>
              <w:top w:val="nil"/>
              <w:left w:val="nil"/>
              <w:bottom w:val="nil"/>
              <w:right w:val="nil"/>
            </w:tcBorders>
            <w:shd w:val="clear" w:color="auto" w:fill="auto"/>
            <w:noWrap/>
            <w:vAlign w:val="bottom"/>
            <w:hideMark/>
          </w:tcPr>
          <w:p w14:paraId="0A34FA14" w14:textId="20B7359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319B84F5" w14:textId="77777777" w:rsidTr="007958CA">
        <w:trPr>
          <w:trHeight w:val="197"/>
        </w:trPr>
        <w:tc>
          <w:tcPr>
            <w:tcW w:w="1134" w:type="dxa"/>
            <w:tcBorders>
              <w:top w:val="nil"/>
              <w:left w:val="nil"/>
              <w:bottom w:val="nil"/>
              <w:right w:val="nil"/>
            </w:tcBorders>
            <w:shd w:val="clear" w:color="auto" w:fill="auto"/>
            <w:noWrap/>
            <w:vAlign w:val="center"/>
            <w:hideMark/>
          </w:tcPr>
          <w:p w14:paraId="68065AA1"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Slovakia</w:t>
            </w:r>
          </w:p>
        </w:tc>
        <w:tc>
          <w:tcPr>
            <w:tcW w:w="718" w:type="dxa"/>
            <w:tcBorders>
              <w:top w:val="nil"/>
              <w:left w:val="nil"/>
              <w:bottom w:val="nil"/>
              <w:right w:val="nil"/>
            </w:tcBorders>
            <w:shd w:val="clear" w:color="auto" w:fill="auto"/>
            <w:noWrap/>
            <w:vAlign w:val="bottom"/>
            <w:hideMark/>
          </w:tcPr>
          <w:p w14:paraId="56CFB3AB" w14:textId="12C21BB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528" w:type="dxa"/>
            <w:tcBorders>
              <w:top w:val="nil"/>
              <w:left w:val="nil"/>
              <w:bottom w:val="nil"/>
              <w:right w:val="nil"/>
            </w:tcBorders>
            <w:shd w:val="clear" w:color="auto" w:fill="auto"/>
            <w:noWrap/>
            <w:vAlign w:val="bottom"/>
            <w:hideMark/>
          </w:tcPr>
          <w:p w14:paraId="792C9783" w14:textId="3A42534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0.7</w:t>
            </w:r>
          </w:p>
        </w:tc>
        <w:tc>
          <w:tcPr>
            <w:tcW w:w="672" w:type="dxa"/>
            <w:tcBorders>
              <w:top w:val="nil"/>
              <w:left w:val="nil"/>
              <w:bottom w:val="nil"/>
              <w:right w:val="nil"/>
            </w:tcBorders>
            <w:shd w:val="clear" w:color="auto" w:fill="auto"/>
            <w:noWrap/>
            <w:vAlign w:val="bottom"/>
            <w:hideMark/>
          </w:tcPr>
          <w:p w14:paraId="3EBD681D" w14:textId="06D9A82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bottom w:val="nil"/>
              <w:right w:val="nil"/>
            </w:tcBorders>
            <w:shd w:val="clear" w:color="auto" w:fill="auto"/>
            <w:noWrap/>
            <w:vAlign w:val="bottom"/>
            <w:hideMark/>
          </w:tcPr>
          <w:p w14:paraId="034FED31" w14:textId="2ADE80E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691" w:type="dxa"/>
            <w:tcBorders>
              <w:top w:val="nil"/>
              <w:left w:val="nil"/>
              <w:bottom w:val="nil"/>
              <w:right w:val="nil"/>
            </w:tcBorders>
            <w:shd w:val="clear" w:color="auto" w:fill="auto"/>
            <w:noWrap/>
            <w:vAlign w:val="bottom"/>
            <w:hideMark/>
          </w:tcPr>
          <w:p w14:paraId="2C4B1D4F" w14:textId="0D827C6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bottom w:val="nil"/>
              <w:right w:val="single" w:sz="2" w:space="0" w:color="auto"/>
            </w:tcBorders>
            <w:shd w:val="clear" w:color="auto" w:fill="auto"/>
            <w:noWrap/>
            <w:vAlign w:val="bottom"/>
            <w:hideMark/>
          </w:tcPr>
          <w:p w14:paraId="58B0357E" w14:textId="3BD6EA3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bottom w:val="nil"/>
              <w:right w:val="nil"/>
            </w:tcBorders>
            <w:shd w:val="clear" w:color="auto" w:fill="auto"/>
            <w:noWrap/>
            <w:vAlign w:val="bottom"/>
            <w:hideMark/>
          </w:tcPr>
          <w:p w14:paraId="7B0112CA" w14:textId="45D2514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697" w:type="dxa"/>
            <w:tcBorders>
              <w:top w:val="nil"/>
              <w:left w:val="nil"/>
              <w:bottom w:val="nil"/>
              <w:right w:val="nil"/>
            </w:tcBorders>
            <w:shd w:val="clear" w:color="auto" w:fill="auto"/>
            <w:noWrap/>
            <w:vAlign w:val="bottom"/>
            <w:hideMark/>
          </w:tcPr>
          <w:p w14:paraId="733ABE6C" w14:textId="015ED97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nil"/>
              <w:left w:val="nil"/>
              <w:bottom w:val="nil"/>
              <w:right w:val="nil"/>
            </w:tcBorders>
            <w:shd w:val="clear" w:color="auto" w:fill="auto"/>
            <w:noWrap/>
            <w:vAlign w:val="bottom"/>
            <w:hideMark/>
          </w:tcPr>
          <w:p w14:paraId="2FA83CEE" w14:textId="771B0B2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50.0</w:t>
            </w:r>
          </w:p>
        </w:tc>
        <w:tc>
          <w:tcPr>
            <w:tcW w:w="911" w:type="dxa"/>
            <w:tcBorders>
              <w:top w:val="nil"/>
              <w:left w:val="nil"/>
              <w:bottom w:val="nil"/>
              <w:right w:val="nil"/>
            </w:tcBorders>
            <w:shd w:val="clear" w:color="auto" w:fill="auto"/>
            <w:noWrap/>
            <w:vAlign w:val="bottom"/>
            <w:hideMark/>
          </w:tcPr>
          <w:p w14:paraId="64364E80" w14:textId="413635D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w:t>
            </w:r>
          </w:p>
        </w:tc>
        <w:tc>
          <w:tcPr>
            <w:tcW w:w="982" w:type="dxa"/>
            <w:tcBorders>
              <w:top w:val="nil"/>
              <w:left w:val="nil"/>
              <w:bottom w:val="nil"/>
              <w:right w:val="nil"/>
            </w:tcBorders>
            <w:shd w:val="clear" w:color="auto" w:fill="auto"/>
            <w:noWrap/>
            <w:vAlign w:val="bottom"/>
            <w:hideMark/>
          </w:tcPr>
          <w:p w14:paraId="126E6EC0" w14:textId="1B0741E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6A0EB497" w14:textId="77777777" w:rsidTr="007958CA">
        <w:trPr>
          <w:trHeight w:val="215"/>
        </w:trPr>
        <w:tc>
          <w:tcPr>
            <w:tcW w:w="1134" w:type="dxa"/>
            <w:tcBorders>
              <w:top w:val="nil"/>
              <w:left w:val="nil"/>
              <w:bottom w:val="nil"/>
              <w:right w:val="nil"/>
            </w:tcBorders>
            <w:shd w:val="clear" w:color="auto" w:fill="auto"/>
            <w:noWrap/>
            <w:vAlign w:val="center"/>
            <w:hideMark/>
          </w:tcPr>
          <w:p w14:paraId="3648703D"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Slovenia</w:t>
            </w:r>
          </w:p>
        </w:tc>
        <w:tc>
          <w:tcPr>
            <w:tcW w:w="718" w:type="dxa"/>
            <w:tcBorders>
              <w:top w:val="nil"/>
              <w:left w:val="nil"/>
              <w:bottom w:val="nil"/>
              <w:right w:val="nil"/>
            </w:tcBorders>
            <w:shd w:val="clear" w:color="auto" w:fill="auto"/>
            <w:noWrap/>
            <w:vAlign w:val="bottom"/>
            <w:hideMark/>
          </w:tcPr>
          <w:p w14:paraId="1406A7B5" w14:textId="28EC996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528" w:type="dxa"/>
            <w:tcBorders>
              <w:top w:val="nil"/>
              <w:left w:val="nil"/>
              <w:bottom w:val="nil"/>
              <w:right w:val="nil"/>
            </w:tcBorders>
            <w:shd w:val="clear" w:color="auto" w:fill="auto"/>
            <w:noWrap/>
            <w:vAlign w:val="bottom"/>
            <w:hideMark/>
          </w:tcPr>
          <w:p w14:paraId="5E5C9289" w14:textId="445E80D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1.5</w:t>
            </w:r>
          </w:p>
        </w:tc>
        <w:tc>
          <w:tcPr>
            <w:tcW w:w="672" w:type="dxa"/>
            <w:tcBorders>
              <w:top w:val="nil"/>
              <w:left w:val="nil"/>
              <w:bottom w:val="nil"/>
              <w:right w:val="nil"/>
            </w:tcBorders>
            <w:shd w:val="clear" w:color="auto" w:fill="auto"/>
            <w:noWrap/>
            <w:vAlign w:val="bottom"/>
            <w:hideMark/>
          </w:tcPr>
          <w:p w14:paraId="206E6C0F" w14:textId="0C85396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bottom w:val="nil"/>
              <w:right w:val="nil"/>
            </w:tcBorders>
            <w:shd w:val="clear" w:color="auto" w:fill="auto"/>
            <w:noWrap/>
            <w:vAlign w:val="bottom"/>
            <w:hideMark/>
          </w:tcPr>
          <w:p w14:paraId="47345091" w14:textId="473F005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1" w:type="dxa"/>
            <w:tcBorders>
              <w:top w:val="nil"/>
              <w:left w:val="nil"/>
              <w:bottom w:val="nil"/>
              <w:right w:val="nil"/>
            </w:tcBorders>
            <w:shd w:val="clear" w:color="auto" w:fill="auto"/>
            <w:noWrap/>
            <w:vAlign w:val="bottom"/>
            <w:hideMark/>
          </w:tcPr>
          <w:p w14:paraId="3D03B1B4" w14:textId="6A1CE9D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bottom w:val="nil"/>
              <w:right w:val="single" w:sz="2" w:space="0" w:color="auto"/>
            </w:tcBorders>
            <w:shd w:val="clear" w:color="auto" w:fill="auto"/>
            <w:noWrap/>
            <w:vAlign w:val="bottom"/>
            <w:hideMark/>
          </w:tcPr>
          <w:p w14:paraId="51C516DD" w14:textId="3ED08D2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bottom w:val="nil"/>
              <w:right w:val="nil"/>
            </w:tcBorders>
            <w:shd w:val="clear" w:color="auto" w:fill="auto"/>
            <w:noWrap/>
            <w:vAlign w:val="bottom"/>
            <w:hideMark/>
          </w:tcPr>
          <w:p w14:paraId="110AF946" w14:textId="0F1927A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697" w:type="dxa"/>
            <w:tcBorders>
              <w:top w:val="nil"/>
              <w:left w:val="nil"/>
              <w:bottom w:val="nil"/>
              <w:right w:val="nil"/>
            </w:tcBorders>
            <w:shd w:val="clear" w:color="auto" w:fill="auto"/>
            <w:noWrap/>
            <w:vAlign w:val="bottom"/>
            <w:hideMark/>
          </w:tcPr>
          <w:p w14:paraId="6D09B5DD" w14:textId="22B7C65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49" w:type="dxa"/>
            <w:tcBorders>
              <w:top w:val="nil"/>
              <w:left w:val="nil"/>
              <w:bottom w:val="nil"/>
              <w:right w:val="nil"/>
            </w:tcBorders>
            <w:shd w:val="clear" w:color="auto" w:fill="auto"/>
            <w:noWrap/>
            <w:vAlign w:val="bottom"/>
            <w:hideMark/>
          </w:tcPr>
          <w:p w14:paraId="2892CB69" w14:textId="5910923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100.0</w:t>
            </w:r>
          </w:p>
        </w:tc>
        <w:tc>
          <w:tcPr>
            <w:tcW w:w="911" w:type="dxa"/>
            <w:tcBorders>
              <w:top w:val="nil"/>
              <w:left w:val="nil"/>
              <w:bottom w:val="nil"/>
              <w:right w:val="nil"/>
            </w:tcBorders>
            <w:shd w:val="clear" w:color="auto" w:fill="auto"/>
            <w:noWrap/>
            <w:vAlign w:val="bottom"/>
            <w:hideMark/>
          </w:tcPr>
          <w:p w14:paraId="229232D2" w14:textId="3DBB6FC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w:t>
            </w:r>
          </w:p>
        </w:tc>
        <w:tc>
          <w:tcPr>
            <w:tcW w:w="982" w:type="dxa"/>
            <w:tcBorders>
              <w:top w:val="nil"/>
              <w:left w:val="nil"/>
              <w:bottom w:val="nil"/>
              <w:right w:val="nil"/>
            </w:tcBorders>
            <w:shd w:val="clear" w:color="auto" w:fill="auto"/>
            <w:noWrap/>
            <w:vAlign w:val="bottom"/>
            <w:hideMark/>
          </w:tcPr>
          <w:p w14:paraId="5DB45431" w14:textId="639D05D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r>
      <w:tr w:rsidR="00C644AA" w:rsidRPr="00F54DF9" w14:paraId="6AE18D26" w14:textId="77777777" w:rsidTr="007958CA">
        <w:trPr>
          <w:trHeight w:val="197"/>
        </w:trPr>
        <w:tc>
          <w:tcPr>
            <w:tcW w:w="1134" w:type="dxa"/>
            <w:tcBorders>
              <w:top w:val="nil"/>
              <w:left w:val="nil"/>
              <w:bottom w:val="single" w:sz="2" w:space="0" w:color="auto"/>
              <w:right w:val="nil"/>
            </w:tcBorders>
            <w:shd w:val="clear" w:color="auto" w:fill="auto"/>
            <w:noWrap/>
            <w:vAlign w:val="center"/>
            <w:hideMark/>
          </w:tcPr>
          <w:p w14:paraId="5132E80F"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Turkey</w:t>
            </w:r>
          </w:p>
        </w:tc>
        <w:tc>
          <w:tcPr>
            <w:tcW w:w="718" w:type="dxa"/>
            <w:tcBorders>
              <w:top w:val="nil"/>
              <w:left w:val="nil"/>
              <w:bottom w:val="single" w:sz="2" w:space="0" w:color="auto"/>
              <w:right w:val="nil"/>
            </w:tcBorders>
            <w:shd w:val="clear" w:color="auto" w:fill="auto"/>
            <w:noWrap/>
            <w:vAlign w:val="bottom"/>
            <w:hideMark/>
          </w:tcPr>
          <w:p w14:paraId="28FD742C" w14:textId="12A7012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528" w:type="dxa"/>
            <w:tcBorders>
              <w:top w:val="nil"/>
              <w:left w:val="nil"/>
              <w:bottom w:val="single" w:sz="2" w:space="0" w:color="auto"/>
              <w:right w:val="nil"/>
            </w:tcBorders>
            <w:shd w:val="clear" w:color="auto" w:fill="auto"/>
            <w:noWrap/>
            <w:vAlign w:val="bottom"/>
            <w:hideMark/>
          </w:tcPr>
          <w:p w14:paraId="1E5E84F8" w14:textId="5751477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1.5</w:t>
            </w:r>
          </w:p>
        </w:tc>
        <w:tc>
          <w:tcPr>
            <w:tcW w:w="672" w:type="dxa"/>
            <w:tcBorders>
              <w:top w:val="nil"/>
              <w:left w:val="nil"/>
              <w:bottom w:val="single" w:sz="2" w:space="0" w:color="auto"/>
              <w:right w:val="nil"/>
            </w:tcBorders>
            <w:shd w:val="clear" w:color="auto" w:fill="auto"/>
            <w:noWrap/>
            <w:vAlign w:val="bottom"/>
            <w:hideMark/>
          </w:tcPr>
          <w:p w14:paraId="2B1FCE6D" w14:textId="3047F92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w:t>
            </w:r>
          </w:p>
        </w:tc>
        <w:tc>
          <w:tcPr>
            <w:tcW w:w="708" w:type="dxa"/>
            <w:tcBorders>
              <w:top w:val="nil"/>
              <w:left w:val="nil"/>
              <w:bottom w:val="single" w:sz="2" w:space="0" w:color="auto"/>
              <w:right w:val="nil"/>
            </w:tcBorders>
            <w:shd w:val="clear" w:color="auto" w:fill="auto"/>
            <w:noWrap/>
            <w:vAlign w:val="bottom"/>
            <w:hideMark/>
          </w:tcPr>
          <w:p w14:paraId="7E3EE524" w14:textId="7D6F559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1" w:type="dxa"/>
            <w:tcBorders>
              <w:top w:val="nil"/>
              <w:left w:val="nil"/>
              <w:bottom w:val="single" w:sz="2" w:space="0" w:color="auto"/>
              <w:right w:val="nil"/>
            </w:tcBorders>
            <w:shd w:val="clear" w:color="auto" w:fill="auto"/>
            <w:noWrap/>
            <w:vAlign w:val="bottom"/>
            <w:hideMark/>
          </w:tcPr>
          <w:p w14:paraId="4DE98319" w14:textId="510FF2E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790" w:type="dxa"/>
            <w:tcBorders>
              <w:top w:val="nil"/>
              <w:left w:val="nil"/>
              <w:bottom w:val="single" w:sz="2" w:space="0" w:color="auto"/>
              <w:right w:val="single" w:sz="2" w:space="0" w:color="auto"/>
            </w:tcBorders>
            <w:shd w:val="clear" w:color="auto" w:fill="auto"/>
            <w:noWrap/>
            <w:vAlign w:val="bottom"/>
            <w:hideMark/>
          </w:tcPr>
          <w:p w14:paraId="12573B03" w14:textId="135AA52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0.0</w:t>
            </w:r>
          </w:p>
        </w:tc>
        <w:tc>
          <w:tcPr>
            <w:tcW w:w="628" w:type="dxa"/>
            <w:tcBorders>
              <w:top w:val="nil"/>
              <w:left w:val="single" w:sz="2" w:space="0" w:color="auto"/>
              <w:bottom w:val="single" w:sz="2" w:space="0" w:color="auto"/>
              <w:right w:val="nil"/>
            </w:tcBorders>
            <w:shd w:val="clear" w:color="auto" w:fill="auto"/>
            <w:noWrap/>
            <w:vAlign w:val="bottom"/>
            <w:hideMark/>
          </w:tcPr>
          <w:p w14:paraId="377FAF44" w14:textId="03067D2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697" w:type="dxa"/>
            <w:tcBorders>
              <w:top w:val="nil"/>
              <w:left w:val="nil"/>
              <w:bottom w:val="single" w:sz="2" w:space="0" w:color="auto"/>
              <w:right w:val="nil"/>
            </w:tcBorders>
            <w:shd w:val="clear" w:color="auto" w:fill="auto"/>
            <w:noWrap/>
            <w:vAlign w:val="bottom"/>
            <w:hideMark/>
          </w:tcPr>
          <w:p w14:paraId="3873A0FD" w14:textId="3811CDA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nil"/>
              <w:left w:val="nil"/>
              <w:bottom w:val="single" w:sz="2" w:space="0" w:color="auto"/>
              <w:right w:val="nil"/>
            </w:tcBorders>
            <w:shd w:val="clear" w:color="auto" w:fill="auto"/>
            <w:noWrap/>
            <w:vAlign w:val="bottom"/>
            <w:hideMark/>
          </w:tcPr>
          <w:p w14:paraId="46F3E938" w14:textId="4A01C9B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50.0</w:t>
            </w:r>
          </w:p>
        </w:tc>
        <w:tc>
          <w:tcPr>
            <w:tcW w:w="911" w:type="dxa"/>
            <w:tcBorders>
              <w:top w:val="nil"/>
              <w:left w:val="nil"/>
              <w:bottom w:val="single" w:sz="2" w:space="0" w:color="auto"/>
              <w:right w:val="nil"/>
            </w:tcBorders>
            <w:shd w:val="clear" w:color="auto" w:fill="auto"/>
            <w:noWrap/>
            <w:vAlign w:val="bottom"/>
            <w:hideMark/>
          </w:tcPr>
          <w:p w14:paraId="1646E4FC" w14:textId="6186C03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w:t>
            </w:r>
          </w:p>
        </w:tc>
        <w:tc>
          <w:tcPr>
            <w:tcW w:w="982" w:type="dxa"/>
            <w:tcBorders>
              <w:top w:val="nil"/>
              <w:left w:val="nil"/>
              <w:bottom w:val="single" w:sz="2" w:space="0" w:color="auto"/>
              <w:right w:val="nil"/>
            </w:tcBorders>
            <w:shd w:val="clear" w:color="auto" w:fill="auto"/>
            <w:noWrap/>
            <w:vAlign w:val="bottom"/>
            <w:hideMark/>
          </w:tcPr>
          <w:p w14:paraId="38CB50A5" w14:textId="1284D3D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37FD1EB6" w14:textId="77777777" w:rsidTr="007958CA">
        <w:trPr>
          <w:trHeight w:val="197"/>
        </w:trPr>
        <w:tc>
          <w:tcPr>
            <w:tcW w:w="1134" w:type="dxa"/>
            <w:tcBorders>
              <w:top w:val="nil"/>
              <w:left w:val="nil"/>
              <w:bottom w:val="single" w:sz="2" w:space="0" w:color="auto"/>
              <w:right w:val="nil"/>
            </w:tcBorders>
            <w:shd w:val="clear" w:color="auto" w:fill="auto"/>
            <w:noWrap/>
            <w:vAlign w:val="center"/>
          </w:tcPr>
          <w:p w14:paraId="5DA3FB3F" w14:textId="23166721" w:rsidR="00C644AA" w:rsidRPr="00F54DF9" w:rsidRDefault="00C644AA" w:rsidP="00C644AA">
            <w:pPr>
              <w:jc w:val="center"/>
              <w:rPr>
                <w:rFonts w:ascii="Garamond" w:hAnsi="Garamond" w:cs="Calibri"/>
                <w:color w:val="000000"/>
                <w:sz w:val="16"/>
                <w:szCs w:val="16"/>
              </w:rPr>
            </w:pPr>
            <w:r w:rsidRPr="00C644AA">
              <w:rPr>
                <w:rFonts w:ascii="Garamond" w:hAnsi="Garamond" w:cs="Calibri"/>
                <w:b/>
                <w:bCs/>
                <w:i/>
                <w:iCs/>
                <w:color w:val="000000"/>
                <w:sz w:val="16"/>
                <w:szCs w:val="16"/>
              </w:rPr>
              <w:t>Subtotal</w:t>
            </w:r>
          </w:p>
        </w:tc>
        <w:tc>
          <w:tcPr>
            <w:tcW w:w="718" w:type="dxa"/>
            <w:tcBorders>
              <w:top w:val="nil"/>
              <w:left w:val="nil"/>
              <w:bottom w:val="single" w:sz="2" w:space="0" w:color="auto"/>
              <w:right w:val="nil"/>
            </w:tcBorders>
            <w:shd w:val="clear" w:color="auto" w:fill="auto"/>
            <w:noWrap/>
            <w:vAlign w:val="bottom"/>
          </w:tcPr>
          <w:p w14:paraId="76EA81AA" w14:textId="0263B337"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13</w:t>
            </w:r>
          </w:p>
        </w:tc>
        <w:tc>
          <w:tcPr>
            <w:tcW w:w="528" w:type="dxa"/>
            <w:tcBorders>
              <w:top w:val="nil"/>
              <w:left w:val="nil"/>
              <w:bottom w:val="single" w:sz="2" w:space="0" w:color="auto"/>
              <w:right w:val="nil"/>
            </w:tcBorders>
            <w:shd w:val="clear" w:color="auto" w:fill="auto"/>
            <w:noWrap/>
            <w:vAlign w:val="bottom"/>
          </w:tcPr>
          <w:p w14:paraId="1D7D5889" w14:textId="473BD6F0"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25.3</w:t>
            </w:r>
          </w:p>
        </w:tc>
        <w:tc>
          <w:tcPr>
            <w:tcW w:w="672" w:type="dxa"/>
            <w:tcBorders>
              <w:top w:val="nil"/>
              <w:left w:val="nil"/>
              <w:bottom w:val="single" w:sz="2" w:space="0" w:color="auto"/>
              <w:right w:val="nil"/>
            </w:tcBorders>
            <w:shd w:val="clear" w:color="auto" w:fill="auto"/>
            <w:noWrap/>
            <w:vAlign w:val="bottom"/>
          </w:tcPr>
          <w:p w14:paraId="6CBA4A52" w14:textId="45DEFB01"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9</w:t>
            </w:r>
          </w:p>
        </w:tc>
        <w:tc>
          <w:tcPr>
            <w:tcW w:w="708" w:type="dxa"/>
            <w:tcBorders>
              <w:top w:val="nil"/>
              <w:left w:val="nil"/>
              <w:bottom w:val="single" w:sz="2" w:space="0" w:color="auto"/>
              <w:right w:val="nil"/>
            </w:tcBorders>
            <w:shd w:val="clear" w:color="auto" w:fill="auto"/>
            <w:noWrap/>
            <w:vAlign w:val="bottom"/>
          </w:tcPr>
          <w:p w14:paraId="41C221BA" w14:textId="1CF92906"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36</w:t>
            </w:r>
          </w:p>
        </w:tc>
        <w:tc>
          <w:tcPr>
            <w:tcW w:w="691" w:type="dxa"/>
            <w:tcBorders>
              <w:top w:val="nil"/>
              <w:left w:val="nil"/>
              <w:bottom w:val="single" w:sz="2" w:space="0" w:color="auto"/>
              <w:right w:val="nil"/>
            </w:tcBorders>
            <w:shd w:val="clear" w:color="auto" w:fill="auto"/>
            <w:noWrap/>
            <w:vAlign w:val="bottom"/>
          </w:tcPr>
          <w:p w14:paraId="4F94B2D0" w14:textId="1DA79D14"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w:t>
            </w:r>
          </w:p>
        </w:tc>
        <w:tc>
          <w:tcPr>
            <w:tcW w:w="790" w:type="dxa"/>
            <w:tcBorders>
              <w:top w:val="nil"/>
              <w:left w:val="nil"/>
              <w:bottom w:val="single" w:sz="2" w:space="0" w:color="auto"/>
              <w:right w:val="single" w:sz="2" w:space="0" w:color="auto"/>
            </w:tcBorders>
            <w:shd w:val="clear" w:color="auto" w:fill="auto"/>
            <w:noWrap/>
            <w:vAlign w:val="bottom"/>
          </w:tcPr>
          <w:p w14:paraId="169CB207" w14:textId="62B5BB89"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24.3</w:t>
            </w:r>
          </w:p>
        </w:tc>
        <w:tc>
          <w:tcPr>
            <w:tcW w:w="628" w:type="dxa"/>
            <w:tcBorders>
              <w:top w:val="nil"/>
              <w:left w:val="single" w:sz="2" w:space="0" w:color="auto"/>
              <w:bottom w:val="single" w:sz="2" w:space="0" w:color="auto"/>
              <w:right w:val="nil"/>
            </w:tcBorders>
            <w:shd w:val="clear" w:color="auto" w:fill="auto"/>
            <w:noWrap/>
            <w:vAlign w:val="bottom"/>
          </w:tcPr>
          <w:p w14:paraId="14666F91" w14:textId="1D85AA08"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13</w:t>
            </w:r>
          </w:p>
        </w:tc>
        <w:tc>
          <w:tcPr>
            <w:tcW w:w="697" w:type="dxa"/>
            <w:tcBorders>
              <w:top w:val="nil"/>
              <w:left w:val="nil"/>
              <w:bottom w:val="single" w:sz="2" w:space="0" w:color="auto"/>
              <w:right w:val="nil"/>
            </w:tcBorders>
            <w:shd w:val="clear" w:color="auto" w:fill="auto"/>
            <w:noWrap/>
            <w:vAlign w:val="bottom"/>
          </w:tcPr>
          <w:p w14:paraId="38D2C9EB" w14:textId="2BD8C6F4"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6</w:t>
            </w:r>
          </w:p>
        </w:tc>
        <w:tc>
          <w:tcPr>
            <w:tcW w:w="749" w:type="dxa"/>
            <w:tcBorders>
              <w:top w:val="nil"/>
              <w:left w:val="nil"/>
              <w:bottom w:val="single" w:sz="2" w:space="0" w:color="auto"/>
              <w:right w:val="nil"/>
            </w:tcBorders>
            <w:shd w:val="clear" w:color="auto" w:fill="auto"/>
            <w:noWrap/>
            <w:vAlign w:val="bottom"/>
          </w:tcPr>
          <w:p w14:paraId="099917B6" w14:textId="175AE83F"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w:t>
            </w:r>
          </w:p>
        </w:tc>
        <w:tc>
          <w:tcPr>
            <w:tcW w:w="911" w:type="dxa"/>
            <w:tcBorders>
              <w:top w:val="nil"/>
              <w:left w:val="nil"/>
              <w:bottom w:val="single" w:sz="2" w:space="0" w:color="auto"/>
              <w:right w:val="nil"/>
            </w:tcBorders>
            <w:shd w:val="clear" w:color="auto" w:fill="auto"/>
            <w:noWrap/>
            <w:vAlign w:val="bottom"/>
          </w:tcPr>
          <w:p w14:paraId="512F64B4" w14:textId="1118D082"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16.9</w:t>
            </w:r>
          </w:p>
        </w:tc>
        <w:tc>
          <w:tcPr>
            <w:tcW w:w="982" w:type="dxa"/>
            <w:tcBorders>
              <w:top w:val="nil"/>
              <w:left w:val="nil"/>
              <w:bottom w:val="single" w:sz="2" w:space="0" w:color="auto"/>
              <w:right w:val="nil"/>
            </w:tcBorders>
            <w:shd w:val="clear" w:color="auto" w:fill="auto"/>
            <w:noWrap/>
            <w:vAlign w:val="bottom"/>
          </w:tcPr>
          <w:p w14:paraId="22372116" w14:textId="1AEA6635" w:rsidR="00C644AA" w:rsidRPr="002866BE" w:rsidRDefault="002866BE" w:rsidP="00C644AA">
            <w:pPr>
              <w:jc w:val="center"/>
              <w:rPr>
                <w:rFonts w:ascii="Garamond" w:hAnsi="Garamond" w:cs="Calibri"/>
                <w:b/>
                <w:bCs/>
                <w:color w:val="000000"/>
                <w:sz w:val="16"/>
                <w:szCs w:val="16"/>
              </w:rPr>
            </w:pPr>
            <w:r w:rsidRPr="002866BE">
              <w:rPr>
                <w:rFonts w:ascii="Garamond" w:hAnsi="Garamond" w:cs="Calibri"/>
                <w:b/>
                <w:bCs/>
                <w:color w:val="000000"/>
                <w:sz w:val="16"/>
                <w:szCs w:val="16"/>
              </w:rPr>
              <w:t>18.2</w:t>
            </w:r>
          </w:p>
        </w:tc>
      </w:tr>
      <w:tr w:rsidR="00C644AA" w:rsidRPr="00F54DF9" w14:paraId="1679B760" w14:textId="77777777" w:rsidTr="007958CA">
        <w:trPr>
          <w:trHeight w:val="197"/>
        </w:trPr>
        <w:tc>
          <w:tcPr>
            <w:tcW w:w="1134" w:type="dxa"/>
            <w:tcBorders>
              <w:top w:val="single" w:sz="2" w:space="0" w:color="auto"/>
              <w:left w:val="nil"/>
              <w:right w:val="nil"/>
            </w:tcBorders>
            <w:shd w:val="clear" w:color="auto" w:fill="auto"/>
            <w:noWrap/>
            <w:vAlign w:val="center"/>
            <w:hideMark/>
          </w:tcPr>
          <w:p w14:paraId="69F0E862" w14:textId="77777777" w:rsidR="00C644AA" w:rsidRPr="00F54DF9" w:rsidRDefault="00C644AA" w:rsidP="00C644AA">
            <w:pPr>
              <w:jc w:val="center"/>
              <w:rPr>
                <w:rFonts w:ascii="Garamond" w:hAnsi="Garamond" w:cs="Calibri"/>
                <w:b/>
                <w:bCs/>
                <w:color w:val="000000"/>
                <w:sz w:val="16"/>
                <w:szCs w:val="16"/>
              </w:rPr>
            </w:pPr>
            <w:r w:rsidRPr="00F54DF9">
              <w:rPr>
                <w:rFonts w:ascii="Garamond" w:hAnsi="Garamond" w:cs="Calibri"/>
                <w:b/>
                <w:bCs/>
                <w:color w:val="000000"/>
                <w:sz w:val="16"/>
                <w:szCs w:val="16"/>
              </w:rPr>
              <w:t>TOTAL</w:t>
            </w:r>
          </w:p>
        </w:tc>
        <w:tc>
          <w:tcPr>
            <w:tcW w:w="718" w:type="dxa"/>
            <w:tcBorders>
              <w:top w:val="single" w:sz="2" w:space="0" w:color="auto"/>
              <w:left w:val="nil"/>
              <w:right w:val="nil"/>
            </w:tcBorders>
            <w:shd w:val="clear" w:color="auto" w:fill="auto"/>
            <w:noWrap/>
            <w:vAlign w:val="bottom"/>
            <w:hideMark/>
          </w:tcPr>
          <w:p w14:paraId="5A0FE1EC" w14:textId="0EFEE282"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178</w:t>
            </w:r>
          </w:p>
        </w:tc>
        <w:tc>
          <w:tcPr>
            <w:tcW w:w="528" w:type="dxa"/>
            <w:tcBorders>
              <w:top w:val="single" w:sz="2" w:space="0" w:color="auto"/>
              <w:left w:val="nil"/>
              <w:right w:val="nil"/>
            </w:tcBorders>
            <w:shd w:val="clear" w:color="auto" w:fill="auto"/>
            <w:noWrap/>
            <w:vAlign w:val="bottom"/>
            <w:hideMark/>
          </w:tcPr>
          <w:p w14:paraId="2E5B1146" w14:textId="434659D5" w:rsidR="00C644AA" w:rsidRPr="00C644AA" w:rsidRDefault="002866BE" w:rsidP="00C644AA">
            <w:pPr>
              <w:jc w:val="center"/>
              <w:rPr>
                <w:rFonts w:ascii="Garamond" w:hAnsi="Garamond" w:cs="Calibri"/>
                <w:b/>
                <w:bCs/>
                <w:color w:val="000000"/>
                <w:sz w:val="16"/>
                <w:szCs w:val="16"/>
              </w:rPr>
            </w:pPr>
            <w:r>
              <w:rPr>
                <w:rFonts w:ascii="Garamond" w:hAnsi="Garamond" w:cs="Calibri"/>
                <w:b/>
                <w:bCs/>
                <w:color w:val="000000"/>
                <w:sz w:val="16"/>
                <w:szCs w:val="16"/>
              </w:rPr>
              <w:t>100</w:t>
            </w:r>
          </w:p>
        </w:tc>
        <w:tc>
          <w:tcPr>
            <w:tcW w:w="672" w:type="dxa"/>
            <w:tcBorders>
              <w:top w:val="single" w:sz="2" w:space="0" w:color="auto"/>
              <w:left w:val="nil"/>
              <w:right w:val="nil"/>
            </w:tcBorders>
            <w:shd w:val="clear" w:color="auto" w:fill="auto"/>
            <w:noWrap/>
            <w:vAlign w:val="bottom"/>
            <w:hideMark/>
          </w:tcPr>
          <w:p w14:paraId="76B26B8A" w14:textId="227398FB"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37</w:t>
            </w:r>
          </w:p>
        </w:tc>
        <w:tc>
          <w:tcPr>
            <w:tcW w:w="708" w:type="dxa"/>
            <w:tcBorders>
              <w:top w:val="single" w:sz="2" w:space="0" w:color="auto"/>
              <w:left w:val="nil"/>
              <w:right w:val="nil"/>
            </w:tcBorders>
            <w:shd w:val="clear" w:color="auto" w:fill="auto"/>
            <w:noWrap/>
            <w:vAlign w:val="bottom"/>
            <w:hideMark/>
          </w:tcPr>
          <w:p w14:paraId="35D4876B" w14:textId="42051905"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141</w:t>
            </w:r>
          </w:p>
        </w:tc>
        <w:tc>
          <w:tcPr>
            <w:tcW w:w="691" w:type="dxa"/>
            <w:tcBorders>
              <w:top w:val="single" w:sz="2" w:space="0" w:color="auto"/>
              <w:left w:val="nil"/>
              <w:right w:val="nil"/>
            </w:tcBorders>
            <w:shd w:val="clear" w:color="auto" w:fill="auto"/>
            <w:noWrap/>
            <w:vAlign w:val="bottom"/>
            <w:hideMark/>
          </w:tcPr>
          <w:p w14:paraId="355BD822" w14:textId="62D3724A" w:rsidR="00C644AA" w:rsidRPr="00C644AA" w:rsidRDefault="002866BE" w:rsidP="00C644AA">
            <w:pPr>
              <w:jc w:val="center"/>
              <w:rPr>
                <w:rFonts w:ascii="Garamond" w:hAnsi="Garamond" w:cs="Calibri"/>
                <w:b/>
                <w:bCs/>
                <w:color w:val="000000"/>
                <w:sz w:val="16"/>
                <w:szCs w:val="16"/>
              </w:rPr>
            </w:pPr>
            <w:r>
              <w:rPr>
                <w:rFonts w:ascii="Garamond" w:hAnsi="Garamond" w:cs="Calibri"/>
                <w:b/>
                <w:bCs/>
                <w:color w:val="000000"/>
                <w:sz w:val="16"/>
                <w:szCs w:val="16"/>
              </w:rPr>
              <w:t>-</w:t>
            </w:r>
          </w:p>
        </w:tc>
        <w:tc>
          <w:tcPr>
            <w:tcW w:w="790" w:type="dxa"/>
            <w:tcBorders>
              <w:top w:val="single" w:sz="2" w:space="0" w:color="auto"/>
              <w:left w:val="nil"/>
              <w:right w:val="single" w:sz="2" w:space="0" w:color="auto"/>
            </w:tcBorders>
            <w:shd w:val="clear" w:color="auto" w:fill="auto"/>
            <w:noWrap/>
            <w:vAlign w:val="bottom"/>
            <w:hideMark/>
          </w:tcPr>
          <w:p w14:paraId="1F7F560A" w14:textId="50BF17F6"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100</w:t>
            </w:r>
          </w:p>
        </w:tc>
        <w:tc>
          <w:tcPr>
            <w:tcW w:w="628" w:type="dxa"/>
            <w:tcBorders>
              <w:top w:val="single" w:sz="2" w:space="0" w:color="auto"/>
              <w:left w:val="single" w:sz="2" w:space="0" w:color="auto"/>
              <w:right w:val="nil"/>
            </w:tcBorders>
            <w:shd w:val="clear" w:color="auto" w:fill="auto"/>
            <w:noWrap/>
            <w:vAlign w:val="bottom"/>
            <w:hideMark/>
          </w:tcPr>
          <w:p w14:paraId="73146E42" w14:textId="7EE81D38"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77</w:t>
            </w:r>
          </w:p>
        </w:tc>
        <w:tc>
          <w:tcPr>
            <w:tcW w:w="697" w:type="dxa"/>
            <w:tcBorders>
              <w:top w:val="single" w:sz="2" w:space="0" w:color="auto"/>
              <w:left w:val="nil"/>
              <w:right w:val="nil"/>
            </w:tcBorders>
            <w:shd w:val="clear" w:color="auto" w:fill="auto"/>
            <w:noWrap/>
            <w:vAlign w:val="bottom"/>
            <w:hideMark/>
          </w:tcPr>
          <w:p w14:paraId="71D6D5C1" w14:textId="40A98529"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33</w:t>
            </w:r>
          </w:p>
        </w:tc>
        <w:tc>
          <w:tcPr>
            <w:tcW w:w="749" w:type="dxa"/>
            <w:tcBorders>
              <w:top w:val="single" w:sz="2" w:space="0" w:color="auto"/>
              <w:left w:val="nil"/>
              <w:right w:val="nil"/>
            </w:tcBorders>
            <w:shd w:val="clear" w:color="auto" w:fill="auto"/>
            <w:noWrap/>
            <w:vAlign w:val="bottom"/>
            <w:hideMark/>
          </w:tcPr>
          <w:p w14:paraId="59D35003" w14:textId="0F31EFE4" w:rsidR="00C644AA" w:rsidRPr="00C644AA" w:rsidRDefault="00C022D7" w:rsidP="00C644AA">
            <w:pPr>
              <w:jc w:val="center"/>
              <w:rPr>
                <w:rFonts w:ascii="Garamond" w:hAnsi="Garamond" w:cs="Calibri"/>
                <w:b/>
                <w:bCs/>
                <w:color w:val="000000"/>
                <w:sz w:val="16"/>
                <w:szCs w:val="16"/>
              </w:rPr>
            </w:pPr>
            <w:r>
              <w:rPr>
                <w:rFonts w:ascii="Garamond" w:hAnsi="Garamond" w:cs="Calibri"/>
                <w:b/>
                <w:bCs/>
                <w:color w:val="000000"/>
                <w:sz w:val="16"/>
                <w:szCs w:val="16"/>
              </w:rPr>
              <w:t>-</w:t>
            </w:r>
          </w:p>
        </w:tc>
        <w:tc>
          <w:tcPr>
            <w:tcW w:w="911" w:type="dxa"/>
            <w:tcBorders>
              <w:top w:val="single" w:sz="2" w:space="0" w:color="auto"/>
              <w:left w:val="nil"/>
              <w:right w:val="nil"/>
            </w:tcBorders>
            <w:shd w:val="clear" w:color="auto" w:fill="auto"/>
            <w:noWrap/>
            <w:vAlign w:val="bottom"/>
            <w:hideMark/>
          </w:tcPr>
          <w:p w14:paraId="1AB16985" w14:textId="1B8CC1D0"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100</w:t>
            </w:r>
          </w:p>
        </w:tc>
        <w:tc>
          <w:tcPr>
            <w:tcW w:w="982" w:type="dxa"/>
            <w:tcBorders>
              <w:top w:val="single" w:sz="2" w:space="0" w:color="auto"/>
              <w:left w:val="nil"/>
              <w:right w:val="nil"/>
            </w:tcBorders>
            <w:shd w:val="clear" w:color="auto" w:fill="auto"/>
            <w:noWrap/>
            <w:vAlign w:val="bottom"/>
            <w:hideMark/>
          </w:tcPr>
          <w:p w14:paraId="2329D268" w14:textId="0C4ECCD0"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100</w:t>
            </w:r>
          </w:p>
        </w:tc>
      </w:tr>
      <w:tr w:rsidR="0028611A" w:rsidRPr="00F54DF9" w14:paraId="05D244FF" w14:textId="77777777" w:rsidTr="0028611A">
        <w:trPr>
          <w:trHeight w:val="138"/>
        </w:trPr>
        <w:tc>
          <w:tcPr>
            <w:tcW w:w="9208" w:type="dxa"/>
            <w:gridSpan w:val="12"/>
            <w:tcBorders>
              <w:top w:val="single" w:sz="2" w:space="0" w:color="auto"/>
              <w:left w:val="nil"/>
              <w:bottom w:val="nil"/>
              <w:right w:val="single" w:sz="2" w:space="0" w:color="auto"/>
            </w:tcBorders>
            <w:shd w:val="clear" w:color="auto" w:fill="000000" w:themeFill="text1"/>
            <w:noWrap/>
            <w:vAlign w:val="center"/>
          </w:tcPr>
          <w:p w14:paraId="567C9E50" w14:textId="77777777" w:rsidR="0028611A" w:rsidRPr="00F54DF9" w:rsidRDefault="0028611A" w:rsidP="0028611A">
            <w:pPr>
              <w:jc w:val="center"/>
              <w:rPr>
                <w:rFonts w:ascii="Garamond" w:hAnsi="Garamond" w:cs="Calibri"/>
                <w:color w:val="000000"/>
                <w:sz w:val="16"/>
                <w:szCs w:val="16"/>
              </w:rPr>
            </w:pPr>
          </w:p>
        </w:tc>
      </w:tr>
      <w:tr w:rsidR="0028611A" w:rsidRPr="00F54DF9" w14:paraId="58BB204A" w14:textId="77777777" w:rsidTr="0028611A">
        <w:trPr>
          <w:trHeight w:val="280"/>
        </w:trPr>
        <w:tc>
          <w:tcPr>
            <w:tcW w:w="5241" w:type="dxa"/>
            <w:gridSpan w:val="7"/>
            <w:tcBorders>
              <w:top w:val="single" w:sz="2" w:space="0" w:color="auto"/>
              <w:left w:val="nil"/>
              <w:bottom w:val="nil"/>
              <w:right w:val="single" w:sz="2" w:space="0" w:color="auto"/>
            </w:tcBorders>
            <w:shd w:val="clear" w:color="auto" w:fill="auto"/>
            <w:noWrap/>
            <w:vAlign w:val="center"/>
          </w:tcPr>
          <w:p w14:paraId="6EADAD9F" w14:textId="77777777" w:rsidR="0028611A" w:rsidRPr="00F54DF9" w:rsidRDefault="0028611A" w:rsidP="0028611A">
            <w:pPr>
              <w:rPr>
                <w:rFonts w:ascii="Garamond" w:hAnsi="Garamond" w:cs="Calibri"/>
                <w:b/>
                <w:bCs/>
                <w:i/>
                <w:iCs/>
                <w:color w:val="000000"/>
                <w:sz w:val="16"/>
                <w:szCs w:val="16"/>
              </w:rPr>
            </w:pPr>
            <w:r w:rsidRPr="00F54DF9">
              <w:rPr>
                <w:rFonts w:ascii="Garamond" w:hAnsi="Garamond" w:cs="Calibri"/>
                <w:b/>
                <w:bCs/>
                <w:i/>
                <w:iCs/>
                <w:color w:val="000000"/>
                <w:sz w:val="16"/>
                <w:szCs w:val="16"/>
              </w:rPr>
              <w:t>PARTISAN POSITION</w:t>
            </w:r>
            <w:r w:rsidRPr="0028611A">
              <w:rPr>
                <w:rFonts w:ascii="Garamond" w:hAnsi="Garamond" w:cs="Calibri"/>
                <w:b/>
                <w:bCs/>
                <w:i/>
                <w:iCs/>
                <w:color w:val="000000"/>
                <w:sz w:val="16"/>
                <w:szCs w:val="16"/>
                <w:vertAlign w:val="superscript"/>
              </w:rPr>
              <w:t>3</w:t>
            </w:r>
          </w:p>
        </w:tc>
        <w:tc>
          <w:tcPr>
            <w:tcW w:w="628" w:type="dxa"/>
            <w:tcBorders>
              <w:top w:val="single" w:sz="2" w:space="0" w:color="auto"/>
              <w:left w:val="single" w:sz="2" w:space="0" w:color="auto"/>
              <w:bottom w:val="nil"/>
              <w:right w:val="nil"/>
            </w:tcBorders>
            <w:shd w:val="clear" w:color="auto" w:fill="auto"/>
            <w:noWrap/>
            <w:vAlign w:val="center"/>
          </w:tcPr>
          <w:p w14:paraId="17EA9570" w14:textId="77777777" w:rsidR="0028611A" w:rsidRPr="00F54DF9" w:rsidRDefault="0028611A" w:rsidP="0028611A">
            <w:pPr>
              <w:jc w:val="center"/>
              <w:rPr>
                <w:rFonts w:ascii="Garamond" w:hAnsi="Garamond" w:cs="Calibri"/>
                <w:color w:val="000000"/>
                <w:sz w:val="16"/>
                <w:szCs w:val="16"/>
              </w:rPr>
            </w:pPr>
          </w:p>
        </w:tc>
        <w:tc>
          <w:tcPr>
            <w:tcW w:w="697" w:type="dxa"/>
            <w:tcBorders>
              <w:top w:val="single" w:sz="2" w:space="0" w:color="auto"/>
              <w:left w:val="nil"/>
              <w:bottom w:val="nil"/>
              <w:right w:val="nil"/>
            </w:tcBorders>
            <w:shd w:val="clear" w:color="auto" w:fill="auto"/>
            <w:noWrap/>
            <w:vAlign w:val="center"/>
          </w:tcPr>
          <w:p w14:paraId="1D73BA17" w14:textId="77777777" w:rsidR="0028611A" w:rsidRPr="00F54DF9" w:rsidRDefault="0028611A" w:rsidP="0028611A">
            <w:pPr>
              <w:jc w:val="center"/>
              <w:rPr>
                <w:rFonts w:ascii="Garamond" w:hAnsi="Garamond" w:cs="Calibri"/>
                <w:color w:val="000000"/>
                <w:sz w:val="16"/>
                <w:szCs w:val="16"/>
              </w:rPr>
            </w:pPr>
          </w:p>
        </w:tc>
        <w:tc>
          <w:tcPr>
            <w:tcW w:w="749" w:type="dxa"/>
            <w:tcBorders>
              <w:top w:val="single" w:sz="2" w:space="0" w:color="auto"/>
              <w:left w:val="nil"/>
              <w:bottom w:val="nil"/>
              <w:right w:val="nil"/>
            </w:tcBorders>
            <w:shd w:val="clear" w:color="auto" w:fill="auto"/>
            <w:noWrap/>
            <w:vAlign w:val="center"/>
          </w:tcPr>
          <w:p w14:paraId="7BB6B402" w14:textId="77777777" w:rsidR="0028611A" w:rsidRPr="00F54DF9" w:rsidRDefault="0028611A" w:rsidP="0028611A">
            <w:pPr>
              <w:jc w:val="center"/>
              <w:rPr>
                <w:rFonts w:ascii="Garamond" w:hAnsi="Garamond" w:cs="Calibri"/>
                <w:color w:val="000000"/>
                <w:sz w:val="16"/>
                <w:szCs w:val="16"/>
              </w:rPr>
            </w:pPr>
          </w:p>
        </w:tc>
        <w:tc>
          <w:tcPr>
            <w:tcW w:w="911" w:type="dxa"/>
            <w:tcBorders>
              <w:top w:val="single" w:sz="2" w:space="0" w:color="auto"/>
              <w:left w:val="nil"/>
              <w:bottom w:val="nil"/>
              <w:right w:val="nil"/>
            </w:tcBorders>
            <w:shd w:val="clear" w:color="auto" w:fill="auto"/>
            <w:noWrap/>
            <w:vAlign w:val="center"/>
          </w:tcPr>
          <w:p w14:paraId="2B249EA6" w14:textId="77777777" w:rsidR="0028611A" w:rsidRPr="00F54DF9" w:rsidRDefault="0028611A" w:rsidP="0028611A">
            <w:pPr>
              <w:jc w:val="center"/>
              <w:rPr>
                <w:rFonts w:ascii="Garamond" w:hAnsi="Garamond" w:cs="Calibri"/>
                <w:color w:val="000000"/>
                <w:sz w:val="16"/>
                <w:szCs w:val="16"/>
              </w:rPr>
            </w:pPr>
          </w:p>
        </w:tc>
        <w:tc>
          <w:tcPr>
            <w:tcW w:w="982" w:type="dxa"/>
            <w:tcBorders>
              <w:top w:val="single" w:sz="2" w:space="0" w:color="auto"/>
              <w:left w:val="nil"/>
              <w:bottom w:val="nil"/>
              <w:right w:val="nil"/>
            </w:tcBorders>
            <w:shd w:val="clear" w:color="auto" w:fill="auto"/>
            <w:noWrap/>
            <w:vAlign w:val="center"/>
          </w:tcPr>
          <w:p w14:paraId="36E70BC4" w14:textId="77777777" w:rsidR="0028611A" w:rsidRPr="00F54DF9" w:rsidRDefault="0028611A" w:rsidP="0028611A">
            <w:pPr>
              <w:jc w:val="center"/>
              <w:rPr>
                <w:rFonts w:ascii="Garamond" w:hAnsi="Garamond" w:cs="Calibri"/>
                <w:color w:val="000000"/>
                <w:sz w:val="16"/>
                <w:szCs w:val="16"/>
              </w:rPr>
            </w:pPr>
          </w:p>
        </w:tc>
      </w:tr>
      <w:tr w:rsidR="00C644AA" w:rsidRPr="00F54DF9" w14:paraId="2AD3C5A1" w14:textId="77777777" w:rsidTr="003F6FD6">
        <w:trPr>
          <w:trHeight w:val="215"/>
        </w:trPr>
        <w:tc>
          <w:tcPr>
            <w:tcW w:w="1134" w:type="dxa"/>
            <w:tcBorders>
              <w:top w:val="single" w:sz="2" w:space="0" w:color="auto"/>
              <w:left w:val="nil"/>
              <w:bottom w:val="nil"/>
              <w:right w:val="nil"/>
            </w:tcBorders>
            <w:shd w:val="clear" w:color="auto" w:fill="auto"/>
            <w:noWrap/>
            <w:vAlign w:val="center"/>
            <w:hideMark/>
          </w:tcPr>
          <w:p w14:paraId="1DD298AB"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Left</w:t>
            </w:r>
          </w:p>
        </w:tc>
        <w:tc>
          <w:tcPr>
            <w:tcW w:w="718" w:type="dxa"/>
            <w:tcBorders>
              <w:top w:val="single" w:sz="2" w:space="0" w:color="auto"/>
              <w:left w:val="nil"/>
              <w:bottom w:val="nil"/>
              <w:right w:val="nil"/>
            </w:tcBorders>
            <w:shd w:val="clear" w:color="auto" w:fill="auto"/>
            <w:noWrap/>
            <w:vAlign w:val="bottom"/>
            <w:hideMark/>
          </w:tcPr>
          <w:p w14:paraId="33378D2C" w14:textId="30F9148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9</w:t>
            </w:r>
          </w:p>
        </w:tc>
        <w:tc>
          <w:tcPr>
            <w:tcW w:w="528" w:type="dxa"/>
            <w:tcBorders>
              <w:top w:val="single" w:sz="2" w:space="0" w:color="auto"/>
              <w:left w:val="nil"/>
              <w:bottom w:val="nil"/>
              <w:right w:val="nil"/>
            </w:tcBorders>
            <w:shd w:val="clear" w:color="auto" w:fill="auto"/>
            <w:noWrap/>
            <w:vAlign w:val="bottom"/>
            <w:hideMark/>
          </w:tcPr>
          <w:p w14:paraId="752F9B89" w14:textId="1E2CF99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5.1</w:t>
            </w:r>
          </w:p>
        </w:tc>
        <w:tc>
          <w:tcPr>
            <w:tcW w:w="672" w:type="dxa"/>
            <w:tcBorders>
              <w:top w:val="single" w:sz="2" w:space="0" w:color="auto"/>
              <w:left w:val="nil"/>
              <w:bottom w:val="nil"/>
              <w:right w:val="nil"/>
            </w:tcBorders>
            <w:shd w:val="clear" w:color="auto" w:fill="auto"/>
            <w:noWrap/>
            <w:vAlign w:val="bottom"/>
            <w:hideMark/>
          </w:tcPr>
          <w:p w14:paraId="3E6ECCB5" w14:textId="4109E9F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w:t>
            </w:r>
          </w:p>
        </w:tc>
        <w:tc>
          <w:tcPr>
            <w:tcW w:w="708" w:type="dxa"/>
            <w:tcBorders>
              <w:top w:val="single" w:sz="2" w:space="0" w:color="auto"/>
              <w:left w:val="nil"/>
              <w:bottom w:val="nil"/>
              <w:right w:val="nil"/>
            </w:tcBorders>
            <w:shd w:val="clear" w:color="auto" w:fill="auto"/>
            <w:noWrap/>
            <w:vAlign w:val="bottom"/>
            <w:hideMark/>
          </w:tcPr>
          <w:p w14:paraId="3BB011FF" w14:textId="04B6974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1" w:type="dxa"/>
            <w:tcBorders>
              <w:top w:val="single" w:sz="2" w:space="0" w:color="auto"/>
              <w:left w:val="nil"/>
              <w:bottom w:val="nil"/>
              <w:right w:val="nil"/>
            </w:tcBorders>
            <w:shd w:val="clear" w:color="auto" w:fill="auto"/>
            <w:noWrap/>
            <w:vAlign w:val="bottom"/>
            <w:hideMark/>
          </w:tcPr>
          <w:p w14:paraId="6CAF4019" w14:textId="730B268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55.6</w:t>
            </w:r>
          </w:p>
        </w:tc>
        <w:tc>
          <w:tcPr>
            <w:tcW w:w="790" w:type="dxa"/>
            <w:tcBorders>
              <w:top w:val="single" w:sz="2" w:space="0" w:color="auto"/>
              <w:left w:val="nil"/>
              <w:bottom w:val="nil"/>
              <w:right w:val="single" w:sz="2" w:space="0" w:color="auto"/>
            </w:tcBorders>
            <w:shd w:val="clear" w:color="auto" w:fill="auto"/>
            <w:noWrap/>
            <w:vAlign w:val="bottom"/>
            <w:hideMark/>
          </w:tcPr>
          <w:p w14:paraId="1A3ADE78" w14:textId="697B47F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13.5</w:t>
            </w:r>
          </w:p>
        </w:tc>
        <w:tc>
          <w:tcPr>
            <w:tcW w:w="628" w:type="dxa"/>
            <w:tcBorders>
              <w:top w:val="single" w:sz="2" w:space="0" w:color="auto"/>
              <w:left w:val="single" w:sz="2" w:space="0" w:color="auto"/>
              <w:bottom w:val="nil"/>
              <w:right w:val="nil"/>
            </w:tcBorders>
            <w:shd w:val="clear" w:color="auto" w:fill="auto"/>
            <w:noWrap/>
            <w:vAlign w:val="bottom"/>
            <w:hideMark/>
          </w:tcPr>
          <w:p w14:paraId="5F755DE9" w14:textId="0C9A80F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697" w:type="dxa"/>
            <w:tcBorders>
              <w:top w:val="single" w:sz="2" w:space="0" w:color="auto"/>
              <w:left w:val="nil"/>
              <w:bottom w:val="nil"/>
              <w:right w:val="nil"/>
            </w:tcBorders>
            <w:shd w:val="clear" w:color="auto" w:fill="auto"/>
            <w:noWrap/>
            <w:vAlign w:val="bottom"/>
            <w:hideMark/>
          </w:tcPr>
          <w:p w14:paraId="34A095F4" w14:textId="5181B06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single" w:sz="2" w:space="0" w:color="auto"/>
              <w:left w:val="nil"/>
              <w:bottom w:val="nil"/>
              <w:right w:val="nil"/>
            </w:tcBorders>
            <w:shd w:val="clear" w:color="auto" w:fill="auto"/>
            <w:noWrap/>
            <w:vAlign w:val="bottom"/>
            <w:hideMark/>
          </w:tcPr>
          <w:p w14:paraId="0FA5711C" w14:textId="4DF7EAA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66.7</w:t>
            </w:r>
          </w:p>
        </w:tc>
        <w:tc>
          <w:tcPr>
            <w:tcW w:w="911" w:type="dxa"/>
            <w:tcBorders>
              <w:top w:val="single" w:sz="2" w:space="0" w:color="auto"/>
              <w:left w:val="nil"/>
              <w:bottom w:val="nil"/>
              <w:right w:val="nil"/>
            </w:tcBorders>
            <w:shd w:val="clear" w:color="auto" w:fill="auto"/>
            <w:noWrap/>
            <w:vAlign w:val="bottom"/>
            <w:hideMark/>
          </w:tcPr>
          <w:p w14:paraId="58F0ECE0" w14:textId="59ED7D5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2.6</w:t>
            </w:r>
          </w:p>
        </w:tc>
        <w:tc>
          <w:tcPr>
            <w:tcW w:w="982" w:type="dxa"/>
            <w:tcBorders>
              <w:top w:val="single" w:sz="2" w:space="0" w:color="auto"/>
              <w:left w:val="nil"/>
              <w:bottom w:val="nil"/>
              <w:right w:val="nil"/>
            </w:tcBorders>
            <w:shd w:val="clear" w:color="auto" w:fill="auto"/>
            <w:noWrap/>
            <w:vAlign w:val="bottom"/>
            <w:hideMark/>
          </w:tcPr>
          <w:p w14:paraId="2DBC45F0" w14:textId="62C2C7F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13B090ED" w14:textId="77777777" w:rsidTr="00C644AA">
        <w:trPr>
          <w:trHeight w:val="163"/>
        </w:trPr>
        <w:tc>
          <w:tcPr>
            <w:tcW w:w="1134" w:type="dxa"/>
            <w:tcBorders>
              <w:top w:val="nil"/>
              <w:left w:val="nil"/>
              <w:bottom w:val="nil"/>
              <w:right w:val="nil"/>
            </w:tcBorders>
            <w:shd w:val="clear" w:color="auto" w:fill="auto"/>
            <w:noWrap/>
            <w:vAlign w:val="center"/>
            <w:hideMark/>
          </w:tcPr>
          <w:p w14:paraId="1951893B" w14:textId="77777777" w:rsidR="00C644AA" w:rsidRPr="00F54DF9" w:rsidRDefault="00C644AA" w:rsidP="00C644AA">
            <w:pPr>
              <w:jc w:val="center"/>
              <w:rPr>
                <w:rFonts w:ascii="Garamond" w:hAnsi="Garamond" w:cs="Calibri"/>
                <w:color w:val="000000"/>
                <w:sz w:val="16"/>
                <w:szCs w:val="16"/>
              </w:rPr>
            </w:pPr>
            <w:proofErr w:type="spellStart"/>
            <w:r w:rsidRPr="00F54DF9">
              <w:rPr>
                <w:rFonts w:ascii="Garamond" w:hAnsi="Garamond" w:cs="Calibri"/>
                <w:color w:val="000000"/>
                <w:sz w:val="16"/>
                <w:szCs w:val="16"/>
              </w:rPr>
              <w:t>Center</w:t>
            </w:r>
            <w:proofErr w:type="spellEnd"/>
            <w:r w:rsidRPr="00F54DF9">
              <w:rPr>
                <w:rFonts w:ascii="Garamond" w:hAnsi="Garamond" w:cs="Calibri"/>
                <w:color w:val="000000"/>
                <w:sz w:val="16"/>
                <w:szCs w:val="16"/>
              </w:rPr>
              <w:t xml:space="preserve"> Left</w:t>
            </w:r>
          </w:p>
        </w:tc>
        <w:tc>
          <w:tcPr>
            <w:tcW w:w="718" w:type="dxa"/>
            <w:tcBorders>
              <w:top w:val="nil"/>
              <w:left w:val="nil"/>
              <w:bottom w:val="nil"/>
              <w:right w:val="nil"/>
            </w:tcBorders>
            <w:shd w:val="clear" w:color="auto" w:fill="auto"/>
            <w:noWrap/>
            <w:vAlign w:val="bottom"/>
            <w:hideMark/>
          </w:tcPr>
          <w:p w14:paraId="680A6ACE" w14:textId="21B0CC7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52</w:t>
            </w:r>
          </w:p>
        </w:tc>
        <w:tc>
          <w:tcPr>
            <w:tcW w:w="528" w:type="dxa"/>
            <w:tcBorders>
              <w:top w:val="nil"/>
              <w:left w:val="nil"/>
              <w:bottom w:val="nil"/>
              <w:right w:val="nil"/>
            </w:tcBorders>
            <w:shd w:val="clear" w:color="auto" w:fill="auto"/>
            <w:noWrap/>
            <w:vAlign w:val="bottom"/>
            <w:hideMark/>
          </w:tcPr>
          <w:p w14:paraId="72B060E3" w14:textId="4427ED9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29.2</w:t>
            </w:r>
          </w:p>
        </w:tc>
        <w:tc>
          <w:tcPr>
            <w:tcW w:w="672" w:type="dxa"/>
            <w:tcBorders>
              <w:top w:val="nil"/>
              <w:left w:val="nil"/>
              <w:bottom w:val="nil"/>
              <w:right w:val="nil"/>
            </w:tcBorders>
            <w:shd w:val="clear" w:color="auto" w:fill="auto"/>
            <w:noWrap/>
            <w:vAlign w:val="bottom"/>
            <w:hideMark/>
          </w:tcPr>
          <w:p w14:paraId="7381CE8F" w14:textId="6642D1E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w:t>
            </w:r>
          </w:p>
        </w:tc>
        <w:tc>
          <w:tcPr>
            <w:tcW w:w="708" w:type="dxa"/>
            <w:tcBorders>
              <w:top w:val="nil"/>
              <w:left w:val="nil"/>
              <w:bottom w:val="nil"/>
              <w:right w:val="nil"/>
            </w:tcBorders>
            <w:shd w:val="clear" w:color="auto" w:fill="auto"/>
            <w:noWrap/>
            <w:vAlign w:val="bottom"/>
            <w:hideMark/>
          </w:tcPr>
          <w:p w14:paraId="55DE4BF1" w14:textId="317CEE1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47</w:t>
            </w:r>
          </w:p>
        </w:tc>
        <w:tc>
          <w:tcPr>
            <w:tcW w:w="691" w:type="dxa"/>
            <w:tcBorders>
              <w:top w:val="nil"/>
              <w:left w:val="nil"/>
              <w:bottom w:val="nil"/>
              <w:right w:val="nil"/>
            </w:tcBorders>
            <w:shd w:val="clear" w:color="auto" w:fill="auto"/>
            <w:noWrap/>
            <w:vAlign w:val="bottom"/>
            <w:hideMark/>
          </w:tcPr>
          <w:p w14:paraId="4C145077" w14:textId="1FF348D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9.6</w:t>
            </w:r>
          </w:p>
        </w:tc>
        <w:tc>
          <w:tcPr>
            <w:tcW w:w="790" w:type="dxa"/>
            <w:tcBorders>
              <w:top w:val="nil"/>
              <w:left w:val="nil"/>
              <w:bottom w:val="nil"/>
              <w:right w:val="single" w:sz="2" w:space="0" w:color="auto"/>
            </w:tcBorders>
            <w:shd w:val="clear" w:color="auto" w:fill="auto"/>
            <w:noWrap/>
            <w:vAlign w:val="bottom"/>
            <w:hideMark/>
          </w:tcPr>
          <w:p w14:paraId="425FBEFF" w14:textId="22DDADD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13.5</w:t>
            </w:r>
          </w:p>
        </w:tc>
        <w:tc>
          <w:tcPr>
            <w:tcW w:w="628" w:type="dxa"/>
            <w:tcBorders>
              <w:top w:val="nil"/>
              <w:left w:val="single" w:sz="2" w:space="0" w:color="auto"/>
              <w:bottom w:val="nil"/>
              <w:right w:val="nil"/>
            </w:tcBorders>
            <w:shd w:val="clear" w:color="auto" w:fill="auto"/>
            <w:noWrap/>
            <w:vAlign w:val="bottom"/>
            <w:hideMark/>
          </w:tcPr>
          <w:p w14:paraId="6E2F0756" w14:textId="4B6B231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28</w:t>
            </w:r>
          </w:p>
        </w:tc>
        <w:tc>
          <w:tcPr>
            <w:tcW w:w="697" w:type="dxa"/>
            <w:tcBorders>
              <w:top w:val="nil"/>
              <w:left w:val="nil"/>
              <w:bottom w:val="nil"/>
              <w:right w:val="nil"/>
            </w:tcBorders>
            <w:shd w:val="clear" w:color="auto" w:fill="auto"/>
            <w:noWrap/>
            <w:vAlign w:val="bottom"/>
            <w:hideMark/>
          </w:tcPr>
          <w:p w14:paraId="1D39721E" w14:textId="392614A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8</w:t>
            </w:r>
          </w:p>
        </w:tc>
        <w:tc>
          <w:tcPr>
            <w:tcW w:w="749" w:type="dxa"/>
            <w:tcBorders>
              <w:top w:val="nil"/>
              <w:left w:val="nil"/>
              <w:bottom w:val="nil"/>
              <w:right w:val="nil"/>
            </w:tcBorders>
            <w:shd w:val="clear" w:color="auto" w:fill="auto"/>
            <w:noWrap/>
            <w:vAlign w:val="bottom"/>
            <w:hideMark/>
          </w:tcPr>
          <w:p w14:paraId="3FDBB6C0" w14:textId="7B234B0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77.8</w:t>
            </w:r>
          </w:p>
        </w:tc>
        <w:tc>
          <w:tcPr>
            <w:tcW w:w="911" w:type="dxa"/>
            <w:tcBorders>
              <w:top w:val="nil"/>
              <w:left w:val="nil"/>
              <w:bottom w:val="nil"/>
              <w:right w:val="nil"/>
            </w:tcBorders>
            <w:shd w:val="clear" w:color="auto" w:fill="auto"/>
            <w:noWrap/>
            <w:vAlign w:val="bottom"/>
            <w:hideMark/>
          </w:tcPr>
          <w:p w14:paraId="6AFEB306" w14:textId="5F6A601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36.4</w:t>
            </w:r>
          </w:p>
        </w:tc>
        <w:tc>
          <w:tcPr>
            <w:tcW w:w="982" w:type="dxa"/>
            <w:tcBorders>
              <w:top w:val="nil"/>
              <w:left w:val="nil"/>
              <w:bottom w:val="nil"/>
              <w:right w:val="nil"/>
            </w:tcBorders>
            <w:shd w:val="clear" w:color="auto" w:fill="auto"/>
            <w:noWrap/>
            <w:vAlign w:val="bottom"/>
            <w:hideMark/>
          </w:tcPr>
          <w:p w14:paraId="4826CDC3" w14:textId="0FAD6FC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24.2</w:t>
            </w:r>
          </w:p>
        </w:tc>
      </w:tr>
      <w:tr w:rsidR="00C644AA" w:rsidRPr="00F54DF9" w14:paraId="3C8E2C10" w14:textId="77777777" w:rsidTr="003F6FD6">
        <w:trPr>
          <w:trHeight w:val="197"/>
        </w:trPr>
        <w:tc>
          <w:tcPr>
            <w:tcW w:w="1134" w:type="dxa"/>
            <w:tcBorders>
              <w:top w:val="nil"/>
              <w:left w:val="nil"/>
              <w:bottom w:val="nil"/>
              <w:right w:val="nil"/>
            </w:tcBorders>
            <w:shd w:val="clear" w:color="auto" w:fill="auto"/>
            <w:noWrap/>
            <w:vAlign w:val="center"/>
            <w:hideMark/>
          </w:tcPr>
          <w:p w14:paraId="77B49AD4"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Centrist</w:t>
            </w:r>
          </w:p>
        </w:tc>
        <w:tc>
          <w:tcPr>
            <w:tcW w:w="718" w:type="dxa"/>
            <w:tcBorders>
              <w:top w:val="nil"/>
              <w:left w:val="nil"/>
              <w:bottom w:val="nil"/>
              <w:right w:val="nil"/>
            </w:tcBorders>
            <w:shd w:val="clear" w:color="auto" w:fill="auto"/>
            <w:noWrap/>
            <w:vAlign w:val="bottom"/>
            <w:hideMark/>
          </w:tcPr>
          <w:p w14:paraId="66A4A2D6" w14:textId="4DD0EC8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12</w:t>
            </w:r>
          </w:p>
        </w:tc>
        <w:tc>
          <w:tcPr>
            <w:tcW w:w="528" w:type="dxa"/>
            <w:tcBorders>
              <w:top w:val="nil"/>
              <w:left w:val="nil"/>
              <w:bottom w:val="nil"/>
              <w:right w:val="nil"/>
            </w:tcBorders>
            <w:shd w:val="clear" w:color="auto" w:fill="auto"/>
            <w:noWrap/>
            <w:vAlign w:val="bottom"/>
            <w:hideMark/>
          </w:tcPr>
          <w:p w14:paraId="5507D444" w14:textId="2CC8B55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6.7</w:t>
            </w:r>
          </w:p>
        </w:tc>
        <w:tc>
          <w:tcPr>
            <w:tcW w:w="672" w:type="dxa"/>
            <w:tcBorders>
              <w:top w:val="nil"/>
              <w:left w:val="nil"/>
              <w:bottom w:val="nil"/>
              <w:right w:val="nil"/>
            </w:tcBorders>
            <w:shd w:val="clear" w:color="auto" w:fill="auto"/>
            <w:noWrap/>
            <w:vAlign w:val="bottom"/>
            <w:hideMark/>
          </w:tcPr>
          <w:p w14:paraId="28671D74" w14:textId="14A6788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08" w:type="dxa"/>
            <w:tcBorders>
              <w:top w:val="nil"/>
              <w:left w:val="nil"/>
              <w:bottom w:val="nil"/>
              <w:right w:val="nil"/>
            </w:tcBorders>
            <w:shd w:val="clear" w:color="auto" w:fill="auto"/>
            <w:noWrap/>
            <w:vAlign w:val="bottom"/>
            <w:hideMark/>
          </w:tcPr>
          <w:p w14:paraId="16E1C26F" w14:textId="681D125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11</w:t>
            </w:r>
          </w:p>
        </w:tc>
        <w:tc>
          <w:tcPr>
            <w:tcW w:w="691" w:type="dxa"/>
            <w:tcBorders>
              <w:top w:val="nil"/>
              <w:left w:val="nil"/>
              <w:bottom w:val="nil"/>
              <w:right w:val="nil"/>
            </w:tcBorders>
            <w:shd w:val="clear" w:color="auto" w:fill="auto"/>
            <w:noWrap/>
            <w:vAlign w:val="bottom"/>
            <w:hideMark/>
          </w:tcPr>
          <w:p w14:paraId="6DECE740" w14:textId="52E61C0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8.3</w:t>
            </w:r>
          </w:p>
        </w:tc>
        <w:tc>
          <w:tcPr>
            <w:tcW w:w="790" w:type="dxa"/>
            <w:tcBorders>
              <w:top w:val="nil"/>
              <w:left w:val="nil"/>
              <w:bottom w:val="nil"/>
              <w:right w:val="single" w:sz="2" w:space="0" w:color="auto"/>
            </w:tcBorders>
            <w:shd w:val="clear" w:color="auto" w:fill="auto"/>
            <w:noWrap/>
            <w:vAlign w:val="bottom"/>
            <w:hideMark/>
          </w:tcPr>
          <w:p w14:paraId="347074AB" w14:textId="5F0E0F7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2.7</w:t>
            </w:r>
          </w:p>
        </w:tc>
        <w:tc>
          <w:tcPr>
            <w:tcW w:w="628" w:type="dxa"/>
            <w:tcBorders>
              <w:top w:val="nil"/>
              <w:left w:val="single" w:sz="2" w:space="0" w:color="auto"/>
              <w:bottom w:val="nil"/>
              <w:right w:val="nil"/>
            </w:tcBorders>
            <w:shd w:val="clear" w:color="auto" w:fill="auto"/>
            <w:noWrap/>
            <w:vAlign w:val="bottom"/>
            <w:hideMark/>
          </w:tcPr>
          <w:p w14:paraId="593885AF" w14:textId="3C6D831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w:t>
            </w:r>
          </w:p>
        </w:tc>
        <w:tc>
          <w:tcPr>
            <w:tcW w:w="697" w:type="dxa"/>
            <w:tcBorders>
              <w:top w:val="nil"/>
              <w:left w:val="nil"/>
              <w:bottom w:val="nil"/>
              <w:right w:val="nil"/>
            </w:tcBorders>
            <w:shd w:val="clear" w:color="auto" w:fill="auto"/>
            <w:noWrap/>
            <w:vAlign w:val="bottom"/>
            <w:hideMark/>
          </w:tcPr>
          <w:p w14:paraId="686D61F0" w14:textId="0021229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49" w:type="dxa"/>
            <w:tcBorders>
              <w:top w:val="nil"/>
              <w:left w:val="nil"/>
              <w:bottom w:val="nil"/>
              <w:right w:val="nil"/>
            </w:tcBorders>
            <w:shd w:val="clear" w:color="auto" w:fill="auto"/>
            <w:noWrap/>
            <w:vAlign w:val="bottom"/>
            <w:hideMark/>
          </w:tcPr>
          <w:p w14:paraId="47532C73" w14:textId="4FAE27E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83.3</w:t>
            </w:r>
          </w:p>
        </w:tc>
        <w:tc>
          <w:tcPr>
            <w:tcW w:w="911" w:type="dxa"/>
            <w:tcBorders>
              <w:top w:val="nil"/>
              <w:left w:val="nil"/>
              <w:bottom w:val="nil"/>
              <w:right w:val="nil"/>
            </w:tcBorders>
            <w:shd w:val="clear" w:color="auto" w:fill="auto"/>
            <w:noWrap/>
            <w:vAlign w:val="bottom"/>
            <w:hideMark/>
          </w:tcPr>
          <w:p w14:paraId="5CDCFFB5" w14:textId="531D67F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6.5</w:t>
            </w:r>
          </w:p>
        </w:tc>
        <w:tc>
          <w:tcPr>
            <w:tcW w:w="982" w:type="dxa"/>
            <w:tcBorders>
              <w:top w:val="nil"/>
              <w:left w:val="nil"/>
              <w:bottom w:val="nil"/>
              <w:right w:val="nil"/>
            </w:tcBorders>
            <w:shd w:val="clear" w:color="auto" w:fill="auto"/>
            <w:noWrap/>
            <w:vAlign w:val="bottom"/>
            <w:hideMark/>
          </w:tcPr>
          <w:p w14:paraId="254AAAFB" w14:textId="2DAE5A1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3.0</w:t>
            </w:r>
          </w:p>
        </w:tc>
      </w:tr>
      <w:tr w:rsidR="00C644AA" w:rsidRPr="00F54DF9" w14:paraId="1B550B56" w14:textId="77777777" w:rsidTr="003F6FD6">
        <w:trPr>
          <w:trHeight w:val="258"/>
        </w:trPr>
        <w:tc>
          <w:tcPr>
            <w:tcW w:w="1134" w:type="dxa"/>
            <w:tcBorders>
              <w:top w:val="nil"/>
              <w:left w:val="nil"/>
              <w:bottom w:val="nil"/>
              <w:right w:val="nil"/>
            </w:tcBorders>
            <w:shd w:val="clear" w:color="auto" w:fill="auto"/>
            <w:noWrap/>
            <w:vAlign w:val="center"/>
            <w:hideMark/>
          </w:tcPr>
          <w:p w14:paraId="353D233A" w14:textId="77777777" w:rsidR="00C644AA" w:rsidRPr="00F54DF9" w:rsidRDefault="00C644AA" w:rsidP="00C644AA">
            <w:pPr>
              <w:jc w:val="center"/>
              <w:rPr>
                <w:rFonts w:ascii="Garamond" w:hAnsi="Garamond" w:cs="Calibri"/>
                <w:color w:val="000000"/>
                <w:sz w:val="16"/>
                <w:szCs w:val="16"/>
              </w:rPr>
            </w:pPr>
            <w:proofErr w:type="spellStart"/>
            <w:r w:rsidRPr="00F54DF9">
              <w:rPr>
                <w:rFonts w:ascii="Garamond" w:hAnsi="Garamond" w:cs="Calibri"/>
                <w:color w:val="000000"/>
                <w:sz w:val="16"/>
                <w:szCs w:val="16"/>
              </w:rPr>
              <w:t>Center</w:t>
            </w:r>
            <w:proofErr w:type="spellEnd"/>
            <w:r w:rsidRPr="00F54DF9">
              <w:rPr>
                <w:rFonts w:ascii="Garamond" w:hAnsi="Garamond" w:cs="Calibri"/>
                <w:color w:val="000000"/>
                <w:sz w:val="16"/>
                <w:szCs w:val="16"/>
              </w:rPr>
              <w:t xml:space="preserve"> Right</w:t>
            </w:r>
          </w:p>
        </w:tc>
        <w:tc>
          <w:tcPr>
            <w:tcW w:w="718" w:type="dxa"/>
            <w:tcBorders>
              <w:top w:val="nil"/>
              <w:left w:val="nil"/>
              <w:bottom w:val="nil"/>
              <w:right w:val="nil"/>
            </w:tcBorders>
            <w:shd w:val="clear" w:color="auto" w:fill="auto"/>
            <w:noWrap/>
            <w:vAlign w:val="bottom"/>
            <w:hideMark/>
          </w:tcPr>
          <w:p w14:paraId="057D3181" w14:textId="09F7331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82</w:t>
            </w:r>
          </w:p>
        </w:tc>
        <w:tc>
          <w:tcPr>
            <w:tcW w:w="528" w:type="dxa"/>
            <w:tcBorders>
              <w:top w:val="nil"/>
              <w:left w:val="nil"/>
              <w:bottom w:val="nil"/>
              <w:right w:val="nil"/>
            </w:tcBorders>
            <w:shd w:val="clear" w:color="auto" w:fill="auto"/>
            <w:noWrap/>
            <w:vAlign w:val="bottom"/>
            <w:hideMark/>
          </w:tcPr>
          <w:p w14:paraId="2EE0D5A4" w14:textId="454C4C0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46.1</w:t>
            </w:r>
          </w:p>
        </w:tc>
        <w:tc>
          <w:tcPr>
            <w:tcW w:w="672" w:type="dxa"/>
            <w:tcBorders>
              <w:top w:val="nil"/>
              <w:left w:val="nil"/>
              <w:bottom w:val="nil"/>
              <w:right w:val="nil"/>
            </w:tcBorders>
            <w:shd w:val="clear" w:color="auto" w:fill="auto"/>
            <w:noWrap/>
            <w:vAlign w:val="bottom"/>
            <w:hideMark/>
          </w:tcPr>
          <w:p w14:paraId="0270BBC4" w14:textId="5ACC330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23</w:t>
            </w:r>
          </w:p>
        </w:tc>
        <w:tc>
          <w:tcPr>
            <w:tcW w:w="708" w:type="dxa"/>
            <w:tcBorders>
              <w:top w:val="nil"/>
              <w:left w:val="nil"/>
              <w:bottom w:val="nil"/>
              <w:right w:val="nil"/>
            </w:tcBorders>
            <w:shd w:val="clear" w:color="auto" w:fill="auto"/>
            <w:noWrap/>
            <w:vAlign w:val="bottom"/>
            <w:hideMark/>
          </w:tcPr>
          <w:p w14:paraId="39DFF0BF" w14:textId="4AEB130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59</w:t>
            </w:r>
          </w:p>
        </w:tc>
        <w:tc>
          <w:tcPr>
            <w:tcW w:w="691" w:type="dxa"/>
            <w:tcBorders>
              <w:top w:val="nil"/>
              <w:left w:val="nil"/>
              <w:bottom w:val="nil"/>
              <w:right w:val="nil"/>
            </w:tcBorders>
            <w:shd w:val="clear" w:color="auto" w:fill="auto"/>
            <w:noWrap/>
            <w:vAlign w:val="bottom"/>
            <w:hideMark/>
          </w:tcPr>
          <w:p w14:paraId="5F239F1C" w14:textId="77DCE0F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28.0</w:t>
            </w:r>
          </w:p>
        </w:tc>
        <w:tc>
          <w:tcPr>
            <w:tcW w:w="790" w:type="dxa"/>
            <w:tcBorders>
              <w:top w:val="nil"/>
              <w:left w:val="nil"/>
              <w:bottom w:val="nil"/>
              <w:right w:val="single" w:sz="2" w:space="0" w:color="auto"/>
            </w:tcBorders>
            <w:shd w:val="clear" w:color="auto" w:fill="auto"/>
            <w:noWrap/>
            <w:vAlign w:val="bottom"/>
            <w:hideMark/>
          </w:tcPr>
          <w:p w14:paraId="749BF034" w14:textId="56F5E4D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62.2</w:t>
            </w:r>
          </w:p>
        </w:tc>
        <w:tc>
          <w:tcPr>
            <w:tcW w:w="628" w:type="dxa"/>
            <w:tcBorders>
              <w:top w:val="nil"/>
              <w:left w:val="single" w:sz="2" w:space="0" w:color="auto"/>
              <w:bottom w:val="nil"/>
              <w:right w:val="nil"/>
            </w:tcBorders>
            <w:shd w:val="clear" w:color="auto" w:fill="auto"/>
            <w:noWrap/>
            <w:vAlign w:val="bottom"/>
            <w:hideMark/>
          </w:tcPr>
          <w:p w14:paraId="1D5ADE79" w14:textId="2C121967"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36</w:t>
            </w:r>
          </w:p>
        </w:tc>
        <w:tc>
          <w:tcPr>
            <w:tcW w:w="697" w:type="dxa"/>
            <w:tcBorders>
              <w:top w:val="nil"/>
              <w:left w:val="nil"/>
              <w:bottom w:val="nil"/>
              <w:right w:val="nil"/>
            </w:tcBorders>
            <w:shd w:val="clear" w:color="auto" w:fill="auto"/>
            <w:noWrap/>
            <w:vAlign w:val="bottom"/>
            <w:hideMark/>
          </w:tcPr>
          <w:p w14:paraId="42158ADE" w14:textId="44BB5D3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w:t>
            </w:r>
          </w:p>
        </w:tc>
        <w:tc>
          <w:tcPr>
            <w:tcW w:w="749" w:type="dxa"/>
            <w:tcBorders>
              <w:top w:val="nil"/>
              <w:left w:val="nil"/>
              <w:bottom w:val="nil"/>
              <w:right w:val="nil"/>
            </w:tcBorders>
            <w:shd w:val="clear" w:color="auto" w:fill="auto"/>
            <w:noWrap/>
            <w:vAlign w:val="bottom"/>
            <w:hideMark/>
          </w:tcPr>
          <w:p w14:paraId="4F7D485B" w14:textId="2B9DE07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73.5</w:t>
            </w:r>
          </w:p>
        </w:tc>
        <w:tc>
          <w:tcPr>
            <w:tcW w:w="911" w:type="dxa"/>
            <w:tcBorders>
              <w:top w:val="nil"/>
              <w:left w:val="nil"/>
              <w:bottom w:val="nil"/>
              <w:right w:val="nil"/>
            </w:tcBorders>
            <w:shd w:val="clear" w:color="auto" w:fill="auto"/>
            <w:noWrap/>
            <w:vAlign w:val="bottom"/>
            <w:hideMark/>
          </w:tcPr>
          <w:p w14:paraId="144D9F81" w14:textId="637D8D3A"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46.8</w:t>
            </w:r>
          </w:p>
        </w:tc>
        <w:tc>
          <w:tcPr>
            <w:tcW w:w="982" w:type="dxa"/>
            <w:tcBorders>
              <w:top w:val="nil"/>
              <w:left w:val="nil"/>
              <w:bottom w:val="nil"/>
              <w:right w:val="nil"/>
            </w:tcBorders>
            <w:shd w:val="clear" w:color="auto" w:fill="auto"/>
            <w:noWrap/>
            <w:vAlign w:val="bottom"/>
            <w:hideMark/>
          </w:tcPr>
          <w:p w14:paraId="00ECE68B" w14:textId="299B2BBF"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39.4</w:t>
            </w:r>
          </w:p>
        </w:tc>
      </w:tr>
      <w:tr w:rsidR="00C644AA" w:rsidRPr="00F54DF9" w14:paraId="0BD74BC5" w14:textId="77777777" w:rsidTr="003F6FD6">
        <w:trPr>
          <w:trHeight w:val="87"/>
        </w:trPr>
        <w:tc>
          <w:tcPr>
            <w:tcW w:w="1134" w:type="dxa"/>
            <w:tcBorders>
              <w:top w:val="nil"/>
              <w:left w:val="nil"/>
              <w:bottom w:val="nil"/>
              <w:right w:val="nil"/>
            </w:tcBorders>
            <w:shd w:val="clear" w:color="auto" w:fill="auto"/>
            <w:noWrap/>
            <w:vAlign w:val="center"/>
            <w:hideMark/>
          </w:tcPr>
          <w:p w14:paraId="28A0957F"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Right</w:t>
            </w:r>
          </w:p>
        </w:tc>
        <w:tc>
          <w:tcPr>
            <w:tcW w:w="718" w:type="dxa"/>
            <w:tcBorders>
              <w:top w:val="nil"/>
              <w:left w:val="nil"/>
              <w:bottom w:val="nil"/>
              <w:right w:val="nil"/>
            </w:tcBorders>
            <w:shd w:val="clear" w:color="auto" w:fill="auto"/>
            <w:noWrap/>
            <w:vAlign w:val="bottom"/>
            <w:hideMark/>
          </w:tcPr>
          <w:p w14:paraId="3393F168" w14:textId="6A9CF53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15</w:t>
            </w:r>
          </w:p>
        </w:tc>
        <w:tc>
          <w:tcPr>
            <w:tcW w:w="528" w:type="dxa"/>
            <w:tcBorders>
              <w:top w:val="nil"/>
              <w:left w:val="nil"/>
              <w:bottom w:val="nil"/>
              <w:right w:val="nil"/>
            </w:tcBorders>
            <w:shd w:val="clear" w:color="auto" w:fill="auto"/>
            <w:noWrap/>
            <w:vAlign w:val="bottom"/>
            <w:hideMark/>
          </w:tcPr>
          <w:p w14:paraId="4DA0F0D2" w14:textId="5ABD691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8.4</w:t>
            </w:r>
          </w:p>
        </w:tc>
        <w:tc>
          <w:tcPr>
            <w:tcW w:w="672" w:type="dxa"/>
            <w:tcBorders>
              <w:top w:val="nil"/>
              <w:left w:val="nil"/>
              <w:bottom w:val="nil"/>
              <w:right w:val="nil"/>
            </w:tcBorders>
            <w:shd w:val="clear" w:color="auto" w:fill="auto"/>
            <w:noWrap/>
            <w:vAlign w:val="bottom"/>
            <w:hideMark/>
          </w:tcPr>
          <w:p w14:paraId="324375CE" w14:textId="3CBCD8F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708" w:type="dxa"/>
            <w:tcBorders>
              <w:top w:val="nil"/>
              <w:left w:val="nil"/>
              <w:bottom w:val="nil"/>
              <w:right w:val="nil"/>
            </w:tcBorders>
            <w:shd w:val="clear" w:color="auto" w:fill="auto"/>
            <w:noWrap/>
            <w:vAlign w:val="bottom"/>
            <w:hideMark/>
          </w:tcPr>
          <w:p w14:paraId="610B22F8" w14:textId="49F0BEEC"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w:t>
            </w:r>
          </w:p>
        </w:tc>
        <w:tc>
          <w:tcPr>
            <w:tcW w:w="691" w:type="dxa"/>
            <w:tcBorders>
              <w:top w:val="nil"/>
              <w:left w:val="nil"/>
              <w:bottom w:val="nil"/>
              <w:right w:val="nil"/>
            </w:tcBorders>
            <w:shd w:val="clear" w:color="auto" w:fill="auto"/>
            <w:noWrap/>
            <w:vAlign w:val="bottom"/>
            <w:hideMark/>
          </w:tcPr>
          <w:p w14:paraId="03497AB6" w14:textId="2EB7921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13.3</w:t>
            </w:r>
          </w:p>
        </w:tc>
        <w:tc>
          <w:tcPr>
            <w:tcW w:w="790" w:type="dxa"/>
            <w:tcBorders>
              <w:top w:val="nil"/>
              <w:left w:val="nil"/>
              <w:bottom w:val="nil"/>
              <w:right w:val="single" w:sz="2" w:space="0" w:color="auto"/>
            </w:tcBorders>
            <w:shd w:val="clear" w:color="auto" w:fill="auto"/>
            <w:noWrap/>
            <w:vAlign w:val="bottom"/>
            <w:hideMark/>
          </w:tcPr>
          <w:p w14:paraId="34F539D6" w14:textId="1CB86E55"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5.4</w:t>
            </w:r>
          </w:p>
        </w:tc>
        <w:tc>
          <w:tcPr>
            <w:tcW w:w="628" w:type="dxa"/>
            <w:tcBorders>
              <w:top w:val="nil"/>
              <w:left w:val="single" w:sz="2" w:space="0" w:color="auto"/>
              <w:bottom w:val="nil"/>
              <w:right w:val="nil"/>
            </w:tcBorders>
            <w:shd w:val="clear" w:color="auto" w:fill="auto"/>
            <w:noWrap/>
            <w:vAlign w:val="bottom"/>
            <w:hideMark/>
          </w:tcPr>
          <w:p w14:paraId="3EB8968B" w14:textId="021381B3"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697" w:type="dxa"/>
            <w:tcBorders>
              <w:top w:val="nil"/>
              <w:left w:val="nil"/>
              <w:bottom w:val="nil"/>
              <w:right w:val="nil"/>
            </w:tcBorders>
            <w:shd w:val="clear" w:color="auto" w:fill="auto"/>
            <w:noWrap/>
            <w:vAlign w:val="bottom"/>
            <w:hideMark/>
          </w:tcPr>
          <w:p w14:paraId="4A742E22" w14:textId="1DAAD50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6</w:t>
            </w:r>
          </w:p>
        </w:tc>
        <w:tc>
          <w:tcPr>
            <w:tcW w:w="749" w:type="dxa"/>
            <w:tcBorders>
              <w:top w:val="nil"/>
              <w:left w:val="nil"/>
              <w:bottom w:val="nil"/>
              <w:right w:val="nil"/>
            </w:tcBorders>
            <w:shd w:val="clear" w:color="auto" w:fill="auto"/>
            <w:noWrap/>
            <w:vAlign w:val="bottom"/>
            <w:hideMark/>
          </w:tcPr>
          <w:p w14:paraId="661AADCF" w14:textId="2F4D1ACD"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40.0</w:t>
            </w:r>
          </w:p>
        </w:tc>
        <w:tc>
          <w:tcPr>
            <w:tcW w:w="911" w:type="dxa"/>
            <w:tcBorders>
              <w:top w:val="nil"/>
              <w:left w:val="nil"/>
              <w:bottom w:val="nil"/>
              <w:right w:val="nil"/>
            </w:tcBorders>
            <w:shd w:val="clear" w:color="auto" w:fill="auto"/>
            <w:noWrap/>
            <w:vAlign w:val="bottom"/>
            <w:hideMark/>
          </w:tcPr>
          <w:p w14:paraId="288AC7C6" w14:textId="65013D8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5.2</w:t>
            </w:r>
          </w:p>
        </w:tc>
        <w:tc>
          <w:tcPr>
            <w:tcW w:w="982" w:type="dxa"/>
            <w:tcBorders>
              <w:top w:val="nil"/>
              <w:left w:val="nil"/>
              <w:bottom w:val="nil"/>
              <w:right w:val="nil"/>
            </w:tcBorders>
            <w:shd w:val="clear" w:color="auto" w:fill="auto"/>
            <w:noWrap/>
            <w:vAlign w:val="bottom"/>
            <w:hideMark/>
          </w:tcPr>
          <w:p w14:paraId="6F1ECE25" w14:textId="78F8F73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18.2</w:t>
            </w:r>
          </w:p>
        </w:tc>
      </w:tr>
      <w:tr w:rsidR="00C644AA" w:rsidRPr="00F54DF9" w14:paraId="01478BAD" w14:textId="77777777" w:rsidTr="003F6FD6">
        <w:trPr>
          <w:trHeight w:val="87"/>
        </w:trPr>
        <w:tc>
          <w:tcPr>
            <w:tcW w:w="1134" w:type="dxa"/>
            <w:tcBorders>
              <w:top w:val="nil"/>
              <w:left w:val="nil"/>
              <w:bottom w:val="single" w:sz="2" w:space="0" w:color="auto"/>
              <w:right w:val="nil"/>
            </w:tcBorders>
            <w:shd w:val="clear" w:color="auto" w:fill="auto"/>
            <w:noWrap/>
            <w:vAlign w:val="center"/>
            <w:hideMark/>
          </w:tcPr>
          <w:p w14:paraId="5D826E73" w14:textId="77777777" w:rsidR="00C644AA" w:rsidRPr="00F54DF9" w:rsidRDefault="00C644AA" w:rsidP="00C644AA">
            <w:pPr>
              <w:jc w:val="center"/>
              <w:rPr>
                <w:rFonts w:ascii="Garamond" w:hAnsi="Garamond" w:cs="Calibri"/>
                <w:color w:val="000000"/>
                <w:sz w:val="16"/>
                <w:szCs w:val="16"/>
              </w:rPr>
            </w:pPr>
            <w:proofErr w:type="gramStart"/>
            <w:r w:rsidRPr="00F54DF9">
              <w:rPr>
                <w:rFonts w:ascii="Garamond" w:hAnsi="Garamond" w:cs="Calibri"/>
                <w:color w:val="000000"/>
                <w:sz w:val="16"/>
                <w:szCs w:val="16"/>
              </w:rPr>
              <w:t>Non Partisan</w:t>
            </w:r>
            <w:proofErr w:type="gramEnd"/>
          </w:p>
        </w:tc>
        <w:tc>
          <w:tcPr>
            <w:tcW w:w="718" w:type="dxa"/>
            <w:tcBorders>
              <w:top w:val="nil"/>
              <w:left w:val="nil"/>
              <w:bottom w:val="single" w:sz="2" w:space="0" w:color="auto"/>
              <w:right w:val="nil"/>
            </w:tcBorders>
            <w:shd w:val="clear" w:color="auto" w:fill="auto"/>
            <w:noWrap/>
            <w:vAlign w:val="bottom"/>
            <w:hideMark/>
          </w:tcPr>
          <w:p w14:paraId="6FD42038" w14:textId="017F7962"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8</w:t>
            </w:r>
          </w:p>
        </w:tc>
        <w:tc>
          <w:tcPr>
            <w:tcW w:w="528" w:type="dxa"/>
            <w:tcBorders>
              <w:top w:val="nil"/>
              <w:left w:val="nil"/>
              <w:bottom w:val="single" w:sz="2" w:space="0" w:color="auto"/>
              <w:right w:val="nil"/>
            </w:tcBorders>
            <w:shd w:val="clear" w:color="auto" w:fill="auto"/>
            <w:noWrap/>
            <w:vAlign w:val="bottom"/>
            <w:hideMark/>
          </w:tcPr>
          <w:p w14:paraId="37E4FA82" w14:textId="15FD35F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4.5</w:t>
            </w:r>
          </w:p>
        </w:tc>
        <w:tc>
          <w:tcPr>
            <w:tcW w:w="672" w:type="dxa"/>
            <w:tcBorders>
              <w:top w:val="nil"/>
              <w:left w:val="nil"/>
              <w:bottom w:val="single" w:sz="2" w:space="0" w:color="auto"/>
              <w:right w:val="nil"/>
            </w:tcBorders>
            <w:shd w:val="clear" w:color="auto" w:fill="auto"/>
            <w:noWrap/>
            <w:vAlign w:val="bottom"/>
            <w:hideMark/>
          </w:tcPr>
          <w:p w14:paraId="666B11EF" w14:textId="33223B44"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w:t>
            </w:r>
          </w:p>
        </w:tc>
        <w:tc>
          <w:tcPr>
            <w:tcW w:w="708" w:type="dxa"/>
            <w:tcBorders>
              <w:top w:val="nil"/>
              <w:left w:val="nil"/>
              <w:bottom w:val="single" w:sz="2" w:space="0" w:color="auto"/>
              <w:right w:val="nil"/>
            </w:tcBorders>
            <w:shd w:val="clear" w:color="auto" w:fill="auto"/>
            <w:noWrap/>
            <w:vAlign w:val="bottom"/>
            <w:hideMark/>
          </w:tcPr>
          <w:p w14:paraId="349BED52" w14:textId="4A01EDFE"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7</w:t>
            </w:r>
          </w:p>
        </w:tc>
        <w:tc>
          <w:tcPr>
            <w:tcW w:w="691" w:type="dxa"/>
            <w:tcBorders>
              <w:top w:val="nil"/>
              <w:left w:val="nil"/>
              <w:bottom w:val="single" w:sz="2" w:space="0" w:color="auto"/>
              <w:right w:val="nil"/>
            </w:tcBorders>
            <w:shd w:val="clear" w:color="auto" w:fill="auto"/>
            <w:noWrap/>
            <w:vAlign w:val="bottom"/>
            <w:hideMark/>
          </w:tcPr>
          <w:p w14:paraId="5CEC210E" w14:textId="66F613A0"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12.5</w:t>
            </w:r>
          </w:p>
        </w:tc>
        <w:tc>
          <w:tcPr>
            <w:tcW w:w="790" w:type="dxa"/>
            <w:tcBorders>
              <w:top w:val="nil"/>
              <w:left w:val="nil"/>
              <w:bottom w:val="single" w:sz="2" w:space="0" w:color="auto"/>
              <w:right w:val="single" w:sz="2" w:space="0" w:color="auto"/>
            </w:tcBorders>
            <w:shd w:val="clear" w:color="auto" w:fill="auto"/>
            <w:noWrap/>
            <w:vAlign w:val="bottom"/>
            <w:hideMark/>
          </w:tcPr>
          <w:p w14:paraId="69BCEDC0" w14:textId="2333D87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2.7</w:t>
            </w:r>
          </w:p>
        </w:tc>
        <w:tc>
          <w:tcPr>
            <w:tcW w:w="628" w:type="dxa"/>
            <w:tcBorders>
              <w:top w:val="nil"/>
              <w:left w:val="single" w:sz="2" w:space="0" w:color="auto"/>
              <w:bottom w:val="single" w:sz="2" w:space="0" w:color="auto"/>
              <w:right w:val="nil"/>
            </w:tcBorders>
            <w:shd w:val="clear" w:color="auto" w:fill="auto"/>
            <w:noWrap/>
            <w:vAlign w:val="bottom"/>
            <w:hideMark/>
          </w:tcPr>
          <w:p w14:paraId="0FF9CC86" w14:textId="09D39408"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w:t>
            </w:r>
          </w:p>
        </w:tc>
        <w:tc>
          <w:tcPr>
            <w:tcW w:w="697" w:type="dxa"/>
            <w:tcBorders>
              <w:top w:val="nil"/>
              <w:left w:val="nil"/>
              <w:bottom w:val="single" w:sz="2" w:space="0" w:color="auto"/>
              <w:right w:val="nil"/>
            </w:tcBorders>
            <w:shd w:val="clear" w:color="auto" w:fill="auto"/>
            <w:noWrap/>
            <w:vAlign w:val="bottom"/>
            <w:hideMark/>
          </w:tcPr>
          <w:p w14:paraId="7D27E820" w14:textId="58784EB6"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4</w:t>
            </w:r>
          </w:p>
        </w:tc>
        <w:tc>
          <w:tcPr>
            <w:tcW w:w="749" w:type="dxa"/>
            <w:tcBorders>
              <w:top w:val="nil"/>
              <w:left w:val="nil"/>
              <w:bottom w:val="single" w:sz="2" w:space="0" w:color="auto"/>
              <w:right w:val="nil"/>
            </w:tcBorders>
            <w:shd w:val="clear" w:color="auto" w:fill="auto"/>
            <w:noWrap/>
            <w:vAlign w:val="bottom"/>
            <w:hideMark/>
          </w:tcPr>
          <w:p w14:paraId="7F00FD58" w14:textId="66E2EFC1"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33.3</w:t>
            </w:r>
          </w:p>
        </w:tc>
        <w:tc>
          <w:tcPr>
            <w:tcW w:w="911" w:type="dxa"/>
            <w:tcBorders>
              <w:top w:val="nil"/>
              <w:left w:val="nil"/>
              <w:bottom w:val="single" w:sz="2" w:space="0" w:color="auto"/>
              <w:right w:val="nil"/>
            </w:tcBorders>
            <w:shd w:val="clear" w:color="auto" w:fill="auto"/>
            <w:noWrap/>
            <w:vAlign w:val="bottom"/>
            <w:hideMark/>
          </w:tcPr>
          <w:p w14:paraId="6404248F" w14:textId="507337DB"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2.6</w:t>
            </w:r>
          </w:p>
        </w:tc>
        <w:tc>
          <w:tcPr>
            <w:tcW w:w="982" w:type="dxa"/>
            <w:tcBorders>
              <w:top w:val="nil"/>
              <w:left w:val="nil"/>
              <w:bottom w:val="single" w:sz="2" w:space="0" w:color="auto"/>
              <w:right w:val="nil"/>
            </w:tcBorders>
            <w:shd w:val="clear" w:color="auto" w:fill="auto"/>
            <w:noWrap/>
            <w:vAlign w:val="bottom"/>
            <w:hideMark/>
          </w:tcPr>
          <w:p w14:paraId="0DFB6B14" w14:textId="04D8CC39" w:rsidR="00C644AA" w:rsidRPr="00C644AA" w:rsidRDefault="00C644AA" w:rsidP="00C644AA">
            <w:pPr>
              <w:jc w:val="center"/>
              <w:rPr>
                <w:rFonts w:ascii="Garamond" w:hAnsi="Garamond" w:cs="Calibri"/>
                <w:color w:val="000000"/>
                <w:sz w:val="16"/>
                <w:szCs w:val="16"/>
              </w:rPr>
            </w:pPr>
            <w:r w:rsidRPr="00C644AA">
              <w:rPr>
                <w:rFonts w:ascii="Garamond" w:hAnsi="Garamond" w:cs="Calibri"/>
                <w:color w:val="000000"/>
                <w:sz w:val="16"/>
                <w:szCs w:val="16"/>
              </w:rPr>
              <w:t>12.1</w:t>
            </w:r>
          </w:p>
        </w:tc>
      </w:tr>
      <w:tr w:rsidR="00C644AA" w:rsidRPr="00F54DF9" w14:paraId="2B5A4184" w14:textId="77777777" w:rsidTr="003F6FD6">
        <w:trPr>
          <w:trHeight w:val="197"/>
        </w:trPr>
        <w:tc>
          <w:tcPr>
            <w:tcW w:w="1134" w:type="dxa"/>
            <w:tcBorders>
              <w:top w:val="single" w:sz="2" w:space="0" w:color="auto"/>
              <w:left w:val="nil"/>
              <w:bottom w:val="single" w:sz="2" w:space="0" w:color="auto"/>
              <w:right w:val="nil"/>
            </w:tcBorders>
            <w:shd w:val="clear" w:color="auto" w:fill="auto"/>
            <w:noWrap/>
            <w:vAlign w:val="center"/>
            <w:hideMark/>
          </w:tcPr>
          <w:p w14:paraId="30C6222C" w14:textId="77777777" w:rsidR="00C644AA" w:rsidRPr="00F54DF9" w:rsidRDefault="00C644AA" w:rsidP="00C644AA">
            <w:pPr>
              <w:jc w:val="center"/>
              <w:rPr>
                <w:rFonts w:ascii="Garamond" w:hAnsi="Garamond" w:cs="Calibri"/>
                <w:b/>
                <w:bCs/>
                <w:color w:val="000000"/>
                <w:sz w:val="16"/>
                <w:szCs w:val="16"/>
              </w:rPr>
            </w:pPr>
            <w:r w:rsidRPr="00F54DF9">
              <w:rPr>
                <w:rFonts w:ascii="Garamond" w:hAnsi="Garamond" w:cs="Calibri"/>
                <w:b/>
                <w:bCs/>
                <w:color w:val="000000"/>
                <w:sz w:val="16"/>
                <w:szCs w:val="16"/>
              </w:rPr>
              <w:t>TOTAL</w:t>
            </w:r>
          </w:p>
        </w:tc>
        <w:tc>
          <w:tcPr>
            <w:tcW w:w="718" w:type="dxa"/>
            <w:tcBorders>
              <w:top w:val="single" w:sz="2" w:space="0" w:color="auto"/>
              <w:left w:val="nil"/>
              <w:bottom w:val="single" w:sz="2" w:space="0" w:color="auto"/>
              <w:right w:val="nil"/>
            </w:tcBorders>
            <w:shd w:val="clear" w:color="auto" w:fill="auto"/>
            <w:noWrap/>
            <w:vAlign w:val="bottom"/>
            <w:hideMark/>
          </w:tcPr>
          <w:p w14:paraId="3C19BFE9" w14:textId="293295FD"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178</w:t>
            </w:r>
          </w:p>
        </w:tc>
        <w:tc>
          <w:tcPr>
            <w:tcW w:w="528" w:type="dxa"/>
            <w:tcBorders>
              <w:top w:val="single" w:sz="2" w:space="0" w:color="auto"/>
              <w:left w:val="nil"/>
              <w:bottom w:val="single" w:sz="2" w:space="0" w:color="auto"/>
              <w:right w:val="nil"/>
            </w:tcBorders>
            <w:shd w:val="clear" w:color="auto" w:fill="auto"/>
            <w:noWrap/>
            <w:vAlign w:val="bottom"/>
            <w:hideMark/>
          </w:tcPr>
          <w:p w14:paraId="42E42F63" w14:textId="614A2B29"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100</w:t>
            </w:r>
          </w:p>
        </w:tc>
        <w:tc>
          <w:tcPr>
            <w:tcW w:w="672" w:type="dxa"/>
            <w:tcBorders>
              <w:top w:val="single" w:sz="2" w:space="0" w:color="auto"/>
              <w:left w:val="nil"/>
              <w:bottom w:val="single" w:sz="2" w:space="0" w:color="auto"/>
              <w:right w:val="nil"/>
            </w:tcBorders>
            <w:shd w:val="clear" w:color="auto" w:fill="auto"/>
            <w:noWrap/>
            <w:vAlign w:val="bottom"/>
            <w:hideMark/>
          </w:tcPr>
          <w:p w14:paraId="46FAD41D" w14:textId="013053C3"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37</w:t>
            </w:r>
          </w:p>
        </w:tc>
        <w:tc>
          <w:tcPr>
            <w:tcW w:w="708" w:type="dxa"/>
            <w:tcBorders>
              <w:top w:val="single" w:sz="2" w:space="0" w:color="auto"/>
              <w:left w:val="nil"/>
              <w:bottom w:val="single" w:sz="2" w:space="0" w:color="auto"/>
              <w:right w:val="nil"/>
            </w:tcBorders>
            <w:shd w:val="clear" w:color="auto" w:fill="auto"/>
            <w:noWrap/>
            <w:vAlign w:val="bottom"/>
            <w:hideMark/>
          </w:tcPr>
          <w:p w14:paraId="1FA82CA3" w14:textId="386F0050"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141</w:t>
            </w:r>
          </w:p>
        </w:tc>
        <w:tc>
          <w:tcPr>
            <w:tcW w:w="691" w:type="dxa"/>
            <w:tcBorders>
              <w:top w:val="single" w:sz="2" w:space="0" w:color="auto"/>
              <w:left w:val="nil"/>
              <w:bottom w:val="single" w:sz="2" w:space="0" w:color="auto"/>
              <w:right w:val="nil"/>
            </w:tcBorders>
            <w:shd w:val="clear" w:color="auto" w:fill="auto"/>
            <w:noWrap/>
            <w:vAlign w:val="bottom"/>
            <w:hideMark/>
          </w:tcPr>
          <w:p w14:paraId="11C5235D" w14:textId="66BDA6F9" w:rsidR="00C644AA" w:rsidRPr="00C644AA" w:rsidRDefault="002866BE" w:rsidP="00C644AA">
            <w:pPr>
              <w:jc w:val="center"/>
              <w:rPr>
                <w:rFonts w:ascii="Garamond" w:hAnsi="Garamond" w:cs="Calibri"/>
                <w:b/>
                <w:bCs/>
                <w:color w:val="000000"/>
                <w:sz w:val="16"/>
                <w:szCs w:val="16"/>
              </w:rPr>
            </w:pPr>
            <w:r>
              <w:rPr>
                <w:rFonts w:ascii="Garamond" w:hAnsi="Garamond" w:cs="Calibri"/>
                <w:b/>
                <w:bCs/>
                <w:color w:val="000000"/>
                <w:sz w:val="16"/>
                <w:szCs w:val="16"/>
              </w:rPr>
              <w:t>-</w:t>
            </w:r>
          </w:p>
        </w:tc>
        <w:tc>
          <w:tcPr>
            <w:tcW w:w="790" w:type="dxa"/>
            <w:tcBorders>
              <w:top w:val="single" w:sz="2" w:space="0" w:color="auto"/>
              <w:left w:val="nil"/>
              <w:bottom w:val="single" w:sz="2" w:space="0" w:color="auto"/>
              <w:right w:val="single" w:sz="2" w:space="0" w:color="auto"/>
            </w:tcBorders>
            <w:shd w:val="clear" w:color="auto" w:fill="auto"/>
            <w:noWrap/>
            <w:vAlign w:val="bottom"/>
            <w:hideMark/>
          </w:tcPr>
          <w:p w14:paraId="52EA5876" w14:textId="45B01436"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100</w:t>
            </w:r>
          </w:p>
        </w:tc>
        <w:tc>
          <w:tcPr>
            <w:tcW w:w="628" w:type="dxa"/>
            <w:tcBorders>
              <w:top w:val="single" w:sz="2" w:space="0" w:color="auto"/>
              <w:left w:val="single" w:sz="2" w:space="0" w:color="auto"/>
              <w:bottom w:val="single" w:sz="2" w:space="0" w:color="auto"/>
              <w:right w:val="nil"/>
            </w:tcBorders>
            <w:shd w:val="clear" w:color="auto" w:fill="auto"/>
            <w:noWrap/>
            <w:vAlign w:val="bottom"/>
            <w:hideMark/>
          </w:tcPr>
          <w:p w14:paraId="0350911F" w14:textId="32329C45"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77</w:t>
            </w:r>
          </w:p>
        </w:tc>
        <w:tc>
          <w:tcPr>
            <w:tcW w:w="697" w:type="dxa"/>
            <w:tcBorders>
              <w:top w:val="single" w:sz="2" w:space="0" w:color="auto"/>
              <w:left w:val="nil"/>
              <w:bottom w:val="single" w:sz="2" w:space="0" w:color="auto"/>
              <w:right w:val="nil"/>
            </w:tcBorders>
            <w:shd w:val="clear" w:color="auto" w:fill="auto"/>
            <w:noWrap/>
            <w:vAlign w:val="bottom"/>
            <w:hideMark/>
          </w:tcPr>
          <w:p w14:paraId="44DBF51A" w14:textId="0AB38F5A"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33</w:t>
            </w:r>
          </w:p>
        </w:tc>
        <w:tc>
          <w:tcPr>
            <w:tcW w:w="749" w:type="dxa"/>
            <w:tcBorders>
              <w:top w:val="single" w:sz="2" w:space="0" w:color="auto"/>
              <w:left w:val="nil"/>
              <w:bottom w:val="single" w:sz="2" w:space="0" w:color="auto"/>
              <w:right w:val="nil"/>
            </w:tcBorders>
            <w:shd w:val="clear" w:color="auto" w:fill="auto"/>
            <w:noWrap/>
            <w:vAlign w:val="bottom"/>
            <w:hideMark/>
          </w:tcPr>
          <w:p w14:paraId="4556D20B" w14:textId="72D65631" w:rsidR="00C644AA" w:rsidRPr="00C644AA" w:rsidRDefault="00C022D7" w:rsidP="00C644AA">
            <w:pPr>
              <w:jc w:val="center"/>
              <w:rPr>
                <w:rFonts w:ascii="Garamond" w:hAnsi="Garamond" w:cs="Calibri"/>
                <w:b/>
                <w:bCs/>
                <w:color w:val="000000"/>
                <w:sz w:val="16"/>
                <w:szCs w:val="16"/>
              </w:rPr>
            </w:pPr>
            <w:r>
              <w:rPr>
                <w:rFonts w:ascii="Garamond" w:hAnsi="Garamond" w:cs="Calibri"/>
                <w:b/>
                <w:bCs/>
                <w:color w:val="000000"/>
                <w:sz w:val="16"/>
                <w:szCs w:val="16"/>
              </w:rPr>
              <w:t>-</w:t>
            </w:r>
          </w:p>
        </w:tc>
        <w:tc>
          <w:tcPr>
            <w:tcW w:w="911" w:type="dxa"/>
            <w:tcBorders>
              <w:top w:val="single" w:sz="2" w:space="0" w:color="auto"/>
              <w:left w:val="nil"/>
              <w:bottom w:val="single" w:sz="2" w:space="0" w:color="auto"/>
              <w:right w:val="nil"/>
            </w:tcBorders>
            <w:shd w:val="clear" w:color="auto" w:fill="auto"/>
            <w:noWrap/>
            <w:vAlign w:val="bottom"/>
            <w:hideMark/>
          </w:tcPr>
          <w:p w14:paraId="2EC4DA8C" w14:textId="6CEA1B9F"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100</w:t>
            </w:r>
          </w:p>
        </w:tc>
        <w:tc>
          <w:tcPr>
            <w:tcW w:w="982" w:type="dxa"/>
            <w:tcBorders>
              <w:top w:val="single" w:sz="2" w:space="0" w:color="auto"/>
              <w:left w:val="nil"/>
              <w:bottom w:val="single" w:sz="2" w:space="0" w:color="auto"/>
              <w:right w:val="nil"/>
            </w:tcBorders>
            <w:shd w:val="clear" w:color="auto" w:fill="auto"/>
            <w:noWrap/>
            <w:vAlign w:val="bottom"/>
            <w:hideMark/>
          </w:tcPr>
          <w:p w14:paraId="5100EB93" w14:textId="6DE7AC5F" w:rsidR="00C644AA" w:rsidRPr="00C644AA" w:rsidRDefault="00C644AA" w:rsidP="00C644AA">
            <w:pPr>
              <w:jc w:val="center"/>
              <w:rPr>
                <w:rFonts w:ascii="Garamond" w:hAnsi="Garamond" w:cs="Calibri"/>
                <w:b/>
                <w:bCs/>
                <w:color w:val="000000"/>
                <w:sz w:val="16"/>
                <w:szCs w:val="16"/>
              </w:rPr>
            </w:pPr>
            <w:r w:rsidRPr="00C644AA">
              <w:rPr>
                <w:rFonts w:ascii="Garamond" w:hAnsi="Garamond" w:cs="Calibri"/>
                <w:b/>
                <w:bCs/>
                <w:color w:val="000000"/>
                <w:sz w:val="16"/>
                <w:szCs w:val="16"/>
              </w:rPr>
              <w:t>100</w:t>
            </w:r>
          </w:p>
        </w:tc>
      </w:tr>
      <w:tr w:rsidR="0028611A" w:rsidRPr="00F54DF9" w14:paraId="780DCBB1" w14:textId="77777777" w:rsidTr="0028611A">
        <w:trPr>
          <w:trHeight w:val="80"/>
        </w:trPr>
        <w:tc>
          <w:tcPr>
            <w:tcW w:w="9208" w:type="dxa"/>
            <w:gridSpan w:val="12"/>
            <w:tcBorders>
              <w:top w:val="single" w:sz="2" w:space="0" w:color="auto"/>
              <w:left w:val="nil"/>
              <w:bottom w:val="nil"/>
              <w:right w:val="single" w:sz="2" w:space="0" w:color="auto"/>
            </w:tcBorders>
            <w:shd w:val="clear" w:color="auto" w:fill="000000" w:themeFill="text1"/>
            <w:noWrap/>
            <w:vAlign w:val="center"/>
          </w:tcPr>
          <w:p w14:paraId="409039FF" w14:textId="77777777" w:rsidR="0028611A" w:rsidRPr="00F54DF9" w:rsidRDefault="0028611A" w:rsidP="0028611A">
            <w:pPr>
              <w:jc w:val="center"/>
              <w:rPr>
                <w:rFonts w:ascii="Garamond" w:hAnsi="Garamond" w:cs="Calibri"/>
                <w:color w:val="000000"/>
                <w:sz w:val="16"/>
                <w:szCs w:val="16"/>
              </w:rPr>
            </w:pPr>
          </w:p>
        </w:tc>
      </w:tr>
      <w:tr w:rsidR="0028611A" w:rsidRPr="00F54DF9" w14:paraId="46C3C3D4" w14:textId="77777777" w:rsidTr="0028611A">
        <w:trPr>
          <w:trHeight w:val="245"/>
        </w:trPr>
        <w:tc>
          <w:tcPr>
            <w:tcW w:w="5241" w:type="dxa"/>
            <w:gridSpan w:val="7"/>
            <w:tcBorders>
              <w:top w:val="single" w:sz="2" w:space="0" w:color="auto"/>
              <w:left w:val="nil"/>
              <w:bottom w:val="nil"/>
              <w:right w:val="single" w:sz="2" w:space="0" w:color="auto"/>
            </w:tcBorders>
            <w:shd w:val="clear" w:color="auto" w:fill="auto"/>
            <w:noWrap/>
            <w:vAlign w:val="center"/>
          </w:tcPr>
          <w:p w14:paraId="444C4042" w14:textId="77777777" w:rsidR="0028611A" w:rsidRPr="00F54DF9" w:rsidRDefault="0028611A" w:rsidP="0028611A">
            <w:pPr>
              <w:rPr>
                <w:rFonts w:ascii="Garamond" w:hAnsi="Garamond" w:cs="Calibri"/>
                <w:b/>
                <w:bCs/>
                <w:i/>
                <w:iCs/>
                <w:color w:val="000000"/>
                <w:sz w:val="16"/>
                <w:szCs w:val="16"/>
              </w:rPr>
            </w:pPr>
            <w:r w:rsidRPr="00F54DF9">
              <w:rPr>
                <w:rFonts w:ascii="Garamond" w:hAnsi="Garamond" w:cs="Calibri"/>
                <w:b/>
                <w:bCs/>
                <w:i/>
                <w:iCs/>
                <w:color w:val="000000"/>
                <w:sz w:val="16"/>
                <w:szCs w:val="16"/>
              </w:rPr>
              <w:t>INSTITUTIONAL AFFILIATION</w:t>
            </w:r>
          </w:p>
        </w:tc>
        <w:tc>
          <w:tcPr>
            <w:tcW w:w="628" w:type="dxa"/>
            <w:tcBorders>
              <w:top w:val="single" w:sz="2" w:space="0" w:color="auto"/>
              <w:left w:val="single" w:sz="2" w:space="0" w:color="auto"/>
              <w:bottom w:val="nil"/>
              <w:right w:val="nil"/>
            </w:tcBorders>
            <w:shd w:val="clear" w:color="auto" w:fill="auto"/>
            <w:noWrap/>
            <w:vAlign w:val="center"/>
          </w:tcPr>
          <w:p w14:paraId="3C4A00AA" w14:textId="77777777" w:rsidR="0028611A" w:rsidRPr="00F54DF9" w:rsidRDefault="0028611A" w:rsidP="0028611A">
            <w:pPr>
              <w:jc w:val="center"/>
              <w:rPr>
                <w:rFonts w:ascii="Garamond" w:hAnsi="Garamond" w:cs="Calibri"/>
                <w:color w:val="000000"/>
                <w:sz w:val="16"/>
                <w:szCs w:val="16"/>
              </w:rPr>
            </w:pPr>
          </w:p>
        </w:tc>
        <w:tc>
          <w:tcPr>
            <w:tcW w:w="697" w:type="dxa"/>
            <w:tcBorders>
              <w:top w:val="single" w:sz="2" w:space="0" w:color="auto"/>
              <w:left w:val="nil"/>
              <w:bottom w:val="nil"/>
              <w:right w:val="nil"/>
            </w:tcBorders>
            <w:shd w:val="clear" w:color="auto" w:fill="auto"/>
            <w:noWrap/>
            <w:vAlign w:val="center"/>
          </w:tcPr>
          <w:p w14:paraId="7E0847AE" w14:textId="77777777" w:rsidR="0028611A" w:rsidRPr="00F54DF9" w:rsidRDefault="0028611A" w:rsidP="0028611A">
            <w:pPr>
              <w:jc w:val="center"/>
              <w:rPr>
                <w:rFonts w:ascii="Garamond" w:hAnsi="Garamond" w:cs="Calibri"/>
                <w:color w:val="000000"/>
                <w:sz w:val="16"/>
                <w:szCs w:val="16"/>
              </w:rPr>
            </w:pPr>
          </w:p>
        </w:tc>
        <w:tc>
          <w:tcPr>
            <w:tcW w:w="749" w:type="dxa"/>
            <w:tcBorders>
              <w:top w:val="single" w:sz="2" w:space="0" w:color="auto"/>
              <w:left w:val="nil"/>
              <w:bottom w:val="nil"/>
              <w:right w:val="nil"/>
            </w:tcBorders>
            <w:shd w:val="clear" w:color="auto" w:fill="auto"/>
            <w:noWrap/>
            <w:vAlign w:val="center"/>
          </w:tcPr>
          <w:p w14:paraId="1EB2DAD2" w14:textId="77777777" w:rsidR="0028611A" w:rsidRPr="00F54DF9" w:rsidRDefault="0028611A" w:rsidP="0028611A">
            <w:pPr>
              <w:jc w:val="center"/>
              <w:rPr>
                <w:rFonts w:ascii="Garamond" w:hAnsi="Garamond" w:cs="Calibri"/>
                <w:color w:val="000000"/>
                <w:sz w:val="16"/>
                <w:szCs w:val="16"/>
              </w:rPr>
            </w:pPr>
          </w:p>
        </w:tc>
        <w:tc>
          <w:tcPr>
            <w:tcW w:w="911" w:type="dxa"/>
            <w:tcBorders>
              <w:top w:val="single" w:sz="2" w:space="0" w:color="auto"/>
              <w:left w:val="nil"/>
              <w:bottom w:val="nil"/>
              <w:right w:val="nil"/>
            </w:tcBorders>
            <w:shd w:val="clear" w:color="auto" w:fill="auto"/>
            <w:noWrap/>
            <w:vAlign w:val="center"/>
          </w:tcPr>
          <w:p w14:paraId="4E816076" w14:textId="77777777" w:rsidR="0028611A" w:rsidRPr="00F54DF9" w:rsidRDefault="0028611A" w:rsidP="0028611A">
            <w:pPr>
              <w:jc w:val="center"/>
              <w:rPr>
                <w:rFonts w:ascii="Garamond" w:hAnsi="Garamond" w:cs="Calibri"/>
                <w:color w:val="000000"/>
                <w:sz w:val="16"/>
                <w:szCs w:val="16"/>
              </w:rPr>
            </w:pPr>
          </w:p>
        </w:tc>
        <w:tc>
          <w:tcPr>
            <w:tcW w:w="982" w:type="dxa"/>
            <w:tcBorders>
              <w:top w:val="single" w:sz="2" w:space="0" w:color="auto"/>
              <w:left w:val="nil"/>
              <w:bottom w:val="nil"/>
              <w:right w:val="nil"/>
            </w:tcBorders>
            <w:shd w:val="clear" w:color="auto" w:fill="auto"/>
            <w:noWrap/>
            <w:vAlign w:val="center"/>
          </w:tcPr>
          <w:p w14:paraId="545E7538" w14:textId="77777777" w:rsidR="0028611A" w:rsidRPr="00F54DF9" w:rsidRDefault="0028611A" w:rsidP="0028611A">
            <w:pPr>
              <w:jc w:val="center"/>
              <w:rPr>
                <w:rFonts w:ascii="Garamond" w:hAnsi="Garamond" w:cs="Calibri"/>
                <w:color w:val="000000"/>
                <w:sz w:val="16"/>
                <w:szCs w:val="16"/>
              </w:rPr>
            </w:pPr>
          </w:p>
        </w:tc>
      </w:tr>
      <w:tr w:rsidR="00C644AA" w:rsidRPr="00F54DF9" w14:paraId="33F1BED4" w14:textId="77777777" w:rsidTr="00E44549">
        <w:trPr>
          <w:trHeight w:val="224"/>
        </w:trPr>
        <w:tc>
          <w:tcPr>
            <w:tcW w:w="1134" w:type="dxa"/>
            <w:tcBorders>
              <w:top w:val="single" w:sz="2" w:space="0" w:color="auto"/>
              <w:left w:val="nil"/>
              <w:bottom w:val="nil"/>
              <w:right w:val="nil"/>
            </w:tcBorders>
            <w:shd w:val="clear" w:color="auto" w:fill="auto"/>
            <w:noWrap/>
            <w:vAlign w:val="center"/>
            <w:hideMark/>
          </w:tcPr>
          <w:p w14:paraId="5F3C77BA"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European Commission</w:t>
            </w:r>
          </w:p>
        </w:tc>
        <w:tc>
          <w:tcPr>
            <w:tcW w:w="718" w:type="dxa"/>
            <w:tcBorders>
              <w:top w:val="single" w:sz="2" w:space="0" w:color="auto"/>
              <w:left w:val="nil"/>
              <w:bottom w:val="nil"/>
              <w:right w:val="nil"/>
            </w:tcBorders>
            <w:shd w:val="clear" w:color="auto" w:fill="auto"/>
            <w:noWrap/>
            <w:vAlign w:val="bottom"/>
            <w:hideMark/>
          </w:tcPr>
          <w:p w14:paraId="2DCA0100" w14:textId="19E966B7"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w:t>
            </w:r>
          </w:p>
        </w:tc>
        <w:tc>
          <w:tcPr>
            <w:tcW w:w="528" w:type="dxa"/>
            <w:tcBorders>
              <w:top w:val="single" w:sz="2" w:space="0" w:color="auto"/>
              <w:left w:val="nil"/>
              <w:bottom w:val="nil"/>
              <w:right w:val="nil"/>
            </w:tcBorders>
            <w:shd w:val="clear" w:color="auto" w:fill="auto"/>
            <w:noWrap/>
            <w:vAlign w:val="bottom"/>
            <w:hideMark/>
          </w:tcPr>
          <w:p w14:paraId="39951C17" w14:textId="32F31EE3"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0.6</w:t>
            </w:r>
          </w:p>
        </w:tc>
        <w:tc>
          <w:tcPr>
            <w:tcW w:w="672" w:type="dxa"/>
            <w:tcBorders>
              <w:top w:val="single" w:sz="2" w:space="0" w:color="auto"/>
              <w:left w:val="nil"/>
              <w:bottom w:val="nil"/>
              <w:right w:val="nil"/>
            </w:tcBorders>
            <w:shd w:val="clear" w:color="auto" w:fill="auto"/>
            <w:noWrap/>
            <w:vAlign w:val="bottom"/>
            <w:hideMark/>
          </w:tcPr>
          <w:p w14:paraId="286375F3" w14:textId="50A2CFEE"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0</w:t>
            </w:r>
          </w:p>
        </w:tc>
        <w:tc>
          <w:tcPr>
            <w:tcW w:w="708" w:type="dxa"/>
            <w:tcBorders>
              <w:top w:val="single" w:sz="2" w:space="0" w:color="auto"/>
              <w:left w:val="nil"/>
              <w:bottom w:val="nil"/>
              <w:right w:val="nil"/>
            </w:tcBorders>
            <w:shd w:val="clear" w:color="auto" w:fill="auto"/>
            <w:noWrap/>
            <w:vAlign w:val="bottom"/>
            <w:hideMark/>
          </w:tcPr>
          <w:p w14:paraId="0AB0ABB8" w14:textId="229EBAA8"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w:t>
            </w:r>
          </w:p>
        </w:tc>
        <w:tc>
          <w:tcPr>
            <w:tcW w:w="691" w:type="dxa"/>
            <w:tcBorders>
              <w:top w:val="single" w:sz="2" w:space="0" w:color="auto"/>
              <w:left w:val="nil"/>
              <w:bottom w:val="nil"/>
              <w:right w:val="nil"/>
            </w:tcBorders>
            <w:shd w:val="clear" w:color="auto" w:fill="auto"/>
            <w:noWrap/>
            <w:vAlign w:val="bottom"/>
            <w:hideMark/>
          </w:tcPr>
          <w:p w14:paraId="36B86D6A" w14:textId="3CE941D2"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0.0</w:t>
            </w:r>
          </w:p>
        </w:tc>
        <w:tc>
          <w:tcPr>
            <w:tcW w:w="790" w:type="dxa"/>
            <w:tcBorders>
              <w:top w:val="single" w:sz="2" w:space="0" w:color="auto"/>
              <w:left w:val="nil"/>
              <w:bottom w:val="nil"/>
              <w:right w:val="single" w:sz="2" w:space="0" w:color="auto"/>
            </w:tcBorders>
            <w:shd w:val="clear" w:color="auto" w:fill="auto"/>
            <w:noWrap/>
            <w:vAlign w:val="bottom"/>
            <w:hideMark/>
          </w:tcPr>
          <w:p w14:paraId="5C4A3E7E" w14:textId="12791931"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0.0</w:t>
            </w:r>
          </w:p>
        </w:tc>
        <w:tc>
          <w:tcPr>
            <w:tcW w:w="628" w:type="dxa"/>
            <w:tcBorders>
              <w:top w:val="single" w:sz="2" w:space="0" w:color="auto"/>
              <w:left w:val="single" w:sz="2" w:space="0" w:color="auto"/>
              <w:bottom w:val="nil"/>
              <w:right w:val="nil"/>
            </w:tcBorders>
            <w:shd w:val="clear" w:color="auto" w:fill="auto"/>
            <w:noWrap/>
            <w:vAlign w:val="bottom"/>
            <w:hideMark/>
          </w:tcPr>
          <w:p w14:paraId="274C5073" w14:textId="7E65091A"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w:t>
            </w:r>
          </w:p>
        </w:tc>
        <w:tc>
          <w:tcPr>
            <w:tcW w:w="697" w:type="dxa"/>
            <w:tcBorders>
              <w:top w:val="single" w:sz="2" w:space="0" w:color="auto"/>
              <w:left w:val="nil"/>
              <w:bottom w:val="nil"/>
              <w:right w:val="nil"/>
            </w:tcBorders>
            <w:shd w:val="clear" w:color="auto" w:fill="auto"/>
            <w:noWrap/>
            <w:vAlign w:val="bottom"/>
            <w:hideMark/>
          </w:tcPr>
          <w:p w14:paraId="35B71C1A" w14:textId="7F11CA88"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0</w:t>
            </w:r>
          </w:p>
        </w:tc>
        <w:tc>
          <w:tcPr>
            <w:tcW w:w="749" w:type="dxa"/>
            <w:tcBorders>
              <w:top w:val="single" w:sz="2" w:space="0" w:color="auto"/>
              <w:left w:val="nil"/>
              <w:bottom w:val="nil"/>
              <w:right w:val="nil"/>
            </w:tcBorders>
            <w:shd w:val="clear" w:color="auto" w:fill="auto"/>
            <w:noWrap/>
            <w:vAlign w:val="bottom"/>
            <w:hideMark/>
          </w:tcPr>
          <w:p w14:paraId="4CBDE07F" w14:textId="089B9FCC"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100.0</w:t>
            </w:r>
          </w:p>
        </w:tc>
        <w:tc>
          <w:tcPr>
            <w:tcW w:w="911" w:type="dxa"/>
            <w:tcBorders>
              <w:top w:val="single" w:sz="2" w:space="0" w:color="auto"/>
              <w:left w:val="nil"/>
              <w:bottom w:val="nil"/>
              <w:right w:val="nil"/>
            </w:tcBorders>
            <w:shd w:val="clear" w:color="auto" w:fill="auto"/>
            <w:noWrap/>
            <w:vAlign w:val="bottom"/>
            <w:hideMark/>
          </w:tcPr>
          <w:p w14:paraId="2B5A33D1" w14:textId="2F5E40A3"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1.3</w:t>
            </w:r>
          </w:p>
        </w:tc>
        <w:tc>
          <w:tcPr>
            <w:tcW w:w="982" w:type="dxa"/>
            <w:tcBorders>
              <w:top w:val="single" w:sz="2" w:space="0" w:color="auto"/>
              <w:left w:val="nil"/>
              <w:bottom w:val="nil"/>
              <w:right w:val="nil"/>
            </w:tcBorders>
            <w:shd w:val="clear" w:color="auto" w:fill="auto"/>
            <w:noWrap/>
            <w:vAlign w:val="bottom"/>
            <w:hideMark/>
          </w:tcPr>
          <w:p w14:paraId="3E829DEF" w14:textId="050DE527"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0.0</w:t>
            </w:r>
          </w:p>
        </w:tc>
      </w:tr>
      <w:tr w:rsidR="00C644AA" w:rsidRPr="00F54DF9" w14:paraId="3E19EBAB" w14:textId="77777777" w:rsidTr="00E44549">
        <w:trPr>
          <w:trHeight w:val="150"/>
        </w:trPr>
        <w:tc>
          <w:tcPr>
            <w:tcW w:w="1134" w:type="dxa"/>
            <w:tcBorders>
              <w:top w:val="nil"/>
              <w:left w:val="nil"/>
              <w:bottom w:val="nil"/>
              <w:right w:val="nil"/>
            </w:tcBorders>
            <w:shd w:val="clear" w:color="auto" w:fill="auto"/>
            <w:noWrap/>
            <w:vAlign w:val="center"/>
            <w:hideMark/>
          </w:tcPr>
          <w:p w14:paraId="5C329F29"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European Parliament</w:t>
            </w:r>
          </w:p>
        </w:tc>
        <w:tc>
          <w:tcPr>
            <w:tcW w:w="718" w:type="dxa"/>
            <w:tcBorders>
              <w:top w:val="nil"/>
              <w:left w:val="nil"/>
              <w:bottom w:val="nil"/>
              <w:right w:val="nil"/>
            </w:tcBorders>
            <w:shd w:val="clear" w:color="auto" w:fill="auto"/>
            <w:noWrap/>
            <w:vAlign w:val="bottom"/>
            <w:hideMark/>
          </w:tcPr>
          <w:p w14:paraId="1D10C110" w14:textId="452D86BF"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47</w:t>
            </w:r>
          </w:p>
        </w:tc>
        <w:tc>
          <w:tcPr>
            <w:tcW w:w="528" w:type="dxa"/>
            <w:tcBorders>
              <w:top w:val="nil"/>
              <w:left w:val="nil"/>
              <w:bottom w:val="nil"/>
              <w:right w:val="nil"/>
            </w:tcBorders>
            <w:shd w:val="clear" w:color="auto" w:fill="auto"/>
            <w:noWrap/>
            <w:vAlign w:val="bottom"/>
            <w:hideMark/>
          </w:tcPr>
          <w:p w14:paraId="26CB3C22" w14:textId="053C3691"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26.4</w:t>
            </w:r>
          </w:p>
        </w:tc>
        <w:tc>
          <w:tcPr>
            <w:tcW w:w="672" w:type="dxa"/>
            <w:tcBorders>
              <w:top w:val="nil"/>
              <w:left w:val="nil"/>
              <w:bottom w:val="nil"/>
              <w:right w:val="nil"/>
            </w:tcBorders>
            <w:shd w:val="clear" w:color="auto" w:fill="auto"/>
            <w:noWrap/>
            <w:vAlign w:val="bottom"/>
            <w:hideMark/>
          </w:tcPr>
          <w:p w14:paraId="5DCEBC77" w14:textId="6DFE7AF9"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5</w:t>
            </w:r>
          </w:p>
        </w:tc>
        <w:tc>
          <w:tcPr>
            <w:tcW w:w="708" w:type="dxa"/>
            <w:tcBorders>
              <w:top w:val="nil"/>
              <w:left w:val="nil"/>
              <w:bottom w:val="nil"/>
              <w:right w:val="nil"/>
            </w:tcBorders>
            <w:shd w:val="clear" w:color="auto" w:fill="auto"/>
            <w:noWrap/>
            <w:vAlign w:val="bottom"/>
            <w:hideMark/>
          </w:tcPr>
          <w:p w14:paraId="5F211272" w14:textId="36FF0136"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42</w:t>
            </w:r>
          </w:p>
        </w:tc>
        <w:tc>
          <w:tcPr>
            <w:tcW w:w="691" w:type="dxa"/>
            <w:tcBorders>
              <w:top w:val="nil"/>
              <w:left w:val="nil"/>
              <w:bottom w:val="nil"/>
              <w:right w:val="nil"/>
            </w:tcBorders>
            <w:shd w:val="clear" w:color="auto" w:fill="auto"/>
            <w:noWrap/>
            <w:vAlign w:val="bottom"/>
            <w:hideMark/>
          </w:tcPr>
          <w:p w14:paraId="12CD8ADD" w14:textId="1109D510"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w:t>
            </w:r>
            <w:r w:rsidR="002866BE">
              <w:rPr>
                <w:rFonts w:ascii="Garamond" w:hAnsi="Garamond"/>
                <w:color w:val="000000"/>
                <w:sz w:val="16"/>
                <w:szCs w:val="16"/>
              </w:rPr>
              <w:t>0.6</w:t>
            </w:r>
          </w:p>
        </w:tc>
        <w:tc>
          <w:tcPr>
            <w:tcW w:w="790" w:type="dxa"/>
            <w:tcBorders>
              <w:top w:val="nil"/>
              <w:left w:val="nil"/>
              <w:bottom w:val="nil"/>
              <w:right w:val="single" w:sz="2" w:space="0" w:color="auto"/>
            </w:tcBorders>
            <w:shd w:val="clear" w:color="auto" w:fill="auto"/>
            <w:noWrap/>
            <w:vAlign w:val="bottom"/>
            <w:hideMark/>
          </w:tcPr>
          <w:p w14:paraId="725505E4" w14:textId="1D443033"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13.5</w:t>
            </w:r>
          </w:p>
        </w:tc>
        <w:tc>
          <w:tcPr>
            <w:tcW w:w="628" w:type="dxa"/>
            <w:tcBorders>
              <w:top w:val="nil"/>
              <w:left w:val="single" w:sz="2" w:space="0" w:color="auto"/>
              <w:bottom w:val="nil"/>
              <w:right w:val="nil"/>
            </w:tcBorders>
            <w:shd w:val="clear" w:color="auto" w:fill="auto"/>
            <w:noWrap/>
            <w:vAlign w:val="bottom"/>
            <w:hideMark/>
          </w:tcPr>
          <w:p w14:paraId="42CFF237" w14:textId="1CD5EDDC"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24</w:t>
            </w:r>
          </w:p>
        </w:tc>
        <w:tc>
          <w:tcPr>
            <w:tcW w:w="697" w:type="dxa"/>
            <w:tcBorders>
              <w:top w:val="nil"/>
              <w:left w:val="nil"/>
              <w:bottom w:val="nil"/>
              <w:right w:val="nil"/>
            </w:tcBorders>
            <w:shd w:val="clear" w:color="auto" w:fill="auto"/>
            <w:noWrap/>
            <w:vAlign w:val="bottom"/>
            <w:hideMark/>
          </w:tcPr>
          <w:p w14:paraId="3E8C0185" w14:textId="2ACB7A4B"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13</w:t>
            </w:r>
          </w:p>
        </w:tc>
        <w:tc>
          <w:tcPr>
            <w:tcW w:w="749" w:type="dxa"/>
            <w:tcBorders>
              <w:top w:val="nil"/>
              <w:left w:val="nil"/>
              <w:bottom w:val="nil"/>
              <w:right w:val="nil"/>
            </w:tcBorders>
            <w:shd w:val="clear" w:color="auto" w:fill="auto"/>
            <w:noWrap/>
            <w:vAlign w:val="bottom"/>
            <w:hideMark/>
          </w:tcPr>
          <w:p w14:paraId="1C23277B" w14:textId="5F2641A1"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64.9</w:t>
            </w:r>
          </w:p>
        </w:tc>
        <w:tc>
          <w:tcPr>
            <w:tcW w:w="911" w:type="dxa"/>
            <w:tcBorders>
              <w:top w:val="nil"/>
              <w:left w:val="nil"/>
              <w:bottom w:val="nil"/>
              <w:right w:val="nil"/>
            </w:tcBorders>
            <w:shd w:val="clear" w:color="auto" w:fill="auto"/>
            <w:noWrap/>
            <w:vAlign w:val="bottom"/>
            <w:hideMark/>
          </w:tcPr>
          <w:p w14:paraId="0BAE5D33" w14:textId="6767FAA6"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31.2</w:t>
            </w:r>
          </w:p>
        </w:tc>
        <w:tc>
          <w:tcPr>
            <w:tcW w:w="982" w:type="dxa"/>
            <w:tcBorders>
              <w:top w:val="nil"/>
              <w:left w:val="nil"/>
              <w:bottom w:val="nil"/>
              <w:right w:val="nil"/>
            </w:tcBorders>
            <w:shd w:val="clear" w:color="auto" w:fill="auto"/>
            <w:noWrap/>
            <w:vAlign w:val="bottom"/>
            <w:hideMark/>
          </w:tcPr>
          <w:p w14:paraId="3B3A13E4" w14:textId="10C27DA0"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39.4</w:t>
            </w:r>
          </w:p>
        </w:tc>
      </w:tr>
      <w:tr w:rsidR="00C644AA" w:rsidRPr="00F54DF9" w14:paraId="78700F2F" w14:textId="77777777" w:rsidTr="00E44549">
        <w:trPr>
          <w:trHeight w:val="225"/>
        </w:trPr>
        <w:tc>
          <w:tcPr>
            <w:tcW w:w="1134" w:type="dxa"/>
            <w:tcBorders>
              <w:top w:val="nil"/>
              <w:left w:val="nil"/>
              <w:bottom w:val="nil"/>
              <w:right w:val="nil"/>
            </w:tcBorders>
            <w:shd w:val="clear" w:color="auto" w:fill="auto"/>
            <w:noWrap/>
            <w:vAlign w:val="center"/>
            <w:hideMark/>
          </w:tcPr>
          <w:p w14:paraId="0372D0CC"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National Government</w:t>
            </w:r>
          </w:p>
        </w:tc>
        <w:tc>
          <w:tcPr>
            <w:tcW w:w="718" w:type="dxa"/>
            <w:tcBorders>
              <w:top w:val="nil"/>
              <w:left w:val="nil"/>
              <w:bottom w:val="nil"/>
              <w:right w:val="nil"/>
            </w:tcBorders>
            <w:shd w:val="clear" w:color="auto" w:fill="auto"/>
            <w:noWrap/>
            <w:vAlign w:val="bottom"/>
            <w:hideMark/>
          </w:tcPr>
          <w:p w14:paraId="66C0D522" w14:textId="6E6EFD98"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37</w:t>
            </w:r>
          </w:p>
        </w:tc>
        <w:tc>
          <w:tcPr>
            <w:tcW w:w="528" w:type="dxa"/>
            <w:tcBorders>
              <w:top w:val="nil"/>
              <w:left w:val="nil"/>
              <w:bottom w:val="nil"/>
              <w:right w:val="nil"/>
            </w:tcBorders>
            <w:shd w:val="clear" w:color="auto" w:fill="auto"/>
            <w:noWrap/>
            <w:vAlign w:val="bottom"/>
            <w:hideMark/>
          </w:tcPr>
          <w:p w14:paraId="0EBD6DF1" w14:textId="2C2A184C"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20.8</w:t>
            </w:r>
          </w:p>
        </w:tc>
        <w:tc>
          <w:tcPr>
            <w:tcW w:w="672" w:type="dxa"/>
            <w:tcBorders>
              <w:top w:val="nil"/>
              <w:left w:val="nil"/>
              <w:bottom w:val="nil"/>
              <w:right w:val="nil"/>
            </w:tcBorders>
            <w:shd w:val="clear" w:color="auto" w:fill="auto"/>
            <w:noWrap/>
            <w:vAlign w:val="bottom"/>
            <w:hideMark/>
          </w:tcPr>
          <w:p w14:paraId="142F824E" w14:textId="33BF39F6"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10</w:t>
            </w:r>
          </w:p>
        </w:tc>
        <w:tc>
          <w:tcPr>
            <w:tcW w:w="708" w:type="dxa"/>
            <w:tcBorders>
              <w:top w:val="nil"/>
              <w:left w:val="nil"/>
              <w:bottom w:val="nil"/>
              <w:right w:val="nil"/>
            </w:tcBorders>
            <w:shd w:val="clear" w:color="auto" w:fill="auto"/>
            <w:noWrap/>
            <w:vAlign w:val="bottom"/>
            <w:hideMark/>
          </w:tcPr>
          <w:p w14:paraId="7DA6B64F" w14:textId="2FEEFCCD"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27</w:t>
            </w:r>
          </w:p>
        </w:tc>
        <w:tc>
          <w:tcPr>
            <w:tcW w:w="691" w:type="dxa"/>
            <w:tcBorders>
              <w:top w:val="nil"/>
              <w:left w:val="nil"/>
              <w:bottom w:val="nil"/>
              <w:right w:val="nil"/>
            </w:tcBorders>
            <w:shd w:val="clear" w:color="auto" w:fill="auto"/>
            <w:noWrap/>
            <w:vAlign w:val="bottom"/>
            <w:hideMark/>
          </w:tcPr>
          <w:p w14:paraId="7FACFBF1" w14:textId="072661CD"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27.0</w:t>
            </w:r>
          </w:p>
        </w:tc>
        <w:tc>
          <w:tcPr>
            <w:tcW w:w="790" w:type="dxa"/>
            <w:tcBorders>
              <w:top w:val="nil"/>
              <w:left w:val="nil"/>
              <w:bottom w:val="nil"/>
              <w:right w:val="single" w:sz="2" w:space="0" w:color="auto"/>
            </w:tcBorders>
            <w:shd w:val="clear" w:color="auto" w:fill="auto"/>
            <w:noWrap/>
            <w:vAlign w:val="bottom"/>
            <w:hideMark/>
          </w:tcPr>
          <w:p w14:paraId="2A4A4782" w14:textId="3CAC8E8E"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27.0</w:t>
            </w:r>
          </w:p>
        </w:tc>
        <w:tc>
          <w:tcPr>
            <w:tcW w:w="628" w:type="dxa"/>
            <w:tcBorders>
              <w:top w:val="nil"/>
              <w:left w:val="single" w:sz="2" w:space="0" w:color="auto"/>
              <w:bottom w:val="nil"/>
              <w:right w:val="nil"/>
            </w:tcBorders>
            <w:shd w:val="clear" w:color="auto" w:fill="auto"/>
            <w:noWrap/>
            <w:vAlign w:val="bottom"/>
            <w:hideMark/>
          </w:tcPr>
          <w:p w14:paraId="7EA622E9" w14:textId="008FAFB9"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11</w:t>
            </w:r>
          </w:p>
        </w:tc>
        <w:tc>
          <w:tcPr>
            <w:tcW w:w="697" w:type="dxa"/>
            <w:tcBorders>
              <w:top w:val="nil"/>
              <w:left w:val="nil"/>
              <w:bottom w:val="nil"/>
              <w:right w:val="nil"/>
            </w:tcBorders>
            <w:shd w:val="clear" w:color="auto" w:fill="auto"/>
            <w:noWrap/>
            <w:vAlign w:val="bottom"/>
            <w:hideMark/>
          </w:tcPr>
          <w:p w14:paraId="469638EF" w14:textId="0FCD63A5"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11</w:t>
            </w:r>
          </w:p>
        </w:tc>
        <w:tc>
          <w:tcPr>
            <w:tcW w:w="749" w:type="dxa"/>
            <w:tcBorders>
              <w:top w:val="nil"/>
              <w:left w:val="nil"/>
              <w:bottom w:val="nil"/>
              <w:right w:val="nil"/>
            </w:tcBorders>
            <w:shd w:val="clear" w:color="auto" w:fill="auto"/>
            <w:noWrap/>
            <w:vAlign w:val="bottom"/>
            <w:hideMark/>
          </w:tcPr>
          <w:p w14:paraId="0C12FF12" w14:textId="6FFEDECA"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50.0</w:t>
            </w:r>
          </w:p>
        </w:tc>
        <w:tc>
          <w:tcPr>
            <w:tcW w:w="911" w:type="dxa"/>
            <w:tcBorders>
              <w:top w:val="nil"/>
              <w:left w:val="nil"/>
              <w:bottom w:val="nil"/>
              <w:right w:val="nil"/>
            </w:tcBorders>
            <w:shd w:val="clear" w:color="auto" w:fill="auto"/>
            <w:noWrap/>
            <w:vAlign w:val="bottom"/>
            <w:hideMark/>
          </w:tcPr>
          <w:p w14:paraId="4FD00BA3" w14:textId="21C543B0"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14.3</w:t>
            </w:r>
          </w:p>
        </w:tc>
        <w:tc>
          <w:tcPr>
            <w:tcW w:w="982" w:type="dxa"/>
            <w:tcBorders>
              <w:top w:val="nil"/>
              <w:left w:val="nil"/>
              <w:bottom w:val="nil"/>
              <w:right w:val="nil"/>
            </w:tcBorders>
            <w:shd w:val="clear" w:color="auto" w:fill="auto"/>
            <w:noWrap/>
            <w:vAlign w:val="bottom"/>
            <w:hideMark/>
          </w:tcPr>
          <w:p w14:paraId="7B5B4B98" w14:textId="688D5546"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33.3</w:t>
            </w:r>
          </w:p>
        </w:tc>
      </w:tr>
      <w:tr w:rsidR="00C644AA" w:rsidRPr="00F54DF9" w14:paraId="307C2B19" w14:textId="77777777" w:rsidTr="00E44549">
        <w:trPr>
          <w:trHeight w:val="273"/>
        </w:trPr>
        <w:tc>
          <w:tcPr>
            <w:tcW w:w="1134" w:type="dxa"/>
            <w:tcBorders>
              <w:top w:val="nil"/>
              <w:left w:val="nil"/>
              <w:bottom w:val="single" w:sz="2" w:space="0" w:color="auto"/>
              <w:right w:val="nil"/>
            </w:tcBorders>
            <w:shd w:val="clear" w:color="auto" w:fill="auto"/>
            <w:noWrap/>
            <w:vAlign w:val="center"/>
            <w:hideMark/>
          </w:tcPr>
          <w:p w14:paraId="7E037FC6" w14:textId="77777777" w:rsidR="00C644AA" w:rsidRPr="00F54DF9" w:rsidRDefault="00C644AA" w:rsidP="00C644AA">
            <w:pPr>
              <w:jc w:val="center"/>
              <w:rPr>
                <w:rFonts w:ascii="Garamond" w:hAnsi="Garamond" w:cs="Calibri"/>
                <w:color w:val="000000"/>
                <w:sz w:val="16"/>
                <w:szCs w:val="16"/>
              </w:rPr>
            </w:pPr>
            <w:r w:rsidRPr="00F54DF9">
              <w:rPr>
                <w:rFonts w:ascii="Garamond" w:hAnsi="Garamond" w:cs="Calibri"/>
                <w:color w:val="000000"/>
                <w:sz w:val="16"/>
                <w:szCs w:val="16"/>
              </w:rPr>
              <w:t>National Parliament</w:t>
            </w:r>
          </w:p>
        </w:tc>
        <w:tc>
          <w:tcPr>
            <w:tcW w:w="718" w:type="dxa"/>
            <w:tcBorders>
              <w:top w:val="nil"/>
              <w:left w:val="nil"/>
              <w:bottom w:val="single" w:sz="2" w:space="0" w:color="auto"/>
              <w:right w:val="nil"/>
            </w:tcBorders>
            <w:shd w:val="clear" w:color="auto" w:fill="auto"/>
            <w:noWrap/>
            <w:vAlign w:val="bottom"/>
            <w:hideMark/>
          </w:tcPr>
          <w:p w14:paraId="6749B8F3" w14:textId="44905117"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93</w:t>
            </w:r>
          </w:p>
        </w:tc>
        <w:tc>
          <w:tcPr>
            <w:tcW w:w="528" w:type="dxa"/>
            <w:tcBorders>
              <w:top w:val="nil"/>
              <w:left w:val="nil"/>
              <w:bottom w:val="single" w:sz="2" w:space="0" w:color="auto"/>
              <w:right w:val="nil"/>
            </w:tcBorders>
            <w:shd w:val="clear" w:color="auto" w:fill="auto"/>
            <w:noWrap/>
            <w:vAlign w:val="bottom"/>
            <w:hideMark/>
          </w:tcPr>
          <w:p w14:paraId="12494362" w14:textId="2B56257C"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52.2</w:t>
            </w:r>
          </w:p>
        </w:tc>
        <w:tc>
          <w:tcPr>
            <w:tcW w:w="672" w:type="dxa"/>
            <w:tcBorders>
              <w:top w:val="nil"/>
              <w:left w:val="nil"/>
              <w:bottom w:val="single" w:sz="2" w:space="0" w:color="auto"/>
              <w:right w:val="nil"/>
            </w:tcBorders>
            <w:shd w:val="clear" w:color="auto" w:fill="auto"/>
            <w:noWrap/>
            <w:vAlign w:val="bottom"/>
            <w:hideMark/>
          </w:tcPr>
          <w:p w14:paraId="1FAAB8CE" w14:textId="582A386F"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22</w:t>
            </w:r>
          </w:p>
        </w:tc>
        <w:tc>
          <w:tcPr>
            <w:tcW w:w="708" w:type="dxa"/>
            <w:tcBorders>
              <w:top w:val="nil"/>
              <w:left w:val="nil"/>
              <w:bottom w:val="single" w:sz="2" w:space="0" w:color="auto"/>
              <w:right w:val="nil"/>
            </w:tcBorders>
            <w:shd w:val="clear" w:color="auto" w:fill="auto"/>
            <w:noWrap/>
            <w:vAlign w:val="bottom"/>
            <w:hideMark/>
          </w:tcPr>
          <w:p w14:paraId="73808522" w14:textId="019821F8"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71</w:t>
            </w:r>
          </w:p>
        </w:tc>
        <w:tc>
          <w:tcPr>
            <w:tcW w:w="691" w:type="dxa"/>
            <w:tcBorders>
              <w:top w:val="nil"/>
              <w:left w:val="nil"/>
              <w:bottom w:val="single" w:sz="2" w:space="0" w:color="auto"/>
              <w:right w:val="nil"/>
            </w:tcBorders>
            <w:shd w:val="clear" w:color="auto" w:fill="auto"/>
            <w:noWrap/>
            <w:vAlign w:val="bottom"/>
            <w:hideMark/>
          </w:tcPr>
          <w:p w14:paraId="24806270" w14:textId="698E2DEF" w:rsidR="00C644AA" w:rsidRPr="00C644AA" w:rsidRDefault="002866BE" w:rsidP="00C644AA">
            <w:pPr>
              <w:jc w:val="center"/>
              <w:rPr>
                <w:rFonts w:ascii="Garamond" w:hAnsi="Garamond"/>
                <w:color w:val="000000"/>
                <w:sz w:val="16"/>
                <w:szCs w:val="16"/>
              </w:rPr>
            </w:pPr>
            <w:r>
              <w:rPr>
                <w:rFonts w:ascii="Garamond" w:hAnsi="Garamond"/>
                <w:color w:val="000000"/>
                <w:sz w:val="16"/>
                <w:szCs w:val="16"/>
              </w:rPr>
              <w:t>23.7</w:t>
            </w:r>
          </w:p>
        </w:tc>
        <w:tc>
          <w:tcPr>
            <w:tcW w:w="790" w:type="dxa"/>
            <w:tcBorders>
              <w:top w:val="nil"/>
              <w:left w:val="nil"/>
              <w:bottom w:val="single" w:sz="2" w:space="0" w:color="auto"/>
              <w:right w:val="single" w:sz="2" w:space="0" w:color="auto"/>
            </w:tcBorders>
            <w:shd w:val="clear" w:color="auto" w:fill="auto"/>
            <w:noWrap/>
            <w:vAlign w:val="bottom"/>
            <w:hideMark/>
          </w:tcPr>
          <w:p w14:paraId="6C4D2A8B" w14:textId="6D87ECD9"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59.5</w:t>
            </w:r>
          </w:p>
        </w:tc>
        <w:tc>
          <w:tcPr>
            <w:tcW w:w="628" w:type="dxa"/>
            <w:tcBorders>
              <w:top w:val="nil"/>
              <w:left w:val="single" w:sz="2" w:space="0" w:color="auto"/>
              <w:bottom w:val="single" w:sz="2" w:space="0" w:color="auto"/>
              <w:right w:val="nil"/>
            </w:tcBorders>
            <w:shd w:val="clear" w:color="auto" w:fill="auto"/>
            <w:noWrap/>
            <w:vAlign w:val="bottom"/>
            <w:hideMark/>
          </w:tcPr>
          <w:p w14:paraId="6765F7C0" w14:textId="259812A4"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41</w:t>
            </w:r>
          </w:p>
        </w:tc>
        <w:tc>
          <w:tcPr>
            <w:tcW w:w="697" w:type="dxa"/>
            <w:tcBorders>
              <w:top w:val="nil"/>
              <w:left w:val="nil"/>
              <w:bottom w:val="single" w:sz="2" w:space="0" w:color="auto"/>
              <w:right w:val="nil"/>
            </w:tcBorders>
            <w:shd w:val="clear" w:color="auto" w:fill="auto"/>
            <w:noWrap/>
            <w:vAlign w:val="bottom"/>
            <w:hideMark/>
          </w:tcPr>
          <w:p w14:paraId="4DDE7843" w14:textId="3BD049D9"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9</w:t>
            </w:r>
          </w:p>
        </w:tc>
        <w:tc>
          <w:tcPr>
            <w:tcW w:w="749" w:type="dxa"/>
            <w:tcBorders>
              <w:top w:val="nil"/>
              <w:left w:val="nil"/>
              <w:bottom w:val="single" w:sz="2" w:space="0" w:color="auto"/>
              <w:right w:val="nil"/>
            </w:tcBorders>
            <w:shd w:val="clear" w:color="auto" w:fill="auto"/>
            <w:noWrap/>
            <w:vAlign w:val="bottom"/>
            <w:hideMark/>
          </w:tcPr>
          <w:p w14:paraId="6AB87150" w14:textId="692C78DA"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82.0</w:t>
            </w:r>
          </w:p>
        </w:tc>
        <w:tc>
          <w:tcPr>
            <w:tcW w:w="911" w:type="dxa"/>
            <w:tcBorders>
              <w:top w:val="nil"/>
              <w:left w:val="nil"/>
              <w:bottom w:val="single" w:sz="2" w:space="0" w:color="auto"/>
              <w:right w:val="nil"/>
            </w:tcBorders>
            <w:shd w:val="clear" w:color="auto" w:fill="auto"/>
            <w:noWrap/>
            <w:vAlign w:val="bottom"/>
            <w:hideMark/>
          </w:tcPr>
          <w:p w14:paraId="40DFF523" w14:textId="32D98EC1"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53.2</w:t>
            </w:r>
          </w:p>
        </w:tc>
        <w:tc>
          <w:tcPr>
            <w:tcW w:w="982" w:type="dxa"/>
            <w:tcBorders>
              <w:top w:val="nil"/>
              <w:left w:val="nil"/>
              <w:bottom w:val="single" w:sz="2" w:space="0" w:color="auto"/>
              <w:right w:val="nil"/>
            </w:tcBorders>
            <w:shd w:val="clear" w:color="auto" w:fill="auto"/>
            <w:noWrap/>
            <w:vAlign w:val="bottom"/>
            <w:hideMark/>
          </w:tcPr>
          <w:p w14:paraId="6ACC08D8" w14:textId="267C7142" w:rsidR="00C644AA" w:rsidRPr="00C644AA" w:rsidRDefault="00C644AA" w:rsidP="00C644AA">
            <w:pPr>
              <w:jc w:val="center"/>
              <w:rPr>
                <w:rFonts w:ascii="Garamond" w:hAnsi="Garamond"/>
                <w:color w:val="000000"/>
                <w:sz w:val="16"/>
                <w:szCs w:val="16"/>
              </w:rPr>
            </w:pPr>
            <w:r w:rsidRPr="00C644AA">
              <w:rPr>
                <w:rFonts w:ascii="Garamond" w:hAnsi="Garamond"/>
                <w:color w:val="000000"/>
                <w:sz w:val="16"/>
                <w:szCs w:val="16"/>
              </w:rPr>
              <w:t>27.3</w:t>
            </w:r>
          </w:p>
        </w:tc>
      </w:tr>
      <w:tr w:rsidR="00C644AA" w:rsidRPr="00F54DF9" w14:paraId="37C61619" w14:textId="77777777" w:rsidTr="00E44549">
        <w:trPr>
          <w:trHeight w:val="215"/>
        </w:trPr>
        <w:tc>
          <w:tcPr>
            <w:tcW w:w="1134" w:type="dxa"/>
            <w:tcBorders>
              <w:top w:val="single" w:sz="2" w:space="0" w:color="auto"/>
              <w:left w:val="nil"/>
              <w:bottom w:val="single" w:sz="2" w:space="0" w:color="auto"/>
              <w:right w:val="nil"/>
            </w:tcBorders>
            <w:shd w:val="clear" w:color="auto" w:fill="auto"/>
            <w:noWrap/>
            <w:vAlign w:val="center"/>
            <w:hideMark/>
          </w:tcPr>
          <w:p w14:paraId="268E35D3" w14:textId="77777777" w:rsidR="00C644AA" w:rsidRPr="00F54DF9" w:rsidRDefault="00C644AA" w:rsidP="00C644AA">
            <w:pPr>
              <w:jc w:val="center"/>
              <w:rPr>
                <w:rFonts w:ascii="Garamond" w:hAnsi="Garamond" w:cs="Calibri"/>
                <w:b/>
                <w:bCs/>
                <w:color w:val="000000"/>
                <w:sz w:val="16"/>
                <w:szCs w:val="16"/>
              </w:rPr>
            </w:pPr>
            <w:r w:rsidRPr="00F54DF9">
              <w:rPr>
                <w:rFonts w:ascii="Garamond" w:hAnsi="Garamond" w:cs="Calibri"/>
                <w:b/>
                <w:bCs/>
                <w:color w:val="000000"/>
                <w:sz w:val="16"/>
                <w:szCs w:val="16"/>
              </w:rPr>
              <w:t>TOTAL</w:t>
            </w:r>
          </w:p>
        </w:tc>
        <w:tc>
          <w:tcPr>
            <w:tcW w:w="718" w:type="dxa"/>
            <w:tcBorders>
              <w:top w:val="single" w:sz="2" w:space="0" w:color="auto"/>
              <w:left w:val="nil"/>
              <w:bottom w:val="single" w:sz="2" w:space="0" w:color="auto"/>
              <w:right w:val="nil"/>
            </w:tcBorders>
            <w:shd w:val="clear" w:color="auto" w:fill="auto"/>
            <w:noWrap/>
            <w:vAlign w:val="bottom"/>
            <w:hideMark/>
          </w:tcPr>
          <w:p w14:paraId="38B3AE07" w14:textId="35DE4549" w:rsidR="00C644AA" w:rsidRPr="00C644AA" w:rsidRDefault="00C644AA" w:rsidP="00C644AA">
            <w:pPr>
              <w:jc w:val="center"/>
              <w:rPr>
                <w:rFonts w:ascii="Garamond" w:hAnsi="Garamond"/>
                <w:b/>
                <w:bCs/>
                <w:color w:val="000000"/>
                <w:sz w:val="16"/>
                <w:szCs w:val="16"/>
              </w:rPr>
            </w:pPr>
            <w:r w:rsidRPr="00C644AA">
              <w:rPr>
                <w:rFonts w:ascii="Garamond" w:hAnsi="Garamond"/>
                <w:b/>
                <w:bCs/>
                <w:color w:val="000000"/>
                <w:sz w:val="16"/>
                <w:szCs w:val="16"/>
              </w:rPr>
              <w:t>178</w:t>
            </w:r>
          </w:p>
        </w:tc>
        <w:tc>
          <w:tcPr>
            <w:tcW w:w="528" w:type="dxa"/>
            <w:tcBorders>
              <w:top w:val="single" w:sz="2" w:space="0" w:color="auto"/>
              <w:left w:val="nil"/>
              <w:bottom w:val="single" w:sz="2" w:space="0" w:color="auto"/>
              <w:right w:val="nil"/>
            </w:tcBorders>
            <w:shd w:val="clear" w:color="auto" w:fill="auto"/>
            <w:noWrap/>
            <w:vAlign w:val="bottom"/>
            <w:hideMark/>
          </w:tcPr>
          <w:p w14:paraId="60281C3B" w14:textId="5633B801" w:rsidR="00C644AA" w:rsidRPr="00C644AA" w:rsidRDefault="00C644AA" w:rsidP="00C644AA">
            <w:pPr>
              <w:jc w:val="center"/>
              <w:rPr>
                <w:rFonts w:ascii="Garamond" w:hAnsi="Garamond"/>
                <w:b/>
                <w:bCs/>
                <w:color w:val="000000"/>
                <w:sz w:val="16"/>
                <w:szCs w:val="16"/>
              </w:rPr>
            </w:pPr>
            <w:r w:rsidRPr="00C644AA">
              <w:rPr>
                <w:rFonts w:ascii="Garamond" w:hAnsi="Garamond"/>
                <w:b/>
                <w:bCs/>
                <w:color w:val="000000"/>
                <w:sz w:val="16"/>
                <w:szCs w:val="16"/>
              </w:rPr>
              <w:t>100</w:t>
            </w:r>
          </w:p>
        </w:tc>
        <w:tc>
          <w:tcPr>
            <w:tcW w:w="672" w:type="dxa"/>
            <w:tcBorders>
              <w:top w:val="single" w:sz="2" w:space="0" w:color="auto"/>
              <w:left w:val="nil"/>
              <w:bottom w:val="single" w:sz="2" w:space="0" w:color="auto"/>
              <w:right w:val="nil"/>
            </w:tcBorders>
            <w:shd w:val="clear" w:color="auto" w:fill="auto"/>
            <w:noWrap/>
            <w:vAlign w:val="bottom"/>
            <w:hideMark/>
          </w:tcPr>
          <w:p w14:paraId="7DCFED87" w14:textId="02F62C6B" w:rsidR="00C644AA" w:rsidRPr="00C644AA" w:rsidRDefault="00C644AA" w:rsidP="00C644AA">
            <w:pPr>
              <w:jc w:val="center"/>
              <w:rPr>
                <w:rFonts w:ascii="Garamond" w:hAnsi="Garamond"/>
                <w:b/>
                <w:bCs/>
                <w:color w:val="000000"/>
                <w:sz w:val="16"/>
                <w:szCs w:val="16"/>
              </w:rPr>
            </w:pPr>
            <w:r w:rsidRPr="00C644AA">
              <w:rPr>
                <w:rFonts w:ascii="Garamond" w:hAnsi="Garamond"/>
                <w:b/>
                <w:bCs/>
                <w:color w:val="000000"/>
                <w:sz w:val="16"/>
                <w:szCs w:val="16"/>
              </w:rPr>
              <w:t>37</w:t>
            </w:r>
          </w:p>
        </w:tc>
        <w:tc>
          <w:tcPr>
            <w:tcW w:w="708" w:type="dxa"/>
            <w:tcBorders>
              <w:top w:val="single" w:sz="2" w:space="0" w:color="auto"/>
              <w:left w:val="nil"/>
              <w:bottom w:val="single" w:sz="2" w:space="0" w:color="auto"/>
              <w:right w:val="nil"/>
            </w:tcBorders>
            <w:shd w:val="clear" w:color="auto" w:fill="auto"/>
            <w:noWrap/>
            <w:vAlign w:val="bottom"/>
            <w:hideMark/>
          </w:tcPr>
          <w:p w14:paraId="2CD85C0A" w14:textId="1F7BD165" w:rsidR="00C644AA" w:rsidRPr="00C644AA" w:rsidRDefault="00C644AA" w:rsidP="00C644AA">
            <w:pPr>
              <w:jc w:val="center"/>
              <w:rPr>
                <w:rFonts w:ascii="Garamond" w:hAnsi="Garamond"/>
                <w:b/>
                <w:bCs/>
                <w:color w:val="000000"/>
                <w:sz w:val="16"/>
                <w:szCs w:val="16"/>
              </w:rPr>
            </w:pPr>
            <w:r w:rsidRPr="00C644AA">
              <w:rPr>
                <w:rFonts w:ascii="Garamond" w:hAnsi="Garamond"/>
                <w:b/>
                <w:bCs/>
                <w:color w:val="000000"/>
                <w:sz w:val="16"/>
                <w:szCs w:val="16"/>
              </w:rPr>
              <w:t>141</w:t>
            </w:r>
          </w:p>
        </w:tc>
        <w:tc>
          <w:tcPr>
            <w:tcW w:w="691" w:type="dxa"/>
            <w:tcBorders>
              <w:top w:val="single" w:sz="2" w:space="0" w:color="auto"/>
              <w:left w:val="nil"/>
              <w:bottom w:val="single" w:sz="2" w:space="0" w:color="auto"/>
              <w:right w:val="nil"/>
            </w:tcBorders>
            <w:shd w:val="clear" w:color="auto" w:fill="auto"/>
            <w:noWrap/>
            <w:vAlign w:val="bottom"/>
            <w:hideMark/>
          </w:tcPr>
          <w:p w14:paraId="034FB930" w14:textId="59D52AE5" w:rsidR="00C644AA" w:rsidRPr="00C644AA" w:rsidRDefault="002866BE" w:rsidP="00C644AA">
            <w:pPr>
              <w:jc w:val="center"/>
              <w:rPr>
                <w:rFonts w:ascii="Garamond" w:hAnsi="Garamond"/>
                <w:b/>
                <w:bCs/>
                <w:color w:val="000000"/>
                <w:sz w:val="16"/>
                <w:szCs w:val="16"/>
              </w:rPr>
            </w:pPr>
            <w:r>
              <w:rPr>
                <w:rFonts w:ascii="Garamond" w:hAnsi="Garamond"/>
                <w:b/>
                <w:bCs/>
                <w:color w:val="000000"/>
                <w:sz w:val="16"/>
                <w:szCs w:val="16"/>
              </w:rPr>
              <w:t>-</w:t>
            </w:r>
          </w:p>
        </w:tc>
        <w:tc>
          <w:tcPr>
            <w:tcW w:w="790" w:type="dxa"/>
            <w:tcBorders>
              <w:top w:val="single" w:sz="2" w:space="0" w:color="auto"/>
              <w:left w:val="nil"/>
              <w:bottom w:val="single" w:sz="2" w:space="0" w:color="auto"/>
              <w:right w:val="single" w:sz="2" w:space="0" w:color="auto"/>
            </w:tcBorders>
            <w:shd w:val="clear" w:color="auto" w:fill="auto"/>
            <w:noWrap/>
            <w:vAlign w:val="bottom"/>
            <w:hideMark/>
          </w:tcPr>
          <w:p w14:paraId="248019D7" w14:textId="4237B214" w:rsidR="00C644AA" w:rsidRPr="00C644AA" w:rsidRDefault="00C644AA" w:rsidP="00C644AA">
            <w:pPr>
              <w:jc w:val="center"/>
              <w:rPr>
                <w:rFonts w:ascii="Garamond" w:hAnsi="Garamond"/>
                <w:b/>
                <w:bCs/>
                <w:color w:val="000000"/>
                <w:sz w:val="16"/>
                <w:szCs w:val="16"/>
              </w:rPr>
            </w:pPr>
            <w:r w:rsidRPr="00C644AA">
              <w:rPr>
                <w:rFonts w:ascii="Garamond" w:hAnsi="Garamond"/>
                <w:b/>
                <w:bCs/>
                <w:color w:val="000000"/>
                <w:sz w:val="16"/>
                <w:szCs w:val="16"/>
              </w:rPr>
              <w:t>100</w:t>
            </w:r>
          </w:p>
        </w:tc>
        <w:tc>
          <w:tcPr>
            <w:tcW w:w="628" w:type="dxa"/>
            <w:tcBorders>
              <w:top w:val="single" w:sz="2" w:space="0" w:color="auto"/>
              <w:left w:val="single" w:sz="2" w:space="0" w:color="auto"/>
              <w:bottom w:val="single" w:sz="2" w:space="0" w:color="auto"/>
              <w:right w:val="nil"/>
            </w:tcBorders>
            <w:shd w:val="clear" w:color="auto" w:fill="auto"/>
            <w:noWrap/>
            <w:vAlign w:val="bottom"/>
            <w:hideMark/>
          </w:tcPr>
          <w:p w14:paraId="616C17CF" w14:textId="3170140A" w:rsidR="00C644AA" w:rsidRPr="00C644AA" w:rsidRDefault="00C644AA" w:rsidP="00C644AA">
            <w:pPr>
              <w:jc w:val="center"/>
              <w:rPr>
                <w:rFonts w:ascii="Garamond" w:hAnsi="Garamond"/>
                <w:b/>
                <w:bCs/>
                <w:color w:val="000000"/>
                <w:sz w:val="16"/>
                <w:szCs w:val="16"/>
              </w:rPr>
            </w:pPr>
            <w:r w:rsidRPr="00C644AA">
              <w:rPr>
                <w:rFonts w:ascii="Garamond" w:hAnsi="Garamond"/>
                <w:b/>
                <w:bCs/>
                <w:color w:val="000000"/>
                <w:sz w:val="16"/>
                <w:szCs w:val="16"/>
              </w:rPr>
              <w:t>77</w:t>
            </w:r>
          </w:p>
        </w:tc>
        <w:tc>
          <w:tcPr>
            <w:tcW w:w="697" w:type="dxa"/>
            <w:tcBorders>
              <w:top w:val="single" w:sz="2" w:space="0" w:color="auto"/>
              <w:left w:val="nil"/>
              <w:bottom w:val="single" w:sz="2" w:space="0" w:color="auto"/>
              <w:right w:val="nil"/>
            </w:tcBorders>
            <w:shd w:val="clear" w:color="auto" w:fill="auto"/>
            <w:noWrap/>
            <w:vAlign w:val="bottom"/>
            <w:hideMark/>
          </w:tcPr>
          <w:p w14:paraId="0ADA54B7" w14:textId="07BA3166" w:rsidR="00C644AA" w:rsidRPr="00C644AA" w:rsidRDefault="00C644AA" w:rsidP="00C644AA">
            <w:pPr>
              <w:jc w:val="center"/>
              <w:rPr>
                <w:rFonts w:ascii="Garamond" w:hAnsi="Garamond"/>
                <w:b/>
                <w:bCs/>
                <w:color w:val="000000"/>
                <w:sz w:val="16"/>
                <w:szCs w:val="16"/>
              </w:rPr>
            </w:pPr>
            <w:r w:rsidRPr="00C644AA">
              <w:rPr>
                <w:rFonts w:ascii="Garamond" w:hAnsi="Garamond"/>
                <w:b/>
                <w:bCs/>
                <w:color w:val="000000"/>
                <w:sz w:val="16"/>
                <w:szCs w:val="16"/>
              </w:rPr>
              <w:t>33</w:t>
            </w:r>
          </w:p>
        </w:tc>
        <w:tc>
          <w:tcPr>
            <w:tcW w:w="749" w:type="dxa"/>
            <w:tcBorders>
              <w:top w:val="single" w:sz="2" w:space="0" w:color="auto"/>
              <w:left w:val="nil"/>
              <w:bottom w:val="single" w:sz="2" w:space="0" w:color="auto"/>
              <w:right w:val="nil"/>
            </w:tcBorders>
            <w:shd w:val="clear" w:color="auto" w:fill="auto"/>
            <w:noWrap/>
            <w:vAlign w:val="bottom"/>
            <w:hideMark/>
          </w:tcPr>
          <w:p w14:paraId="74F0B543" w14:textId="11A868D9" w:rsidR="00C644AA" w:rsidRPr="00C644AA" w:rsidRDefault="00C022D7" w:rsidP="00C644AA">
            <w:pPr>
              <w:jc w:val="center"/>
              <w:rPr>
                <w:rFonts w:ascii="Garamond" w:hAnsi="Garamond"/>
                <w:b/>
                <w:bCs/>
                <w:color w:val="000000"/>
                <w:sz w:val="16"/>
                <w:szCs w:val="16"/>
              </w:rPr>
            </w:pPr>
            <w:r>
              <w:rPr>
                <w:rFonts w:ascii="Garamond" w:hAnsi="Garamond"/>
                <w:b/>
                <w:bCs/>
                <w:color w:val="000000"/>
                <w:sz w:val="16"/>
                <w:szCs w:val="16"/>
              </w:rPr>
              <w:t>-</w:t>
            </w:r>
          </w:p>
        </w:tc>
        <w:tc>
          <w:tcPr>
            <w:tcW w:w="911" w:type="dxa"/>
            <w:tcBorders>
              <w:top w:val="single" w:sz="2" w:space="0" w:color="auto"/>
              <w:left w:val="nil"/>
              <w:bottom w:val="single" w:sz="2" w:space="0" w:color="auto"/>
              <w:right w:val="nil"/>
            </w:tcBorders>
            <w:shd w:val="clear" w:color="auto" w:fill="auto"/>
            <w:noWrap/>
            <w:vAlign w:val="bottom"/>
            <w:hideMark/>
          </w:tcPr>
          <w:p w14:paraId="5166C1CD" w14:textId="61CEF832" w:rsidR="00C644AA" w:rsidRPr="00C644AA" w:rsidRDefault="00C644AA" w:rsidP="00C644AA">
            <w:pPr>
              <w:jc w:val="center"/>
              <w:rPr>
                <w:rFonts w:ascii="Garamond" w:hAnsi="Garamond"/>
                <w:b/>
                <w:bCs/>
                <w:color w:val="000000"/>
                <w:sz w:val="16"/>
                <w:szCs w:val="16"/>
              </w:rPr>
            </w:pPr>
            <w:r w:rsidRPr="00C644AA">
              <w:rPr>
                <w:rFonts w:ascii="Garamond" w:hAnsi="Garamond"/>
                <w:b/>
                <w:bCs/>
                <w:color w:val="000000"/>
                <w:sz w:val="16"/>
                <w:szCs w:val="16"/>
              </w:rPr>
              <w:t>100</w:t>
            </w:r>
          </w:p>
        </w:tc>
        <w:tc>
          <w:tcPr>
            <w:tcW w:w="982" w:type="dxa"/>
            <w:tcBorders>
              <w:top w:val="single" w:sz="2" w:space="0" w:color="auto"/>
              <w:left w:val="nil"/>
              <w:bottom w:val="single" w:sz="2" w:space="0" w:color="auto"/>
              <w:right w:val="nil"/>
            </w:tcBorders>
            <w:shd w:val="clear" w:color="auto" w:fill="auto"/>
            <w:noWrap/>
            <w:vAlign w:val="bottom"/>
            <w:hideMark/>
          </w:tcPr>
          <w:p w14:paraId="6E25B60D" w14:textId="189AD6B5" w:rsidR="00C644AA" w:rsidRPr="00C644AA" w:rsidRDefault="00C644AA" w:rsidP="00C644AA">
            <w:pPr>
              <w:jc w:val="center"/>
              <w:rPr>
                <w:rFonts w:ascii="Garamond" w:hAnsi="Garamond"/>
                <w:b/>
                <w:bCs/>
                <w:color w:val="000000"/>
                <w:sz w:val="16"/>
                <w:szCs w:val="16"/>
              </w:rPr>
            </w:pPr>
            <w:r w:rsidRPr="00C644AA">
              <w:rPr>
                <w:rFonts w:ascii="Garamond" w:hAnsi="Garamond"/>
                <w:b/>
                <w:bCs/>
                <w:color w:val="000000"/>
                <w:sz w:val="16"/>
                <w:szCs w:val="16"/>
              </w:rPr>
              <w:t>100</w:t>
            </w:r>
          </w:p>
        </w:tc>
      </w:tr>
    </w:tbl>
    <w:p w14:paraId="246988FE" w14:textId="18CC8776" w:rsidR="0028611A" w:rsidRPr="0028611A" w:rsidRDefault="0028611A" w:rsidP="0028611A">
      <w:pPr>
        <w:tabs>
          <w:tab w:val="left" w:pos="783"/>
        </w:tabs>
        <w:rPr>
          <w:sz w:val="16"/>
          <w:szCs w:val="16"/>
        </w:rPr>
        <w:sectPr w:rsidR="0028611A" w:rsidRPr="0028611A">
          <w:headerReference w:type="default" r:id="rId7"/>
          <w:pgSz w:w="11906" w:h="16838"/>
          <w:pgMar w:top="1440" w:right="1440" w:bottom="1440" w:left="1440" w:header="708" w:footer="708" w:gutter="0"/>
          <w:cols w:space="708"/>
          <w:docGrid w:linePitch="360"/>
        </w:sectPr>
      </w:pPr>
      <w:r w:rsidRPr="0028611A">
        <w:rPr>
          <w:sz w:val="16"/>
          <w:szCs w:val="16"/>
        </w:rPr>
        <w:t>Notes:</w:t>
      </w:r>
      <w:r>
        <w:rPr>
          <w:sz w:val="16"/>
          <w:szCs w:val="16"/>
        </w:rPr>
        <w:t xml:space="preserve"> </w:t>
      </w:r>
      <w:r w:rsidRPr="0028611A">
        <w:rPr>
          <w:rFonts w:ascii="Garamond" w:hAnsi="Garamond" w:cs="Calibri"/>
          <w:b/>
          <w:bCs/>
          <w:color w:val="000000"/>
          <w:sz w:val="16"/>
          <w:szCs w:val="16"/>
          <w:vertAlign w:val="superscript"/>
        </w:rPr>
        <w:t>1</w:t>
      </w:r>
      <w:r w:rsidRPr="0028611A">
        <w:rPr>
          <w:rFonts w:ascii="Garamond" w:hAnsi="Garamond" w:cs="Calibri"/>
          <w:color w:val="000000"/>
          <w:sz w:val="16"/>
          <w:szCs w:val="16"/>
        </w:rPr>
        <w:t>Does not count duplicate deletion amendments from single delegates.</w:t>
      </w:r>
      <w:r>
        <w:rPr>
          <w:rFonts w:ascii="Garamond" w:hAnsi="Garamond" w:cs="Calibri"/>
          <w:color w:val="000000"/>
          <w:sz w:val="16"/>
          <w:szCs w:val="16"/>
        </w:rPr>
        <w:t xml:space="preserve"> </w:t>
      </w:r>
      <w:r>
        <w:rPr>
          <w:rFonts w:ascii="Garamond" w:hAnsi="Garamond" w:cs="Calibri"/>
          <w:b/>
          <w:bCs/>
          <w:color w:val="000000"/>
          <w:sz w:val="16"/>
          <w:szCs w:val="16"/>
          <w:vertAlign w:val="superscript"/>
        </w:rPr>
        <w:t>2</w:t>
      </w:r>
      <w:r w:rsidRPr="0028611A">
        <w:rPr>
          <w:rFonts w:ascii="Garamond" w:hAnsi="Garamond" w:cs="Calibri"/>
          <w:color w:val="000000"/>
          <w:sz w:val="16"/>
          <w:szCs w:val="16"/>
        </w:rPr>
        <w:t>Unique delegates only.</w:t>
      </w:r>
      <w:r>
        <w:rPr>
          <w:rFonts w:ascii="Garamond" w:hAnsi="Garamond" w:cs="Calibri"/>
          <w:b/>
          <w:bCs/>
          <w:color w:val="000000"/>
          <w:sz w:val="16"/>
          <w:szCs w:val="16"/>
          <w:vertAlign w:val="superscript"/>
        </w:rPr>
        <w:t xml:space="preserve"> 3</w:t>
      </w:r>
      <w:r w:rsidR="00C022D7">
        <w:rPr>
          <w:rFonts w:ascii="Garamond" w:hAnsi="Garamond" w:cs="Calibri"/>
          <w:b/>
          <w:bCs/>
          <w:color w:val="000000"/>
          <w:sz w:val="16"/>
          <w:szCs w:val="16"/>
          <w:vertAlign w:val="superscript"/>
        </w:rPr>
        <w:t xml:space="preserve"> </w:t>
      </w:r>
      <w:r w:rsidR="00C022D7">
        <w:rPr>
          <w:rFonts w:ascii="Garamond" w:hAnsi="Garamond" w:cs="Calibri"/>
          <w:color w:val="000000"/>
          <w:sz w:val="16"/>
          <w:szCs w:val="16"/>
        </w:rPr>
        <w:t>Illustrative purposes. C</w:t>
      </w:r>
      <w:r w:rsidRPr="0028611A">
        <w:rPr>
          <w:rFonts w:ascii="Garamond" w:hAnsi="Garamond" w:cs="Calibri"/>
          <w:color w:val="000000"/>
          <w:sz w:val="16"/>
          <w:szCs w:val="16"/>
        </w:rPr>
        <w:t>oded by European Parliamentary affiliation</w:t>
      </w:r>
      <w:r w:rsidR="00C022D7">
        <w:rPr>
          <w:rFonts w:ascii="Garamond" w:hAnsi="Garamond" w:cs="Calibri"/>
          <w:color w:val="000000"/>
          <w:sz w:val="16"/>
          <w:szCs w:val="16"/>
        </w:rPr>
        <w:t xml:space="preserve"> for member states</w:t>
      </w:r>
      <w:r>
        <w:rPr>
          <w:rFonts w:ascii="Garamond" w:hAnsi="Garamond" w:cs="Calibri"/>
          <w:color w:val="000000"/>
          <w:sz w:val="16"/>
          <w:szCs w:val="16"/>
        </w:rPr>
        <w:t>.</w:t>
      </w:r>
      <w:r w:rsidR="00C022D7">
        <w:rPr>
          <w:rFonts w:ascii="Garamond" w:hAnsi="Garamond" w:cs="Calibri"/>
          <w:color w:val="000000"/>
          <w:sz w:val="16"/>
          <w:szCs w:val="16"/>
        </w:rPr>
        <w:t xml:space="preserve"> Authors’ own designations for accession states based on multiple sources.</w:t>
      </w:r>
    </w:p>
    <w:p w14:paraId="282FC8A7" w14:textId="77777777" w:rsidR="00132D1C" w:rsidRPr="00F54DF9" w:rsidRDefault="00132D1C" w:rsidP="00132D1C">
      <w:pPr>
        <w:jc w:val="both"/>
        <w:rPr>
          <w:b/>
          <w:bCs/>
          <w:color w:val="000000" w:themeColor="text1"/>
        </w:rPr>
      </w:pPr>
      <w:r w:rsidRPr="00F54DF9">
        <w:rPr>
          <w:b/>
          <w:bCs/>
          <w:color w:val="000000" w:themeColor="text1"/>
        </w:rPr>
        <w:lastRenderedPageBreak/>
        <w:t xml:space="preserve">Table A2. </w:t>
      </w:r>
      <w:r w:rsidRPr="00F54DF9">
        <w:rPr>
          <w:color w:val="000000" w:themeColor="text1"/>
        </w:rPr>
        <w:t>Detail of</w:t>
      </w:r>
      <w:r w:rsidRPr="00F54DF9">
        <w:rPr>
          <w:b/>
          <w:bCs/>
          <w:color w:val="000000" w:themeColor="text1"/>
        </w:rPr>
        <w:t xml:space="preserve"> </w:t>
      </w:r>
      <w:r w:rsidRPr="00F54DF9">
        <w:rPr>
          <w:color w:val="000000" w:themeColor="text1"/>
        </w:rPr>
        <w:t>Pro-EU Amendments</w:t>
      </w:r>
    </w:p>
    <w:p w14:paraId="358B1109" w14:textId="4599750A" w:rsidR="00132D1C" w:rsidRDefault="00132D1C" w:rsidP="00132D1C"/>
    <w:tbl>
      <w:tblPr>
        <w:tblStyle w:val="PlainTable21"/>
        <w:tblpPr w:leftFromText="180" w:rightFromText="180" w:vertAnchor="page" w:horzAnchor="margin" w:tblpXSpec="center" w:tblpY="2261"/>
        <w:tblW w:w="9639" w:type="dxa"/>
        <w:tblLook w:val="04A0" w:firstRow="1" w:lastRow="0" w:firstColumn="1" w:lastColumn="0" w:noHBand="0" w:noVBand="1"/>
      </w:tblPr>
      <w:tblGrid>
        <w:gridCol w:w="1701"/>
        <w:gridCol w:w="3406"/>
        <w:gridCol w:w="1341"/>
        <w:gridCol w:w="3191"/>
      </w:tblGrid>
      <w:tr w:rsidR="00CB4BA4" w:rsidRPr="00F54DF9" w14:paraId="105D9320" w14:textId="77777777" w:rsidTr="00CB4BA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085050C9" w14:textId="77777777" w:rsidR="00CB4BA4" w:rsidRPr="00F54DF9" w:rsidRDefault="00CB4BA4" w:rsidP="00CA1117">
            <w:pPr>
              <w:jc w:val="both"/>
              <w:rPr>
                <w:color w:val="000000" w:themeColor="text1"/>
                <w:sz w:val="16"/>
                <w:szCs w:val="16"/>
              </w:rPr>
            </w:pPr>
            <w:r w:rsidRPr="00F54DF9">
              <w:rPr>
                <w:color w:val="000000" w:themeColor="text1"/>
                <w:sz w:val="16"/>
                <w:szCs w:val="16"/>
              </w:rPr>
              <w:t>CLAUSE</w:t>
            </w:r>
          </w:p>
        </w:tc>
        <w:tc>
          <w:tcPr>
            <w:tcW w:w="3406" w:type="dxa"/>
            <w:vAlign w:val="center"/>
            <w:hideMark/>
          </w:tcPr>
          <w:p w14:paraId="0C37E39F" w14:textId="77777777" w:rsidR="00CB4BA4" w:rsidRPr="00F54DF9" w:rsidRDefault="00CB4BA4" w:rsidP="00CA1117">
            <w:pPr>
              <w:jc w:val="both"/>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PROPOSAL</w:t>
            </w:r>
          </w:p>
        </w:tc>
        <w:tc>
          <w:tcPr>
            <w:tcW w:w="1341" w:type="dxa"/>
            <w:vAlign w:val="center"/>
            <w:hideMark/>
          </w:tcPr>
          <w:p w14:paraId="572411DE" w14:textId="77777777" w:rsidR="00CB4BA4" w:rsidRPr="00F54DF9" w:rsidRDefault="00CB4BA4" w:rsidP="00CA1117">
            <w:pPr>
              <w:jc w:val="both"/>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 PROPOSERS</w:t>
            </w:r>
          </w:p>
        </w:tc>
        <w:tc>
          <w:tcPr>
            <w:tcW w:w="3191" w:type="dxa"/>
            <w:vAlign w:val="center"/>
            <w:hideMark/>
          </w:tcPr>
          <w:p w14:paraId="1DCE59F3" w14:textId="77777777" w:rsidR="00CB4BA4" w:rsidRPr="00F54DF9" w:rsidRDefault="00CB4BA4" w:rsidP="00CA1117">
            <w:pPr>
              <w:jc w:val="both"/>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PROPOSERS (INSTITUTION - STATE)</w:t>
            </w:r>
          </w:p>
        </w:tc>
      </w:tr>
      <w:tr w:rsidR="00CB4BA4" w:rsidRPr="00F54DF9" w14:paraId="3F2A3F27" w14:textId="77777777" w:rsidTr="00CB4BA4">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1701" w:type="dxa"/>
            <w:tcBorders>
              <w:bottom w:val="nil"/>
            </w:tcBorders>
            <w:hideMark/>
          </w:tcPr>
          <w:p w14:paraId="70E1EFEA" w14:textId="77777777" w:rsidR="00CB4BA4" w:rsidRPr="00F54DF9" w:rsidRDefault="00CB4BA4" w:rsidP="00CA1117">
            <w:pPr>
              <w:jc w:val="both"/>
              <w:rPr>
                <w:color w:val="000000" w:themeColor="text1"/>
                <w:sz w:val="16"/>
                <w:szCs w:val="16"/>
              </w:rPr>
            </w:pPr>
            <w:r w:rsidRPr="00F54DF9">
              <w:rPr>
                <w:color w:val="000000" w:themeColor="text1"/>
                <w:sz w:val="16"/>
                <w:szCs w:val="16"/>
              </w:rPr>
              <w:t xml:space="preserve">Full </w:t>
            </w:r>
            <w:proofErr w:type="spellStart"/>
            <w:r w:rsidRPr="00F54DF9">
              <w:rPr>
                <w:color w:val="000000" w:themeColor="text1"/>
                <w:sz w:val="16"/>
                <w:szCs w:val="16"/>
              </w:rPr>
              <w:t>Article</w:t>
            </w:r>
            <w:proofErr w:type="spellEnd"/>
          </w:p>
        </w:tc>
        <w:tc>
          <w:tcPr>
            <w:tcW w:w="3406" w:type="dxa"/>
            <w:tcBorders>
              <w:bottom w:val="nil"/>
            </w:tcBorders>
            <w:hideMark/>
          </w:tcPr>
          <w:p w14:paraId="26BDD42D"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 xml:space="preserve">Delete </w:t>
            </w:r>
            <w:proofErr w:type="spellStart"/>
            <w:r w:rsidRPr="00F54DF9">
              <w:rPr>
                <w:color w:val="000000" w:themeColor="text1"/>
                <w:sz w:val="16"/>
                <w:szCs w:val="16"/>
              </w:rPr>
              <w:t>entire</w:t>
            </w:r>
            <w:proofErr w:type="spellEnd"/>
            <w:r w:rsidRPr="00F54DF9">
              <w:rPr>
                <w:color w:val="000000" w:themeColor="text1"/>
                <w:sz w:val="16"/>
                <w:szCs w:val="16"/>
              </w:rPr>
              <w:t xml:space="preserve"> </w:t>
            </w:r>
            <w:proofErr w:type="spellStart"/>
            <w:r w:rsidRPr="00F54DF9">
              <w:rPr>
                <w:color w:val="000000" w:themeColor="text1"/>
                <w:sz w:val="16"/>
                <w:szCs w:val="16"/>
              </w:rPr>
              <w:t>article</w:t>
            </w:r>
            <w:proofErr w:type="spellEnd"/>
          </w:p>
        </w:tc>
        <w:tc>
          <w:tcPr>
            <w:tcW w:w="1341" w:type="dxa"/>
            <w:tcBorders>
              <w:bottom w:val="nil"/>
            </w:tcBorders>
            <w:noWrap/>
            <w:hideMark/>
          </w:tcPr>
          <w:p w14:paraId="5B81990A"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32</w:t>
            </w:r>
          </w:p>
        </w:tc>
        <w:tc>
          <w:tcPr>
            <w:tcW w:w="3191" w:type="dxa"/>
            <w:tcBorders>
              <w:bottom w:val="nil"/>
            </w:tcBorders>
            <w:hideMark/>
          </w:tcPr>
          <w:p w14:paraId="15D8F48B"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Member Govts. - PT/NL/AT/DE/LU</w:t>
            </w:r>
            <w:r w:rsidRPr="00F54DF9">
              <w:rPr>
                <w:color w:val="000000" w:themeColor="text1"/>
                <w:sz w:val="16"/>
                <w:szCs w:val="16"/>
                <w:lang w:val="en-US"/>
              </w:rPr>
              <w:br/>
              <w:t>Accession Govt. - LV</w:t>
            </w:r>
            <w:r w:rsidRPr="00F54DF9">
              <w:rPr>
                <w:color w:val="000000" w:themeColor="text1"/>
                <w:sz w:val="16"/>
                <w:szCs w:val="16"/>
                <w:lang w:val="en-US"/>
              </w:rPr>
              <w:br/>
              <w:t xml:space="preserve">Member </w:t>
            </w:r>
            <w:proofErr w:type="spellStart"/>
            <w:r w:rsidRPr="00F54DF9">
              <w:rPr>
                <w:color w:val="000000" w:themeColor="text1"/>
                <w:sz w:val="16"/>
                <w:szCs w:val="16"/>
                <w:lang w:val="en-US"/>
              </w:rPr>
              <w:t>Parls</w:t>
            </w:r>
            <w:proofErr w:type="spellEnd"/>
            <w:r w:rsidRPr="00F54DF9">
              <w:rPr>
                <w:color w:val="000000" w:themeColor="text1"/>
                <w:sz w:val="16"/>
                <w:szCs w:val="16"/>
                <w:lang w:val="en-US"/>
              </w:rPr>
              <w:t>. - GR/NL/ES/IT</w:t>
            </w:r>
            <w:r w:rsidRPr="00F54DF9">
              <w:rPr>
                <w:color w:val="000000" w:themeColor="text1"/>
                <w:sz w:val="16"/>
                <w:szCs w:val="16"/>
                <w:lang w:val="en-US"/>
              </w:rPr>
              <w:br/>
              <w:t xml:space="preserve">Accession </w:t>
            </w:r>
            <w:proofErr w:type="spellStart"/>
            <w:r w:rsidRPr="00F54DF9">
              <w:rPr>
                <w:color w:val="000000" w:themeColor="text1"/>
                <w:sz w:val="16"/>
                <w:szCs w:val="16"/>
                <w:lang w:val="en-US"/>
              </w:rPr>
              <w:t>Parls</w:t>
            </w:r>
            <w:proofErr w:type="spellEnd"/>
            <w:r w:rsidRPr="00F54DF9">
              <w:rPr>
                <w:color w:val="000000" w:themeColor="text1"/>
                <w:sz w:val="16"/>
                <w:szCs w:val="16"/>
                <w:lang w:val="en-US"/>
              </w:rPr>
              <w:t>. - HU/CY/MT/CZ/BU/LV</w:t>
            </w:r>
            <w:r w:rsidRPr="00F54DF9">
              <w:rPr>
                <w:color w:val="000000" w:themeColor="text1"/>
                <w:sz w:val="16"/>
                <w:szCs w:val="16"/>
                <w:lang w:val="en-US"/>
              </w:rPr>
              <w:br/>
              <w:t>MEPs - IE/BE/DE/AT/NL</w:t>
            </w:r>
            <w:r w:rsidRPr="00F54DF9">
              <w:rPr>
                <w:color w:val="000000" w:themeColor="text1"/>
                <w:sz w:val="16"/>
                <w:szCs w:val="16"/>
                <w:lang w:val="en-US"/>
              </w:rPr>
              <w:br/>
              <w:t>Unattached Representative - Finland</w:t>
            </w:r>
          </w:p>
        </w:tc>
      </w:tr>
      <w:tr w:rsidR="00CB4BA4" w:rsidRPr="00F54DF9" w14:paraId="52328593" w14:textId="77777777" w:rsidTr="00CB4BA4">
        <w:trPr>
          <w:trHeight w:val="398"/>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tcPr>
          <w:p w14:paraId="52C5A005" w14:textId="77777777" w:rsidR="00CB4BA4" w:rsidRPr="00F54DF9" w:rsidRDefault="00CB4BA4" w:rsidP="00CA1117">
            <w:pPr>
              <w:jc w:val="both"/>
              <w:rPr>
                <w:color w:val="000000" w:themeColor="text1"/>
                <w:sz w:val="16"/>
                <w:szCs w:val="16"/>
                <w:lang w:val="en-US"/>
              </w:rPr>
            </w:pPr>
          </w:p>
        </w:tc>
        <w:tc>
          <w:tcPr>
            <w:tcW w:w="3406" w:type="dxa"/>
            <w:tcBorders>
              <w:top w:val="nil"/>
              <w:bottom w:val="nil"/>
            </w:tcBorders>
          </w:tcPr>
          <w:p w14:paraId="0298CC64"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Specify conditions whereby a state may leave</w:t>
            </w:r>
          </w:p>
        </w:tc>
        <w:tc>
          <w:tcPr>
            <w:tcW w:w="1341" w:type="dxa"/>
            <w:tcBorders>
              <w:top w:val="nil"/>
              <w:bottom w:val="nil"/>
            </w:tcBorders>
            <w:noWrap/>
          </w:tcPr>
          <w:p w14:paraId="3AE5D35F"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1</w:t>
            </w:r>
          </w:p>
        </w:tc>
        <w:tc>
          <w:tcPr>
            <w:tcW w:w="3191" w:type="dxa"/>
            <w:tcBorders>
              <w:top w:val="nil"/>
              <w:bottom w:val="nil"/>
            </w:tcBorders>
          </w:tcPr>
          <w:p w14:paraId="1DEAC273"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 xml:space="preserve">National </w:t>
            </w:r>
            <w:proofErr w:type="spellStart"/>
            <w:r w:rsidRPr="00F54DF9">
              <w:rPr>
                <w:color w:val="000000" w:themeColor="text1"/>
                <w:sz w:val="16"/>
                <w:szCs w:val="16"/>
              </w:rPr>
              <w:t>Govt</w:t>
            </w:r>
            <w:proofErr w:type="spellEnd"/>
            <w:r w:rsidRPr="00F54DF9">
              <w:rPr>
                <w:color w:val="000000" w:themeColor="text1"/>
                <w:sz w:val="16"/>
                <w:szCs w:val="16"/>
              </w:rPr>
              <w:t>. - PL</w:t>
            </w:r>
          </w:p>
        </w:tc>
      </w:tr>
      <w:tr w:rsidR="00CB4BA4" w:rsidRPr="00E40FE1" w14:paraId="5BC656DB" w14:textId="77777777" w:rsidTr="00CB4BA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4" w:space="0" w:color="auto"/>
            </w:tcBorders>
          </w:tcPr>
          <w:p w14:paraId="773B4366" w14:textId="77777777" w:rsidR="00CB4BA4" w:rsidRPr="00F54DF9" w:rsidRDefault="00CB4BA4" w:rsidP="00CA1117">
            <w:pPr>
              <w:jc w:val="both"/>
              <w:rPr>
                <w:color w:val="000000" w:themeColor="text1"/>
                <w:sz w:val="16"/>
                <w:szCs w:val="16"/>
              </w:rPr>
            </w:pPr>
          </w:p>
        </w:tc>
        <w:tc>
          <w:tcPr>
            <w:tcW w:w="3406" w:type="dxa"/>
            <w:tcBorders>
              <w:top w:val="nil"/>
              <w:bottom w:val="single" w:sz="4" w:space="0" w:color="auto"/>
            </w:tcBorders>
          </w:tcPr>
          <w:p w14:paraId="37958895"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Add</w:t>
            </w:r>
            <w:proofErr w:type="spellEnd"/>
            <w:r w:rsidRPr="00F54DF9">
              <w:rPr>
                <w:color w:val="000000" w:themeColor="text1"/>
                <w:sz w:val="16"/>
                <w:szCs w:val="16"/>
              </w:rPr>
              <w:t xml:space="preserve"> </w:t>
            </w:r>
            <w:proofErr w:type="spellStart"/>
            <w:r w:rsidRPr="00F54DF9">
              <w:rPr>
                <w:color w:val="000000" w:themeColor="text1"/>
                <w:sz w:val="16"/>
                <w:szCs w:val="16"/>
              </w:rPr>
              <w:t>Council</w:t>
            </w:r>
            <w:proofErr w:type="spellEnd"/>
            <w:r w:rsidRPr="00F54DF9">
              <w:rPr>
                <w:color w:val="000000" w:themeColor="text1"/>
                <w:sz w:val="16"/>
                <w:szCs w:val="16"/>
              </w:rPr>
              <w:t xml:space="preserve"> </w:t>
            </w:r>
            <w:proofErr w:type="spellStart"/>
            <w:r w:rsidRPr="00F54DF9">
              <w:rPr>
                <w:color w:val="000000" w:themeColor="text1"/>
                <w:sz w:val="16"/>
                <w:szCs w:val="16"/>
              </w:rPr>
              <w:t>expulsion</w:t>
            </w:r>
            <w:proofErr w:type="spellEnd"/>
            <w:r w:rsidRPr="00F54DF9">
              <w:rPr>
                <w:color w:val="000000" w:themeColor="text1"/>
                <w:sz w:val="16"/>
                <w:szCs w:val="16"/>
              </w:rPr>
              <w:t xml:space="preserve"> </w:t>
            </w:r>
            <w:proofErr w:type="spellStart"/>
            <w:r w:rsidRPr="00F54DF9">
              <w:rPr>
                <w:color w:val="000000" w:themeColor="text1"/>
                <w:sz w:val="16"/>
                <w:szCs w:val="16"/>
              </w:rPr>
              <w:t>clause</w:t>
            </w:r>
            <w:proofErr w:type="spellEnd"/>
          </w:p>
        </w:tc>
        <w:tc>
          <w:tcPr>
            <w:tcW w:w="1341" w:type="dxa"/>
            <w:tcBorders>
              <w:top w:val="nil"/>
              <w:bottom w:val="single" w:sz="4" w:space="0" w:color="auto"/>
            </w:tcBorders>
            <w:noWrap/>
          </w:tcPr>
          <w:p w14:paraId="7EA57E96"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20</w:t>
            </w:r>
          </w:p>
        </w:tc>
        <w:tc>
          <w:tcPr>
            <w:tcW w:w="3191" w:type="dxa"/>
            <w:tcBorders>
              <w:top w:val="nil"/>
              <w:bottom w:val="single" w:sz="4" w:space="0" w:color="auto"/>
            </w:tcBorders>
          </w:tcPr>
          <w:p w14:paraId="2DF6451E" w14:textId="77777777" w:rsidR="00CB4BA4" w:rsidRPr="00E40FE1"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roofErr w:type="spellStart"/>
            <w:r w:rsidRPr="00E40FE1">
              <w:rPr>
                <w:color w:val="000000" w:themeColor="text1"/>
                <w:sz w:val="16"/>
                <w:szCs w:val="16"/>
              </w:rPr>
              <w:t>Member</w:t>
            </w:r>
            <w:proofErr w:type="spellEnd"/>
            <w:r w:rsidRPr="00E40FE1">
              <w:rPr>
                <w:color w:val="000000" w:themeColor="text1"/>
                <w:sz w:val="16"/>
                <w:szCs w:val="16"/>
              </w:rPr>
              <w:t xml:space="preserve"> </w:t>
            </w:r>
            <w:proofErr w:type="spellStart"/>
            <w:r w:rsidRPr="00E40FE1">
              <w:rPr>
                <w:color w:val="000000" w:themeColor="text1"/>
                <w:sz w:val="16"/>
                <w:szCs w:val="16"/>
              </w:rPr>
              <w:t>Govt</w:t>
            </w:r>
            <w:proofErr w:type="spellEnd"/>
            <w:r w:rsidRPr="00E40FE1">
              <w:rPr>
                <w:color w:val="000000" w:themeColor="text1"/>
                <w:sz w:val="16"/>
                <w:szCs w:val="16"/>
              </w:rPr>
              <w:t>. - LU</w:t>
            </w:r>
            <w:r w:rsidRPr="00E40FE1">
              <w:rPr>
                <w:color w:val="000000" w:themeColor="text1"/>
                <w:sz w:val="16"/>
                <w:szCs w:val="16"/>
              </w:rPr>
              <w:br/>
            </w:r>
            <w:proofErr w:type="spellStart"/>
            <w:r w:rsidRPr="00E40FE1">
              <w:rPr>
                <w:color w:val="000000" w:themeColor="text1"/>
                <w:sz w:val="16"/>
                <w:szCs w:val="16"/>
              </w:rPr>
              <w:t>Member</w:t>
            </w:r>
            <w:proofErr w:type="spellEnd"/>
            <w:r w:rsidRPr="00E40FE1">
              <w:rPr>
                <w:color w:val="000000" w:themeColor="text1"/>
                <w:sz w:val="16"/>
                <w:szCs w:val="16"/>
              </w:rPr>
              <w:t xml:space="preserve"> </w:t>
            </w:r>
            <w:proofErr w:type="spellStart"/>
            <w:r w:rsidRPr="00E40FE1">
              <w:rPr>
                <w:color w:val="000000" w:themeColor="text1"/>
                <w:sz w:val="16"/>
                <w:szCs w:val="16"/>
              </w:rPr>
              <w:t>Parls</w:t>
            </w:r>
            <w:proofErr w:type="spellEnd"/>
            <w:r w:rsidRPr="00E40FE1">
              <w:rPr>
                <w:color w:val="000000" w:themeColor="text1"/>
                <w:sz w:val="16"/>
                <w:szCs w:val="16"/>
              </w:rPr>
              <w:t>. - SE/FI/NL/DE</w:t>
            </w:r>
            <w:r w:rsidRPr="00E40FE1">
              <w:rPr>
                <w:color w:val="000000" w:themeColor="text1"/>
                <w:sz w:val="16"/>
                <w:szCs w:val="16"/>
              </w:rPr>
              <w:br/>
            </w:r>
            <w:proofErr w:type="spellStart"/>
            <w:r w:rsidRPr="00E40FE1">
              <w:rPr>
                <w:color w:val="000000" w:themeColor="text1"/>
                <w:sz w:val="16"/>
                <w:szCs w:val="16"/>
              </w:rPr>
              <w:t>Accession</w:t>
            </w:r>
            <w:proofErr w:type="spellEnd"/>
            <w:r w:rsidRPr="00E40FE1">
              <w:rPr>
                <w:color w:val="000000" w:themeColor="text1"/>
                <w:sz w:val="16"/>
                <w:szCs w:val="16"/>
              </w:rPr>
              <w:t xml:space="preserve"> </w:t>
            </w:r>
            <w:proofErr w:type="spellStart"/>
            <w:r w:rsidRPr="00E40FE1">
              <w:rPr>
                <w:color w:val="000000" w:themeColor="text1"/>
                <w:sz w:val="16"/>
                <w:szCs w:val="16"/>
              </w:rPr>
              <w:t>Parls</w:t>
            </w:r>
            <w:proofErr w:type="spellEnd"/>
            <w:r w:rsidRPr="00E40FE1">
              <w:rPr>
                <w:color w:val="000000" w:themeColor="text1"/>
                <w:sz w:val="16"/>
                <w:szCs w:val="16"/>
              </w:rPr>
              <w:t>. - HU/TR/SI/CY/LV/EE/CZ</w:t>
            </w:r>
            <w:r w:rsidRPr="00E40FE1">
              <w:rPr>
                <w:color w:val="000000" w:themeColor="text1"/>
                <w:sz w:val="16"/>
                <w:szCs w:val="16"/>
              </w:rPr>
              <w:br/>
            </w:r>
            <w:proofErr w:type="spellStart"/>
            <w:r w:rsidRPr="00E40FE1">
              <w:rPr>
                <w:color w:val="000000" w:themeColor="text1"/>
                <w:sz w:val="16"/>
                <w:szCs w:val="16"/>
              </w:rPr>
              <w:t>MEPs</w:t>
            </w:r>
            <w:proofErr w:type="spellEnd"/>
            <w:r w:rsidRPr="00E40FE1">
              <w:rPr>
                <w:color w:val="000000" w:themeColor="text1"/>
                <w:sz w:val="16"/>
                <w:szCs w:val="16"/>
              </w:rPr>
              <w:t xml:space="preserve"> - IT/PT/FI/DE/NL/AT/FR</w:t>
            </w:r>
          </w:p>
        </w:tc>
      </w:tr>
      <w:tr w:rsidR="00CB4BA4" w:rsidRPr="00F54DF9" w14:paraId="3AE0C4C8" w14:textId="77777777" w:rsidTr="00CB4BA4">
        <w:trPr>
          <w:trHeight w:val="508"/>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auto"/>
            </w:tcBorders>
            <w:noWrap/>
            <w:hideMark/>
          </w:tcPr>
          <w:p w14:paraId="62FEE9EC" w14:textId="77777777" w:rsidR="00CB4BA4" w:rsidRPr="00F54DF9" w:rsidRDefault="00CB4BA4" w:rsidP="00CA1117">
            <w:pPr>
              <w:jc w:val="both"/>
              <w:rPr>
                <w:b w:val="0"/>
                <w:bCs w:val="0"/>
                <w:color w:val="000000" w:themeColor="text1"/>
                <w:sz w:val="16"/>
                <w:szCs w:val="16"/>
              </w:rPr>
            </w:pPr>
            <w:r w:rsidRPr="00F54DF9">
              <w:rPr>
                <w:color w:val="000000" w:themeColor="text1"/>
                <w:sz w:val="16"/>
                <w:szCs w:val="16"/>
              </w:rPr>
              <w:t xml:space="preserve">1 – Basic Exit </w:t>
            </w:r>
            <w:proofErr w:type="spellStart"/>
            <w:r w:rsidRPr="00F54DF9">
              <w:rPr>
                <w:color w:val="000000" w:themeColor="text1"/>
                <w:sz w:val="16"/>
                <w:szCs w:val="16"/>
              </w:rPr>
              <w:t>Rights</w:t>
            </w:r>
            <w:proofErr w:type="spellEnd"/>
          </w:p>
          <w:p w14:paraId="6860DED2" w14:textId="77777777" w:rsidR="00CB4BA4" w:rsidRPr="00F54DF9" w:rsidRDefault="00CB4BA4" w:rsidP="00CA1117">
            <w:pPr>
              <w:jc w:val="both"/>
              <w:rPr>
                <w:b w:val="0"/>
                <w:bCs w:val="0"/>
                <w:color w:val="000000" w:themeColor="text1"/>
                <w:sz w:val="16"/>
                <w:szCs w:val="16"/>
              </w:rPr>
            </w:pPr>
          </w:p>
        </w:tc>
        <w:tc>
          <w:tcPr>
            <w:tcW w:w="3406" w:type="dxa"/>
            <w:tcBorders>
              <w:top w:val="single" w:sz="4" w:space="0" w:color="auto"/>
              <w:bottom w:val="nil"/>
            </w:tcBorders>
            <w:noWrap/>
            <w:hideMark/>
          </w:tcPr>
          <w:p w14:paraId="67510131"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Withdrawal only when unable to ratify Treaty/Constitution amendment.</w:t>
            </w:r>
          </w:p>
        </w:tc>
        <w:tc>
          <w:tcPr>
            <w:tcW w:w="1341" w:type="dxa"/>
            <w:tcBorders>
              <w:top w:val="single" w:sz="4" w:space="0" w:color="auto"/>
              <w:bottom w:val="nil"/>
            </w:tcBorders>
            <w:noWrap/>
            <w:hideMark/>
          </w:tcPr>
          <w:p w14:paraId="29A7AC03"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8</w:t>
            </w:r>
          </w:p>
        </w:tc>
        <w:tc>
          <w:tcPr>
            <w:tcW w:w="3191" w:type="dxa"/>
            <w:tcBorders>
              <w:top w:val="single" w:sz="4" w:space="0" w:color="auto"/>
              <w:bottom w:val="nil"/>
            </w:tcBorders>
            <w:hideMark/>
          </w:tcPr>
          <w:p w14:paraId="207EC88E"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Member Govts. - FR/BE</w:t>
            </w:r>
            <w:r w:rsidRPr="00F54DF9">
              <w:rPr>
                <w:color w:val="000000" w:themeColor="text1"/>
                <w:sz w:val="16"/>
                <w:szCs w:val="16"/>
                <w:lang w:val="en-US"/>
              </w:rPr>
              <w:br/>
              <w:t>Member Parl. - BE</w:t>
            </w:r>
            <w:r w:rsidRPr="00F54DF9">
              <w:rPr>
                <w:color w:val="000000" w:themeColor="text1"/>
                <w:sz w:val="16"/>
                <w:szCs w:val="16"/>
                <w:lang w:val="en-US"/>
              </w:rPr>
              <w:br/>
              <w:t>MEPs - FR/BE</w:t>
            </w:r>
          </w:p>
        </w:tc>
      </w:tr>
      <w:tr w:rsidR="00CB4BA4" w:rsidRPr="00E40FE1" w14:paraId="420C9A2F" w14:textId="77777777" w:rsidTr="00CB4BA4">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1701" w:type="dxa"/>
            <w:vMerge/>
            <w:noWrap/>
            <w:hideMark/>
          </w:tcPr>
          <w:p w14:paraId="5BE9F449" w14:textId="77777777" w:rsidR="00CB4BA4" w:rsidRPr="00F54DF9" w:rsidRDefault="00CB4BA4" w:rsidP="00CA1117">
            <w:pPr>
              <w:jc w:val="both"/>
              <w:rPr>
                <w:color w:val="000000" w:themeColor="text1"/>
                <w:sz w:val="16"/>
                <w:szCs w:val="16"/>
                <w:lang w:val="en-US"/>
              </w:rPr>
            </w:pPr>
          </w:p>
        </w:tc>
        <w:tc>
          <w:tcPr>
            <w:tcW w:w="3406" w:type="dxa"/>
            <w:tcBorders>
              <w:top w:val="nil"/>
              <w:bottom w:val="nil"/>
            </w:tcBorders>
            <w:noWrap/>
            <w:hideMark/>
          </w:tcPr>
          <w:p w14:paraId="394D873C"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Include 'and the procedure and conditions set out in this Article.'</w:t>
            </w:r>
          </w:p>
          <w:p w14:paraId="6E49E628"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p>
        </w:tc>
        <w:tc>
          <w:tcPr>
            <w:tcW w:w="1341" w:type="dxa"/>
            <w:tcBorders>
              <w:top w:val="nil"/>
              <w:bottom w:val="nil"/>
            </w:tcBorders>
            <w:noWrap/>
            <w:hideMark/>
          </w:tcPr>
          <w:p w14:paraId="240F72CF"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20</w:t>
            </w:r>
          </w:p>
        </w:tc>
        <w:tc>
          <w:tcPr>
            <w:tcW w:w="3191" w:type="dxa"/>
            <w:tcBorders>
              <w:top w:val="nil"/>
              <w:bottom w:val="nil"/>
            </w:tcBorders>
            <w:hideMark/>
          </w:tcPr>
          <w:p w14:paraId="7FB446C9" w14:textId="77777777" w:rsidR="00CB4BA4" w:rsidRPr="00E40FE1"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roofErr w:type="spellStart"/>
            <w:r w:rsidRPr="00E40FE1">
              <w:rPr>
                <w:color w:val="000000" w:themeColor="text1"/>
                <w:sz w:val="16"/>
                <w:szCs w:val="16"/>
              </w:rPr>
              <w:t>Member</w:t>
            </w:r>
            <w:proofErr w:type="spellEnd"/>
            <w:r w:rsidRPr="00E40FE1">
              <w:rPr>
                <w:color w:val="000000" w:themeColor="text1"/>
                <w:sz w:val="16"/>
                <w:szCs w:val="16"/>
              </w:rPr>
              <w:t xml:space="preserve"> </w:t>
            </w:r>
            <w:proofErr w:type="spellStart"/>
            <w:r w:rsidRPr="00E40FE1">
              <w:rPr>
                <w:color w:val="000000" w:themeColor="text1"/>
                <w:sz w:val="16"/>
                <w:szCs w:val="16"/>
              </w:rPr>
              <w:t>Govt</w:t>
            </w:r>
            <w:proofErr w:type="spellEnd"/>
            <w:r w:rsidRPr="00E40FE1">
              <w:rPr>
                <w:color w:val="000000" w:themeColor="text1"/>
                <w:sz w:val="16"/>
                <w:szCs w:val="16"/>
              </w:rPr>
              <w:t>. - LU</w:t>
            </w:r>
            <w:r w:rsidRPr="00E40FE1">
              <w:rPr>
                <w:color w:val="000000" w:themeColor="text1"/>
                <w:sz w:val="16"/>
                <w:szCs w:val="16"/>
              </w:rPr>
              <w:br/>
            </w:r>
            <w:proofErr w:type="spellStart"/>
            <w:r w:rsidRPr="00E40FE1">
              <w:rPr>
                <w:color w:val="000000" w:themeColor="text1"/>
                <w:sz w:val="16"/>
                <w:szCs w:val="16"/>
              </w:rPr>
              <w:t>Member</w:t>
            </w:r>
            <w:proofErr w:type="spellEnd"/>
            <w:r w:rsidRPr="00E40FE1">
              <w:rPr>
                <w:color w:val="000000" w:themeColor="text1"/>
                <w:sz w:val="16"/>
                <w:szCs w:val="16"/>
              </w:rPr>
              <w:t xml:space="preserve"> </w:t>
            </w:r>
            <w:proofErr w:type="spellStart"/>
            <w:r w:rsidRPr="00E40FE1">
              <w:rPr>
                <w:color w:val="000000" w:themeColor="text1"/>
                <w:sz w:val="16"/>
                <w:szCs w:val="16"/>
              </w:rPr>
              <w:t>Parls</w:t>
            </w:r>
            <w:proofErr w:type="spellEnd"/>
            <w:r w:rsidRPr="00E40FE1">
              <w:rPr>
                <w:color w:val="000000" w:themeColor="text1"/>
                <w:sz w:val="16"/>
                <w:szCs w:val="16"/>
              </w:rPr>
              <w:t>. - SE/FI/NL/DE</w:t>
            </w:r>
            <w:r w:rsidRPr="00E40FE1">
              <w:rPr>
                <w:color w:val="000000" w:themeColor="text1"/>
                <w:sz w:val="16"/>
                <w:szCs w:val="16"/>
              </w:rPr>
              <w:br/>
            </w:r>
            <w:proofErr w:type="spellStart"/>
            <w:r w:rsidRPr="00E40FE1">
              <w:rPr>
                <w:color w:val="000000" w:themeColor="text1"/>
                <w:sz w:val="16"/>
                <w:szCs w:val="16"/>
              </w:rPr>
              <w:t>Accession</w:t>
            </w:r>
            <w:proofErr w:type="spellEnd"/>
            <w:r w:rsidRPr="00E40FE1">
              <w:rPr>
                <w:color w:val="000000" w:themeColor="text1"/>
                <w:sz w:val="16"/>
                <w:szCs w:val="16"/>
              </w:rPr>
              <w:t xml:space="preserve"> </w:t>
            </w:r>
            <w:proofErr w:type="spellStart"/>
            <w:r w:rsidRPr="00E40FE1">
              <w:rPr>
                <w:color w:val="000000" w:themeColor="text1"/>
                <w:sz w:val="16"/>
                <w:szCs w:val="16"/>
              </w:rPr>
              <w:t>Parls</w:t>
            </w:r>
            <w:proofErr w:type="spellEnd"/>
            <w:r w:rsidRPr="00E40FE1">
              <w:rPr>
                <w:color w:val="000000" w:themeColor="text1"/>
                <w:sz w:val="16"/>
                <w:szCs w:val="16"/>
              </w:rPr>
              <w:t>. - HU/TR/SI/CY/LV/EE/CZ</w:t>
            </w:r>
            <w:r w:rsidRPr="00E40FE1">
              <w:rPr>
                <w:color w:val="000000" w:themeColor="text1"/>
                <w:sz w:val="16"/>
                <w:szCs w:val="16"/>
              </w:rPr>
              <w:br/>
            </w:r>
            <w:proofErr w:type="spellStart"/>
            <w:r w:rsidRPr="00E40FE1">
              <w:rPr>
                <w:color w:val="000000" w:themeColor="text1"/>
                <w:sz w:val="16"/>
                <w:szCs w:val="16"/>
              </w:rPr>
              <w:t>MEPs</w:t>
            </w:r>
            <w:proofErr w:type="spellEnd"/>
            <w:r w:rsidRPr="00E40FE1">
              <w:rPr>
                <w:color w:val="000000" w:themeColor="text1"/>
                <w:sz w:val="16"/>
                <w:szCs w:val="16"/>
              </w:rPr>
              <w:t xml:space="preserve"> - IT/PT/FI/DE/NL/AT/FR</w:t>
            </w:r>
          </w:p>
        </w:tc>
      </w:tr>
      <w:tr w:rsidR="00CB4BA4" w:rsidRPr="00F54DF9" w14:paraId="7A19793D" w14:textId="77777777" w:rsidTr="00CB4BA4">
        <w:trPr>
          <w:trHeight w:val="315"/>
        </w:trPr>
        <w:tc>
          <w:tcPr>
            <w:cnfStyle w:val="001000000000" w:firstRow="0" w:lastRow="0" w:firstColumn="1" w:lastColumn="0" w:oddVBand="0" w:evenVBand="0" w:oddHBand="0" w:evenHBand="0" w:firstRowFirstColumn="0" w:firstRowLastColumn="0" w:lastRowFirstColumn="0" w:lastRowLastColumn="0"/>
            <w:tcW w:w="1701" w:type="dxa"/>
            <w:vMerge/>
            <w:noWrap/>
            <w:hideMark/>
          </w:tcPr>
          <w:p w14:paraId="7883DF01" w14:textId="77777777" w:rsidR="00CB4BA4" w:rsidRPr="00E40FE1" w:rsidRDefault="00CB4BA4" w:rsidP="00CA1117">
            <w:pPr>
              <w:jc w:val="both"/>
              <w:rPr>
                <w:color w:val="000000" w:themeColor="text1"/>
                <w:sz w:val="16"/>
                <w:szCs w:val="16"/>
              </w:rPr>
            </w:pPr>
          </w:p>
        </w:tc>
        <w:tc>
          <w:tcPr>
            <w:tcW w:w="3406" w:type="dxa"/>
            <w:tcBorders>
              <w:top w:val="nil"/>
              <w:bottom w:val="nil"/>
            </w:tcBorders>
            <w:noWrap/>
            <w:hideMark/>
          </w:tcPr>
          <w:p w14:paraId="760F12B6"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Include 'withdrawal/suspension of membership for two years'</w:t>
            </w:r>
          </w:p>
        </w:tc>
        <w:tc>
          <w:tcPr>
            <w:tcW w:w="1341" w:type="dxa"/>
            <w:tcBorders>
              <w:top w:val="nil"/>
              <w:bottom w:val="nil"/>
            </w:tcBorders>
            <w:noWrap/>
            <w:hideMark/>
          </w:tcPr>
          <w:p w14:paraId="3B4DB8F1"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1</w:t>
            </w:r>
          </w:p>
        </w:tc>
        <w:tc>
          <w:tcPr>
            <w:tcW w:w="3191" w:type="dxa"/>
            <w:tcBorders>
              <w:top w:val="nil"/>
              <w:bottom w:val="nil"/>
            </w:tcBorders>
            <w:hideMark/>
          </w:tcPr>
          <w:p w14:paraId="2FBCD3E3"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Member</w:t>
            </w:r>
            <w:proofErr w:type="spellEnd"/>
            <w:r w:rsidRPr="00F54DF9">
              <w:rPr>
                <w:color w:val="000000" w:themeColor="text1"/>
                <w:sz w:val="16"/>
                <w:szCs w:val="16"/>
              </w:rPr>
              <w:t xml:space="preserve"> </w:t>
            </w:r>
            <w:proofErr w:type="spellStart"/>
            <w:r w:rsidRPr="00F54DF9">
              <w:rPr>
                <w:color w:val="000000" w:themeColor="text1"/>
                <w:sz w:val="16"/>
                <w:szCs w:val="16"/>
              </w:rPr>
              <w:t>Parl</w:t>
            </w:r>
            <w:proofErr w:type="spellEnd"/>
            <w:r w:rsidRPr="00F54DF9">
              <w:rPr>
                <w:color w:val="000000" w:themeColor="text1"/>
                <w:sz w:val="16"/>
                <w:szCs w:val="16"/>
              </w:rPr>
              <w:t xml:space="preserve"> - IT</w:t>
            </w:r>
          </w:p>
        </w:tc>
      </w:tr>
      <w:tr w:rsidR="00CB4BA4" w:rsidRPr="00F54DF9" w14:paraId="08E1E27C" w14:textId="77777777" w:rsidTr="00CB4B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01" w:type="dxa"/>
            <w:vMerge/>
            <w:noWrap/>
            <w:hideMark/>
          </w:tcPr>
          <w:p w14:paraId="3E4D07D4" w14:textId="77777777" w:rsidR="00CB4BA4" w:rsidRPr="00F54DF9" w:rsidRDefault="00CB4BA4" w:rsidP="00CA1117">
            <w:pPr>
              <w:jc w:val="both"/>
              <w:rPr>
                <w:color w:val="000000" w:themeColor="text1"/>
                <w:sz w:val="16"/>
                <w:szCs w:val="16"/>
              </w:rPr>
            </w:pPr>
          </w:p>
        </w:tc>
        <w:tc>
          <w:tcPr>
            <w:tcW w:w="3406" w:type="dxa"/>
            <w:tcBorders>
              <w:top w:val="nil"/>
            </w:tcBorders>
            <w:noWrap/>
            <w:hideMark/>
          </w:tcPr>
          <w:p w14:paraId="2C3234CC"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No re-entry for 5 years</w:t>
            </w:r>
          </w:p>
        </w:tc>
        <w:tc>
          <w:tcPr>
            <w:tcW w:w="1341" w:type="dxa"/>
            <w:tcBorders>
              <w:top w:val="nil"/>
            </w:tcBorders>
            <w:noWrap/>
            <w:hideMark/>
          </w:tcPr>
          <w:p w14:paraId="1D20355A"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2</w:t>
            </w:r>
          </w:p>
        </w:tc>
        <w:tc>
          <w:tcPr>
            <w:tcW w:w="3191" w:type="dxa"/>
            <w:tcBorders>
              <w:top w:val="nil"/>
            </w:tcBorders>
            <w:hideMark/>
          </w:tcPr>
          <w:p w14:paraId="77AB7CDB"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Accession</w:t>
            </w:r>
            <w:proofErr w:type="spellEnd"/>
            <w:r w:rsidRPr="00F54DF9">
              <w:rPr>
                <w:color w:val="000000" w:themeColor="text1"/>
                <w:sz w:val="16"/>
                <w:szCs w:val="16"/>
              </w:rPr>
              <w:t xml:space="preserve"> </w:t>
            </w:r>
            <w:proofErr w:type="spellStart"/>
            <w:r w:rsidRPr="00F54DF9">
              <w:rPr>
                <w:color w:val="000000" w:themeColor="text1"/>
                <w:sz w:val="16"/>
                <w:szCs w:val="16"/>
              </w:rPr>
              <w:t>Parl</w:t>
            </w:r>
            <w:proofErr w:type="spellEnd"/>
            <w:r w:rsidRPr="00F54DF9">
              <w:rPr>
                <w:color w:val="000000" w:themeColor="text1"/>
                <w:sz w:val="16"/>
                <w:szCs w:val="16"/>
              </w:rPr>
              <w:t xml:space="preserve"> - HU</w:t>
            </w:r>
          </w:p>
        </w:tc>
      </w:tr>
      <w:tr w:rsidR="00CB4BA4" w:rsidRPr="00F54DF9" w14:paraId="718D59B8" w14:textId="77777777" w:rsidTr="00CB4BA4">
        <w:trPr>
          <w:trHeight w:val="495"/>
        </w:trPr>
        <w:tc>
          <w:tcPr>
            <w:cnfStyle w:val="001000000000" w:firstRow="0" w:lastRow="0" w:firstColumn="1" w:lastColumn="0" w:oddVBand="0" w:evenVBand="0" w:oddHBand="0" w:evenHBand="0" w:firstRowFirstColumn="0" w:firstRowLastColumn="0" w:lastRowFirstColumn="0" w:lastRowLastColumn="0"/>
            <w:tcW w:w="1701" w:type="dxa"/>
            <w:vMerge w:val="restart"/>
            <w:noWrap/>
            <w:hideMark/>
          </w:tcPr>
          <w:p w14:paraId="5CBA6B83" w14:textId="77777777" w:rsidR="00CB4BA4" w:rsidRPr="00F54DF9" w:rsidRDefault="00CB4BA4" w:rsidP="00CA1117">
            <w:pPr>
              <w:jc w:val="both"/>
              <w:rPr>
                <w:b w:val="0"/>
                <w:bCs w:val="0"/>
                <w:color w:val="000000" w:themeColor="text1"/>
                <w:sz w:val="16"/>
                <w:szCs w:val="16"/>
              </w:rPr>
            </w:pPr>
            <w:r w:rsidRPr="00F54DF9">
              <w:rPr>
                <w:color w:val="000000" w:themeColor="text1"/>
                <w:sz w:val="16"/>
                <w:szCs w:val="16"/>
              </w:rPr>
              <w:t>2 – Notification/</w:t>
            </w:r>
          </w:p>
          <w:p w14:paraId="76BB70D4" w14:textId="77777777" w:rsidR="00CB4BA4" w:rsidRPr="00F54DF9" w:rsidRDefault="00CB4BA4" w:rsidP="00CA1117">
            <w:pPr>
              <w:jc w:val="both"/>
              <w:rPr>
                <w:b w:val="0"/>
                <w:bCs w:val="0"/>
                <w:color w:val="000000" w:themeColor="text1"/>
                <w:sz w:val="16"/>
                <w:szCs w:val="16"/>
              </w:rPr>
            </w:pPr>
            <w:r w:rsidRPr="00F54DF9">
              <w:rPr>
                <w:color w:val="000000" w:themeColor="text1"/>
                <w:sz w:val="16"/>
                <w:szCs w:val="16"/>
              </w:rPr>
              <w:t>Institutions</w:t>
            </w:r>
          </w:p>
        </w:tc>
        <w:tc>
          <w:tcPr>
            <w:tcW w:w="3406" w:type="dxa"/>
            <w:tcBorders>
              <w:bottom w:val="nil"/>
            </w:tcBorders>
            <w:noWrap/>
            <w:hideMark/>
          </w:tcPr>
          <w:p w14:paraId="0FE478F8"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Extend exiting MS non-participation to all EU institutions</w:t>
            </w:r>
          </w:p>
        </w:tc>
        <w:tc>
          <w:tcPr>
            <w:tcW w:w="1341" w:type="dxa"/>
            <w:tcBorders>
              <w:bottom w:val="nil"/>
            </w:tcBorders>
            <w:noWrap/>
            <w:hideMark/>
          </w:tcPr>
          <w:p w14:paraId="4B0170A0"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1</w:t>
            </w:r>
          </w:p>
        </w:tc>
        <w:tc>
          <w:tcPr>
            <w:tcW w:w="3191" w:type="dxa"/>
            <w:tcBorders>
              <w:bottom w:val="nil"/>
            </w:tcBorders>
            <w:hideMark/>
          </w:tcPr>
          <w:p w14:paraId="114A7C40"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 xml:space="preserve">National </w:t>
            </w:r>
            <w:proofErr w:type="spellStart"/>
            <w:r w:rsidRPr="00F54DF9">
              <w:rPr>
                <w:color w:val="000000" w:themeColor="text1"/>
                <w:sz w:val="16"/>
                <w:szCs w:val="16"/>
              </w:rPr>
              <w:t>Parl</w:t>
            </w:r>
            <w:proofErr w:type="spellEnd"/>
            <w:r w:rsidRPr="00F54DF9">
              <w:rPr>
                <w:color w:val="000000" w:themeColor="text1"/>
                <w:sz w:val="16"/>
                <w:szCs w:val="16"/>
              </w:rPr>
              <w:t xml:space="preserve"> - SE</w:t>
            </w:r>
          </w:p>
        </w:tc>
      </w:tr>
      <w:tr w:rsidR="00CB4BA4" w:rsidRPr="00F54DF9" w14:paraId="4BE4EBDD" w14:textId="77777777" w:rsidTr="00CB4BA4">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701" w:type="dxa"/>
            <w:vMerge/>
            <w:noWrap/>
            <w:hideMark/>
          </w:tcPr>
          <w:p w14:paraId="56B7EA11" w14:textId="77777777" w:rsidR="00CB4BA4" w:rsidRPr="00F54DF9" w:rsidRDefault="00CB4BA4" w:rsidP="00CA1117">
            <w:pPr>
              <w:jc w:val="both"/>
              <w:rPr>
                <w:color w:val="000000" w:themeColor="text1"/>
                <w:sz w:val="16"/>
                <w:szCs w:val="16"/>
              </w:rPr>
            </w:pPr>
          </w:p>
        </w:tc>
        <w:tc>
          <w:tcPr>
            <w:tcW w:w="3406" w:type="dxa"/>
            <w:tcBorders>
              <w:top w:val="nil"/>
              <w:bottom w:val="nil"/>
            </w:tcBorders>
            <w:noWrap/>
            <w:hideMark/>
          </w:tcPr>
          <w:p w14:paraId="689B82B0"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 xml:space="preserve">Adds option to revoke A50 notice, </w:t>
            </w:r>
            <w:proofErr w:type="gramStart"/>
            <w:r w:rsidRPr="00F54DF9">
              <w:rPr>
                <w:color w:val="000000" w:themeColor="text1"/>
                <w:sz w:val="16"/>
                <w:szCs w:val="16"/>
                <w:lang w:val="en-US"/>
              </w:rPr>
              <w:t>and also</w:t>
            </w:r>
            <w:proofErr w:type="gramEnd"/>
            <w:r w:rsidRPr="00F54DF9">
              <w:rPr>
                <w:color w:val="000000" w:themeColor="text1"/>
                <w:sz w:val="16"/>
                <w:szCs w:val="16"/>
                <w:lang w:val="en-US"/>
              </w:rPr>
              <w:t xml:space="preserve"> reinforces that states remain subject to EU rules until departure</w:t>
            </w:r>
          </w:p>
        </w:tc>
        <w:tc>
          <w:tcPr>
            <w:tcW w:w="1341" w:type="dxa"/>
            <w:tcBorders>
              <w:top w:val="nil"/>
              <w:bottom w:val="nil"/>
            </w:tcBorders>
            <w:noWrap/>
            <w:hideMark/>
          </w:tcPr>
          <w:p w14:paraId="30F18516"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1</w:t>
            </w:r>
          </w:p>
        </w:tc>
        <w:tc>
          <w:tcPr>
            <w:tcW w:w="3191" w:type="dxa"/>
            <w:tcBorders>
              <w:top w:val="nil"/>
              <w:bottom w:val="nil"/>
            </w:tcBorders>
            <w:hideMark/>
          </w:tcPr>
          <w:p w14:paraId="3C8B6D17"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MEP - DE</w:t>
            </w:r>
          </w:p>
        </w:tc>
      </w:tr>
      <w:tr w:rsidR="00CB4BA4" w:rsidRPr="00F54DF9" w14:paraId="5E1E1EF7" w14:textId="77777777" w:rsidTr="00CB4BA4">
        <w:trPr>
          <w:trHeight w:val="315"/>
        </w:trPr>
        <w:tc>
          <w:tcPr>
            <w:cnfStyle w:val="001000000000" w:firstRow="0" w:lastRow="0" w:firstColumn="1" w:lastColumn="0" w:oddVBand="0" w:evenVBand="0" w:oddHBand="0" w:evenHBand="0" w:firstRowFirstColumn="0" w:firstRowLastColumn="0" w:lastRowFirstColumn="0" w:lastRowLastColumn="0"/>
            <w:tcW w:w="1701" w:type="dxa"/>
            <w:vMerge/>
            <w:noWrap/>
            <w:hideMark/>
          </w:tcPr>
          <w:p w14:paraId="28395554" w14:textId="77777777" w:rsidR="00CB4BA4" w:rsidRPr="00F54DF9" w:rsidRDefault="00CB4BA4" w:rsidP="00CA1117">
            <w:pPr>
              <w:jc w:val="both"/>
              <w:rPr>
                <w:color w:val="000000" w:themeColor="text1"/>
                <w:sz w:val="16"/>
                <w:szCs w:val="16"/>
              </w:rPr>
            </w:pPr>
          </w:p>
        </w:tc>
        <w:tc>
          <w:tcPr>
            <w:tcW w:w="3406" w:type="dxa"/>
            <w:tcBorders>
              <w:top w:val="nil"/>
            </w:tcBorders>
            <w:noWrap/>
            <w:hideMark/>
          </w:tcPr>
          <w:p w14:paraId="3A8B3B67"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Withdrawing states will be responsible for any damage caused to the Union.</w:t>
            </w:r>
          </w:p>
        </w:tc>
        <w:tc>
          <w:tcPr>
            <w:tcW w:w="1341" w:type="dxa"/>
            <w:tcBorders>
              <w:top w:val="nil"/>
            </w:tcBorders>
            <w:noWrap/>
            <w:hideMark/>
          </w:tcPr>
          <w:p w14:paraId="0A72A7A0"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11</w:t>
            </w:r>
          </w:p>
        </w:tc>
        <w:tc>
          <w:tcPr>
            <w:tcW w:w="3191" w:type="dxa"/>
            <w:tcBorders>
              <w:top w:val="nil"/>
            </w:tcBorders>
            <w:hideMark/>
          </w:tcPr>
          <w:p w14:paraId="6B956A5B"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Member</w:t>
            </w:r>
            <w:proofErr w:type="spellEnd"/>
            <w:r w:rsidRPr="00F54DF9">
              <w:rPr>
                <w:color w:val="000000" w:themeColor="text1"/>
                <w:sz w:val="16"/>
                <w:szCs w:val="16"/>
              </w:rPr>
              <w:t xml:space="preserve"> </w:t>
            </w:r>
            <w:proofErr w:type="spellStart"/>
            <w:r w:rsidRPr="00F54DF9">
              <w:rPr>
                <w:color w:val="000000" w:themeColor="text1"/>
                <w:sz w:val="16"/>
                <w:szCs w:val="16"/>
              </w:rPr>
              <w:t>Parl</w:t>
            </w:r>
            <w:proofErr w:type="spellEnd"/>
            <w:r w:rsidRPr="00F54DF9">
              <w:rPr>
                <w:color w:val="000000" w:themeColor="text1"/>
                <w:sz w:val="16"/>
                <w:szCs w:val="16"/>
              </w:rPr>
              <w:t xml:space="preserve"> - FR</w:t>
            </w:r>
          </w:p>
        </w:tc>
      </w:tr>
      <w:tr w:rsidR="00CB4BA4" w:rsidRPr="00F54DF9" w14:paraId="007151BA" w14:textId="77777777" w:rsidTr="00CB4BA4">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701" w:type="dxa"/>
            <w:vMerge w:val="restart"/>
            <w:noWrap/>
            <w:hideMark/>
          </w:tcPr>
          <w:p w14:paraId="4496D7F3" w14:textId="77777777" w:rsidR="00CB4BA4" w:rsidRPr="00F54DF9" w:rsidRDefault="00CB4BA4" w:rsidP="00CA1117">
            <w:pPr>
              <w:jc w:val="both"/>
              <w:rPr>
                <w:b w:val="0"/>
                <w:bCs w:val="0"/>
                <w:color w:val="000000" w:themeColor="text1"/>
                <w:sz w:val="16"/>
                <w:szCs w:val="16"/>
              </w:rPr>
            </w:pPr>
            <w:r w:rsidRPr="00F54DF9">
              <w:rPr>
                <w:color w:val="000000" w:themeColor="text1"/>
                <w:sz w:val="16"/>
                <w:szCs w:val="16"/>
              </w:rPr>
              <w:t>3 – Duration/</w:t>
            </w:r>
          </w:p>
          <w:p w14:paraId="69E76688" w14:textId="77777777" w:rsidR="00CB4BA4" w:rsidRPr="00F54DF9" w:rsidRDefault="00CB4BA4" w:rsidP="00CA1117">
            <w:pPr>
              <w:jc w:val="both"/>
              <w:rPr>
                <w:b w:val="0"/>
                <w:bCs w:val="0"/>
                <w:color w:val="000000" w:themeColor="text1"/>
                <w:sz w:val="16"/>
                <w:szCs w:val="16"/>
              </w:rPr>
            </w:pPr>
            <w:r w:rsidRPr="00F54DF9">
              <w:rPr>
                <w:color w:val="000000" w:themeColor="text1"/>
                <w:sz w:val="16"/>
                <w:szCs w:val="16"/>
              </w:rPr>
              <w:t>Timing</w:t>
            </w:r>
          </w:p>
        </w:tc>
        <w:tc>
          <w:tcPr>
            <w:tcW w:w="3406" w:type="dxa"/>
            <w:tcBorders>
              <w:bottom w:val="nil"/>
            </w:tcBorders>
            <w:noWrap/>
            <w:hideMark/>
          </w:tcPr>
          <w:p w14:paraId="6D5566C4"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 xml:space="preserve">Remove </w:t>
            </w:r>
            <w:proofErr w:type="gramStart"/>
            <w:r w:rsidRPr="00F54DF9">
              <w:rPr>
                <w:color w:val="000000" w:themeColor="text1"/>
                <w:sz w:val="16"/>
                <w:szCs w:val="16"/>
                <w:lang w:val="en-US"/>
              </w:rPr>
              <w:t>2 year</w:t>
            </w:r>
            <w:proofErr w:type="gramEnd"/>
            <w:r w:rsidRPr="00F54DF9">
              <w:rPr>
                <w:color w:val="000000" w:themeColor="text1"/>
                <w:sz w:val="16"/>
                <w:szCs w:val="16"/>
                <w:lang w:val="en-US"/>
              </w:rPr>
              <w:t xml:space="preserve"> membership expiry limit.</w:t>
            </w:r>
          </w:p>
        </w:tc>
        <w:tc>
          <w:tcPr>
            <w:tcW w:w="1341" w:type="dxa"/>
            <w:tcBorders>
              <w:bottom w:val="nil"/>
            </w:tcBorders>
            <w:noWrap/>
            <w:hideMark/>
          </w:tcPr>
          <w:p w14:paraId="0054549C"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1</w:t>
            </w:r>
          </w:p>
        </w:tc>
        <w:tc>
          <w:tcPr>
            <w:tcW w:w="3191" w:type="dxa"/>
            <w:tcBorders>
              <w:bottom w:val="nil"/>
            </w:tcBorders>
            <w:hideMark/>
          </w:tcPr>
          <w:p w14:paraId="3E3E8B43"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Member Govts. - FR/BE</w:t>
            </w:r>
            <w:r w:rsidRPr="00F54DF9">
              <w:rPr>
                <w:color w:val="000000" w:themeColor="text1"/>
                <w:sz w:val="16"/>
                <w:szCs w:val="16"/>
                <w:lang w:val="en-US"/>
              </w:rPr>
              <w:br/>
              <w:t>Member Parl. - BE/FR/FI</w:t>
            </w:r>
            <w:r w:rsidRPr="00F54DF9">
              <w:rPr>
                <w:color w:val="000000" w:themeColor="text1"/>
                <w:sz w:val="16"/>
                <w:szCs w:val="16"/>
                <w:lang w:val="en-US"/>
              </w:rPr>
              <w:br/>
              <w:t>MEPs - BE/DE</w:t>
            </w:r>
          </w:p>
        </w:tc>
      </w:tr>
      <w:tr w:rsidR="00CB4BA4" w:rsidRPr="00F54DF9" w14:paraId="5539FE42" w14:textId="77777777" w:rsidTr="00CB4BA4">
        <w:trPr>
          <w:trHeight w:val="315"/>
        </w:trPr>
        <w:tc>
          <w:tcPr>
            <w:cnfStyle w:val="001000000000" w:firstRow="0" w:lastRow="0" w:firstColumn="1" w:lastColumn="0" w:oddVBand="0" w:evenVBand="0" w:oddHBand="0" w:evenHBand="0" w:firstRowFirstColumn="0" w:firstRowLastColumn="0" w:lastRowFirstColumn="0" w:lastRowLastColumn="0"/>
            <w:tcW w:w="1701" w:type="dxa"/>
            <w:vMerge/>
            <w:noWrap/>
            <w:hideMark/>
          </w:tcPr>
          <w:p w14:paraId="1658F9E8" w14:textId="77777777" w:rsidR="00CB4BA4" w:rsidRPr="00F54DF9" w:rsidRDefault="00CB4BA4" w:rsidP="00CA1117">
            <w:pPr>
              <w:jc w:val="both"/>
              <w:rPr>
                <w:color w:val="000000" w:themeColor="text1"/>
                <w:sz w:val="16"/>
                <w:szCs w:val="16"/>
                <w:lang w:val="en-US"/>
              </w:rPr>
            </w:pPr>
          </w:p>
        </w:tc>
        <w:tc>
          <w:tcPr>
            <w:tcW w:w="3406" w:type="dxa"/>
            <w:tcBorders>
              <w:top w:val="nil"/>
              <w:bottom w:val="nil"/>
            </w:tcBorders>
            <w:noWrap/>
            <w:hideMark/>
          </w:tcPr>
          <w:p w14:paraId="6E77E8A2"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If no agreement after 2 years, ECJ rules.</w:t>
            </w:r>
          </w:p>
        </w:tc>
        <w:tc>
          <w:tcPr>
            <w:tcW w:w="1341" w:type="dxa"/>
            <w:tcBorders>
              <w:top w:val="nil"/>
              <w:bottom w:val="nil"/>
            </w:tcBorders>
            <w:noWrap/>
            <w:hideMark/>
          </w:tcPr>
          <w:p w14:paraId="092492C4"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1</w:t>
            </w:r>
          </w:p>
        </w:tc>
        <w:tc>
          <w:tcPr>
            <w:tcW w:w="3191" w:type="dxa"/>
            <w:tcBorders>
              <w:top w:val="nil"/>
              <w:bottom w:val="nil"/>
            </w:tcBorders>
            <w:hideMark/>
          </w:tcPr>
          <w:p w14:paraId="5B1F2778"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Member</w:t>
            </w:r>
            <w:proofErr w:type="spellEnd"/>
            <w:r w:rsidRPr="00F54DF9">
              <w:rPr>
                <w:color w:val="000000" w:themeColor="text1"/>
                <w:sz w:val="16"/>
                <w:szCs w:val="16"/>
              </w:rPr>
              <w:t xml:space="preserve"> </w:t>
            </w:r>
            <w:proofErr w:type="spellStart"/>
            <w:r w:rsidRPr="00F54DF9">
              <w:rPr>
                <w:color w:val="000000" w:themeColor="text1"/>
                <w:sz w:val="16"/>
                <w:szCs w:val="16"/>
              </w:rPr>
              <w:t>Parl</w:t>
            </w:r>
            <w:proofErr w:type="spellEnd"/>
            <w:r w:rsidRPr="00F54DF9">
              <w:rPr>
                <w:color w:val="000000" w:themeColor="text1"/>
                <w:sz w:val="16"/>
                <w:szCs w:val="16"/>
              </w:rPr>
              <w:t xml:space="preserve"> - FR</w:t>
            </w:r>
          </w:p>
        </w:tc>
      </w:tr>
      <w:tr w:rsidR="00CB4BA4" w:rsidRPr="00F54DF9" w14:paraId="233C4B7C" w14:textId="77777777" w:rsidTr="00CB4BA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01" w:type="dxa"/>
            <w:vMerge/>
            <w:noWrap/>
            <w:hideMark/>
          </w:tcPr>
          <w:p w14:paraId="2CDC17BF" w14:textId="77777777" w:rsidR="00CB4BA4" w:rsidRPr="00F54DF9" w:rsidRDefault="00CB4BA4" w:rsidP="00CA1117">
            <w:pPr>
              <w:jc w:val="both"/>
              <w:rPr>
                <w:color w:val="000000" w:themeColor="text1"/>
                <w:sz w:val="16"/>
                <w:szCs w:val="16"/>
              </w:rPr>
            </w:pPr>
          </w:p>
        </w:tc>
        <w:tc>
          <w:tcPr>
            <w:tcW w:w="3406" w:type="dxa"/>
            <w:tcBorders>
              <w:top w:val="nil"/>
              <w:bottom w:val="nil"/>
            </w:tcBorders>
            <w:noWrap/>
            <w:hideMark/>
          </w:tcPr>
          <w:p w14:paraId="1287D833"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No re-entry for 20 years</w:t>
            </w:r>
          </w:p>
        </w:tc>
        <w:tc>
          <w:tcPr>
            <w:tcW w:w="1341" w:type="dxa"/>
            <w:tcBorders>
              <w:top w:val="nil"/>
              <w:bottom w:val="nil"/>
            </w:tcBorders>
            <w:noWrap/>
            <w:hideMark/>
          </w:tcPr>
          <w:p w14:paraId="007DDFE4"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2</w:t>
            </w:r>
          </w:p>
        </w:tc>
        <w:tc>
          <w:tcPr>
            <w:tcW w:w="3191" w:type="dxa"/>
            <w:tcBorders>
              <w:top w:val="nil"/>
              <w:bottom w:val="nil"/>
            </w:tcBorders>
            <w:hideMark/>
          </w:tcPr>
          <w:p w14:paraId="7802EC9D"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MEP - FR</w:t>
            </w:r>
          </w:p>
        </w:tc>
      </w:tr>
      <w:tr w:rsidR="00CB4BA4" w:rsidRPr="00F54DF9" w14:paraId="0D502662" w14:textId="77777777" w:rsidTr="00CB4BA4">
        <w:trPr>
          <w:trHeight w:val="218"/>
        </w:trPr>
        <w:tc>
          <w:tcPr>
            <w:cnfStyle w:val="001000000000" w:firstRow="0" w:lastRow="0" w:firstColumn="1" w:lastColumn="0" w:oddVBand="0" w:evenVBand="0" w:oddHBand="0" w:evenHBand="0" w:firstRowFirstColumn="0" w:firstRowLastColumn="0" w:lastRowFirstColumn="0" w:lastRowLastColumn="0"/>
            <w:tcW w:w="1701" w:type="dxa"/>
            <w:vMerge/>
            <w:noWrap/>
            <w:hideMark/>
          </w:tcPr>
          <w:p w14:paraId="5B288A38" w14:textId="77777777" w:rsidR="00CB4BA4" w:rsidRPr="00F54DF9" w:rsidRDefault="00CB4BA4" w:rsidP="00CA1117">
            <w:pPr>
              <w:jc w:val="both"/>
              <w:rPr>
                <w:color w:val="000000" w:themeColor="text1"/>
                <w:sz w:val="16"/>
                <w:szCs w:val="16"/>
              </w:rPr>
            </w:pPr>
          </w:p>
        </w:tc>
        <w:tc>
          <w:tcPr>
            <w:tcW w:w="3406" w:type="dxa"/>
            <w:tcBorders>
              <w:top w:val="nil"/>
            </w:tcBorders>
            <w:noWrap/>
            <w:hideMark/>
          </w:tcPr>
          <w:p w14:paraId="3D4B6CB2"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Empower Commission/EP to take control to instruct Council if no agreement after 2 years.</w:t>
            </w:r>
          </w:p>
        </w:tc>
        <w:tc>
          <w:tcPr>
            <w:tcW w:w="1341" w:type="dxa"/>
            <w:tcBorders>
              <w:top w:val="nil"/>
            </w:tcBorders>
            <w:noWrap/>
            <w:hideMark/>
          </w:tcPr>
          <w:p w14:paraId="1195C727"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8</w:t>
            </w:r>
          </w:p>
        </w:tc>
        <w:tc>
          <w:tcPr>
            <w:tcW w:w="3191" w:type="dxa"/>
            <w:tcBorders>
              <w:top w:val="nil"/>
            </w:tcBorders>
            <w:hideMark/>
          </w:tcPr>
          <w:p w14:paraId="3A05D885"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MEPs</w:t>
            </w:r>
            <w:proofErr w:type="spellEnd"/>
            <w:r w:rsidRPr="00F54DF9">
              <w:rPr>
                <w:color w:val="000000" w:themeColor="text1"/>
                <w:sz w:val="16"/>
                <w:szCs w:val="16"/>
              </w:rPr>
              <w:t xml:space="preserve"> - FR/IT</w:t>
            </w:r>
          </w:p>
        </w:tc>
      </w:tr>
    </w:tbl>
    <w:p w14:paraId="2B2BD813" w14:textId="0A012D4A" w:rsidR="00CB4BA4" w:rsidRDefault="00CB4BA4" w:rsidP="00132D1C"/>
    <w:p w14:paraId="6A331366" w14:textId="77777777" w:rsidR="00CB4BA4" w:rsidRDefault="00CB4BA4">
      <w:r>
        <w:br w:type="page"/>
      </w:r>
    </w:p>
    <w:p w14:paraId="5E145B54" w14:textId="77777777" w:rsidR="00CB4BA4" w:rsidRDefault="00CB4BA4" w:rsidP="00CB4BA4">
      <w:pPr>
        <w:jc w:val="both"/>
        <w:rPr>
          <w:color w:val="000000" w:themeColor="text1"/>
        </w:rPr>
      </w:pPr>
      <w:r w:rsidRPr="00F54DF9">
        <w:rPr>
          <w:b/>
          <w:bCs/>
          <w:color w:val="000000" w:themeColor="text1"/>
        </w:rPr>
        <w:lastRenderedPageBreak/>
        <w:t xml:space="preserve">Table A3. </w:t>
      </w:r>
      <w:r w:rsidRPr="00F54DF9">
        <w:rPr>
          <w:color w:val="000000" w:themeColor="text1"/>
        </w:rPr>
        <w:t>Detail of</w:t>
      </w:r>
      <w:r w:rsidRPr="00F54DF9">
        <w:rPr>
          <w:b/>
          <w:bCs/>
          <w:color w:val="000000" w:themeColor="text1"/>
        </w:rPr>
        <w:t xml:space="preserve"> </w:t>
      </w:r>
      <w:r w:rsidRPr="00F54DF9">
        <w:rPr>
          <w:color w:val="000000" w:themeColor="text1"/>
        </w:rPr>
        <w:t>Pro-State Amendments</w:t>
      </w:r>
    </w:p>
    <w:p w14:paraId="20056505" w14:textId="16281757" w:rsidR="00132D1C" w:rsidRDefault="00132D1C" w:rsidP="00132D1C"/>
    <w:tbl>
      <w:tblPr>
        <w:tblStyle w:val="PlainTable21"/>
        <w:tblW w:w="9693" w:type="dxa"/>
        <w:tblInd w:w="2163" w:type="dxa"/>
        <w:tblLook w:val="04A0" w:firstRow="1" w:lastRow="0" w:firstColumn="1" w:lastColumn="0" w:noHBand="0" w:noVBand="1"/>
      </w:tblPr>
      <w:tblGrid>
        <w:gridCol w:w="1236"/>
        <w:gridCol w:w="3075"/>
        <w:gridCol w:w="1577"/>
        <w:gridCol w:w="3805"/>
      </w:tblGrid>
      <w:tr w:rsidR="00CB4BA4" w:rsidRPr="00F54DF9" w14:paraId="09189F73" w14:textId="77777777" w:rsidTr="00CA1117">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236" w:type="dxa"/>
            <w:noWrap/>
            <w:vAlign w:val="center"/>
          </w:tcPr>
          <w:p w14:paraId="18B9B825" w14:textId="77777777" w:rsidR="00CB4BA4" w:rsidRPr="00F54DF9" w:rsidRDefault="00CB4BA4" w:rsidP="00CA1117">
            <w:pPr>
              <w:jc w:val="both"/>
              <w:rPr>
                <w:color w:val="000000" w:themeColor="text1"/>
                <w:sz w:val="16"/>
                <w:szCs w:val="16"/>
              </w:rPr>
            </w:pPr>
            <w:r w:rsidRPr="00F54DF9">
              <w:rPr>
                <w:color w:val="000000" w:themeColor="text1"/>
                <w:sz w:val="16"/>
                <w:szCs w:val="16"/>
              </w:rPr>
              <w:t>CLAUSE</w:t>
            </w:r>
          </w:p>
        </w:tc>
        <w:tc>
          <w:tcPr>
            <w:tcW w:w="3075" w:type="dxa"/>
            <w:noWrap/>
            <w:vAlign w:val="center"/>
          </w:tcPr>
          <w:p w14:paraId="27DA2C0C" w14:textId="77777777" w:rsidR="00CB4BA4" w:rsidRPr="00F54DF9" w:rsidRDefault="00CB4BA4" w:rsidP="00CA1117">
            <w:pPr>
              <w:jc w:val="both"/>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PROPOSAL</w:t>
            </w:r>
          </w:p>
        </w:tc>
        <w:tc>
          <w:tcPr>
            <w:tcW w:w="1577" w:type="dxa"/>
            <w:noWrap/>
            <w:vAlign w:val="center"/>
          </w:tcPr>
          <w:p w14:paraId="77D8A292" w14:textId="77777777" w:rsidR="00CB4BA4" w:rsidRPr="00F54DF9" w:rsidRDefault="00CB4BA4" w:rsidP="00CA1117">
            <w:pPr>
              <w:jc w:val="both"/>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 PROPOSERS</w:t>
            </w:r>
          </w:p>
        </w:tc>
        <w:tc>
          <w:tcPr>
            <w:tcW w:w="3805" w:type="dxa"/>
            <w:vAlign w:val="center"/>
          </w:tcPr>
          <w:p w14:paraId="4CE1AF8D" w14:textId="77777777" w:rsidR="00CB4BA4" w:rsidRPr="00F54DF9" w:rsidRDefault="00CB4BA4" w:rsidP="00CA1117">
            <w:pPr>
              <w:jc w:val="both"/>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PROPOSERS (INSTITUTION - STATE)</w:t>
            </w:r>
          </w:p>
        </w:tc>
      </w:tr>
      <w:tr w:rsidR="00CB4BA4" w:rsidRPr="00F54DF9" w14:paraId="4AFF7AE1" w14:textId="77777777" w:rsidTr="00CA111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236" w:type="dxa"/>
            <w:vMerge w:val="restart"/>
            <w:noWrap/>
            <w:hideMark/>
          </w:tcPr>
          <w:p w14:paraId="10A9AF7C" w14:textId="77777777" w:rsidR="00CB4BA4" w:rsidRPr="00F54DF9" w:rsidRDefault="00CB4BA4" w:rsidP="00CA1117">
            <w:pPr>
              <w:jc w:val="both"/>
              <w:rPr>
                <w:b w:val="0"/>
                <w:bCs w:val="0"/>
                <w:color w:val="000000" w:themeColor="text1"/>
                <w:sz w:val="16"/>
                <w:szCs w:val="16"/>
              </w:rPr>
            </w:pPr>
            <w:r w:rsidRPr="00F54DF9">
              <w:rPr>
                <w:color w:val="000000" w:themeColor="text1"/>
                <w:sz w:val="16"/>
                <w:szCs w:val="16"/>
              </w:rPr>
              <w:t xml:space="preserve">2 – </w:t>
            </w:r>
          </w:p>
          <w:p w14:paraId="58BDDE12" w14:textId="77777777" w:rsidR="00CB4BA4" w:rsidRPr="00F54DF9" w:rsidRDefault="00CB4BA4" w:rsidP="00CA1117">
            <w:pPr>
              <w:jc w:val="both"/>
              <w:rPr>
                <w:b w:val="0"/>
                <w:bCs w:val="0"/>
                <w:color w:val="000000" w:themeColor="text1"/>
                <w:sz w:val="16"/>
                <w:szCs w:val="16"/>
              </w:rPr>
            </w:pPr>
            <w:r w:rsidRPr="00F54DF9">
              <w:rPr>
                <w:color w:val="000000" w:themeColor="text1"/>
                <w:sz w:val="16"/>
                <w:szCs w:val="16"/>
              </w:rPr>
              <w:t>Notification/</w:t>
            </w:r>
          </w:p>
          <w:p w14:paraId="06FD30F5" w14:textId="77777777" w:rsidR="00CB4BA4" w:rsidRPr="00F54DF9" w:rsidRDefault="00CB4BA4" w:rsidP="00CA1117">
            <w:pPr>
              <w:jc w:val="both"/>
              <w:rPr>
                <w:b w:val="0"/>
                <w:bCs w:val="0"/>
                <w:color w:val="000000" w:themeColor="text1"/>
                <w:sz w:val="16"/>
                <w:szCs w:val="16"/>
              </w:rPr>
            </w:pPr>
            <w:r w:rsidRPr="00F54DF9">
              <w:rPr>
                <w:color w:val="000000" w:themeColor="text1"/>
                <w:sz w:val="16"/>
                <w:szCs w:val="16"/>
              </w:rPr>
              <w:t>Institutions</w:t>
            </w:r>
          </w:p>
        </w:tc>
        <w:tc>
          <w:tcPr>
            <w:tcW w:w="3075" w:type="dxa"/>
            <w:tcBorders>
              <w:bottom w:val="nil"/>
            </w:tcBorders>
            <w:noWrap/>
            <w:hideMark/>
          </w:tcPr>
          <w:p w14:paraId="3A4BE75E" w14:textId="77777777" w:rsidR="00CB4BA4" w:rsidRPr="00E40FE1"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Encourage maintenance of trading links.</w:t>
            </w:r>
          </w:p>
        </w:tc>
        <w:tc>
          <w:tcPr>
            <w:tcW w:w="1577" w:type="dxa"/>
            <w:tcBorders>
              <w:bottom w:val="nil"/>
            </w:tcBorders>
            <w:noWrap/>
            <w:hideMark/>
          </w:tcPr>
          <w:p w14:paraId="0CF7DC1D"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2</w:t>
            </w:r>
          </w:p>
        </w:tc>
        <w:tc>
          <w:tcPr>
            <w:tcW w:w="3805" w:type="dxa"/>
            <w:tcBorders>
              <w:bottom w:val="nil"/>
            </w:tcBorders>
            <w:hideMark/>
          </w:tcPr>
          <w:p w14:paraId="1BC40BA5"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Member</w:t>
            </w:r>
            <w:proofErr w:type="spellEnd"/>
            <w:r w:rsidRPr="00F54DF9">
              <w:rPr>
                <w:color w:val="000000" w:themeColor="text1"/>
                <w:sz w:val="16"/>
                <w:szCs w:val="16"/>
              </w:rPr>
              <w:t xml:space="preserve"> </w:t>
            </w:r>
            <w:proofErr w:type="spellStart"/>
            <w:r w:rsidRPr="00F54DF9">
              <w:rPr>
                <w:color w:val="000000" w:themeColor="text1"/>
                <w:sz w:val="16"/>
                <w:szCs w:val="16"/>
              </w:rPr>
              <w:t>Parl</w:t>
            </w:r>
            <w:proofErr w:type="spellEnd"/>
            <w:r w:rsidRPr="00F54DF9">
              <w:rPr>
                <w:color w:val="000000" w:themeColor="text1"/>
                <w:sz w:val="16"/>
                <w:szCs w:val="16"/>
              </w:rPr>
              <w:t xml:space="preserve"> - FI</w:t>
            </w:r>
          </w:p>
        </w:tc>
      </w:tr>
      <w:tr w:rsidR="00CB4BA4" w:rsidRPr="00F54DF9" w14:paraId="50445901" w14:textId="77777777" w:rsidTr="00CA1117">
        <w:trPr>
          <w:trHeight w:val="356"/>
        </w:trPr>
        <w:tc>
          <w:tcPr>
            <w:cnfStyle w:val="001000000000" w:firstRow="0" w:lastRow="0" w:firstColumn="1" w:lastColumn="0" w:oddVBand="0" w:evenVBand="0" w:oddHBand="0" w:evenHBand="0" w:firstRowFirstColumn="0" w:firstRowLastColumn="0" w:lastRowFirstColumn="0" w:lastRowLastColumn="0"/>
            <w:tcW w:w="1236" w:type="dxa"/>
            <w:vMerge/>
            <w:noWrap/>
            <w:hideMark/>
          </w:tcPr>
          <w:p w14:paraId="4619DD95" w14:textId="77777777" w:rsidR="00CB4BA4" w:rsidRPr="00F54DF9" w:rsidRDefault="00CB4BA4" w:rsidP="00CA1117">
            <w:pPr>
              <w:jc w:val="both"/>
              <w:rPr>
                <w:color w:val="000000" w:themeColor="text1"/>
                <w:sz w:val="16"/>
                <w:szCs w:val="16"/>
              </w:rPr>
            </w:pPr>
          </w:p>
        </w:tc>
        <w:tc>
          <w:tcPr>
            <w:tcW w:w="3075" w:type="dxa"/>
            <w:tcBorders>
              <w:top w:val="nil"/>
              <w:bottom w:val="nil"/>
            </w:tcBorders>
            <w:noWrap/>
            <w:hideMark/>
          </w:tcPr>
          <w:p w14:paraId="695680C8"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Unanimity over QMV for final decision</w:t>
            </w:r>
          </w:p>
        </w:tc>
        <w:tc>
          <w:tcPr>
            <w:tcW w:w="1577" w:type="dxa"/>
            <w:tcBorders>
              <w:top w:val="nil"/>
              <w:bottom w:val="nil"/>
            </w:tcBorders>
            <w:noWrap/>
            <w:hideMark/>
          </w:tcPr>
          <w:p w14:paraId="369768D3"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1</w:t>
            </w:r>
          </w:p>
        </w:tc>
        <w:tc>
          <w:tcPr>
            <w:tcW w:w="3805" w:type="dxa"/>
            <w:tcBorders>
              <w:top w:val="nil"/>
              <w:bottom w:val="nil"/>
            </w:tcBorders>
            <w:hideMark/>
          </w:tcPr>
          <w:p w14:paraId="699D3D44"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Accession</w:t>
            </w:r>
            <w:proofErr w:type="spellEnd"/>
            <w:r w:rsidRPr="00F54DF9">
              <w:rPr>
                <w:color w:val="000000" w:themeColor="text1"/>
                <w:sz w:val="16"/>
                <w:szCs w:val="16"/>
              </w:rPr>
              <w:t xml:space="preserve"> </w:t>
            </w:r>
            <w:proofErr w:type="spellStart"/>
            <w:r w:rsidRPr="00F54DF9">
              <w:rPr>
                <w:color w:val="000000" w:themeColor="text1"/>
                <w:sz w:val="16"/>
                <w:szCs w:val="16"/>
              </w:rPr>
              <w:t>Govt</w:t>
            </w:r>
            <w:proofErr w:type="spellEnd"/>
            <w:r w:rsidRPr="00F54DF9">
              <w:rPr>
                <w:color w:val="000000" w:themeColor="text1"/>
                <w:sz w:val="16"/>
                <w:szCs w:val="16"/>
              </w:rPr>
              <w:t xml:space="preserve"> - SI</w:t>
            </w:r>
          </w:p>
        </w:tc>
      </w:tr>
      <w:tr w:rsidR="00CB4BA4" w:rsidRPr="00F54DF9" w14:paraId="7D8E6DE8" w14:textId="77777777" w:rsidTr="00CA111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236" w:type="dxa"/>
            <w:vMerge/>
            <w:noWrap/>
            <w:hideMark/>
          </w:tcPr>
          <w:p w14:paraId="69176C81" w14:textId="77777777" w:rsidR="00CB4BA4" w:rsidRPr="00F54DF9" w:rsidRDefault="00CB4BA4" w:rsidP="00CA1117">
            <w:pPr>
              <w:jc w:val="both"/>
              <w:rPr>
                <w:color w:val="000000" w:themeColor="text1"/>
                <w:sz w:val="16"/>
                <w:szCs w:val="16"/>
              </w:rPr>
            </w:pPr>
          </w:p>
        </w:tc>
        <w:tc>
          <w:tcPr>
            <w:tcW w:w="3075" w:type="dxa"/>
            <w:tcBorders>
              <w:top w:val="nil"/>
            </w:tcBorders>
            <w:noWrap/>
            <w:hideMark/>
          </w:tcPr>
          <w:p w14:paraId="42AA7558" w14:textId="77777777" w:rsidR="00CB4BA4" w:rsidRPr="00E40FE1"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Limits exiting state Council exclusion to exit negotiations (participation allowed in other matters)</w:t>
            </w:r>
          </w:p>
        </w:tc>
        <w:tc>
          <w:tcPr>
            <w:tcW w:w="1577" w:type="dxa"/>
            <w:tcBorders>
              <w:top w:val="nil"/>
            </w:tcBorders>
            <w:noWrap/>
            <w:hideMark/>
          </w:tcPr>
          <w:p w14:paraId="20647AB3"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2</w:t>
            </w:r>
          </w:p>
        </w:tc>
        <w:tc>
          <w:tcPr>
            <w:tcW w:w="3805" w:type="dxa"/>
            <w:tcBorders>
              <w:top w:val="nil"/>
            </w:tcBorders>
            <w:hideMark/>
          </w:tcPr>
          <w:p w14:paraId="49C3F4AD"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MEPs</w:t>
            </w:r>
            <w:proofErr w:type="spellEnd"/>
            <w:r w:rsidRPr="00F54DF9">
              <w:rPr>
                <w:color w:val="000000" w:themeColor="text1"/>
                <w:sz w:val="16"/>
                <w:szCs w:val="16"/>
              </w:rPr>
              <w:t xml:space="preserve"> - FR/IT</w:t>
            </w:r>
          </w:p>
        </w:tc>
      </w:tr>
      <w:tr w:rsidR="00CB4BA4" w:rsidRPr="00F54DF9" w14:paraId="10A78720" w14:textId="77777777" w:rsidTr="00CA1117">
        <w:trPr>
          <w:trHeight w:val="356"/>
        </w:trPr>
        <w:tc>
          <w:tcPr>
            <w:cnfStyle w:val="001000000000" w:firstRow="0" w:lastRow="0" w:firstColumn="1" w:lastColumn="0" w:oddVBand="0" w:evenVBand="0" w:oddHBand="0" w:evenHBand="0" w:firstRowFirstColumn="0" w:firstRowLastColumn="0" w:lastRowFirstColumn="0" w:lastRowLastColumn="0"/>
            <w:tcW w:w="1236" w:type="dxa"/>
            <w:vMerge w:val="restart"/>
            <w:noWrap/>
          </w:tcPr>
          <w:p w14:paraId="5C1B4E0C" w14:textId="77777777" w:rsidR="00CB4BA4" w:rsidRPr="00F54DF9" w:rsidRDefault="00CB4BA4" w:rsidP="00CA1117">
            <w:pPr>
              <w:jc w:val="both"/>
              <w:rPr>
                <w:b w:val="0"/>
                <w:bCs w:val="0"/>
                <w:color w:val="000000" w:themeColor="text1"/>
                <w:sz w:val="16"/>
                <w:szCs w:val="16"/>
              </w:rPr>
            </w:pPr>
          </w:p>
        </w:tc>
        <w:tc>
          <w:tcPr>
            <w:tcW w:w="3075" w:type="dxa"/>
            <w:tcBorders>
              <w:bottom w:val="nil"/>
            </w:tcBorders>
            <w:noWrap/>
          </w:tcPr>
          <w:p w14:paraId="1E8E0A70"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1577" w:type="dxa"/>
            <w:tcBorders>
              <w:bottom w:val="nil"/>
            </w:tcBorders>
            <w:noWrap/>
            <w:hideMark/>
          </w:tcPr>
          <w:p w14:paraId="4A3329A1"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2</w:t>
            </w:r>
          </w:p>
        </w:tc>
        <w:tc>
          <w:tcPr>
            <w:tcW w:w="3805" w:type="dxa"/>
            <w:tcBorders>
              <w:bottom w:val="nil"/>
            </w:tcBorders>
            <w:hideMark/>
          </w:tcPr>
          <w:p w14:paraId="27D0CF25"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MEPs</w:t>
            </w:r>
            <w:proofErr w:type="spellEnd"/>
            <w:r w:rsidRPr="00F54DF9">
              <w:rPr>
                <w:color w:val="000000" w:themeColor="text1"/>
                <w:sz w:val="16"/>
                <w:szCs w:val="16"/>
              </w:rPr>
              <w:t xml:space="preserve"> - UK</w:t>
            </w:r>
          </w:p>
        </w:tc>
      </w:tr>
      <w:tr w:rsidR="00CB4BA4" w:rsidRPr="00F54DF9" w14:paraId="61CEF616" w14:textId="77777777" w:rsidTr="00CA1117">
        <w:trPr>
          <w:cnfStyle w:val="000000100000" w:firstRow="0" w:lastRow="0" w:firstColumn="0" w:lastColumn="0" w:oddVBand="0" w:evenVBand="0" w:oddHBand="1" w:evenHBand="0" w:firstRowFirstColumn="0" w:firstRowLastColumn="0" w:lastRowFirstColumn="0" w:lastRowLastColumn="0"/>
          <w:trHeight w:val="1071"/>
        </w:trPr>
        <w:tc>
          <w:tcPr>
            <w:cnfStyle w:val="001000000000" w:firstRow="0" w:lastRow="0" w:firstColumn="1" w:lastColumn="0" w:oddVBand="0" w:evenVBand="0" w:oddHBand="0" w:evenHBand="0" w:firstRowFirstColumn="0" w:firstRowLastColumn="0" w:lastRowFirstColumn="0" w:lastRowLastColumn="0"/>
            <w:tcW w:w="1236" w:type="dxa"/>
            <w:vMerge/>
            <w:noWrap/>
          </w:tcPr>
          <w:p w14:paraId="05F79173" w14:textId="77777777" w:rsidR="00CB4BA4" w:rsidRPr="00F54DF9" w:rsidRDefault="00CB4BA4" w:rsidP="00CA1117">
            <w:pPr>
              <w:jc w:val="both"/>
              <w:rPr>
                <w:color w:val="000000" w:themeColor="text1"/>
                <w:sz w:val="16"/>
                <w:szCs w:val="16"/>
              </w:rPr>
            </w:pPr>
          </w:p>
        </w:tc>
        <w:tc>
          <w:tcPr>
            <w:tcW w:w="3075" w:type="dxa"/>
            <w:tcBorders>
              <w:top w:val="nil"/>
              <w:bottom w:val="nil"/>
            </w:tcBorders>
            <w:noWrap/>
          </w:tcPr>
          <w:p w14:paraId="05938C72"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p>
        </w:tc>
        <w:tc>
          <w:tcPr>
            <w:tcW w:w="1577" w:type="dxa"/>
            <w:tcBorders>
              <w:top w:val="nil"/>
              <w:bottom w:val="nil"/>
            </w:tcBorders>
            <w:noWrap/>
            <w:hideMark/>
          </w:tcPr>
          <w:p w14:paraId="087FB694"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4</w:t>
            </w:r>
          </w:p>
        </w:tc>
        <w:tc>
          <w:tcPr>
            <w:tcW w:w="3805" w:type="dxa"/>
            <w:tcBorders>
              <w:top w:val="nil"/>
              <w:bottom w:val="nil"/>
            </w:tcBorders>
            <w:hideMark/>
          </w:tcPr>
          <w:p w14:paraId="268BF1FB"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Member Govt. - IE</w:t>
            </w:r>
            <w:r w:rsidRPr="00F54DF9">
              <w:rPr>
                <w:color w:val="000000" w:themeColor="text1"/>
                <w:sz w:val="16"/>
                <w:szCs w:val="16"/>
                <w:lang w:val="en-US"/>
              </w:rPr>
              <w:br/>
              <w:t>Accession Govt. - TR</w:t>
            </w:r>
            <w:r w:rsidRPr="00F54DF9">
              <w:rPr>
                <w:color w:val="000000" w:themeColor="text1"/>
                <w:sz w:val="16"/>
                <w:szCs w:val="16"/>
                <w:lang w:val="en-US"/>
              </w:rPr>
              <w:br/>
              <w:t xml:space="preserve">Member </w:t>
            </w:r>
            <w:proofErr w:type="spellStart"/>
            <w:r w:rsidRPr="00F54DF9">
              <w:rPr>
                <w:color w:val="000000" w:themeColor="text1"/>
                <w:sz w:val="16"/>
                <w:szCs w:val="16"/>
                <w:lang w:val="en-US"/>
              </w:rPr>
              <w:t>Parls</w:t>
            </w:r>
            <w:proofErr w:type="spellEnd"/>
            <w:r w:rsidRPr="00F54DF9">
              <w:rPr>
                <w:color w:val="000000" w:themeColor="text1"/>
                <w:sz w:val="16"/>
                <w:szCs w:val="16"/>
                <w:lang w:val="en-US"/>
              </w:rPr>
              <w:t>. - FI</w:t>
            </w:r>
          </w:p>
        </w:tc>
      </w:tr>
      <w:tr w:rsidR="00CB4BA4" w:rsidRPr="00F54DF9" w14:paraId="18C439B5" w14:textId="77777777" w:rsidTr="00CA1117">
        <w:trPr>
          <w:trHeight w:val="1071"/>
        </w:trPr>
        <w:tc>
          <w:tcPr>
            <w:cnfStyle w:val="001000000000" w:firstRow="0" w:lastRow="0" w:firstColumn="1" w:lastColumn="0" w:oddVBand="0" w:evenVBand="0" w:oddHBand="0" w:evenHBand="0" w:firstRowFirstColumn="0" w:firstRowLastColumn="0" w:lastRowFirstColumn="0" w:lastRowLastColumn="0"/>
            <w:tcW w:w="1236" w:type="dxa"/>
            <w:vMerge/>
            <w:noWrap/>
          </w:tcPr>
          <w:p w14:paraId="5BC383E8" w14:textId="77777777" w:rsidR="00CB4BA4" w:rsidRPr="00F54DF9" w:rsidRDefault="00CB4BA4" w:rsidP="00CA1117">
            <w:pPr>
              <w:jc w:val="both"/>
              <w:rPr>
                <w:color w:val="000000" w:themeColor="text1"/>
                <w:sz w:val="16"/>
                <w:szCs w:val="16"/>
                <w:lang w:val="en-US"/>
              </w:rPr>
            </w:pPr>
          </w:p>
        </w:tc>
        <w:tc>
          <w:tcPr>
            <w:tcW w:w="3075" w:type="dxa"/>
            <w:tcBorders>
              <w:top w:val="nil"/>
              <w:bottom w:val="nil"/>
            </w:tcBorders>
            <w:noWrap/>
          </w:tcPr>
          <w:p w14:paraId="76A833EB"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p>
        </w:tc>
        <w:tc>
          <w:tcPr>
            <w:tcW w:w="1577" w:type="dxa"/>
            <w:tcBorders>
              <w:top w:val="nil"/>
              <w:bottom w:val="nil"/>
            </w:tcBorders>
            <w:noWrap/>
            <w:hideMark/>
          </w:tcPr>
          <w:p w14:paraId="2DDCBA01"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3</w:t>
            </w:r>
          </w:p>
        </w:tc>
        <w:tc>
          <w:tcPr>
            <w:tcW w:w="3805" w:type="dxa"/>
            <w:tcBorders>
              <w:top w:val="nil"/>
              <w:bottom w:val="nil"/>
            </w:tcBorders>
            <w:hideMark/>
          </w:tcPr>
          <w:p w14:paraId="07D8871E"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Member Govt - IT</w:t>
            </w:r>
            <w:r w:rsidRPr="00F54DF9">
              <w:rPr>
                <w:color w:val="000000" w:themeColor="text1"/>
                <w:sz w:val="16"/>
                <w:szCs w:val="16"/>
                <w:lang w:val="en-US"/>
              </w:rPr>
              <w:br/>
              <w:t xml:space="preserve">Member </w:t>
            </w:r>
            <w:proofErr w:type="spellStart"/>
            <w:r w:rsidRPr="00F54DF9">
              <w:rPr>
                <w:color w:val="000000" w:themeColor="text1"/>
                <w:sz w:val="16"/>
                <w:szCs w:val="16"/>
                <w:lang w:val="en-US"/>
              </w:rPr>
              <w:t>Parl</w:t>
            </w:r>
            <w:proofErr w:type="spellEnd"/>
            <w:r w:rsidRPr="00F54DF9">
              <w:rPr>
                <w:color w:val="000000" w:themeColor="text1"/>
                <w:sz w:val="16"/>
                <w:szCs w:val="16"/>
                <w:lang w:val="en-US"/>
              </w:rPr>
              <w:t xml:space="preserve"> - UK</w:t>
            </w:r>
            <w:r w:rsidRPr="00F54DF9">
              <w:rPr>
                <w:color w:val="000000" w:themeColor="text1"/>
                <w:sz w:val="16"/>
                <w:szCs w:val="16"/>
                <w:lang w:val="en-US"/>
              </w:rPr>
              <w:br/>
              <w:t>MEP - DK</w:t>
            </w:r>
          </w:p>
        </w:tc>
      </w:tr>
      <w:tr w:rsidR="00CB4BA4" w:rsidRPr="00F54DF9" w14:paraId="23C87877" w14:textId="77777777" w:rsidTr="00CA1117">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236" w:type="dxa"/>
            <w:vMerge/>
            <w:noWrap/>
            <w:hideMark/>
          </w:tcPr>
          <w:p w14:paraId="3AE683E2" w14:textId="77777777" w:rsidR="00CB4BA4" w:rsidRPr="00F54DF9" w:rsidRDefault="00CB4BA4" w:rsidP="00CA1117">
            <w:pPr>
              <w:jc w:val="both"/>
              <w:rPr>
                <w:color w:val="000000" w:themeColor="text1"/>
                <w:sz w:val="16"/>
                <w:szCs w:val="16"/>
                <w:lang w:val="en-US"/>
              </w:rPr>
            </w:pPr>
          </w:p>
        </w:tc>
        <w:tc>
          <w:tcPr>
            <w:tcW w:w="3075" w:type="dxa"/>
            <w:tcBorders>
              <w:top w:val="nil"/>
              <w:bottom w:val="nil"/>
            </w:tcBorders>
            <w:noWrap/>
            <w:hideMark/>
          </w:tcPr>
          <w:p w14:paraId="385E589B"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Two-thirds over QMV for final decision</w:t>
            </w:r>
          </w:p>
        </w:tc>
        <w:tc>
          <w:tcPr>
            <w:tcW w:w="1577" w:type="dxa"/>
            <w:tcBorders>
              <w:top w:val="nil"/>
              <w:bottom w:val="nil"/>
            </w:tcBorders>
            <w:noWrap/>
            <w:hideMark/>
          </w:tcPr>
          <w:p w14:paraId="167A148B"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2</w:t>
            </w:r>
          </w:p>
        </w:tc>
        <w:tc>
          <w:tcPr>
            <w:tcW w:w="3805" w:type="dxa"/>
            <w:tcBorders>
              <w:top w:val="nil"/>
              <w:bottom w:val="nil"/>
            </w:tcBorders>
            <w:hideMark/>
          </w:tcPr>
          <w:p w14:paraId="6472D0FD"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 xml:space="preserve">Member </w:t>
            </w:r>
            <w:proofErr w:type="spellStart"/>
            <w:r w:rsidRPr="00F54DF9">
              <w:rPr>
                <w:color w:val="000000" w:themeColor="text1"/>
                <w:sz w:val="16"/>
                <w:szCs w:val="16"/>
                <w:lang w:val="en-US"/>
              </w:rPr>
              <w:t>Parl</w:t>
            </w:r>
            <w:proofErr w:type="spellEnd"/>
            <w:r w:rsidRPr="00F54DF9">
              <w:rPr>
                <w:color w:val="000000" w:themeColor="text1"/>
                <w:sz w:val="16"/>
                <w:szCs w:val="16"/>
                <w:lang w:val="en-US"/>
              </w:rPr>
              <w:t xml:space="preserve"> - UK</w:t>
            </w:r>
            <w:r w:rsidRPr="00F54DF9">
              <w:rPr>
                <w:color w:val="000000" w:themeColor="text1"/>
                <w:sz w:val="16"/>
                <w:szCs w:val="16"/>
                <w:lang w:val="en-US"/>
              </w:rPr>
              <w:br/>
              <w:t>MEP - DK</w:t>
            </w:r>
          </w:p>
        </w:tc>
      </w:tr>
      <w:tr w:rsidR="00CB4BA4" w:rsidRPr="00F54DF9" w14:paraId="5B8E8DE9" w14:textId="77777777" w:rsidTr="00CA1117">
        <w:trPr>
          <w:trHeight w:val="356"/>
        </w:trPr>
        <w:tc>
          <w:tcPr>
            <w:cnfStyle w:val="001000000000" w:firstRow="0" w:lastRow="0" w:firstColumn="1" w:lastColumn="0" w:oddVBand="0" w:evenVBand="0" w:oddHBand="0" w:evenHBand="0" w:firstRowFirstColumn="0" w:firstRowLastColumn="0" w:lastRowFirstColumn="0" w:lastRowLastColumn="0"/>
            <w:tcW w:w="1236" w:type="dxa"/>
            <w:vMerge/>
            <w:noWrap/>
            <w:hideMark/>
          </w:tcPr>
          <w:p w14:paraId="5CC23F0D" w14:textId="77777777" w:rsidR="00CB4BA4" w:rsidRPr="00F54DF9" w:rsidRDefault="00CB4BA4" w:rsidP="00CA1117">
            <w:pPr>
              <w:jc w:val="both"/>
              <w:rPr>
                <w:color w:val="000000" w:themeColor="text1"/>
                <w:sz w:val="16"/>
                <w:szCs w:val="16"/>
                <w:lang w:val="en-US"/>
              </w:rPr>
            </w:pPr>
          </w:p>
        </w:tc>
        <w:tc>
          <w:tcPr>
            <w:tcW w:w="3075" w:type="dxa"/>
            <w:tcBorders>
              <w:top w:val="nil"/>
            </w:tcBorders>
            <w:noWrap/>
            <w:hideMark/>
          </w:tcPr>
          <w:p w14:paraId="22F9BD0D"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EP only consulted over withdrawal, does not need to give consent.</w:t>
            </w:r>
          </w:p>
        </w:tc>
        <w:tc>
          <w:tcPr>
            <w:tcW w:w="1577" w:type="dxa"/>
            <w:tcBorders>
              <w:top w:val="nil"/>
            </w:tcBorders>
            <w:noWrap/>
            <w:hideMark/>
          </w:tcPr>
          <w:p w14:paraId="61D661B4"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1</w:t>
            </w:r>
          </w:p>
        </w:tc>
        <w:tc>
          <w:tcPr>
            <w:tcW w:w="3805" w:type="dxa"/>
            <w:tcBorders>
              <w:top w:val="nil"/>
            </w:tcBorders>
            <w:hideMark/>
          </w:tcPr>
          <w:p w14:paraId="786F2941"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MEP - PT</w:t>
            </w:r>
          </w:p>
        </w:tc>
      </w:tr>
      <w:tr w:rsidR="00CB4BA4" w:rsidRPr="00F54DF9" w14:paraId="00025391" w14:textId="77777777" w:rsidTr="00CA1117">
        <w:trPr>
          <w:cnfStyle w:val="000000100000" w:firstRow="0" w:lastRow="0" w:firstColumn="0" w:lastColumn="0" w:oddVBand="0" w:evenVBand="0" w:oddHBand="1" w:evenHBand="0" w:firstRowFirstColumn="0" w:firstRowLastColumn="0" w:lastRowFirstColumn="0" w:lastRowLastColumn="0"/>
          <w:trHeight w:val="1071"/>
        </w:trPr>
        <w:tc>
          <w:tcPr>
            <w:cnfStyle w:val="001000000000" w:firstRow="0" w:lastRow="0" w:firstColumn="1" w:lastColumn="0" w:oddVBand="0" w:evenVBand="0" w:oddHBand="0" w:evenHBand="0" w:firstRowFirstColumn="0" w:firstRowLastColumn="0" w:lastRowFirstColumn="0" w:lastRowLastColumn="0"/>
            <w:tcW w:w="1236" w:type="dxa"/>
            <w:vMerge w:val="restart"/>
            <w:noWrap/>
            <w:hideMark/>
          </w:tcPr>
          <w:p w14:paraId="06E701AF" w14:textId="77777777" w:rsidR="00CB4BA4" w:rsidRPr="00F54DF9" w:rsidRDefault="00CB4BA4" w:rsidP="00CA1117">
            <w:pPr>
              <w:jc w:val="both"/>
              <w:rPr>
                <w:b w:val="0"/>
                <w:bCs w:val="0"/>
                <w:color w:val="000000" w:themeColor="text1"/>
                <w:sz w:val="16"/>
                <w:szCs w:val="16"/>
              </w:rPr>
            </w:pPr>
            <w:r w:rsidRPr="00F54DF9">
              <w:rPr>
                <w:color w:val="000000" w:themeColor="text1"/>
                <w:sz w:val="16"/>
                <w:szCs w:val="16"/>
              </w:rPr>
              <w:t>3 – Duration/</w:t>
            </w:r>
          </w:p>
          <w:p w14:paraId="67384879" w14:textId="77777777" w:rsidR="00CB4BA4" w:rsidRPr="00F54DF9" w:rsidRDefault="00CB4BA4" w:rsidP="00CA1117">
            <w:pPr>
              <w:jc w:val="both"/>
              <w:rPr>
                <w:b w:val="0"/>
                <w:bCs w:val="0"/>
                <w:color w:val="000000" w:themeColor="text1"/>
                <w:sz w:val="16"/>
                <w:szCs w:val="16"/>
              </w:rPr>
            </w:pPr>
            <w:r w:rsidRPr="00F54DF9">
              <w:rPr>
                <w:color w:val="000000" w:themeColor="text1"/>
                <w:sz w:val="16"/>
                <w:szCs w:val="16"/>
              </w:rPr>
              <w:t>Timing</w:t>
            </w:r>
          </w:p>
        </w:tc>
        <w:tc>
          <w:tcPr>
            <w:tcW w:w="3075" w:type="dxa"/>
            <w:tcBorders>
              <w:bottom w:val="nil"/>
            </w:tcBorders>
            <w:noWrap/>
            <w:hideMark/>
          </w:tcPr>
          <w:p w14:paraId="7541491B"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 xml:space="preserve">Reduce </w:t>
            </w:r>
            <w:proofErr w:type="gramStart"/>
            <w:r w:rsidRPr="00F54DF9">
              <w:rPr>
                <w:color w:val="000000" w:themeColor="text1"/>
                <w:sz w:val="16"/>
                <w:szCs w:val="16"/>
                <w:lang w:val="en-US"/>
              </w:rPr>
              <w:t>2 year</w:t>
            </w:r>
            <w:proofErr w:type="gramEnd"/>
            <w:r w:rsidRPr="00F54DF9">
              <w:rPr>
                <w:color w:val="000000" w:themeColor="text1"/>
                <w:sz w:val="16"/>
                <w:szCs w:val="16"/>
                <w:lang w:val="en-US"/>
              </w:rPr>
              <w:t xml:space="preserve"> membership expiry limit to 1 year.</w:t>
            </w:r>
          </w:p>
        </w:tc>
        <w:tc>
          <w:tcPr>
            <w:tcW w:w="1577" w:type="dxa"/>
            <w:tcBorders>
              <w:bottom w:val="nil"/>
            </w:tcBorders>
            <w:noWrap/>
            <w:hideMark/>
          </w:tcPr>
          <w:p w14:paraId="649E9A60"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3</w:t>
            </w:r>
          </w:p>
        </w:tc>
        <w:tc>
          <w:tcPr>
            <w:tcW w:w="3805" w:type="dxa"/>
            <w:tcBorders>
              <w:bottom w:val="nil"/>
            </w:tcBorders>
            <w:hideMark/>
          </w:tcPr>
          <w:p w14:paraId="33954199"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 xml:space="preserve">Member </w:t>
            </w:r>
            <w:proofErr w:type="spellStart"/>
            <w:r w:rsidRPr="00F54DF9">
              <w:rPr>
                <w:color w:val="000000" w:themeColor="text1"/>
                <w:sz w:val="16"/>
                <w:szCs w:val="16"/>
                <w:lang w:val="en-US"/>
              </w:rPr>
              <w:t>Parl</w:t>
            </w:r>
            <w:proofErr w:type="spellEnd"/>
            <w:r w:rsidRPr="00F54DF9">
              <w:rPr>
                <w:color w:val="000000" w:themeColor="text1"/>
                <w:sz w:val="16"/>
                <w:szCs w:val="16"/>
                <w:lang w:val="en-US"/>
              </w:rPr>
              <w:t xml:space="preserve"> - UK</w:t>
            </w:r>
            <w:r w:rsidRPr="00F54DF9">
              <w:rPr>
                <w:color w:val="000000" w:themeColor="text1"/>
                <w:sz w:val="16"/>
                <w:szCs w:val="16"/>
                <w:lang w:val="en-US"/>
              </w:rPr>
              <w:br/>
              <w:t xml:space="preserve">Accession </w:t>
            </w:r>
            <w:proofErr w:type="spellStart"/>
            <w:r w:rsidRPr="00F54DF9">
              <w:rPr>
                <w:color w:val="000000" w:themeColor="text1"/>
                <w:sz w:val="16"/>
                <w:szCs w:val="16"/>
                <w:lang w:val="en-US"/>
              </w:rPr>
              <w:t>Parl</w:t>
            </w:r>
            <w:proofErr w:type="spellEnd"/>
            <w:r w:rsidRPr="00F54DF9">
              <w:rPr>
                <w:color w:val="000000" w:themeColor="text1"/>
                <w:sz w:val="16"/>
                <w:szCs w:val="16"/>
                <w:lang w:val="en-US"/>
              </w:rPr>
              <w:t xml:space="preserve"> - HU</w:t>
            </w:r>
            <w:r w:rsidRPr="00F54DF9">
              <w:rPr>
                <w:color w:val="000000" w:themeColor="text1"/>
                <w:sz w:val="16"/>
                <w:szCs w:val="16"/>
                <w:lang w:val="en-US"/>
              </w:rPr>
              <w:br/>
              <w:t>MEP - DK</w:t>
            </w:r>
          </w:p>
        </w:tc>
      </w:tr>
      <w:tr w:rsidR="00CB4BA4" w:rsidRPr="00F54DF9" w14:paraId="4C025EB4" w14:textId="77777777" w:rsidTr="00CA1117">
        <w:trPr>
          <w:trHeight w:val="356"/>
        </w:trPr>
        <w:tc>
          <w:tcPr>
            <w:cnfStyle w:val="001000000000" w:firstRow="0" w:lastRow="0" w:firstColumn="1" w:lastColumn="0" w:oddVBand="0" w:evenVBand="0" w:oddHBand="0" w:evenHBand="0" w:firstRowFirstColumn="0" w:firstRowLastColumn="0" w:lastRowFirstColumn="0" w:lastRowLastColumn="0"/>
            <w:tcW w:w="1236" w:type="dxa"/>
            <w:vMerge/>
            <w:noWrap/>
            <w:hideMark/>
          </w:tcPr>
          <w:p w14:paraId="744C9200" w14:textId="77777777" w:rsidR="00CB4BA4" w:rsidRPr="00F54DF9" w:rsidRDefault="00CB4BA4" w:rsidP="00CA1117">
            <w:pPr>
              <w:jc w:val="both"/>
              <w:rPr>
                <w:color w:val="000000" w:themeColor="text1"/>
                <w:sz w:val="16"/>
                <w:szCs w:val="16"/>
                <w:lang w:val="en-US"/>
              </w:rPr>
            </w:pPr>
          </w:p>
        </w:tc>
        <w:tc>
          <w:tcPr>
            <w:tcW w:w="3075" w:type="dxa"/>
            <w:tcBorders>
              <w:top w:val="nil"/>
              <w:bottom w:val="nil"/>
            </w:tcBorders>
            <w:noWrap/>
            <w:hideMark/>
          </w:tcPr>
          <w:p w14:paraId="388A1046"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en-US"/>
              </w:rPr>
            </w:pPr>
            <w:r w:rsidRPr="00F54DF9">
              <w:rPr>
                <w:color w:val="000000" w:themeColor="text1"/>
                <w:sz w:val="16"/>
                <w:szCs w:val="16"/>
                <w:lang w:val="en-US"/>
              </w:rPr>
              <w:t>Allow MS to specify leaving date, otherwise 2 years.</w:t>
            </w:r>
          </w:p>
        </w:tc>
        <w:tc>
          <w:tcPr>
            <w:tcW w:w="1577" w:type="dxa"/>
            <w:tcBorders>
              <w:top w:val="nil"/>
              <w:bottom w:val="nil"/>
            </w:tcBorders>
            <w:noWrap/>
            <w:hideMark/>
          </w:tcPr>
          <w:p w14:paraId="239F2207" w14:textId="77777777" w:rsidR="00CB4BA4" w:rsidRPr="00F54DF9" w:rsidRDefault="00CB4BA4" w:rsidP="00CA1117">
            <w:pPr>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1</w:t>
            </w:r>
          </w:p>
        </w:tc>
        <w:tc>
          <w:tcPr>
            <w:tcW w:w="3805" w:type="dxa"/>
            <w:tcBorders>
              <w:top w:val="nil"/>
              <w:bottom w:val="nil"/>
            </w:tcBorders>
            <w:hideMark/>
          </w:tcPr>
          <w:p w14:paraId="2AE91CCB" w14:textId="77777777" w:rsidR="00CB4BA4" w:rsidRPr="00F54DF9" w:rsidRDefault="00CB4BA4" w:rsidP="00CB4BA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DF9">
              <w:rPr>
                <w:color w:val="000000" w:themeColor="text1"/>
                <w:sz w:val="16"/>
                <w:szCs w:val="16"/>
              </w:rPr>
              <w:t>MEP - PT</w:t>
            </w:r>
          </w:p>
        </w:tc>
      </w:tr>
      <w:tr w:rsidR="00CB4BA4" w:rsidRPr="00F54DF9" w14:paraId="0C536874" w14:textId="77777777" w:rsidTr="00CA111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236" w:type="dxa"/>
            <w:vMerge/>
            <w:noWrap/>
            <w:hideMark/>
          </w:tcPr>
          <w:p w14:paraId="11F7F9C2" w14:textId="77777777" w:rsidR="00CB4BA4" w:rsidRPr="00F54DF9" w:rsidRDefault="00CB4BA4" w:rsidP="00CA1117">
            <w:pPr>
              <w:jc w:val="both"/>
              <w:rPr>
                <w:color w:val="000000" w:themeColor="text1"/>
                <w:sz w:val="16"/>
                <w:szCs w:val="16"/>
              </w:rPr>
            </w:pPr>
          </w:p>
        </w:tc>
        <w:tc>
          <w:tcPr>
            <w:tcW w:w="3075" w:type="dxa"/>
            <w:tcBorders>
              <w:top w:val="nil"/>
            </w:tcBorders>
            <w:noWrap/>
            <w:hideMark/>
          </w:tcPr>
          <w:p w14:paraId="71353D33"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 xml:space="preserve">Delete </w:t>
            </w:r>
            <w:proofErr w:type="spellStart"/>
            <w:r w:rsidRPr="00F54DF9">
              <w:rPr>
                <w:color w:val="000000" w:themeColor="text1"/>
                <w:sz w:val="16"/>
                <w:szCs w:val="16"/>
              </w:rPr>
              <w:t>entire</w:t>
            </w:r>
            <w:proofErr w:type="spellEnd"/>
            <w:r w:rsidRPr="00F54DF9">
              <w:rPr>
                <w:color w:val="000000" w:themeColor="text1"/>
                <w:sz w:val="16"/>
                <w:szCs w:val="16"/>
              </w:rPr>
              <w:t xml:space="preserve"> </w:t>
            </w:r>
            <w:proofErr w:type="spellStart"/>
            <w:r w:rsidRPr="00F54DF9">
              <w:rPr>
                <w:color w:val="000000" w:themeColor="text1"/>
                <w:sz w:val="16"/>
                <w:szCs w:val="16"/>
              </w:rPr>
              <w:t>clause</w:t>
            </w:r>
            <w:proofErr w:type="spellEnd"/>
          </w:p>
        </w:tc>
        <w:tc>
          <w:tcPr>
            <w:tcW w:w="1577" w:type="dxa"/>
            <w:tcBorders>
              <w:top w:val="nil"/>
            </w:tcBorders>
            <w:noWrap/>
            <w:hideMark/>
          </w:tcPr>
          <w:p w14:paraId="2279B06F" w14:textId="77777777" w:rsidR="00CB4BA4" w:rsidRPr="00F54DF9" w:rsidRDefault="00CB4BA4" w:rsidP="00CA1117">
            <w:pPr>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DF9">
              <w:rPr>
                <w:color w:val="000000" w:themeColor="text1"/>
                <w:sz w:val="16"/>
                <w:szCs w:val="16"/>
              </w:rPr>
              <w:t>1</w:t>
            </w:r>
          </w:p>
        </w:tc>
        <w:tc>
          <w:tcPr>
            <w:tcW w:w="3805" w:type="dxa"/>
            <w:tcBorders>
              <w:top w:val="nil"/>
            </w:tcBorders>
            <w:hideMark/>
          </w:tcPr>
          <w:p w14:paraId="3172632C" w14:textId="77777777" w:rsidR="00CB4BA4" w:rsidRPr="00F54DF9" w:rsidRDefault="00CB4BA4" w:rsidP="00CB4BA4">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roofErr w:type="spellStart"/>
            <w:r w:rsidRPr="00F54DF9">
              <w:rPr>
                <w:color w:val="000000" w:themeColor="text1"/>
                <w:sz w:val="16"/>
                <w:szCs w:val="16"/>
              </w:rPr>
              <w:t>Accession</w:t>
            </w:r>
            <w:proofErr w:type="spellEnd"/>
            <w:r w:rsidRPr="00F54DF9">
              <w:rPr>
                <w:color w:val="000000" w:themeColor="text1"/>
                <w:sz w:val="16"/>
                <w:szCs w:val="16"/>
              </w:rPr>
              <w:t xml:space="preserve"> </w:t>
            </w:r>
            <w:proofErr w:type="spellStart"/>
            <w:r w:rsidRPr="00F54DF9">
              <w:rPr>
                <w:color w:val="000000" w:themeColor="text1"/>
                <w:sz w:val="16"/>
                <w:szCs w:val="16"/>
              </w:rPr>
              <w:t>Govt</w:t>
            </w:r>
            <w:proofErr w:type="spellEnd"/>
            <w:r w:rsidRPr="00F54DF9">
              <w:rPr>
                <w:color w:val="000000" w:themeColor="text1"/>
                <w:sz w:val="16"/>
                <w:szCs w:val="16"/>
              </w:rPr>
              <w:t xml:space="preserve"> - SI</w:t>
            </w:r>
          </w:p>
        </w:tc>
      </w:tr>
    </w:tbl>
    <w:p w14:paraId="1B141144" w14:textId="1BBFC274" w:rsidR="00CB4BA4" w:rsidRDefault="00CB4BA4" w:rsidP="00132D1C"/>
    <w:p w14:paraId="269396F6" w14:textId="77777777" w:rsidR="00CB4BA4" w:rsidRDefault="00CB4BA4">
      <w:r>
        <w:br w:type="page"/>
      </w:r>
    </w:p>
    <w:p w14:paraId="07132566" w14:textId="77777777" w:rsidR="00CB4BA4" w:rsidRPr="00F54DF9" w:rsidRDefault="00CB4BA4" w:rsidP="00CB4BA4">
      <w:pPr>
        <w:spacing w:line="360" w:lineRule="auto"/>
        <w:jc w:val="both"/>
        <w:rPr>
          <w:b/>
          <w:bCs/>
          <w:color w:val="000000" w:themeColor="text1"/>
        </w:rPr>
      </w:pPr>
      <w:r w:rsidRPr="00F54DF9">
        <w:rPr>
          <w:b/>
          <w:bCs/>
          <w:color w:val="000000" w:themeColor="text1"/>
        </w:rPr>
        <w:lastRenderedPageBreak/>
        <w:t xml:space="preserve">Table A4. </w:t>
      </w:r>
      <w:r w:rsidRPr="00F54DF9">
        <w:rPr>
          <w:color w:val="000000" w:themeColor="text1"/>
        </w:rPr>
        <w:t>Vocalness - April 2003 Convention Plenary</w:t>
      </w:r>
    </w:p>
    <w:p w14:paraId="120D1A89" w14:textId="10F832F9" w:rsidR="00CB4BA4" w:rsidRDefault="001557E6" w:rsidP="00132D1C">
      <w:r>
        <w:rPr>
          <w:noProof/>
        </w:rPr>
        <w:drawing>
          <wp:inline distT="0" distB="0" distL="0" distR="0" wp14:anchorId="1CC8270B" wp14:editId="2A89069D">
            <wp:extent cx="8863330" cy="4136390"/>
            <wp:effectExtent l="0" t="0" r="0" b="0"/>
            <wp:docPr id="6272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5765" name="Picture 62725765"/>
                    <pic:cNvPicPr/>
                  </pic:nvPicPr>
                  <pic:blipFill>
                    <a:blip r:embed="rId8">
                      <a:extLst>
                        <a:ext uri="{28A0092B-C50C-407E-A947-70E740481C1C}">
                          <a14:useLocalDpi xmlns:a14="http://schemas.microsoft.com/office/drawing/2010/main" val="0"/>
                        </a:ext>
                      </a:extLst>
                    </a:blip>
                    <a:stretch>
                      <a:fillRect/>
                    </a:stretch>
                  </pic:blipFill>
                  <pic:spPr>
                    <a:xfrm>
                      <a:off x="0" y="0"/>
                      <a:ext cx="8863330" cy="4136390"/>
                    </a:xfrm>
                    <a:prstGeom prst="rect">
                      <a:avLst/>
                    </a:prstGeom>
                  </pic:spPr>
                </pic:pic>
              </a:graphicData>
            </a:graphic>
          </wp:inline>
        </w:drawing>
      </w:r>
    </w:p>
    <w:p w14:paraId="024FF2DE" w14:textId="7A92955A" w:rsidR="004C34E4" w:rsidRDefault="00FE5661" w:rsidP="00FE5661">
      <w:pPr>
        <w:jc w:val="both"/>
        <w:rPr>
          <w:color w:val="000000" w:themeColor="text1"/>
          <w:sz w:val="20"/>
          <w:szCs w:val="20"/>
        </w:rPr>
      </w:pPr>
      <w:r w:rsidRPr="00BB1B42">
        <w:rPr>
          <w:b/>
          <w:bCs/>
          <w:color w:val="000000" w:themeColor="text1"/>
          <w:sz w:val="20"/>
          <w:szCs w:val="20"/>
        </w:rPr>
        <w:t>Note</w:t>
      </w:r>
      <w:r w:rsidRPr="00BB1B42">
        <w:rPr>
          <w:color w:val="000000" w:themeColor="text1"/>
          <w:sz w:val="20"/>
          <w:szCs w:val="20"/>
        </w:rPr>
        <w:t xml:space="preserve">: By vocalness, we mean how vocal delegations were, by comparing the number of people who issued amendments or spoke to the ratio of </w:t>
      </w:r>
      <w:r w:rsidR="00090042">
        <w:rPr>
          <w:color w:val="000000" w:themeColor="text1"/>
          <w:sz w:val="20"/>
          <w:szCs w:val="20"/>
        </w:rPr>
        <w:t>delegates</w:t>
      </w:r>
      <w:r w:rsidRPr="00BB1B42">
        <w:rPr>
          <w:color w:val="000000" w:themeColor="text1"/>
          <w:sz w:val="20"/>
          <w:szCs w:val="20"/>
        </w:rPr>
        <w:t xml:space="preserve"> who were sent to the convention. </w:t>
      </w:r>
      <w:r w:rsidR="00411C5C">
        <w:rPr>
          <w:color w:val="000000" w:themeColor="text1"/>
          <w:sz w:val="20"/>
          <w:szCs w:val="20"/>
        </w:rPr>
        <w:t>A</w:t>
      </w:r>
      <w:r w:rsidRPr="00BB1B42">
        <w:rPr>
          <w:color w:val="000000" w:themeColor="text1"/>
          <w:sz w:val="20"/>
          <w:szCs w:val="20"/>
        </w:rPr>
        <w:t xml:space="preserve">nalysis is compiled using different ratios: by national delegations, by institutions and by political affiliation. The most vocal countries were the Netherlands, Luxembourg and the UK, followed by Portugal and Finland. The least vocal countries were Bulgaria, Denmark, Malta, Poland and Slovakia. We performed a simple t-test to see if Eastern Europeans and Western European are different, and we find no significant difference: </w:t>
      </w:r>
      <w:proofErr w:type="gramStart"/>
      <w:r w:rsidRPr="00BB1B42">
        <w:rPr>
          <w:color w:val="000000" w:themeColor="text1"/>
          <w:sz w:val="20"/>
          <w:szCs w:val="20"/>
        </w:rPr>
        <w:t>i.e.</w:t>
      </w:r>
      <w:proofErr w:type="gramEnd"/>
      <w:r w:rsidRPr="00BB1B42">
        <w:rPr>
          <w:color w:val="000000" w:themeColor="text1"/>
          <w:sz w:val="20"/>
          <w:szCs w:val="20"/>
        </w:rPr>
        <w:t xml:space="preserve"> those with most interest in A50 according to Huysmans</w:t>
      </w:r>
      <w:r w:rsidR="00B13315">
        <w:rPr>
          <w:color w:val="000000" w:themeColor="text1"/>
          <w:sz w:val="20"/>
          <w:szCs w:val="20"/>
        </w:rPr>
        <w:t xml:space="preserve"> (2019)</w:t>
      </w:r>
      <w:r w:rsidRPr="00BB1B42">
        <w:rPr>
          <w:color w:val="000000" w:themeColor="text1"/>
          <w:sz w:val="20"/>
          <w:szCs w:val="20"/>
        </w:rPr>
        <w:t xml:space="preserve"> are not more vocal to defend A50 that those who are supposed to defend it</w:t>
      </w:r>
      <w:r w:rsidR="00B13315">
        <w:rPr>
          <w:color w:val="000000" w:themeColor="text1"/>
          <w:sz w:val="20"/>
          <w:szCs w:val="20"/>
        </w:rPr>
        <w:t>.</w:t>
      </w:r>
    </w:p>
    <w:p w14:paraId="0398E382" w14:textId="77777777" w:rsidR="004C34E4" w:rsidRDefault="004C34E4" w:rsidP="00FE5661">
      <w:pPr>
        <w:jc w:val="both"/>
        <w:rPr>
          <w:color w:val="000000" w:themeColor="text1"/>
          <w:sz w:val="20"/>
          <w:szCs w:val="20"/>
        </w:rPr>
      </w:pPr>
    </w:p>
    <w:p w14:paraId="4C4ADC31" w14:textId="77777777" w:rsidR="004C34E4" w:rsidRDefault="004C34E4" w:rsidP="00FE5661">
      <w:pPr>
        <w:jc w:val="both"/>
        <w:rPr>
          <w:color w:val="000000" w:themeColor="text1"/>
          <w:sz w:val="20"/>
          <w:szCs w:val="20"/>
        </w:rPr>
      </w:pPr>
    </w:p>
    <w:p w14:paraId="4080C7EA" w14:textId="77777777" w:rsidR="004C34E4" w:rsidRDefault="004C34E4" w:rsidP="00FE5661">
      <w:pPr>
        <w:jc w:val="both"/>
        <w:rPr>
          <w:color w:val="000000" w:themeColor="text1"/>
          <w:sz w:val="20"/>
          <w:szCs w:val="20"/>
        </w:rPr>
      </w:pPr>
    </w:p>
    <w:p w14:paraId="47C6299C" w14:textId="77777777" w:rsidR="004C34E4" w:rsidRDefault="004C34E4" w:rsidP="00FE5661">
      <w:pPr>
        <w:jc w:val="both"/>
        <w:rPr>
          <w:color w:val="000000" w:themeColor="text1"/>
          <w:sz w:val="20"/>
          <w:szCs w:val="20"/>
        </w:rPr>
      </w:pPr>
    </w:p>
    <w:tbl>
      <w:tblPr>
        <w:tblpPr w:leftFromText="180" w:rightFromText="180" w:vertAnchor="page" w:horzAnchor="margin" w:tblpY="1921"/>
        <w:tblW w:w="14881" w:type="dxa"/>
        <w:tblLayout w:type="fixed"/>
        <w:tblLook w:val="04A0" w:firstRow="1" w:lastRow="0" w:firstColumn="1" w:lastColumn="0" w:noHBand="0" w:noVBand="1"/>
      </w:tblPr>
      <w:tblGrid>
        <w:gridCol w:w="423"/>
        <w:gridCol w:w="3590"/>
        <w:gridCol w:w="3620"/>
        <w:gridCol w:w="3620"/>
        <w:gridCol w:w="3628"/>
      </w:tblGrid>
      <w:tr w:rsidR="004C34E4" w:rsidRPr="001E7987" w14:paraId="7E62E309" w14:textId="77777777" w:rsidTr="004C34E4">
        <w:trPr>
          <w:trHeight w:val="197"/>
        </w:trPr>
        <w:tc>
          <w:tcPr>
            <w:tcW w:w="423" w:type="dxa"/>
          </w:tcPr>
          <w:p w14:paraId="115B293A" w14:textId="77777777" w:rsidR="004C34E4" w:rsidRPr="00723236" w:rsidRDefault="004C34E4" w:rsidP="004C34E4">
            <w:pPr>
              <w:rPr>
                <w:b/>
                <w:bCs/>
                <w:color w:val="000000" w:themeColor="text1"/>
                <w:sz w:val="20"/>
                <w:szCs w:val="20"/>
              </w:rPr>
            </w:pPr>
          </w:p>
        </w:tc>
        <w:tc>
          <w:tcPr>
            <w:tcW w:w="3590" w:type="dxa"/>
            <w:shd w:val="clear" w:color="auto" w:fill="auto"/>
            <w:tcMar>
              <w:top w:w="80" w:type="dxa"/>
              <w:left w:w="80" w:type="dxa"/>
              <w:bottom w:w="80" w:type="dxa"/>
              <w:right w:w="80" w:type="dxa"/>
            </w:tcMar>
          </w:tcPr>
          <w:p w14:paraId="7149492B" w14:textId="77777777" w:rsidR="004C34E4" w:rsidRPr="00723236" w:rsidRDefault="004C34E4" w:rsidP="004C34E4">
            <w:pPr>
              <w:rPr>
                <w:b/>
                <w:bCs/>
                <w:color w:val="000000" w:themeColor="text1"/>
                <w:sz w:val="20"/>
                <w:szCs w:val="20"/>
              </w:rPr>
            </w:pPr>
            <w:r w:rsidRPr="00723236">
              <w:rPr>
                <w:b/>
                <w:bCs/>
                <w:color w:val="000000" w:themeColor="text1"/>
                <w:sz w:val="20"/>
                <w:szCs w:val="20"/>
              </w:rPr>
              <w:t>Article 46 (</w:t>
            </w:r>
            <w:r w:rsidRPr="00CF2310">
              <w:rPr>
                <w:b/>
                <w:bCs/>
                <w:color w:val="000000" w:themeColor="text1"/>
                <w:sz w:val="18"/>
                <w:szCs w:val="18"/>
                <w:lang w:val="en-US"/>
              </w:rPr>
              <w:t>02</w:t>
            </w:r>
            <w:r w:rsidRPr="00EF104D">
              <w:rPr>
                <w:b/>
                <w:bCs/>
                <w:color w:val="000000" w:themeColor="text1"/>
                <w:sz w:val="18"/>
                <w:szCs w:val="18"/>
                <w:lang w:val="en-US"/>
              </w:rPr>
              <w:t>/04/2003, proposed by the Praesidium</w:t>
            </w:r>
            <w:r>
              <w:rPr>
                <w:b/>
                <w:bCs/>
                <w:color w:val="000000" w:themeColor="text1"/>
                <w:sz w:val="18"/>
                <w:szCs w:val="18"/>
                <w:lang w:val="en-US"/>
              </w:rPr>
              <w:t>)</w:t>
            </w:r>
          </w:p>
        </w:tc>
        <w:tc>
          <w:tcPr>
            <w:tcW w:w="3620" w:type="dxa"/>
            <w:shd w:val="clear" w:color="auto" w:fill="auto"/>
            <w:tcMar>
              <w:top w:w="80" w:type="dxa"/>
              <w:left w:w="80" w:type="dxa"/>
              <w:bottom w:w="80" w:type="dxa"/>
              <w:right w:w="80" w:type="dxa"/>
            </w:tcMar>
          </w:tcPr>
          <w:p w14:paraId="2388F22E" w14:textId="77777777" w:rsidR="004C34E4" w:rsidRPr="00723236" w:rsidRDefault="004C34E4" w:rsidP="004C34E4">
            <w:pPr>
              <w:rPr>
                <w:b/>
                <w:bCs/>
                <w:color w:val="000000" w:themeColor="text1"/>
                <w:sz w:val="20"/>
                <w:szCs w:val="20"/>
              </w:rPr>
            </w:pPr>
            <w:r w:rsidRPr="00723236">
              <w:rPr>
                <w:b/>
                <w:bCs/>
                <w:color w:val="000000" w:themeColor="text1"/>
                <w:sz w:val="20"/>
                <w:szCs w:val="20"/>
              </w:rPr>
              <w:t>Article 59 (</w:t>
            </w:r>
            <w:r w:rsidRPr="00CF2310">
              <w:rPr>
                <w:b/>
                <w:bCs/>
                <w:color w:val="000000" w:themeColor="text1"/>
                <w:sz w:val="18"/>
                <w:szCs w:val="18"/>
                <w:lang w:val="en-US"/>
              </w:rPr>
              <w:t>18</w:t>
            </w:r>
            <w:r w:rsidRPr="00EF104D">
              <w:rPr>
                <w:b/>
                <w:bCs/>
                <w:color w:val="000000" w:themeColor="text1"/>
                <w:sz w:val="18"/>
                <w:szCs w:val="18"/>
                <w:lang w:val="en-US"/>
              </w:rPr>
              <w:t xml:space="preserve">/07/2003 </w:t>
            </w:r>
            <w:r>
              <w:rPr>
                <w:b/>
                <w:bCs/>
                <w:color w:val="000000" w:themeColor="text1"/>
                <w:sz w:val="18"/>
                <w:szCs w:val="18"/>
                <w:lang w:val="en-US"/>
              </w:rPr>
              <w:t>(</w:t>
            </w:r>
            <w:r w:rsidRPr="00EF104D">
              <w:rPr>
                <w:b/>
                <w:bCs/>
                <w:color w:val="000000" w:themeColor="text1"/>
                <w:sz w:val="18"/>
                <w:szCs w:val="18"/>
                <w:lang w:val="en-US"/>
              </w:rPr>
              <w:t>adopted by consensus by the European Convention</w:t>
            </w:r>
            <w:r>
              <w:rPr>
                <w:b/>
                <w:bCs/>
                <w:color w:val="000000" w:themeColor="text1"/>
                <w:sz w:val="18"/>
                <w:szCs w:val="18"/>
                <w:lang w:val="en-US"/>
              </w:rPr>
              <w:t>)</w:t>
            </w:r>
          </w:p>
        </w:tc>
        <w:tc>
          <w:tcPr>
            <w:tcW w:w="3620" w:type="dxa"/>
            <w:shd w:val="clear" w:color="auto" w:fill="auto"/>
            <w:tcMar>
              <w:top w:w="80" w:type="dxa"/>
              <w:left w:w="80" w:type="dxa"/>
              <w:bottom w:w="80" w:type="dxa"/>
              <w:right w:w="80" w:type="dxa"/>
            </w:tcMar>
          </w:tcPr>
          <w:p w14:paraId="57BF966B" w14:textId="77777777" w:rsidR="004C34E4" w:rsidRPr="00723236" w:rsidRDefault="004C34E4" w:rsidP="004C34E4">
            <w:pPr>
              <w:rPr>
                <w:b/>
                <w:bCs/>
                <w:color w:val="000000" w:themeColor="text1"/>
                <w:sz w:val="20"/>
                <w:szCs w:val="20"/>
              </w:rPr>
            </w:pPr>
            <w:r w:rsidRPr="00723236">
              <w:rPr>
                <w:b/>
                <w:bCs/>
                <w:color w:val="000000" w:themeColor="text1"/>
                <w:sz w:val="20"/>
                <w:szCs w:val="20"/>
              </w:rPr>
              <w:t>Article I-60 (</w:t>
            </w:r>
            <w:r w:rsidRPr="00EF104D">
              <w:rPr>
                <w:b/>
                <w:bCs/>
                <w:color w:val="000000" w:themeColor="text1"/>
                <w:sz w:val="18"/>
                <w:szCs w:val="18"/>
                <w:lang w:val="en-US"/>
              </w:rPr>
              <w:t>18/06/2004, adopted by the European Council</w:t>
            </w:r>
            <w:r>
              <w:rPr>
                <w:b/>
                <w:bCs/>
                <w:color w:val="000000" w:themeColor="text1"/>
                <w:sz w:val="18"/>
                <w:szCs w:val="18"/>
                <w:lang w:val="en-US"/>
              </w:rPr>
              <w:t>)</w:t>
            </w:r>
          </w:p>
        </w:tc>
        <w:tc>
          <w:tcPr>
            <w:tcW w:w="3628" w:type="dxa"/>
          </w:tcPr>
          <w:p w14:paraId="6BFA5A30" w14:textId="77777777" w:rsidR="004C34E4" w:rsidRPr="00723236" w:rsidRDefault="004C34E4" w:rsidP="004C34E4">
            <w:pPr>
              <w:rPr>
                <w:b/>
                <w:bCs/>
                <w:color w:val="000000" w:themeColor="text1"/>
                <w:sz w:val="20"/>
                <w:szCs w:val="20"/>
              </w:rPr>
            </w:pPr>
            <w:r w:rsidRPr="00723236">
              <w:rPr>
                <w:b/>
                <w:bCs/>
                <w:color w:val="000000" w:themeColor="text1"/>
                <w:sz w:val="20"/>
                <w:szCs w:val="20"/>
              </w:rPr>
              <w:t xml:space="preserve">Article </w:t>
            </w:r>
            <w:r w:rsidRPr="00CF2310">
              <w:rPr>
                <w:b/>
                <w:bCs/>
                <w:color w:val="000000" w:themeColor="text1"/>
                <w:sz w:val="20"/>
                <w:szCs w:val="20"/>
              </w:rPr>
              <w:t xml:space="preserve">50 </w:t>
            </w:r>
            <w:r w:rsidRPr="00CF2310">
              <w:rPr>
                <w:b/>
                <w:bCs/>
                <w:color w:val="000000" w:themeColor="text1"/>
                <w:sz w:val="18"/>
                <w:szCs w:val="18"/>
              </w:rPr>
              <w:t>(</w:t>
            </w:r>
            <w:r w:rsidRPr="00723236">
              <w:rPr>
                <w:b/>
                <w:bCs/>
                <w:color w:val="000000" w:themeColor="text1"/>
                <w:sz w:val="18"/>
                <w:szCs w:val="18"/>
              </w:rPr>
              <w:t>effective 1 December 2009–</w:t>
            </w:r>
            <w:r>
              <w:rPr>
                <w:b/>
                <w:bCs/>
                <w:color w:val="000000" w:themeColor="text1"/>
                <w:sz w:val="18"/>
                <w:szCs w:val="18"/>
              </w:rPr>
              <w:t>p</w:t>
            </w:r>
            <w:r w:rsidRPr="00723236">
              <w:rPr>
                <w:b/>
                <w:bCs/>
                <w:color w:val="000000" w:themeColor="text1"/>
                <w:sz w:val="18"/>
                <w:szCs w:val="18"/>
              </w:rPr>
              <w:t>resent (TFEU))</w:t>
            </w:r>
          </w:p>
        </w:tc>
      </w:tr>
      <w:tr w:rsidR="004C34E4" w:rsidRPr="001E7987" w14:paraId="47059C4D" w14:textId="77777777" w:rsidTr="004C34E4">
        <w:trPr>
          <w:trHeight w:val="596"/>
        </w:trPr>
        <w:tc>
          <w:tcPr>
            <w:tcW w:w="423" w:type="dxa"/>
            <w:shd w:val="clear" w:color="auto" w:fill="EEEEEE"/>
          </w:tcPr>
          <w:p w14:paraId="32ACDD5C" w14:textId="77777777" w:rsidR="004C34E4" w:rsidRPr="00A30071" w:rsidRDefault="004C34E4" w:rsidP="004C34E4">
            <w:pPr>
              <w:pStyle w:val="TableStyle2"/>
              <w:jc w:val="center"/>
              <w:rPr>
                <w:rFonts w:ascii="Times New Roman" w:hAnsi="Times New Roman" w:cs="Times New Roman"/>
                <w:b/>
                <w:bCs/>
                <w:color w:val="000000" w:themeColor="text1"/>
                <w:lang w:val="en-US"/>
              </w:rPr>
            </w:pPr>
            <w:r w:rsidRPr="00A30071">
              <w:rPr>
                <w:rFonts w:ascii="Times New Roman" w:hAnsi="Times New Roman" w:cs="Times New Roman"/>
                <w:b/>
                <w:bCs/>
                <w:color w:val="000000" w:themeColor="text1"/>
                <w:lang w:val="en-US"/>
              </w:rPr>
              <w:t>1</w:t>
            </w:r>
          </w:p>
        </w:tc>
        <w:tc>
          <w:tcPr>
            <w:tcW w:w="3590" w:type="dxa"/>
            <w:tcBorders>
              <w:top w:val="single" w:sz="4" w:space="0" w:color="000000"/>
            </w:tcBorders>
            <w:shd w:val="clear" w:color="auto" w:fill="EEEEEE"/>
            <w:tcMar>
              <w:top w:w="0" w:type="dxa"/>
              <w:left w:w="0" w:type="dxa"/>
              <w:bottom w:w="0" w:type="dxa"/>
              <w:right w:w="0" w:type="dxa"/>
            </w:tcMar>
          </w:tcPr>
          <w:p w14:paraId="2CB4ED76" w14:textId="77777777" w:rsidR="004C34E4" w:rsidRPr="00012857" w:rsidRDefault="004C34E4" w:rsidP="004C34E4">
            <w:pPr>
              <w:pStyle w:val="TableStyle2"/>
              <w:rPr>
                <w:rFonts w:ascii="Times New Roman" w:hAnsi="Times New Roman" w:cs="Times New Roman"/>
                <w:color w:val="000000" w:themeColor="text1"/>
                <w:sz w:val="16"/>
                <w:szCs w:val="16"/>
                <w:lang w:val="en-US"/>
              </w:rPr>
            </w:pPr>
            <w:r w:rsidRPr="00012857">
              <w:rPr>
                <w:rFonts w:ascii="Times New Roman" w:hAnsi="Times New Roman" w:cs="Times New Roman"/>
                <w:color w:val="000000" w:themeColor="text1"/>
                <w:sz w:val="16"/>
                <w:szCs w:val="16"/>
                <w:lang w:val="en-US"/>
              </w:rPr>
              <w:t>Any Member State may decide to withdraw from the European Union in accordance with its own constitutional requirements.</w:t>
            </w:r>
          </w:p>
        </w:tc>
        <w:tc>
          <w:tcPr>
            <w:tcW w:w="3620" w:type="dxa"/>
            <w:tcBorders>
              <w:top w:val="single" w:sz="4" w:space="0" w:color="000000"/>
            </w:tcBorders>
            <w:shd w:val="clear" w:color="auto" w:fill="EEEEEE"/>
            <w:tcMar>
              <w:top w:w="0" w:type="dxa"/>
              <w:left w:w="0" w:type="dxa"/>
              <w:bottom w:w="0" w:type="dxa"/>
              <w:right w:w="0" w:type="dxa"/>
            </w:tcMar>
          </w:tcPr>
          <w:p w14:paraId="340695F2" w14:textId="77777777" w:rsidR="004C34E4" w:rsidRPr="00012857" w:rsidRDefault="004C34E4" w:rsidP="004C34E4">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80"/>
              <w:rPr>
                <w:rFonts w:ascii="Times New Roman" w:hAnsi="Times New Roman" w:cs="Times New Roman"/>
                <w:color w:val="000000" w:themeColor="text1"/>
                <w:sz w:val="16"/>
                <w:szCs w:val="16"/>
                <w:lang w:val="en-US"/>
              </w:rPr>
            </w:pPr>
            <w:r w:rsidRPr="00012857">
              <w:rPr>
                <w:rFonts w:ascii="Times New Roman" w:hAnsi="Times New Roman" w:cs="Times New Roman"/>
                <w:color w:val="000000" w:themeColor="text1"/>
                <w:sz w:val="16"/>
                <w:szCs w:val="16"/>
                <w:lang w:val="en-US"/>
              </w:rPr>
              <w:t xml:space="preserve">Any Member State may decide to withdraw from the European Union in accordance with its own constitutional requirements. </w:t>
            </w:r>
          </w:p>
        </w:tc>
        <w:tc>
          <w:tcPr>
            <w:tcW w:w="3620" w:type="dxa"/>
            <w:tcBorders>
              <w:top w:val="single" w:sz="4" w:space="0" w:color="000000"/>
            </w:tcBorders>
            <w:shd w:val="clear" w:color="auto" w:fill="EEEEEE"/>
            <w:tcMar>
              <w:top w:w="0" w:type="dxa"/>
              <w:left w:w="0" w:type="dxa"/>
              <w:bottom w:w="0" w:type="dxa"/>
              <w:right w:w="0" w:type="dxa"/>
            </w:tcMar>
          </w:tcPr>
          <w:p w14:paraId="7BB322BA" w14:textId="77777777" w:rsidR="004C34E4" w:rsidRPr="00012857" w:rsidRDefault="004C34E4" w:rsidP="004C34E4">
            <w:pPr>
              <w:pStyle w:val="Body"/>
              <w:rPr>
                <w:rFonts w:ascii="Times New Roman" w:hAnsi="Times New Roman" w:cs="Times New Roman"/>
                <w:color w:val="000000" w:themeColor="text1"/>
                <w:sz w:val="16"/>
                <w:szCs w:val="16"/>
                <w:lang w:val="en-US"/>
              </w:rPr>
            </w:pPr>
            <w:r w:rsidRPr="00012857">
              <w:rPr>
                <w:rFonts w:ascii="Times New Roman" w:hAnsi="Times New Roman" w:cs="Times New Roman"/>
                <w:color w:val="000000" w:themeColor="text1"/>
                <w:sz w:val="16"/>
                <w:szCs w:val="16"/>
                <w:lang w:val="en-US"/>
              </w:rPr>
              <w:t>Any Member State may decide to withdraw from the Union in accordance with its own constitutional requirements.</w:t>
            </w:r>
          </w:p>
        </w:tc>
        <w:tc>
          <w:tcPr>
            <w:tcW w:w="3628" w:type="dxa"/>
            <w:tcBorders>
              <w:top w:val="single" w:sz="4" w:space="0" w:color="000000"/>
            </w:tcBorders>
            <w:shd w:val="clear" w:color="auto" w:fill="EEEEEE"/>
          </w:tcPr>
          <w:p w14:paraId="22483428" w14:textId="77777777" w:rsidR="004C34E4" w:rsidRPr="00012857" w:rsidRDefault="004C34E4" w:rsidP="004C34E4">
            <w:pPr>
              <w:pStyle w:val="Body"/>
              <w:rPr>
                <w:rFonts w:ascii="Times New Roman" w:hAnsi="Times New Roman" w:cs="Times New Roman"/>
                <w:color w:val="000000" w:themeColor="text1"/>
                <w:sz w:val="16"/>
                <w:szCs w:val="16"/>
                <w:lang w:val="en-US"/>
              </w:rPr>
            </w:pPr>
            <w:r w:rsidRPr="0053068B">
              <w:rPr>
                <w:rFonts w:ascii="Times New Roman" w:hAnsi="Times New Roman" w:cs="Times New Roman"/>
                <w:sz w:val="16"/>
                <w:szCs w:val="16"/>
                <w:lang w:val="en-US"/>
              </w:rPr>
              <w:t>Any Member State may decide to withdraw from the Union in accordance with its own constitutional requirements.</w:t>
            </w:r>
          </w:p>
        </w:tc>
      </w:tr>
      <w:tr w:rsidR="004C34E4" w:rsidRPr="001E7987" w14:paraId="0F195B92" w14:textId="77777777" w:rsidTr="004C34E4">
        <w:trPr>
          <w:trHeight w:val="2067"/>
        </w:trPr>
        <w:tc>
          <w:tcPr>
            <w:tcW w:w="423" w:type="dxa"/>
          </w:tcPr>
          <w:p w14:paraId="3D4A1189" w14:textId="77777777" w:rsidR="004C34E4" w:rsidRPr="00A30071" w:rsidRDefault="004C34E4" w:rsidP="004C34E4">
            <w:pPr>
              <w:pStyle w:val="Default"/>
              <w:jc w:val="center"/>
              <w:rPr>
                <w:rFonts w:ascii="Times New Roman" w:hAnsi="Times New Roman" w:cs="Times New Roman"/>
                <w:b/>
                <w:bCs/>
                <w:color w:val="000000" w:themeColor="text1"/>
                <w:sz w:val="20"/>
                <w:szCs w:val="20"/>
                <w:lang w:val="en-US"/>
              </w:rPr>
            </w:pPr>
            <w:r w:rsidRPr="00A30071">
              <w:rPr>
                <w:rFonts w:ascii="Times New Roman" w:hAnsi="Times New Roman" w:cs="Times New Roman"/>
                <w:b/>
                <w:bCs/>
                <w:color w:val="000000" w:themeColor="text1"/>
                <w:sz w:val="20"/>
                <w:szCs w:val="20"/>
                <w:lang w:val="en-US"/>
              </w:rPr>
              <w:t>2</w:t>
            </w:r>
          </w:p>
        </w:tc>
        <w:tc>
          <w:tcPr>
            <w:tcW w:w="3590" w:type="dxa"/>
            <w:shd w:val="clear" w:color="auto" w:fill="auto"/>
            <w:tcMar>
              <w:top w:w="0" w:type="dxa"/>
              <w:left w:w="0" w:type="dxa"/>
              <w:bottom w:w="0" w:type="dxa"/>
              <w:right w:w="0" w:type="dxa"/>
            </w:tcMar>
          </w:tcPr>
          <w:p w14:paraId="5D8F8D42" w14:textId="77777777" w:rsidR="004C34E4" w:rsidRPr="00012857" w:rsidRDefault="004C34E4" w:rsidP="004C34E4">
            <w:pPr>
              <w:pStyle w:val="Default"/>
              <w:rPr>
                <w:rFonts w:ascii="Times New Roman" w:hAnsi="Times New Roman" w:cs="Times New Roman"/>
                <w:color w:val="000000" w:themeColor="text1"/>
                <w:sz w:val="16"/>
                <w:szCs w:val="16"/>
                <w:lang w:val="en-US"/>
              </w:rPr>
            </w:pPr>
            <w:r w:rsidRPr="00012857">
              <w:rPr>
                <w:rFonts w:ascii="Times New Roman" w:hAnsi="Times New Roman" w:cs="Times New Roman"/>
                <w:color w:val="000000" w:themeColor="text1"/>
                <w:sz w:val="16"/>
                <w:szCs w:val="16"/>
                <w:lang w:val="en-US"/>
              </w:rPr>
              <w:t>A Member State which decides to withdraw shall notify the Council of its intention. Once that notification has been given, the Union shall negotiate and conclude an agreement with that State, setting out the arrangements for its withdrawal, taking account of the framework for its future relationship with the Union. That agreement shall be concluded on behalf of the Union by the Council, acting by a qualified majority, after obtaining the assent of the European Parliament. The withdrawing State shall not participate in the Council</w:t>
            </w:r>
            <w:r>
              <w:rPr>
                <w:rFonts w:ascii="Times New Roman" w:hAnsi="Times New Roman" w:cs="Times New Roman"/>
                <w:color w:val="000000" w:themeColor="text1"/>
                <w:sz w:val="16"/>
                <w:szCs w:val="16"/>
                <w:lang w:val="en-US"/>
              </w:rPr>
              <w:t>’</w:t>
            </w:r>
            <w:r w:rsidRPr="00012857">
              <w:rPr>
                <w:rFonts w:ascii="Times New Roman" w:hAnsi="Times New Roman" w:cs="Times New Roman"/>
                <w:color w:val="000000" w:themeColor="text1"/>
                <w:sz w:val="16"/>
                <w:szCs w:val="16"/>
                <w:lang w:val="en-US"/>
              </w:rPr>
              <w:t>s discussions or decisions concerning it.</w:t>
            </w:r>
          </w:p>
        </w:tc>
        <w:tc>
          <w:tcPr>
            <w:tcW w:w="3620" w:type="dxa"/>
            <w:shd w:val="clear" w:color="auto" w:fill="auto"/>
            <w:tcMar>
              <w:top w:w="0" w:type="dxa"/>
              <w:left w:w="0" w:type="dxa"/>
              <w:bottom w:w="0" w:type="dxa"/>
              <w:right w:w="0" w:type="dxa"/>
            </w:tcMar>
          </w:tcPr>
          <w:p w14:paraId="672B0AAB" w14:textId="77777777" w:rsidR="004C34E4" w:rsidRPr="00012857" w:rsidRDefault="004C34E4" w:rsidP="004C34E4">
            <w:pPr>
              <w:pStyle w:val="Body"/>
              <w:rPr>
                <w:rFonts w:ascii="Times New Roman" w:hAnsi="Times New Roman" w:cs="Times New Roman"/>
                <w:color w:val="000000" w:themeColor="text1"/>
                <w:sz w:val="16"/>
                <w:szCs w:val="16"/>
                <w:lang w:val="en-US"/>
              </w:rPr>
            </w:pPr>
            <w:r w:rsidRPr="00012857">
              <w:rPr>
                <w:rFonts w:ascii="Times New Roman" w:hAnsi="Times New Roman" w:cs="Times New Roman"/>
                <w:color w:val="000000" w:themeColor="text1"/>
                <w:sz w:val="16"/>
                <w:szCs w:val="16"/>
                <w:lang w:val="en-US"/>
              </w:rPr>
              <w:t xml:space="preserve">A Member State which decides to withdraw shall notify the European Council of its intention; </w:t>
            </w:r>
            <w:r w:rsidRPr="00012857">
              <w:rPr>
                <w:rFonts w:ascii="Times New Roman" w:hAnsi="Times New Roman" w:cs="Times New Roman"/>
                <w:b/>
                <w:bCs/>
                <w:color w:val="000000" w:themeColor="text1"/>
                <w:sz w:val="16"/>
                <w:szCs w:val="16"/>
                <w:lang w:val="en-US"/>
              </w:rPr>
              <w:t>the European Council shall examine that notification. In the light of the guidelines provided by the European Council</w:t>
            </w:r>
            <w:r w:rsidRPr="00012857">
              <w:rPr>
                <w:rFonts w:ascii="Times New Roman" w:hAnsi="Times New Roman" w:cs="Times New Roman"/>
                <w:color w:val="000000" w:themeColor="text1"/>
                <w:sz w:val="16"/>
                <w:szCs w:val="16"/>
                <w:lang w:val="en-US"/>
              </w:rPr>
              <w:t xml:space="preserve">, the Union shall negotiate and conclude an agreement with that State, setting out the arrangements for its withdrawal, taking account of the framework for its future relationship with the Union. That agreement shall be concluded on behalf of the Union by the Council, acting by a qualified majority, after obtaining the </w:t>
            </w:r>
            <w:r w:rsidRPr="00012857">
              <w:rPr>
                <w:rFonts w:ascii="Times New Roman" w:hAnsi="Times New Roman" w:cs="Times New Roman"/>
                <w:b/>
                <w:bCs/>
                <w:color w:val="000000" w:themeColor="text1"/>
                <w:sz w:val="16"/>
                <w:szCs w:val="16"/>
                <w:lang w:val="en-US"/>
              </w:rPr>
              <w:t>consent</w:t>
            </w:r>
            <w:r w:rsidRPr="00012857">
              <w:rPr>
                <w:rFonts w:ascii="Times New Roman" w:hAnsi="Times New Roman" w:cs="Times New Roman"/>
                <w:color w:val="000000" w:themeColor="text1"/>
                <w:sz w:val="16"/>
                <w:szCs w:val="16"/>
                <w:lang w:val="en-US"/>
              </w:rPr>
              <w:t xml:space="preserve"> of the European Parliament. </w:t>
            </w:r>
            <w:r w:rsidRPr="00012857">
              <w:rPr>
                <w:rFonts w:ascii="Times New Roman" w:hAnsi="Times New Roman" w:cs="Times New Roman"/>
                <w:b/>
                <w:bCs/>
                <w:color w:val="000000" w:themeColor="text1"/>
                <w:sz w:val="16"/>
                <w:szCs w:val="16"/>
                <w:lang w:val="en-US"/>
              </w:rPr>
              <w:t>The representative of</w:t>
            </w:r>
            <w:r w:rsidRPr="00012857">
              <w:rPr>
                <w:rFonts w:ascii="Times New Roman" w:hAnsi="Times New Roman" w:cs="Times New Roman"/>
                <w:color w:val="000000" w:themeColor="text1"/>
                <w:sz w:val="16"/>
                <w:szCs w:val="16"/>
                <w:lang w:val="en-US"/>
              </w:rPr>
              <w:t xml:space="preserve"> the withdrawing Member State shall not participate in Council or European Council discussions or decisions concerning it. </w:t>
            </w:r>
          </w:p>
        </w:tc>
        <w:tc>
          <w:tcPr>
            <w:tcW w:w="3620" w:type="dxa"/>
            <w:shd w:val="clear" w:color="auto" w:fill="auto"/>
            <w:tcMar>
              <w:top w:w="0" w:type="dxa"/>
              <w:left w:w="0" w:type="dxa"/>
              <w:bottom w:w="0" w:type="dxa"/>
              <w:right w:w="0" w:type="dxa"/>
            </w:tcMar>
          </w:tcPr>
          <w:p w14:paraId="79453F53" w14:textId="77777777" w:rsidR="004C34E4" w:rsidRPr="00012857" w:rsidRDefault="004C34E4" w:rsidP="004C34E4">
            <w:pPr>
              <w:pStyle w:val="Body"/>
              <w:rPr>
                <w:rFonts w:ascii="Times New Roman" w:hAnsi="Times New Roman" w:cs="Times New Roman"/>
                <w:color w:val="000000" w:themeColor="text1"/>
                <w:sz w:val="16"/>
                <w:szCs w:val="16"/>
                <w:lang w:val="en-US"/>
              </w:rPr>
            </w:pPr>
            <w:r w:rsidRPr="00012857">
              <w:rPr>
                <w:rFonts w:ascii="Times New Roman" w:hAnsi="Times New Roman" w:cs="Times New Roman"/>
                <w:color w:val="000000" w:themeColor="text1"/>
                <w:sz w:val="16"/>
                <w:szCs w:val="16"/>
                <w:lang w:val="en-US"/>
              </w:rPr>
              <w:t>A Member State which decides to withdraw shall notify the European Council of its intention</w:t>
            </w:r>
            <w:r w:rsidRPr="00012857">
              <w:rPr>
                <w:rFonts w:ascii="Times New Roman" w:hAnsi="Times New Roman" w:cs="Times New Roman"/>
                <w:strike/>
                <w:color w:val="000000" w:themeColor="text1"/>
                <w:sz w:val="16"/>
                <w:szCs w:val="16"/>
                <w:lang w:val="en-US"/>
              </w:rPr>
              <w:t>; the European Council shall examine that notification</w:t>
            </w:r>
            <w:r w:rsidRPr="00012857">
              <w:rPr>
                <w:rFonts w:ascii="Times New Roman" w:hAnsi="Times New Roman" w:cs="Times New Roman"/>
                <w:color w:val="000000" w:themeColor="text1"/>
                <w:sz w:val="16"/>
                <w:szCs w:val="16"/>
                <w:lang w:val="en-US"/>
              </w:rPr>
              <w:t xml:space="preserve">. In the light of the guidelines provided by the European Council, the Union shall negotiate and conclude an agreement with that State, setting out the arrangements for its withdrawal, taking account of the framework for its future relationship with the Union. That agreement shall be negotiated </w:t>
            </w:r>
            <w:r w:rsidRPr="00012857">
              <w:rPr>
                <w:rFonts w:ascii="Times New Roman" w:hAnsi="Times New Roman" w:cs="Times New Roman"/>
                <w:b/>
                <w:bCs/>
                <w:color w:val="000000" w:themeColor="text1"/>
                <w:sz w:val="16"/>
                <w:szCs w:val="16"/>
                <w:lang w:val="en-US"/>
              </w:rPr>
              <w:t>in accordance with Article III-325(3)</w:t>
            </w:r>
            <w:r w:rsidRPr="00012857">
              <w:rPr>
                <w:rFonts w:ascii="Times New Roman" w:hAnsi="Times New Roman" w:cs="Times New Roman"/>
                <w:color w:val="000000" w:themeColor="text1"/>
                <w:sz w:val="16"/>
                <w:szCs w:val="16"/>
                <w:lang w:val="en-US"/>
              </w:rPr>
              <w:t xml:space="preserve">. It shall be concluded by the Council, acting by a qualified majority, after obtaining the consent of the European Parliament. </w:t>
            </w:r>
            <w:r w:rsidRPr="00012857">
              <w:rPr>
                <w:rFonts w:ascii="Times New Roman" w:hAnsi="Times New Roman" w:cs="Times New Roman"/>
                <w:strike/>
                <w:color w:val="000000" w:themeColor="text1"/>
                <w:sz w:val="16"/>
                <w:szCs w:val="16"/>
                <w:lang w:val="en-US"/>
              </w:rPr>
              <w:t>The representative of the withdrawing Member State shall not participate in Council or European Council discussions or decisions concerning it.</w:t>
            </w:r>
          </w:p>
        </w:tc>
        <w:tc>
          <w:tcPr>
            <w:tcW w:w="3628" w:type="dxa"/>
          </w:tcPr>
          <w:p w14:paraId="709B40FF" w14:textId="77777777" w:rsidR="004C34E4" w:rsidRPr="0053068B" w:rsidRDefault="004C34E4" w:rsidP="004C34E4">
            <w:pPr>
              <w:pStyle w:val="Body"/>
              <w:rPr>
                <w:rFonts w:ascii="Times New Roman" w:hAnsi="Times New Roman" w:cs="Times New Roman"/>
                <w:sz w:val="16"/>
                <w:szCs w:val="16"/>
                <w:lang w:val="en-US"/>
              </w:rPr>
            </w:pPr>
            <w:r w:rsidRPr="0053068B">
              <w:rPr>
                <w:rFonts w:ascii="Times New Roman" w:hAnsi="Times New Roman" w:cs="Times New Roman"/>
                <w:sz w:val="16"/>
                <w:szCs w:val="16"/>
                <w:lang w:val="en-US"/>
              </w:rPr>
              <w:t xml:space="preserve">A Member State which decides to withdraw shall notify the European Council of its intention. In the light of the guidelines provided by the European Council, the Union shall negotiate and conclude an agreement with that State, setting out the arrangements for its withdrawal, taking account of the framework for its future relationship with the Union. That agreement shall be negotiated in accordance with </w:t>
            </w:r>
            <w:r w:rsidRPr="0053068B">
              <w:rPr>
                <w:rFonts w:ascii="Times New Roman" w:hAnsi="Times New Roman" w:cs="Times New Roman"/>
                <w:b/>
                <w:bCs/>
                <w:sz w:val="16"/>
                <w:szCs w:val="16"/>
                <w:lang w:val="en-US"/>
              </w:rPr>
              <w:t xml:space="preserve">Article </w:t>
            </w:r>
            <w:r w:rsidRPr="00012857">
              <w:rPr>
                <w:rFonts w:ascii="Times New Roman" w:hAnsi="Times New Roman" w:cs="Times New Roman"/>
                <w:b/>
                <w:bCs/>
                <w:strike/>
                <w:color w:val="000000" w:themeColor="text1"/>
                <w:sz w:val="16"/>
                <w:szCs w:val="16"/>
                <w:lang w:val="en-US"/>
              </w:rPr>
              <w:t>III-325(3)</w:t>
            </w:r>
            <w:r w:rsidRPr="0053068B">
              <w:rPr>
                <w:rFonts w:ascii="Times New Roman" w:hAnsi="Times New Roman" w:cs="Times New Roman"/>
                <w:b/>
                <w:bCs/>
                <w:sz w:val="16"/>
                <w:szCs w:val="16"/>
                <w:lang w:val="en-US"/>
              </w:rPr>
              <w:t> 218(3) of the Treaty on the Functioning of the European Union</w:t>
            </w:r>
            <w:r w:rsidRPr="0053068B">
              <w:rPr>
                <w:rFonts w:ascii="Times New Roman" w:hAnsi="Times New Roman" w:cs="Times New Roman"/>
                <w:sz w:val="16"/>
                <w:szCs w:val="16"/>
                <w:lang w:val="en-US"/>
              </w:rPr>
              <w:t xml:space="preserve">. It shall be concluded </w:t>
            </w:r>
            <w:r w:rsidRPr="0053068B">
              <w:rPr>
                <w:rFonts w:ascii="Times New Roman" w:hAnsi="Times New Roman" w:cs="Times New Roman"/>
                <w:b/>
                <w:bCs/>
                <w:sz w:val="16"/>
                <w:szCs w:val="16"/>
                <w:lang w:val="en-US"/>
              </w:rPr>
              <w:t>on behalf of the Union</w:t>
            </w:r>
            <w:r w:rsidRPr="0053068B">
              <w:rPr>
                <w:rFonts w:ascii="Times New Roman" w:hAnsi="Times New Roman" w:cs="Times New Roman"/>
                <w:sz w:val="16"/>
                <w:szCs w:val="16"/>
                <w:lang w:val="en-US"/>
              </w:rPr>
              <w:t xml:space="preserve"> by the Council, acting by a qualified majority, after obtaining the consent of the European Parliament.</w:t>
            </w:r>
          </w:p>
        </w:tc>
      </w:tr>
      <w:tr w:rsidR="004C34E4" w:rsidRPr="001E7987" w14:paraId="2E765DED" w14:textId="77777777" w:rsidTr="004C34E4">
        <w:trPr>
          <w:trHeight w:val="1393"/>
        </w:trPr>
        <w:tc>
          <w:tcPr>
            <w:tcW w:w="423" w:type="dxa"/>
            <w:shd w:val="clear" w:color="auto" w:fill="EEEEEE"/>
          </w:tcPr>
          <w:p w14:paraId="5ADA96ED" w14:textId="77777777" w:rsidR="004C34E4" w:rsidRPr="00A30071" w:rsidRDefault="004C34E4" w:rsidP="004C34E4">
            <w:pPr>
              <w:pStyle w:val="TableStyle2"/>
              <w:jc w:val="center"/>
              <w:rPr>
                <w:rFonts w:ascii="Times New Roman" w:hAnsi="Times New Roman" w:cs="Times New Roman"/>
                <w:b/>
                <w:bCs/>
                <w:color w:val="000000" w:themeColor="text1"/>
                <w:lang w:val="en-US"/>
              </w:rPr>
            </w:pPr>
            <w:r w:rsidRPr="00A30071">
              <w:rPr>
                <w:rFonts w:ascii="Times New Roman" w:hAnsi="Times New Roman" w:cs="Times New Roman"/>
                <w:b/>
                <w:bCs/>
                <w:color w:val="000000" w:themeColor="text1"/>
                <w:lang w:val="en-US"/>
              </w:rPr>
              <w:t>3</w:t>
            </w:r>
          </w:p>
        </w:tc>
        <w:tc>
          <w:tcPr>
            <w:tcW w:w="3590" w:type="dxa"/>
            <w:shd w:val="clear" w:color="auto" w:fill="EEEEEE"/>
            <w:tcMar>
              <w:top w:w="0" w:type="dxa"/>
              <w:left w:w="0" w:type="dxa"/>
              <w:bottom w:w="0" w:type="dxa"/>
              <w:right w:w="0" w:type="dxa"/>
            </w:tcMar>
          </w:tcPr>
          <w:p w14:paraId="0EDCE65B" w14:textId="77777777" w:rsidR="004C34E4" w:rsidRPr="00012857" w:rsidRDefault="004C34E4" w:rsidP="004C34E4">
            <w:pPr>
              <w:pStyle w:val="TableStyle2"/>
              <w:rPr>
                <w:rFonts w:ascii="Times New Roman" w:hAnsi="Times New Roman" w:cs="Times New Roman"/>
                <w:color w:val="000000" w:themeColor="text1"/>
                <w:sz w:val="16"/>
                <w:szCs w:val="16"/>
                <w:lang w:val="en-US"/>
              </w:rPr>
            </w:pPr>
            <w:r w:rsidRPr="00012857">
              <w:rPr>
                <w:rFonts w:ascii="Times New Roman" w:hAnsi="Times New Roman" w:cs="Times New Roman"/>
                <w:color w:val="000000" w:themeColor="text1"/>
                <w:sz w:val="16"/>
                <w:szCs w:val="16"/>
                <w:lang w:val="en-US"/>
              </w:rPr>
              <w:t xml:space="preserve">This Constitution shall cease to apply to the State in question as from the date of entry into force of the withdrawal agreement or failing </w:t>
            </w:r>
            <w:proofErr w:type="gramStart"/>
            <w:r w:rsidRPr="00012857">
              <w:rPr>
                <w:rFonts w:ascii="Times New Roman" w:hAnsi="Times New Roman" w:cs="Times New Roman"/>
                <w:color w:val="000000" w:themeColor="text1"/>
                <w:sz w:val="16"/>
                <w:szCs w:val="16"/>
                <w:lang w:val="en-US"/>
              </w:rPr>
              <w:t>that two years</w:t>
            </w:r>
            <w:proofErr w:type="gramEnd"/>
            <w:r w:rsidRPr="00012857">
              <w:rPr>
                <w:rFonts w:ascii="Times New Roman" w:hAnsi="Times New Roman" w:cs="Times New Roman"/>
                <w:color w:val="000000" w:themeColor="text1"/>
                <w:sz w:val="16"/>
                <w:szCs w:val="16"/>
                <w:lang w:val="en-US"/>
              </w:rPr>
              <w:t xml:space="preserve"> after the notification referred to in paragraph 2.</w:t>
            </w:r>
          </w:p>
        </w:tc>
        <w:tc>
          <w:tcPr>
            <w:tcW w:w="3620" w:type="dxa"/>
            <w:shd w:val="clear" w:color="auto" w:fill="EEEEEE"/>
            <w:tcMar>
              <w:top w:w="0" w:type="dxa"/>
              <w:left w:w="0" w:type="dxa"/>
              <w:bottom w:w="0" w:type="dxa"/>
              <w:right w:w="0" w:type="dxa"/>
            </w:tcMar>
          </w:tcPr>
          <w:p w14:paraId="4B7DE5E2" w14:textId="77777777" w:rsidR="004C34E4" w:rsidRPr="00012857" w:rsidRDefault="004C34E4" w:rsidP="004C34E4">
            <w:pPr>
              <w:pStyle w:val="Body"/>
              <w:rPr>
                <w:rFonts w:ascii="Times New Roman" w:hAnsi="Times New Roman" w:cs="Times New Roman"/>
                <w:color w:val="000000" w:themeColor="text1"/>
                <w:sz w:val="16"/>
                <w:szCs w:val="16"/>
                <w:lang w:val="en-US"/>
              </w:rPr>
            </w:pPr>
            <w:r w:rsidRPr="00012857">
              <w:rPr>
                <w:rFonts w:ascii="Times New Roman" w:hAnsi="Times New Roman" w:cs="Times New Roman"/>
                <w:color w:val="000000" w:themeColor="text1"/>
                <w:sz w:val="16"/>
                <w:szCs w:val="16"/>
                <w:lang w:val="en-US"/>
              </w:rPr>
              <w:t xml:space="preserve">This Constitution shall cease to apply to the State in question from the date of entry into force of the withdrawal agreement or, failing that, two years after the notification referred to in paragraph 2, </w:t>
            </w:r>
            <w:r w:rsidRPr="00012857">
              <w:rPr>
                <w:rFonts w:ascii="Times New Roman" w:hAnsi="Times New Roman" w:cs="Times New Roman"/>
                <w:b/>
                <w:bCs/>
                <w:color w:val="000000" w:themeColor="text1"/>
                <w:sz w:val="16"/>
                <w:szCs w:val="16"/>
                <w:lang w:val="en-US"/>
              </w:rPr>
              <w:t>unless the European Council, in agreement with the Member State concerned, decides to extend this period.</w:t>
            </w:r>
            <w:r w:rsidRPr="00012857">
              <w:rPr>
                <w:rFonts w:ascii="Times New Roman" w:hAnsi="Times New Roman" w:cs="Times New Roman"/>
                <w:color w:val="000000" w:themeColor="text1"/>
                <w:sz w:val="16"/>
                <w:szCs w:val="16"/>
                <w:lang w:val="en-US"/>
              </w:rPr>
              <w:t xml:space="preserve"> </w:t>
            </w:r>
          </w:p>
        </w:tc>
        <w:tc>
          <w:tcPr>
            <w:tcW w:w="3620" w:type="dxa"/>
            <w:shd w:val="clear" w:color="auto" w:fill="EEEEEE"/>
            <w:tcMar>
              <w:top w:w="0" w:type="dxa"/>
              <w:left w:w="0" w:type="dxa"/>
              <w:bottom w:w="0" w:type="dxa"/>
              <w:right w:w="0" w:type="dxa"/>
            </w:tcMar>
          </w:tcPr>
          <w:p w14:paraId="37E8EB1D" w14:textId="77777777" w:rsidR="004C34E4" w:rsidRPr="00012857" w:rsidRDefault="004C34E4" w:rsidP="004C34E4">
            <w:pPr>
              <w:pStyle w:val="Body"/>
              <w:rPr>
                <w:rFonts w:ascii="Times New Roman" w:hAnsi="Times New Roman" w:cs="Times New Roman"/>
                <w:color w:val="000000" w:themeColor="text1"/>
                <w:sz w:val="16"/>
                <w:szCs w:val="16"/>
                <w:lang w:val="en-US"/>
              </w:rPr>
            </w:pPr>
            <w:r w:rsidRPr="00012857">
              <w:rPr>
                <w:rFonts w:ascii="Times New Roman" w:hAnsi="Times New Roman" w:cs="Times New Roman"/>
                <w:color w:val="000000" w:themeColor="text1"/>
                <w:sz w:val="16"/>
                <w:szCs w:val="16"/>
                <w:lang w:val="en-US"/>
              </w:rPr>
              <w:t xml:space="preserve">The Constitution shall cease to apply to the State in question from the date of entry into force of the withdrawal agreement or, failing that, two years after the notification referred to in paragraph 2, unless the European Council, in agreement with the Member State concerned, </w:t>
            </w:r>
            <w:r w:rsidRPr="00012857">
              <w:rPr>
                <w:rFonts w:ascii="Times New Roman" w:hAnsi="Times New Roman" w:cs="Times New Roman"/>
                <w:b/>
                <w:bCs/>
                <w:color w:val="000000" w:themeColor="text1"/>
                <w:sz w:val="16"/>
                <w:szCs w:val="16"/>
                <w:lang w:val="en-US"/>
              </w:rPr>
              <w:t>unanimously</w:t>
            </w:r>
            <w:r w:rsidRPr="00012857">
              <w:rPr>
                <w:rFonts w:ascii="Times New Roman" w:hAnsi="Times New Roman" w:cs="Times New Roman"/>
                <w:color w:val="000000" w:themeColor="text1"/>
                <w:sz w:val="16"/>
                <w:szCs w:val="16"/>
                <w:lang w:val="en-US"/>
              </w:rPr>
              <w:t xml:space="preserve"> decides to extend this period.</w:t>
            </w:r>
          </w:p>
        </w:tc>
        <w:tc>
          <w:tcPr>
            <w:tcW w:w="3628" w:type="dxa"/>
            <w:shd w:val="clear" w:color="auto" w:fill="EEEEEE"/>
          </w:tcPr>
          <w:p w14:paraId="7D909378" w14:textId="77777777" w:rsidR="004C34E4" w:rsidRPr="00012857" w:rsidRDefault="004C34E4" w:rsidP="004C34E4">
            <w:pPr>
              <w:pStyle w:val="Body"/>
              <w:rPr>
                <w:rFonts w:ascii="Times New Roman" w:hAnsi="Times New Roman" w:cs="Times New Roman"/>
                <w:color w:val="000000" w:themeColor="text1"/>
                <w:sz w:val="16"/>
                <w:szCs w:val="16"/>
                <w:lang w:val="en-US"/>
              </w:rPr>
            </w:pPr>
            <w:r w:rsidRPr="0053068B">
              <w:rPr>
                <w:rFonts w:ascii="Times New Roman" w:hAnsi="Times New Roman" w:cs="Times New Roman"/>
                <w:sz w:val="16"/>
                <w:szCs w:val="16"/>
                <w:lang w:val="en-US"/>
              </w:rPr>
              <w:t xml:space="preserve">The </w:t>
            </w:r>
            <w:r w:rsidRPr="00012857">
              <w:rPr>
                <w:rFonts w:ascii="Times New Roman" w:hAnsi="Times New Roman" w:cs="Times New Roman"/>
                <w:strike/>
                <w:color w:val="000000" w:themeColor="text1"/>
                <w:sz w:val="16"/>
                <w:szCs w:val="16"/>
                <w:lang w:val="en-US"/>
              </w:rPr>
              <w:t>Constitution</w:t>
            </w:r>
            <w:r w:rsidRPr="0053068B">
              <w:rPr>
                <w:rFonts w:ascii="Times New Roman" w:hAnsi="Times New Roman" w:cs="Times New Roman"/>
                <w:sz w:val="16"/>
                <w:szCs w:val="16"/>
                <w:lang w:val="en-US"/>
              </w:rPr>
              <w:t xml:space="preserve"> </w:t>
            </w:r>
            <w:r w:rsidRPr="0053068B">
              <w:rPr>
                <w:rFonts w:ascii="Times New Roman" w:hAnsi="Times New Roman" w:cs="Times New Roman"/>
                <w:b/>
                <w:bCs/>
                <w:sz w:val="16"/>
                <w:szCs w:val="16"/>
                <w:lang w:val="en-US"/>
              </w:rPr>
              <w:t>Treaties</w:t>
            </w:r>
            <w:r w:rsidRPr="0053068B">
              <w:rPr>
                <w:rFonts w:ascii="Times New Roman" w:hAnsi="Times New Roman" w:cs="Times New Roman"/>
                <w:sz w:val="16"/>
                <w:szCs w:val="16"/>
                <w:lang w:val="en-US"/>
              </w:rPr>
              <w:t xml:space="preserve"> shall cease to apply to the State in question from the date of entry into force of the withdrawal agreement or, failing that, two years after the notification referred to in paragraph 2, unless the European Council, in agreement with the Member State concerned, unanimously decides to extend this period.</w:t>
            </w:r>
          </w:p>
        </w:tc>
      </w:tr>
      <w:tr w:rsidR="004C34E4" w:rsidRPr="001E7987" w14:paraId="1A2C29F1" w14:textId="77777777" w:rsidTr="004C34E4">
        <w:trPr>
          <w:trHeight w:val="55"/>
        </w:trPr>
        <w:tc>
          <w:tcPr>
            <w:tcW w:w="423" w:type="dxa"/>
          </w:tcPr>
          <w:p w14:paraId="0DFE2657" w14:textId="77777777" w:rsidR="004C34E4" w:rsidRPr="00A30071" w:rsidRDefault="004C34E4" w:rsidP="004C34E4">
            <w:pPr>
              <w:jc w:val="center"/>
              <w:rPr>
                <w:b/>
                <w:bCs/>
                <w:color w:val="000000" w:themeColor="text1"/>
                <w:sz w:val="20"/>
                <w:szCs w:val="20"/>
                <w:lang w:val="en-US"/>
              </w:rPr>
            </w:pPr>
            <w:r w:rsidRPr="00A30071">
              <w:rPr>
                <w:b/>
                <w:bCs/>
                <w:color w:val="000000" w:themeColor="text1"/>
                <w:sz w:val="20"/>
                <w:szCs w:val="20"/>
                <w:lang w:val="en-US"/>
              </w:rPr>
              <w:t>4</w:t>
            </w:r>
          </w:p>
        </w:tc>
        <w:tc>
          <w:tcPr>
            <w:tcW w:w="3590" w:type="dxa"/>
            <w:shd w:val="clear" w:color="auto" w:fill="auto"/>
            <w:tcMar>
              <w:top w:w="80" w:type="dxa"/>
              <w:left w:w="80" w:type="dxa"/>
              <w:bottom w:w="80" w:type="dxa"/>
              <w:right w:w="80" w:type="dxa"/>
            </w:tcMar>
          </w:tcPr>
          <w:p w14:paraId="6A1197E4" w14:textId="77777777" w:rsidR="004C34E4" w:rsidRPr="00012857" w:rsidRDefault="004C34E4" w:rsidP="004C34E4">
            <w:pPr>
              <w:rPr>
                <w:color w:val="000000" w:themeColor="text1"/>
                <w:sz w:val="16"/>
                <w:szCs w:val="16"/>
                <w:lang w:val="en-US"/>
              </w:rPr>
            </w:pPr>
          </w:p>
        </w:tc>
        <w:tc>
          <w:tcPr>
            <w:tcW w:w="3620" w:type="dxa"/>
            <w:shd w:val="clear" w:color="auto" w:fill="auto"/>
            <w:tcMar>
              <w:top w:w="80" w:type="dxa"/>
              <w:left w:w="80" w:type="dxa"/>
              <w:bottom w:w="80" w:type="dxa"/>
              <w:right w:w="80" w:type="dxa"/>
            </w:tcMar>
          </w:tcPr>
          <w:p w14:paraId="3FFD0030" w14:textId="77777777" w:rsidR="004C34E4" w:rsidRPr="00012857" w:rsidRDefault="004C34E4" w:rsidP="004C34E4">
            <w:pPr>
              <w:rPr>
                <w:color w:val="000000" w:themeColor="text1"/>
                <w:sz w:val="16"/>
                <w:szCs w:val="16"/>
                <w:lang w:val="en-US"/>
              </w:rPr>
            </w:pPr>
          </w:p>
        </w:tc>
        <w:tc>
          <w:tcPr>
            <w:tcW w:w="3620" w:type="dxa"/>
            <w:shd w:val="clear" w:color="auto" w:fill="auto"/>
            <w:tcMar>
              <w:top w:w="0" w:type="dxa"/>
              <w:left w:w="0" w:type="dxa"/>
              <w:bottom w:w="0" w:type="dxa"/>
              <w:right w:w="0" w:type="dxa"/>
            </w:tcMar>
          </w:tcPr>
          <w:p w14:paraId="67FCFCAA" w14:textId="77777777" w:rsidR="004C34E4" w:rsidRPr="00012857" w:rsidRDefault="004C34E4" w:rsidP="004C34E4">
            <w:pPr>
              <w:pStyle w:val="Body"/>
              <w:rPr>
                <w:rFonts w:ascii="Times New Roman" w:hAnsi="Times New Roman" w:cs="Times New Roman"/>
                <w:b/>
                <w:bCs/>
                <w:color w:val="000000" w:themeColor="text1"/>
                <w:sz w:val="16"/>
                <w:szCs w:val="16"/>
                <w:lang w:val="en-US"/>
              </w:rPr>
            </w:pPr>
            <w:r w:rsidRPr="00012857">
              <w:rPr>
                <w:rFonts w:ascii="Times New Roman" w:hAnsi="Times New Roman" w:cs="Times New Roman"/>
                <w:b/>
                <w:bCs/>
                <w:color w:val="000000" w:themeColor="text1"/>
                <w:sz w:val="16"/>
                <w:szCs w:val="16"/>
                <w:lang w:val="en-US"/>
              </w:rPr>
              <w:t>For the purposes of paragraphs 2 and 3, the member of the European Council or of the Council representing the withdrawing Member State shall not participate in the discussions of the European Council or Council or in European decisions concerning it. A qualified majority shall be defined as at least 72% of the members of the Council, representing the participating Member States, comprising at least 65 % of the population of these States.</w:t>
            </w:r>
          </w:p>
        </w:tc>
        <w:tc>
          <w:tcPr>
            <w:tcW w:w="3628" w:type="dxa"/>
          </w:tcPr>
          <w:p w14:paraId="6F75EDAE" w14:textId="77777777" w:rsidR="004C34E4" w:rsidRPr="00012857" w:rsidRDefault="004C34E4" w:rsidP="004C34E4">
            <w:pPr>
              <w:pStyle w:val="Body"/>
              <w:rPr>
                <w:rFonts w:ascii="Times New Roman" w:hAnsi="Times New Roman" w:cs="Times New Roman"/>
                <w:color w:val="000000" w:themeColor="text1"/>
                <w:sz w:val="16"/>
                <w:szCs w:val="16"/>
                <w:lang w:val="en-US"/>
              </w:rPr>
            </w:pPr>
            <w:r w:rsidRPr="0053068B">
              <w:rPr>
                <w:rFonts w:ascii="Times New Roman" w:hAnsi="Times New Roman" w:cs="Times New Roman"/>
                <w:sz w:val="16"/>
                <w:szCs w:val="16"/>
                <w:lang w:val="en-US"/>
              </w:rPr>
              <w:t xml:space="preserve">For the purposes of paragraphs 2 and 3, the member of the European Council or of the Council representing the withdrawing Member State shall not participate in the discussions of the European Council or Council or in decisions concerning it. A qualified majority shall be defined </w:t>
            </w:r>
            <w:r w:rsidRPr="00012857">
              <w:rPr>
                <w:rFonts w:ascii="Times New Roman" w:hAnsi="Times New Roman" w:cs="Times New Roman"/>
                <w:strike/>
                <w:color w:val="000000" w:themeColor="text1"/>
                <w:sz w:val="16"/>
                <w:szCs w:val="16"/>
                <w:lang w:val="en-US"/>
              </w:rPr>
              <w:t>as at least 72% of the members of the Council, representing the participating Member States, comprising at least 65 % of the population of these States</w:t>
            </w:r>
            <w:r w:rsidRPr="0053068B">
              <w:rPr>
                <w:rFonts w:ascii="Times New Roman" w:hAnsi="Times New Roman" w:cs="Times New Roman"/>
                <w:sz w:val="16"/>
                <w:szCs w:val="16"/>
                <w:lang w:val="en-US"/>
              </w:rPr>
              <w:t xml:space="preserve"> </w:t>
            </w:r>
            <w:r w:rsidRPr="0053068B">
              <w:rPr>
                <w:rFonts w:ascii="Times New Roman" w:hAnsi="Times New Roman" w:cs="Times New Roman"/>
                <w:b/>
                <w:bCs/>
                <w:sz w:val="16"/>
                <w:szCs w:val="16"/>
                <w:lang w:val="en-US"/>
              </w:rPr>
              <w:t>in accordance with Article 238(3)(b) of the Treaty on the Functioning of the European Union.</w:t>
            </w:r>
          </w:p>
        </w:tc>
      </w:tr>
      <w:tr w:rsidR="004C34E4" w:rsidRPr="001E7987" w14:paraId="4AB1A934" w14:textId="77777777" w:rsidTr="004C34E4">
        <w:trPr>
          <w:trHeight w:val="305"/>
        </w:trPr>
        <w:tc>
          <w:tcPr>
            <w:tcW w:w="423" w:type="dxa"/>
            <w:tcBorders>
              <w:bottom w:val="single" w:sz="4" w:space="0" w:color="auto"/>
            </w:tcBorders>
            <w:shd w:val="clear" w:color="auto" w:fill="EEEEEE"/>
          </w:tcPr>
          <w:p w14:paraId="2B51D499" w14:textId="77777777" w:rsidR="004C34E4" w:rsidRPr="00A30071" w:rsidRDefault="004C34E4" w:rsidP="004C34E4">
            <w:pPr>
              <w:jc w:val="center"/>
              <w:rPr>
                <w:b/>
                <w:bCs/>
                <w:color w:val="000000" w:themeColor="text1"/>
                <w:sz w:val="20"/>
                <w:szCs w:val="20"/>
                <w:lang w:val="en-US"/>
              </w:rPr>
            </w:pPr>
            <w:r w:rsidRPr="00A30071">
              <w:rPr>
                <w:b/>
                <w:bCs/>
                <w:color w:val="000000" w:themeColor="text1"/>
                <w:sz w:val="20"/>
                <w:szCs w:val="20"/>
                <w:lang w:val="en-US"/>
              </w:rPr>
              <w:t>5</w:t>
            </w:r>
          </w:p>
        </w:tc>
        <w:tc>
          <w:tcPr>
            <w:tcW w:w="3590" w:type="dxa"/>
            <w:tcBorders>
              <w:bottom w:val="single" w:sz="4" w:space="0" w:color="auto"/>
            </w:tcBorders>
            <w:shd w:val="clear" w:color="auto" w:fill="EEEEEE"/>
            <w:tcMar>
              <w:top w:w="80" w:type="dxa"/>
              <w:left w:w="80" w:type="dxa"/>
              <w:bottom w:w="80" w:type="dxa"/>
              <w:right w:w="80" w:type="dxa"/>
            </w:tcMar>
          </w:tcPr>
          <w:p w14:paraId="7D55C772" w14:textId="77777777" w:rsidR="004C34E4" w:rsidRPr="00012857" w:rsidRDefault="004C34E4" w:rsidP="004C34E4">
            <w:pPr>
              <w:rPr>
                <w:color w:val="000000" w:themeColor="text1"/>
                <w:sz w:val="16"/>
                <w:szCs w:val="16"/>
                <w:lang w:val="en-US"/>
              </w:rPr>
            </w:pPr>
          </w:p>
        </w:tc>
        <w:tc>
          <w:tcPr>
            <w:tcW w:w="3620" w:type="dxa"/>
            <w:tcBorders>
              <w:bottom w:val="single" w:sz="4" w:space="0" w:color="auto"/>
            </w:tcBorders>
            <w:shd w:val="clear" w:color="auto" w:fill="EEEEEE"/>
            <w:tcMar>
              <w:top w:w="80" w:type="dxa"/>
              <w:left w:w="80" w:type="dxa"/>
              <w:bottom w:w="80" w:type="dxa"/>
              <w:right w:w="80" w:type="dxa"/>
            </w:tcMar>
          </w:tcPr>
          <w:p w14:paraId="5ED166C2" w14:textId="77777777" w:rsidR="004C34E4" w:rsidRPr="00012857" w:rsidRDefault="004C34E4" w:rsidP="004C34E4">
            <w:pPr>
              <w:rPr>
                <w:b/>
                <w:bCs/>
                <w:sz w:val="16"/>
                <w:szCs w:val="16"/>
                <w:lang w:val="en-US"/>
              </w:rPr>
            </w:pPr>
            <w:r w:rsidRPr="00012857">
              <w:rPr>
                <w:b/>
                <w:bCs/>
                <w:sz w:val="16"/>
                <w:szCs w:val="16"/>
                <w:lang w:val="en-US"/>
              </w:rPr>
              <w:t>If a State which has withdrawn from the Union asks to re-join, its request shall be subject to the procedure referred to in Article 57.</w:t>
            </w:r>
          </w:p>
        </w:tc>
        <w:tc>
          <w:tcPr>
            <w:tcW w:w="3620" w:type="dxa"/>
            <w:tcBorders>
              <w:bottom w:val="single" w:sz="4" w:space="0" w:color="auto"/>
            </w:tcBorders>
            <w:shd w:val="clear" w:color="auto" w:fill="EEEEEE"/>
            <w:tcMar>
              <w:top w:w="0" w:type="dxa"/>
              <w:left w:w="0" w:type="dxa"/>
              <w:bottom w:w="0" w:type="dxa"/>
              <w:right w:w="0" w:type="dxa"/>
            </w:tcMar>
          </w:tcPr>
          <w:p w14:paraId="2260148B" w14:textId="77777777" w:rsidR="004C34E4" w:rsidRPr="00012857" w:rsidRDefault="004C34E4" w:rsidP="004C34E4">
            <w:pPr>
              <w:pStyle w:val="Body"/>
              <w:rPr>
                <w:rFonts w:ascii="Times New Roman" w:hAnsi="Times New Roman" w:cs="Times New Roman"/>
                <w:color w:val="000000" w:themeColor="text1"/>
                <w:sz w:val="16"/>
                <w:szCs w:val="16"/>
                <w:lang w:val="en-US"/>
              </w:rPr>
            </w:pPr>
            <w:r w:rsidRPr="00012857">
              <w:rPr>
                <w:rFonts w:ascii="Times New Roman" w:hAnsi="Times New Roman" w:cs="Times New Roman"/>
                <w:color w:val="000000" w:themeColor="text1"/>
                <w:sz w:val="16"/>
                <w:szCs w:val="16"/>
                <w:lang w:val="en-US"/>
              </w:rPr>
              <w:t xml:space="preserve">If a State which has withdrawn from the Union asks to rejoin, its request shall be subject to the procedure referred to in Article </w:t>
            </w:r>
            <w:r w:rsidRPr="00012857">
              <w:rPr>
                <w:rFonts w:ascii="Times New Roman" w:hAnsi="Times New Roman" w:cs="Times New Roman"/>
                <w:strike/>
                <w:sz w:val="16"/>
                <w:szCs w:val="16"/>
                <w:lang w:val="en-US"/>
              </w:rPr>
              <w:t>57</w:t>
            </w:r>
            <w:r w:rsidRPr="00012857">
              <w:rPr>
                <w:rFonts w:ascii="Times New Roman" w:hAnsi="Times New Roman" w:cs="Times New Roman"/>
                <w:color w:val="000000" w:themeColor="text1"/>
                <w:sz w:val="16"/>
                <w:szCs w:val="16"/>
                <w:lang w:val="en-US"/>
              </w:rPr>
              <w:t xml:space="preserve"> I-58.</w:t>
            </w:r>
          </w:p>
        </w:tc>
        <w:tc>
          <w:tcPr>
            <w:tcW w:w="3628" w:type="dxa"/>
            <w:tcBorders>
              <w:bottom w:val="single" w:sz="4" w:space="0" w:color="auto"/>
            </w:tcBorders>
            <w:shd w:val="clear" w:color="auto" w:fill="EEEEEE"/>
          </w:tcPr>
          <w:p w14:paraId="5B00D9D5" w14:textId="77777777" w:rsidR="004C34E4" w:rsidRPr="00012857" w:rsidRDefault="004C34E4" w:rsidP="004C34E4">
            <w:pPr>
              <w:pStyle w:val="Body"/>
              <w:rPr>
                <w:rFonts w:ascii="Times New Roman" w:hAnsi="Times New Roman" w:cs="Times New Roman"/>
                <w:color w:val="000000" w:themeColor="text1"/>
                <w:sz w:val="16"/>
                <w:szCs w:val="16"/>
                <w:lang w:val="en-US"/>
              </w:rPr>
            </w:pPr>
            <w:r w:rsidRPr="0053068B">
              <w:rPr>
                <w:rFonts w:ascii="Times New Roman" w:hAnsi="Times New Roman" w:cs="Times New Roman"/>
                <w:sz w:val="16"/>
                <w:szCs w:val="16"/>
                <w:lang w:val="en-US"/>
              </w:rPr>
              <w:t xml:space="preserve">If a State which has withdrawn from the Union asks to rejoin, its request shall be subject to the procedure referred to in Article </w:t>
            </w:r>
            <w:r w:rsidRPr="0053068B">
              <w:rPr>
                <w:rFonts w:ascii="Times New Roman" w:hAnsi="Times New Roman" w:cs="Times New Roman"/>
                <w:strike/>
                <w:sz w:val="16"/>
                <w:szCs w:val="16"/>
                <w:lang w:val="en-US"/>
              </w:rPr>
              <w:t>I-58</w:t>
            </w:r>
            <w:r w:rsidRPr="0053068B">
              <w:rPr>
                <w:rFonts w:ascii="Times New Roman" w:hAnsi="Times New Roman" w:cs="Times New Roman"/>
                <w:sz w:val="16"/>
                <w:szCs w:val="16"/>
                <w:lang w:val="en-US"/>
              </w:rPr>
              <w:t> </w:t>
            </w:r>
            <w:r w:rsidRPr="0053068B">
              <w:rPr>
                <w:rFonts w:ascii="Times New Roman" w:hAnsi="Times New Roman" w:cs="Times New Roman"/>
                <w:b/>
                <w:bCs/>
                <w:sz w:val="16"/>
                <w:szCs w:val="16"/>
                <w:lang w:val="en-US"/>
              </w:rPr>
              <w:t>49</w:t>
            </w:r>
            <w:r w:rsidRPr="0053068B">
              <w:rPr>
                <w:rFonts w:ascii="Times New Roman" w:hAnsi="Times New Roman" w:cs="Times New Roman"/>
                <w:sz w:val="16"/>
                <w:szCs w:val="16"/>
                <w:lang w:val="en-US"/>
              </w:rPr>
              <w:t>.</w:t>
            </w:r>
          </w:p>
        </w:tc>
      </w:tr>
    </w:tbl>
    <w:p w14:paraId="025F14B8" w14:textId="26ECC4BB" w:rsidR="004C34E4" w:rsidRPr="004C34E4" w:rsidRDefault="004C34E4" w:rsidP="004C34E4">
      <w:pPr>
        <w:spacing w:line="360" w:lineRule="auto"/>
        <w:jc w:val="both"/>
        <w:rPr>
          <w:b/>
          <w:bCs/>
          <w:color w:val="000000" w:themeColor="text1"/>
          <w:lang w:val="en-US"/>
        </w:rPr>
      </w:pPr>
      <w:r w:rsidRPr="000479F0">
        <w:rPr>
          <w:b/>
          <w:bCs/>
          <w:color w:val="000000" w:themeColor="text1"/>
          <w:lang w:val="en-US"/>
        </w:rPr>
        <w:t xml:space="preserve">Table </w:t>
      </w:r>
      <w:r>
        <w:rPr>
          <w:b/>
          <w:bCs/>
          <w:color w:val="000000" w:themeColor="text1"/>
          <w:lang w:val="en-US"/>
        </w:rPr>
        <w:t>A5</w:t>
      </w:r>
      <w:r w:rsidRPr="000479F0">
        <w:rPr>
          <w:b/>
          <w:bCs/>
          <w:color w:val="000000" w:themeColor="text1"/>
          <w:lang w:val="en-US"/>
        </w:rPr>
        <w:t xml:space="preserve">. </w:t>
      </w:r>
      <w:r>
        <w:rPr>
          <w:color w:val="000000" w:themeColor="text1"/>
          <w:lang w:val="en-US"/>
        </w:rPr>
        <w:t>Evolution of the EU Exit Clause</w:t>
      </w:r>
    </w:p>
    <w:p w14:paraId="2C5DF88D" w14:textId="79B05C43" w:rsidR="004C34E4" w:rsidRPr="004C34E4" w:rsidRDefault="004C34E4" w:rsidP="004C34E4">
      <w:pPr>
        <w:rPr>
          <w:color w:val="000000" w:themeColor="text1"/>
        </w:rPr>
      </w:pPr>
      <w:r w:rsidRPr="00723236">
        <w:rPr>
          <w:sz w:val="20"/>
          <w:szCs w:val="20"/>
          <w:lang w:val="en-US"/>
        </w:rPr>
        <w:t xml:space="preserve">Note: </w:t>
      </w:r>
      <w:r w:rsidRPr="00723236">
        <w:rPr>
          <w:b/>
          <w:bCs/>
          <w:sz w:val="20"/>
          <w:szCs w:val="20"/>
          <w:lang w:val="en-US"/>
        </w:rPr>
        <w:t>Bold</w:t>
      </w:r>
      <w:r>
        <w:rPr>
          <w:b/>
          <w:bCs/>
          <w:sz w:val="20"/>
          <w:szCs w:val="20"/>
          <w:lang w:val="en-US"/>
        </w:rPr>
        <w:t xml:space="preserve"> </w:t>
      </w:r>
      <w:r>
        <w:rPr>
          <w:sz w:val="20"/>
          <w:szCs w:val="20"/>
          <w:lang w:val="en-US"/>
        </w:rPr>
        <w:t xml:space="preserve">type indicates additions from previous version, </w:t>
      </w:r>
      <w:r w:rsidRPr="00723236">
        <w:rPr>
          <w:strike/>
          <w:sz w:val="20"/>
          <w:szCs w:val="20"/>
          <w:lang w:val="en-US"/>
        </w:rPr>
        <w:t>strikethrough</w:t>
      </w:r>
      <w:r>
        <w:rPr>
          <w:sz w:val="20"/>
          <w:szCs w:val="20"/>
          <w:lang w:val="en-US"/>
        </w:rPr>
        <w:t xml:space="preserve"> indicates removal</w:t>
      </w:r>
      <w:r>
        <w:rPr>
          <w:sz w:val="20"/>
          <w:szCs w:val="20"/>
          <w:lang w:val="en-US"/>
        </w:rPr>
        <w:t>.</w:t>
      </w:r>
      <w:r w:rsidRPr="004C34E4">
        <w:rPr>
          <w:color w:val="000000" w:themeColor="text1"/>
        </w:rPr>
        <w:t xml:space="preserve"> </w:t>
      </w:r>
    </w:p>
    <w:sectPr w:rsidR="004C34E4" w:rsidRPr="004C34E4" w:rsidSect="00132D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2AE3" w14:textId="77777777" w:rsidR="00492E9C" w:rsidRDefault="00492E9C" w:rsidP="00132D1C">
      <w:r>
        <w:separator/>
      </w:r>
    </w:p>
  </w:endnote>
  <w:endnote w:type="continuationSeparator" w:id="0">
    <w:p w14:paraId="79131480" w14:textId="77777777" w:rsidR="00492E9C" w:rsidRDefault="00492E9C" w:rsidP="0013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9AD9" w14:textId="77777777" w:rsidR="00492E9C" w:rsidRDefault="00492E9C" w:rsidP="00132D1C">
      <w:r>
        <w:separator/>
      </w:r>
    </w:p>
  </w:footnote>
  <w:footnote w:type="continuationSeparator" w:id="0">
    <w:p w14:paraId="3E3914F6" w14:textId="77777777" w:rsidR="00492E9C" w:rsidRDefault="00492E9C" w:rsidP="00132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0FE" w14:textId="154C99BA" w:rsidR="00132D1C" w:rsidRPr="00132D1C" w:rsidRDefault="00132D1C">
    <w:pPr>
      <w:pStyle w:val="Header"/>
      <w:rPr>
        <w:sz w:val="18"/>
        <w:szCs w:val="18"/>
      </w:rPr>
    </w:pPr>
    <w:r w:rsidRPr="00132D1C">
      <w:rPr>
        <w:sz w:val="18"/>
        <w:szCs w:val="18"/>
      </w:rPr>
      <w:t xml:space="preserve">Appendix </w:t>
    </w:r>
    <w:r>
      <w:rPr>
        <w:sz w:val="18"/>
        <w:szCs w:val="18"/>
      </w:rPr>
      <w:t>–</w:t>
    </w:r>
    <w:r w:rsidRPr="00132D1C">
      <w:rPr>
        <w:sz w:val="18"/>
        <w:szCs w:val="18"/>
      </w:rPr>
      <w:t xml:space="preserve"> </w:t>
    </w:r>
    <w:r w:rsidR="006A27C9">
      <w:rPr>
        <w:sz w:val="18"/>
        <w:szCs w:val="18"/>
      </w:rPr>
      <w:t>A Very European Way Out</w:t>
    </w:r>
    <w:r w:rsidR="003D2F35">
      <w:rPr>
        <w:sz w:val="18"/>
        <w:szCs w:val="18"/>
      </w:rPr>
      <w:t xml:space="preserve"> (</w:t>
    </w:r>
    <w:proofErr w:type="spellStart"/>
    <w:r w:rsidR="003D2F35">
      <w:rPr>
        <w:sz w:val="18"/>
        <w:szCs w:val="18"/>
      </w:rPr>
      <w:t>Donati</w:t>
    </w:r>
    <w:proofErr w:type="spellEnd"/>
    <w:r w:rsidR="003D2F35">
      <w:rPr>
        <w:sz w:val="18"/>
        <w:szCs w:val="18"/>
      </w:rPr>
      <w:t xml:space="preserve">, </w:t>
    </w:r>
    <w:proofErr w:type="spellStart"/>
    <w:r w:rsidR="003D2F35">
      <w:rPr>
        <w:sz w:val="18"/>
        <w:szCs w:val="18"/>
      </w:rPr>
      <w:t>Ferrera</w:t>
    </w:r>
    <w:proofErr w:type="spellEnd"/>
    <w:r w:rsidR="003D2F35">
      <w:rPr>
        <w:sz w:val="18"/>
        <w:szCs w:val="18"/>
      </w:rPr>
      <w:t xml:space="preserve">, </w:t>
    </w:r>
    <w:proofErr w:type="spellStart"/>
    <w:r w:rsidR="003D2F35">
      <w:rPr>
        <w:sz w:val="18"/>
        <w:szCs w:val="18"/>
      </w:rPr>
      <w:t>Ganderson</w:t>
    </w:r>
    <w:proofErr w:type="spellEnd"/>
    <w:r w:rsidR="003D2F35">
      <w:rPr>
        <w:sz w:val="18"/>
        <w:szCs w:val="18"/>
      </w:rPr>
      <w:t xml:space="preserve">, </w:t>
    </w:r>
    <w:proofErr w:type="spellStart"/>
    <w:r w:rsidR="003D2F35">
      <w:rPr>
        <w:sz w:val="18"/>
        <w:szCs w:val="18"/>
      </w:rPr>
      <w:t>Kyriazi</w:t>
    </w:r>
    <w:proofErr w:type="spellEnd"/>
    <w:r w:rsidR="003D2F35">
      <w:rPr>
        <w:sz w:val="18"/>
        <w:szCs w:val="18"/>
      </w:rPr>
      <w:t xml:space="preserve">, </w:t>
    </w:r>
    <w:proofErr w:type="spellStart"/>
    <w:r w:rsidR="002853AC">
      <w:rPr>
        <w:sz w:val="18"/>
        <w:szCs w:val="18"/>
      </w:rPr>
      <w:t>Truchlewski</w:t>
    </w:r>
    <w:proofErr w:type="spellEnd"/>
    <w:r w:rsidR="002853AC">
      <w:rPr>
        <w:sz w:val="18"/>
        <w:szCs w:val="18"/>
      </w:rPr>
      <w:t>)</w:t>
    </w:r>
    <w:r w:rsidR="00FC3AAC">
      <w:rPr>
        <w:sz w:val="18"/>
        <w:szCs w:val="18"/>
      </w:rPr>
      <w:t>, Government &amp; Opposition</w:t>
    </w:r>
    <w:r w:rsidR="003D2F35">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64185"/>
    <w:multiLevelType w:val="multilevel"/>
    <w:tmpl w:val="700CF1B6"/>
    <w:lvl w:ilvl="0">
      <w:start w:val="1"/>
      <w:numFmt w:val="decimal"/>
      <w:pStyle w:val="Heading1"/>
      <w:lvlText w:val="%1."/>
      <w:lvlJc w:val="left"/>
      <w:pPr>
        <w:ind w:left="360" w:hanging="360"/>
      </w:pPr>
      <w:rPr>
        <w:b/>
        <w:bCs/>
        <w:color w:val="000000" w:themeColor="text1"/>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04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1C"/>
    <w:rsid w:val="0008693F"/>
    <w:rsid w:val="00090042"/>
    <w:rsid w:val="00132D1C"/>
    <w:rsid w:val="001557E6"/>
    <w:rsid w:val="0017583D"/>
    <w:rsid w:val="002853AC"/>
    <w:rsid w:val="0028611A"/>
    <w:rsid w:val="002866BE"/>
    <w:rsid w:val="002D649B"/>
    <w:rsid w:val="003D2F35"/>
    <w:rsid w:val="00411C5C"/>
    <w:rsid w:val="00492E9C"/>
    <w:rsid w:val="004C34E4"/>
    <w:rsid w:val="004F18C2"/>
    <w:rsid w:val="0058019F"/>
    <w:rsid w:val="006A27C9"/>
    <w:rsid w:val="00813C60"/>
    <w:rsid w:val="00850B4C"/>
    <w:rsid w:val="00B13315"/>
    <w:rsid w:val="00C022D7"/>
    <w:rsid w:val="00C17E28"/>
    <w:rsid w:val="00C644AA"/>
    <w:rsid w:val="00CB4BA4"/>
    <w:rsid w:val="00E40FE1"/>
    <w:rsid w:val="00E42E6A"/>
    <w:rsid w:val="00E450C2"/>
    <w:rsid w:val="00FC3AAC"/>
    <w:rsid w:val="00FE5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6CA7AA"/>
  <w15:chartTrackingRefBased/>
  <w15:docId w15:val="{F01A0E6D-5EAE-FE41-BE19-FDBA4327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1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32D1C"/>
    <w:pPr>
      <w:keepNext/>
      <w:keepLines/>
      <w:numPr>
        <w:numId w:val="1"/>
      </w:numPr>
      <w:spacing w:before="240" w:line="276" w:lineRule="auto"/>
      <w:outlineLvl w:val="0"/>
    </w:pPr>
    <w:rPr>
      <w:rFonts w:asciiTheme="majorHAnsi" w:eastAsiaTheme="majorEastAsia" w:hAnsiTheme="majorHAnsi" w:cstheme="majorBidi"/>
      <w:color w:val="2F5496" w:themeColor="accent1" w:themeShade="BF"/>
      <w:sz w:val="32"/>
      <w:szCs w:val="32"/>
      <w:lang w:val="it-IT" w:eastAsia="en-US"/>
    </w:rPr>
  </w:style>
  <w:style w:type="paragraph" w:styleId="Heading2">
    <w:name w:val="heading 2"/>
    <w:basedOn w:val="Normal"/>
    <w:next w:val="Normal"/>
    <w:link w:val="Heading2Char"/>
    <w:uiPriority w:val="9"/>
    <w:unhideWhenUsed/>
    <w:qFormat/>
    <w:rsid w:val="00132D1C"/>
    <w:pPr>
      <w:keepNext/>
      <w:keepLines/>
      <w:numPr>
        <w:ilvl w:val="1"/>
        <w:numId w:val="1"/>
      </w:numPr>
      <w:spacing w:before="40" w:line="276" w:lineRule="auto"/>
      <w:outlineLvl w:val="1"/>
    </w:pPr>
    <w:rPr>
      <w:rFonts w:asciiTheme="majorHAnsi" w:eastAsiaTheme="majorEastAsia" w:hAnsiTheme="majorHAnsi" w:cstheme="majorBidi"/>
      <w:color w:val="2F5496" w:themeColor="accent1" w:themeShade="BF"/>
      <w:sz w:val="26"/>
      <w:szCs w:val="26"/>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D1C"/>
    <w:rPr>
      <w:rFonts w:asciiTheme="majorHAnsi" w:eastAsiaTheme="majorEastAsia" w:hAnsiTheme="majorHAnsi" w:cstheme="majorBidi"/>
      <w:color w:val="2F5496" w:themeColor="accent1" w:themeShade="BF"/>
      <w:sz w:val="32"/>
      <w:szCs w:val="32"/>
      <w:lang w:val="it-IT"/>
    </w:rPr>
  </w:style>
  <w:style w:type="character" w:customStyle="1" w:styleId="Heading2Char">
    <w:name w:val="Heading 2 Char"/>
    <w:basedOn w:val="DefaultParagraphFont"/>
    <w:link w:val="Heading2"/>
    <w:uiPriority w:val="9"/>
    <w:rsid w:val="00132D1C"/>
    <w:rPr>
      <w:rFonts w:asciiTheme="majorHAnsi" w:eastAsiaTheme="majorEastAsia" w:hAnsiTheme="majorHAnsi" w:cstheme="majorBidi"/>
      <w:color w:val="2F5496" w:themeColor="accent1" w:themeShade="BF"/>
      <w:sz w:val="26"/>
      <w:szCs w:val="26"/>
      <w:lang w:val="it-IT"/>
    </w:rPr>
  </w:style>
  <w:style w:type="paragraph" w:styleId="Header">
    <w:name w:val="header"/>
    <w:basedOn w:val="Normal"/>
    <w:link w:val="HeaderChar"/>
    <w:uiPriority w:val="99"/>
    <w:unhideWhenUsed/>
    <w:rsid w:val="00132D1C"/>
    <w:pPr>
      <w:tabs>
        <w:tab w:val="center" w:pos="4513"/>
        <w:tab w:val="right" w:pos="9026"/>
      </w:tabs>
    </w:pPr>
  </w:style>
  <w:style w:type="character" w:customStyle="1" w:styleId="HeaderChar">
    <w:name w:val="Header Char"/>
    <w:basedOn w:val="DefaultParagraphFont"/>
    <w:link w:val="Header"/>
    <w:uiPriority w:val="99"/>
    <w:rsid w:val="00132D1C"/>
    <w:rPr>
      <w:rFonts w:ascii="Times New Roman" w:eastAsia="Times New Roman" w:hAnsi="Times New Roman" w:cs="Times New Roman"/>
      <w:lang w:eastAsia="en-GB"/>
    </w:rPr>
  </w:style>
  <w:style w:type="paragraph" w:styleId="Footer">
    <w:name w:val="footer"/>
    <w:basedOn w:val="Normal"/>
    <w:link w:val="FooterChar"/>
    <w:uiPriority w:val="99"/>
    <w:unhideWhenUsed/>
    <w:rsid w:val="00132D1C"/>
    <w:pPr>
      <w:tabs>
        <w:tab w:val="center" w:pos="4513"/>
        <w:tab w:val="right" w:pos="9026"/>
      </w:tabs>
    </w:pPr>
  </w:style>
  <w:style w:type="character" w:customStyle="1" w:styleId="FooterChar">
    <w:name w:val="Footer Char"/>
    <w:basedOn w:val="DefaultParagraphFont"/>
    <w:link w:val="Footer"/>
    <w:uiPriority w:val="99"/>
    <w:rsid w:val="00132D1C"/>
    <w:rPr>
      <w:rFonts w:ascii="Times New Roman" w:eastAsia="Times New Roman" w:hAnsi="Times New Roman" w:cs="Times New Roman"/>
      <w:lang w:eastAsia="en-GB"/>
    </w:rPr>
  </w:style>
  <w:style w:type="table" w:customStyle="1" w:styleId="PlainTable21">
    <w:name w:val="Plain Table 21"/>
    <w:basedOn w:val="TableNormal"/>
    <w:uiPriority w:val="42"/>
    <w:rsid w:val="00CB4BA4"/>
    <w:rPr>
      <w:lang w:val="it-I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CB4BA4"/>
    <w:rPr>
      <w:sz w:val="16"/>
      <w:szCs w:val="16"/>
    </w:rPr>
  </w:style>
  <w:style w:type="paragraph" w:styleId="CommentText">
    <w:name w:val="annotation text"/>
    <w:basedOn w:val="Normal"/>
    <w:link w:val="CommentTextChar"/>
    <w:uiPriority w:val="99"/>
    <w:unhideWhenUsed/>
    <w:rsid w:val="00CB4BA4"/>
    <w:rPr>
      <w:sz w:val="20"/>
      <w:szCs w:val="20"/>
    </w:rPr>
  </w:style>
  <w:style w:type="character" w:customStyle="1" w:styleId="CommentTextChar">
    <w:name w:val="Comment Text Char"/>
    <w:basedOn w:val="DefaultParagraphFont"/>
    <w:link w:val="CommentText"/>
    <w:uiPriority w:val="99"/>
    <w:rsid w:val="00CB4BA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4BA4"/>
    <w:rPr>
      <w:b/>
      <w:bCs/>
    </w:rPr>
  </w:style>
  <w:style w:type="character" w:customStyle="1" w:styleId="CommentSubjectChar">
    <w:name w:val="Comment Subject Char"/>
    <w:basedOn w:val="CommentTextChar"/>
    <w:link w:val="CommentSubject"/>
    <w:uiPriority w:val="99"/>
    <w:semiHidden/>
    <w:rsid w:val="00CB4BA4"/>
    <w:rPr>
      <w:rFonts w:ascii="Times New Roman" w:eastAsia="Times New Roman" w:hAnsi="Times New Roman" w:cs="Times New Roman"/>
      <w:b/>
      <w:bCs/>
      <w:sz w:val="20"/>
      <w:szCs w:val="20"/>
      <w:lang w:eastAsia="en-GB"/>
    </w:rPr>
  </w:style>
  <w:style w:type="paragraph" w:customStyle="1" w:styleId="Body">
    <w:name w:val="Body"/>
    <w:rsid w:val="004C34E4"/>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rPr>
  </w:style>
  <w:style w:type="paragraph" w:customStyle="1" w:styleId="TableStyle2">
    <w:name w:val="Table Style 2"/>
    <w:rsid w:val="004C34E4"/>
    <w:pPr>
      <w:pBdr>
        <w:top w:val="nil"/>
        <w:left w:val="nil"/>
        <w:bottom w:val="nil"/>
        <w:right w:val="nil"/>
        <w:between w:val="nil"/>
        <w:bar w:val="nil"/>
      </w:pBdr>
    </w:pPr>
    <w:rPr>
      <w:rFonts w:ascii="Helvetica Neue" w:eastAsia="Arial Unicode MS" w:hAnsi="Helvetica Neue" w:cs="Arial Unicode MS"/>
      <w:color w:val="000000"/>
      <w:sz w:val="20"/>
      <w:szCs w:val="20"/>
      <w:bdr w:val="nil"/>
      <w:lang w:val="it-IT"/>
    </w:rPr>
  </w:style>
  <w:style w:type="paragraph" w:customStyle="1" w:styleId="Default">
    <w:name w:val="Default"/>
    <w:rsid w:val="004C34E4"/>
    <w:pPr>
      <w:pBdr>
        <w:top w:val="nil"/>
        <w:left w:val="nil"/>
        <w:bottom w:val="nil"/>
        <w:right w:val="nil"/>
        <w:between w:val="nil"/>
        <w:bar w:val="nil"/>
      </w:pBdr>
    </w:pPr>
    <w:rPr>
      <w:rFonts w:ascii="Helvetica Neue" w:eastAsia="Helvetica Neue" w:hAnsi="Helvetica Neue" w:cs="Helvetica Neue"/>
      <w:color w:val="000000"/>
      <w:sz w:val="22"/>
      <w:szCs w:val="22"/>
      <w:bdr w:val="ni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10286</Characters>
  <Application>Microsoft Office Word</Application>
  <DocSecurity>0</DocSecurity>
  <Lines>214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Ganderson,J</dc:creator>
  <cp:keywords/>
  <dc:description/>
  <cp:lastModifiedBy>Ganderson,J</cp:lastModifiedBy>
  <cp:revision>2</cp:revision>
  <cp:lastPrinted>2023-10-17T13:23:00Z</cp:lastPrinted>
  <dcterms:created xsi:type="dcterms:W3CDTF">2023-11-09T14:06:00Z</dcterms:created>
  <dcterms:modified xsi:type="dcterms:W3CDTF">2023-11-09T14:06:00Z</dcterms:modified>
</cp:coreProperties>
</file>