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CB9A" w14:textId="77777777" w:rsidR="00CB6A70" w:rsidRPr="00A35AD6" w:rsidRDefault="00CB6A70" w:rsidP="007C6196">
      <w:pPr>
        <w:jc w:val="center"/>
        <w:rPr>
          <w:rFonts w:ascii="Times New Roman" w:hAnsi="Times New Roman" w:cs="Times New Roman"/>
          <w:b/>
          <w:bCs/>
          <w:color w:val="000000" w:themeColor="text1"/>
          <w:sz w:val="32"/>
          <w:szCs w:val="32"/>
        </w:rPr>
      </w:pPr>
      <w:r w:rsidRPr="00A35AD6">
        <w:rPr>
          <w:rFonts w:ascii="Times New Roman" w:hAnsi="Times New Roman" w:cs="Times New Roman"/>
          <w:b/>
          <w:bCs/>
          <w:color w:val="000000" w:themeColor="text1"/>
          <w:sz w:val="32"/>
          <w:szCs w:val="32"/>
        </w:rPr>
        <w:t xml:space="preserve">Supplementary </w:t>
      </w:r>
      <w:r w:rsidR="007C6196" w:rsidRPr="00A35AD6">
        <w:rPr>
          <w:rFonts w:ascii="Times New Roman" w:hAnsi="Times New Roman" w:cs="Times New Roman"/>
          <w:b/>
          <w:bCs/>
          <w:color w:val="000000" w:themeColor="text1"/>
          <w:sz w:val="32"/>
          <w:szCs w:val="32"/>
        </w:rPr>
        <w:t>Information</w:t>
      </w:r>
    </w:p>
    <w:p w14:paraId="1ED298C8" w14:textId="77777777" w:rsidR="00AC755E" w:rsidRPr="00A35AD6" w:rsidRDefault="00AC755E" w:rsidP="00AC755E">
      <w:pPr>
        <w:pStyle w:val="NoSpacing"/>
        <w:rPr>
          <w:rFonts w:ascii="Times New Roman" w:hAnsi="Times New Roman" w:cs="Times New Roman"/>
          <w:color w:val="000000" w:themeColor="text1"/>
        </w:rPr>
      </w:pPr>
    </w:p>
    <w:p w14:paraId="7500C53F" w14:textId="21B99E07" w:rsidR="000C1E9B" w:rsidRPr="00A35AD6" w:rsidRDefault="00910A71" w:rsidP="00910A71">
      <w:pPr>
        <w:spacing w:line="480" w:lineRule="auto"/>
        <w:jc w:val="center"/>
        <w:rPr>
          <w:rFonts w:ascii="Times New Roman" w:hAnsi="Times New Roman" w:cs="Times New Roman"/>
          <w:color w:val="000000" w:themeColor="text1"/>
          <w:sz w:val="24"/>
          <w:szCs w:val="24"/>
        </w:rPr>
      </w:pPr>
      <w:r w:rsidRPr="00A35AD6">
        <w:rPr>
          <w:rFonts w:ascii="Times New Roman" w:hAnsi="Times New Roman" w:cs="Times New Roman"/>
          <w:b/>
          <w:bCs/>
          <w:color w:val="000000" w:themeColor="text1"/>
          <w:sz w:val="24"/>
          <w:szCs w:val="24"/>
          <w:lang w:val="en-ZM"/>
        </w:rPr>
        <w:t xml:space="preserve">Yield improvement with antitranspirant application in droughted wheat associated with both reduced transpiration and reduced </w:t>
      </w:r>
      <w:r w:rsidR="001645C0" w:rsidRPr="00A35AD6">
        <w:rPr>
          <w:rFonts w:ascii="Times New Roman" w:hAnsi="Times New Roman" w:cs="Times New Roman"/>
          <w:b/>
          <w:bCs/>
          <w:color w:val="000000" w:themeColor="text1"/>
          <w:sz w:val="24"/>
          <w:szCs w:val="24"/>
          <w:lang w:val="en-US"/>
        </w:rPr>
        <w:t>abscisic acid</w:t>
      </w:r>
    </w:p>
    <w:p w14:paraId="7B11BDB7" w14:textId="77777777" w:rsidR="001645C0" w:rsidRPr="00A35AD6" w:rsidRDefault="001645C0" w:rsidP="001645C0">
      <w:pPr>
        <w:spacing w:line="480" w:lineRule="auto"/>
        <w:jc w:val="both"/>
        <w:rPr>
          <w:rFonts w:ascii="Times New Roman" w:hAnsi="Times New Roman" w:cs="Times New Roman"/>
          <w:bCs/>
          <w:color w:val="000000" w:themeColor="text1"/>
          <w:sz w:val="24"/>
          <w:szCs w:val="24"/>
        </w:rPr>
      </w:pPr>
      <w:bookmarkStart w:id="0" w:name="_Hlk78970003"/>
      <w:r w:rsidRPr="00A35AD6">
        <w:rPr>
          <w:rFonts w:ascii="Times New Roman" w:hAnsi="Times New Roman" w:cs="Times New Roman"/>
          <w:color w:val="000000" w:themeColor="text1"/>
          <w:sz w:val="24"/>
          <w:szCs w:val="24"/>
        </w:rPr>
        <w:t>W. Mphande*</w:t>
      </w:r>
      <w:r w:rsidRPr="00A35AD6">
        <w:rPr>
          <w:rFonts w:ascii="Times New Roman" w:hAnsi="Times New Roman" w:cs="Times New Roman"/>
          <w:color w:val="000000" w:themeColor="text1"/>
          <w:sz w:val="24"/>
          <w:szCs w:val="24"/>
          <w:vertAlign w:val="superscript"/>
        </w:rPr>
        <w:t>1,2</w:t>
      </w:r>
      <w:r w:rsidRPr="00A35AD6">
        <w:rPr>
          <w:rFonts w:ascii="Times New Roman" w:hAnsi="Times New Roman" w:cs="Times New Roman"/>
          <w:color w:val="000000" w:themeColor="text1"/>
          <w:sz w:val="24"/>
          <w:szCs w:val="24"/>
        </w:rPr>
        <w:t>, A.D. Farrell</w:t>
      </w:r>
      <w:r w:rsidRPr="00A35AD6">
        <w:rPr>
          <w:rFonts w:ascii="Times New Roman" w:hAnsi="Times New Roman" w:cs="Times New Roman"/>
          <w:color w:val="000000" w:themeColor="text1"/>
          <w:sz w:val="24"/>
          <w:szCs w:val="24"/>
          <w:vertAlign w:val="superscript"/>
        </w:rPr>
        <w:t>3</w:t>
      </w:r>
      <w:r w:rsidRPr="00A35AD6">
        <w:rPr>
          <w:rFonts w:ascii="Times New Roman" w:hAnsi="Times New Roman" w:cs="Times New Roman"/>
          <w:color w:val="000000" w:themeColor="text1"/>
          <w:sz w:val="24"/>
          <w:szCs w:val="24"/>
          <w:lang w:val="en-AU"/>
        </w:rPr>
        <w:t xml:space="preserve">, </w:t>
      </w:r>
      <w:r w:rsidRPr="00A35AD6">
        <w:rPr>
          <w:rFonts w:ascii="Times New Roman" w:hAnsi="Times New Roman" w:cs="Times New Roman"/>
          <w:color w:val="000000" w:themeColor="text1"/>
          <w:sz w:val="24"/>
          <w:szCs w:val="24"/>
        </w:rPr>
        <w:t>L.H. Vickers</w:t>
      </w:r>
      <w:r w:rsidRPr="00A35AD6">
        <w:rPr>
          <w:rFonts w:ascii="Times New Roman" w:hAnsi="Times New Roman" w:cs="Times New Roman"/>
          <w:color w:val="000000" w:themeColor="text1"/>
          <w:sz w:val="24"/>
          <w:szCs w:val="24"/>
          <w:vertAlign w:val="superscript"/>
        </w:rPr>
        <w:t>1</w:t>
      </w:r>
      <w:r w:rsidRPr="00A35AD6">
        <w:rPr>
          <w:rFonts w:ascii="Times New Roman" w:hAnsi="Times New Roman" w:cs="Times New Roman"/>
          <w:color w:val="000000" w:themeColor="text1"/>
          <w:sz w:val="24"/>
          <w:szCs w:val="24"/>
          <w:lang w:val="en-AU"/>
        </w:rPr>
        <w:t>, I.G. Grove</w:t>
      </w:r>
      <w:r w:rsidRPr="00A35AD6">
        <w:rPr>
          <w:rFonts w:ascii="Times New Roman" w:hAnsi="Times New Roman" w:cs="Times New Roman"/>
          <w:color w:val="000000" w:themeColor="text1"/>
          <w:sz w:val="24"/>
          <w:szCs w:val="24"/>
          <w:vertAlign w:val="superscript"/>
          <w:lang w:val="en-AU"/>
        </w:rPr>
        <w:t>1</w:t>
      </w:r>
      <w:r w:rsidRPr="00A35AD6">
        <w:rPr>
          <w:rFonts w:ascii="Times New Roman" w:hAnsi="Times New Roman" w:cs="Times New Roman"/>
          <w:color w:val="000000" w:themeColor="text1"/>
          <w:sz w:val="24"/>
          <w:szCs w:val="24"/>
          <w:lang w:val="en-AU"/>
        </w:rPr>
        <w:t>,</w:t>
      </w:r>
      <w:r w:rsidRPr="00A35AD6">
        <w:rPr>
          <w:rFonts w:ascii="Times New Roman" w:hAnsi="Times New Roman" w:cs="Times New Roman"/>
          <w:color w:val="000000" w:themeColor="text1"/>
          <w:sz w:val="24"/>
          <w:szCs w:val="24"/>
        </w:rPr>
        <w:t xml:space="preserve"> and P.S. Kettlewell</w:t>
      </w:r>
      <w:r w:rsidRPr="00A35AD6">
        <w:rPr>
          <w:rFonts w:ascii="Times New Roman" w:hAnsi="Times New Roman" w:cs="Times New Roman"/>
          <w:color w:val="000000" w:themeColor="text1"/>
          <w:sz w:val="24"/>
          <w:szCs w:val="24"/>
          <w:vertAlign w:val="superscript"/>
        </w:rPr>
        <w:t>1</w:t>
      </w:r>
      <w:r w:rsidRPr="00A35AD6">
        <w:rPr>
          <w:rFonts w:ascii="Times New Roman" w:hAnsi="Times New Roman" w:cs="Times New Roman"/>
          <w:color w:val="000000" w:themeColor="text1"/>
          <w:sz w:val="24"/>
          <w:szCs w:val="24"/>
        </w:rPr>
        <w:t xml:space="preserve">                                 </w:t>
      </w:r>
    </w:p>
    <w:p w14:paraId="72A808CB" w14:textId="047D4520" w:rsidR="001645C0" w:rsidRPr="00A35AD6" w:rsidRDefault="001645C0" w:rsidP="001645C0">
      <w:pPr>
        <w:spacing w:line="480" w:lineRule="auto"/>
        <w:jc w:val="both"/>
        <w:rPr>
          <w:rFonts w:ascii="Times New Roman" w:hAnsi="Times New Roman" w:cs="Times New Roman"/>
          <w:color w:val="000000" w:themeColor="text1"/>
          <w:sz w:val="24"/>
          <w:szCs w:val="24"/>
          <w:u w:val="single"/>
        </w:rPr>
      </w:pPr>
      <w:r w:rsidRPr="00A35AD6">
        <w:rPr>
          <w:rFonts w:ascii="Times New Roman" w:hAnsi="Times New Roman" w:cs="Times New Roman"/>
          <w:color w:val="000000" w:themeColor="text1"/>
          <w:sz w:val="24"/>
          <w:szCs w:val="24"/>
          <w:vertAlign w:val="superscript"/>
        </w:rPr>
        <w:t>*</w:t>
      </w:r>
      <w:r w:rsidRPr="00A35AD6">
        <w:rPr>
          <w:rFonts w:ascii="Times New Roman" w:hAnsi="Times New Roman" w:cs="Times New Roman"/>
          <w:b/>
          <w:bCs/>
          <w:color w:val="000000" w:themeColor="text1"/>
          <w:sz w:val="24"/>
          <w:szCs w:val="24"/>
        </w:rPr>
        <w:t>Author for correspondence</w:t>
      </w:r>
      <w:r w:rsidRPr="00A35AD6">
        <w:rPr>
          <w:rFonts w:ascii="Times New Roman" w:hAnsi="Times New Roman" w:cs="Times New Roman"/>
          <w:color w:val="000000" w:themeColor="text1"/>
          <w:sz w:val="24"/>
          <w:szCs w:val="24"/>
        </w:rPr>
        <w:t xml:space="preserve">:  W. Mphande primary email address: </w:t>
      </w:r>
      <w:hyperlink r:id="rId7" w:history="1">
        <w:r w:rsidRPr="00A35AD6">
          <w:rPr>
            <w:rStyle w:val="Hyperlink"/>
            <w:rFonts w:ascii="Times New Roman" w:hAnsi="Times New Roman" w:cs="Times New Roman"/>
            <w:color w:val="0070C0"/>
            <w:sz w:val="24"/>
            <w:szCs w:val="24"/>
          </w:rPr>
          <w:t>wmphande@mu.ac.zm</w:t>
        </w:r>
      </w:hyperlink>
      <w:r w:rsidRPr="00A35AD6">
        <w:rPr>
          <w:rFonts w:ascii="Times New Roman" w:hAnsi="Times New Roman" w:cs="Times New Roman"/>
          <w:color w:val="000000" w:themeColor="text1"/>
          <w:sz w:val="24"/>
          <w:szCs w:val="24"/>
        </w:rPr>
        <w:t xml:space="preserve">, secondary email address: </w:t>
      </w:r>
      <w:hyperlink r:id="rId8" w:history="1">
        <w:r w:rsidRPr="00A35AD6">
          <w:rPr>
            <w:rStyle w:val="Hyperlink"/>
            <w:rFonts w:ascii="Times New Roman" w:hAnsi="Times New Roman" w:cs="Times New Roman"/>
            <w:color w:val="0070C0"/>
            <w:sz w:val="24"/>
            <w:szCs w:val="24"/>
          </w:rPr>
          <w:t>wizac2008@gmail.com</w:t>
        </w:r>
      </w:hyperlink>
      <w:r w:rsidRPr="00A35AD6">
        <w:rPr>
          <w:rFonts w:ascii="Times New Roman" w:hAnsi="Times New Roman" w:cs="Times New Roman"/>
          <w:color w:val="000000" w:themeColor="text1"/>
          <w:sz w:val="24"/>
          <w:szCs w:val="24"/>
          <w:u w:val="single"/>
        </w:rPr>
        <w:t>,</w:t>
      </w:r>
    </w:p>
    <w:p w14:paraId="33664291" w14:textId="77777777" w:rsidR="001645C0" w:rsidRPr="00A35AD6" w:rsidRDefault="001645C0" w:rsidP="001645C0">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vertAlign w:val="superscript"/>
        </w:rPr>
        <w:t>1</w:t>
      </w:r>
      <w:r w:rsidRPr="00A35AD6">
        <w:rPr>
          <w:rFonts w:ascii="Times New Roman" w:hAnsi="Times New Roman" w:cs="Times New Roman"/>
          <w:i/>
          <w:iCs/>
          <w:color w:val="000000" w:themeColor="text1"/>
          <w:sz w:val="24"/>
          <w:szCs w:val="24"/>
        </w:rPr>
        <w:t>Drought Mitigation Group, Agriculture and Environment Department, Harper Adams University, TF10 8NB, Newport, UK</w:t>
      </w:r>
      <w:r w:rsidRPr="00A35AD6">
        <w:rPr>
          <w:rFonts w:ascii="Times New Roman" w:hAnsi="Times New Roman" w:cs="Times New Roman"/>
          <w:color w:val="000000" w:themeColor="text1"/>
          <w:sz w:val="24"/>
          <w:szCs w:val="24"/>
        </w:rPr>
        <w:t xml:space="preserve">. </w:t>
      </w:r>
    </w:p>
    <w:p w14:paraId="75148106" w14:textId="77777777" w:rsidR="001645C0" w:rsidRPr="00A35AD6" w:rsidRDefault="001645C0" w:rsidP="001645C0">
      <w:pPr>
        <w:spacing w:line="480" w:lineRule="auto"/>
        <w:jc w:val="both"/>
        <w:rPr>
          <w:rFonts w:ascii="Times New Roman" w:hAnsi="Times New Roman" w:cs="Times New Roman"/>
          <w:i/>
          <w:iCs/>
          <w:color w:val="000000" w:themeColor="text1"/>
          <w:sz w:val="24"/>
          <w:szCs w:val="24"/>
        </w:rPr>
      </w:pPr>
      <w:r w:rsidRPr="00A35AD6">
        <w:rPr>
          <w:rFonts w:ascii="Times New Roman" w:hAnsi="Times New Roman" w:cs="Times New Roman"/>
          <w:color w:val="000000" w:themeColor="text1"/>
          <w:sz w:val="24"/>
          <w:szCs w:val="24"/>
          <w:vertAlign w:val="superscript"/>
        </w:rPr>
        <w:t>2</w:t>
      </w:r>
      <w:r w:rsidRPr="00A35AD6">
        <w:rPr>
          <w:rFonts w:ascii="Times New Roman" w:hAnsi="Times New Roman" w:cs="Times New Roman"/>
          <w:i/>
          <w:iCs/>
          <w:color w:val="000000" w:themeColor="text1"/>
          <w:sz w:val="24"/>
          <w:szCs w:val="24"/>
        </w:rPr>
        <w:t>Permanent Address: Department of Agricultural Biotechnology and Biosciences, School of Agriculture and Natural Resources, Mulungushi University, P.O. Box 80415, Kabwe, Zambia</w:t>
      </w:r>
    </w:p>
    <w:p w14:paraId="2EA6C6E8" w14:textId="77777777" w:rsidR="001645C0" w:rsidRPr="00A35AD6" w:rsidRDefault="001645C0" w:rsidP="001645C0">
      <w:pPr>
        <w:spacing w:line="480" w:lineRule="auto"/>
        <w:jc w:val="both"/>
        <w:rPr>
          <w:rFonts w:ascii="Times New Roman" w:hAnsi="Times New Roman" w:cs="Times New Roman"/>
          <w:noProof/>
          <w:color w:val="000000" w:themeColor="text1"/>
          <w:sz w:val="24"/>
        </w:rPr>
      </w:pPr>
      <w:r w:rsidRPr="00A35AD6">
        <w:rPr>
          <w:rFonts w:ascii="Times New Roman" w:hAnsi="Times New Roman" w:cs="Times New Roman"/>
          <w:color w:val="000000" w:themeColor="text1"/>
          <w:sz w:val="24"/>
          <w:szCs w:val="24"/>
          <w:vertAlign w:val="superscript"/>
        </w:rPr>
        <w:t>3</w:t>
      </w:r>
      <w:r w:rsidRPr="00A35AD6">
        <w:rPr>
          <w:rFonts w:ascii="Times New Roman" w:hAnsi="Times New Roman" w:cs="Times New Roman"/>
          <w:i/>
          <w:iCs/>
          <w:color w:val="000000" w:themeColor="text1"/>
          <w:sz w:val="24"/>
          <w:szCs w:val="24"/>
        </w:rPr>
        <w:t>Department of Life Sciences, The University of The West Indies, St. Augustine, Trinidad and Tobago.</w:t>
      </w:r>
      <w:bookmarkEnd w:id="0"/>
    </w:p>
    <w:p w14:paraId="199E8682" w14:textId="77777777" w:rsidR="00061B9E" w:rsidRPr="00A35AD6" w:rsidRDefault="00061B9E">
      <w:pPr>
        <w:rPr>
          <w:rFonts w:ascii="Times New Roman" w:hAnsi="Times New Roman" w:cs="Times New Roman"/>
          <w:b/>
          <w:bCs/>
          <w:color w:val="000000" w:themeColor="text1"/>
          <w:sz w:val="28"/>
          <w:szCs w:val="28"/>
        </w:rPr>
      </w:pPr>
    </w:p>
    <w:p w14:paraId="4F15D796" w14:textId="743897A3" w:rsidR="0013119A" w:rsidRPr="00A35AD6" w:rsidRDefault="0013119A" w:rsidP="0013119A">
      <w:pPr>
        <w:tabs>
          <w:tab w:val="right" w:pos="1521"/>
          <w:tab w:val="right" w:pos="2808"/>
          <w:tab w:val="right" w:pos="4095"/>
        </w:tabs>
        <w:autoSpaceDE w:val="0"/>
        <w:autoSpaceDN w:val="0"/>
        <w:adjustRightInd w:val="0"/>
        <w:spacing w:line="480" w:lineRule="auto"/>
        <w:rPr>
          <w:rFonts w:ascii="Times New Roman" w:hAnsi="Times New Roman" w:cs="Times New Roman"/>
          <w:color w:val="000000" w:themeColor="text1"/>
          <w:sz w:val="24"/>
          <w:szCs w:val="24"/>
        </w:rPr>
      </w:pPr>
    </w:p>
    <w:p w14:paraId="34C3095B" w14:textId="77777777" w:rsidR="0040185F" w:rsidRPr="00A35AD6" w:rsidRDefault="0040185F" w:rsidP="0013119A">
      <w:pPr>
        <w:spacing w:line="480" w:lineRule="auto"/>
        <w:rPr>
          <w:rFonts w:ascii="Times New Roman" w:hAnsi="Times New Roman" w:cs="Times New Roman"/>
          <w:bCs/>
          <w:color w:val="000000" w:themeColor="text1"/>
          <w:sz w:val="24"/>
          <w:szCs w:val="24"/>
        </w:rPr>
      </w:pPr>
    </w:p>
    <w:p w14:paraId="0242BA26" w14:textId="77777777" w:rsidR="0040185F" w:rsidRPr="00A35AD6" w:rsidRDefault="0040185F" w:rsidP="0013119A">
      <w:pPr>
        <w:spacing w:line="480" w:lineRule="auto"/>
        <w:rPr>
          <w:rFonts w:ascii="Times New Roman" w:hAnsi="Times New Roman" w:cs="Times New Roman"/>
          <w:bCs/>
          <w:color w:val="000000" w:themeColor="text1"/>
          <w:sz w:val="24"/>
          <w:szCs w:val="24"/>
        </w:rPr>
      </w:pPr>
    </w:p>
    <w:p w14:paraId="34FE3784" w14:textId="77777777" w:rsidR="0040185F" w:rsidRPr="00A35AD6" w:rsidRDefault="0040185F" w:rsidP="0013119A">
      <w:pPr>
        <w:spacing w:line="480" w:lineRule="auto"/>
        <w:rPr>
          <w:rFonts w:ascii="Times New Roman" w:hAnsi="Times New Roman" w:cs="Times New Roman"/>
          <w:bCs/>
          <w:color w:val="000000" w:themeColor="text1"/>
          <w:sz w:val="24"/>
          <w:szCs w:val="24"/>
        </w:rPr>
      </w:pPr>
    </w:p>
    <w:p w14:paraId="7EFC5402" w14:textId="77777777" w:rsidR="00150B00" w:rsidRPr="00A35AD6" w:rsidRDefault="00150B00" w:rsidP="0013119A">
      <w:pPr>
        <w:spacing w:line="480" w:lineRule="auto"/>
        <w:rPr>
          <w:rFonts w:ascii="Times New Roman" w:hAnsi="Times New Roman" w:cs="Times New Roman"/>
          <w:bCs/>
          <w:color w:val="000000" w:themeColor="text1"/>
          <w:sz w:val="24"/>
          <w:szCs w:val="24"/>
        </w:rPr>
      </w:pPr>
    </w:p>
    <w:p w14:paraId="10708FEC" w14:textId="77777777" w:rsidR="00150B00" w:rsidRPr="00A35AD6" w:rsidRDefault="00150B00" w:rsidP="0013119A">
      <w:pPr>
        <w:spacing w:line="480" w:lineRule="auto"/>
        <w:rPr>
          <w:rFonts w:ascii="Times New Roman" w:hAnsi="Times New Roman" w:cs="Times New Roman"/>
          <w:bCs/>
          <w:color w:val="000000" w:themeColor="text1"/>
          <w:sz w:val="24"/>
          <w:szCs w:val="24"/>
        </w:rPr>
      </w:pPr>
    </w:p>
    <w:p w14:paraId="526BAD1F" w14:textId="77777777" w:rsidR="00150B00" w:rsidRPr="00A35AD6" w:rsidRDefault="00150B00" w:rsidP="0013119A">
      <w:pPr>
        <w:spacing w:line="480" w:lineRule="auto"/>
        <w:rPr>
          <w:rFonts w:ascii="Times New Roman" w:hAnsi="Times New Roman" w:cs="Times New Roman"/>
          <w:bCs/>
          <w:color w:val="000000" w:themeColor="text1"/>
          <w:sz w:val="24"/>
          <w:szCs w:val="24"/>
        </w:rPr>
      </w:pPr>
    </w:p>
    <w:p w14:paraId="4EA7D5A7" w14:textId="77777777" w:rsidR="000039B2" w:rsidRPr="00A35AD6" w:rsidRDefault="000039B2" w:rsidP="0013119A">
      <w:pPr>
        <w:spacing w:line="480" w:lineRule="auto"/>
        <w:rPr>
          <w:rFonts w:ascii="Times New Roman" w:hAnsi="Times New Roman" w:cs="Times New Roman"/>
          <w:bCs/>
          <w:color w:val="000000" w:themeColor="text1"/>
          <w:sz w:val="24"/>
          <w:szCs w:val="24"/>
        </w:rPr>
      </w:pPr>
    </w:p>
    <w:p w14:paraId="284A64BE" w14:textId="77777777" w:rsidR="0003099E" w:rsidRPr="00A35AD6" w:rsidRDefault="0003099E" w:rsidP="0003099E">
      <w:pPr>
        <w:pStyle w:val="ListParagraph"/>
        <w:numPr>
          <w:ilvl w:val="0"/>
          <w:numId w:val="1"/>
        </w:numPr>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 xml:space="preserve">Meteorological information </w:t>
      </w:r>
    </w:p>
    <w:p w14:paraId="1F17A0D4" w14:textId="77777777" w:rsidR="0040185F" w:rsidRPr="00A35AD6" w:rsidRDefault="0040185F" w:rsidP="0013119A">
      <w:pPr>
        <w:spacing w:line="480" w:lineRule="auto"/>
        <w:rPr>
          <w:rFonts w:ascii="Times New Roman" w:hAnsi="Times New Roman" w:cs="Times New Roman"/>
          <w:bCs/>
          <w:color w:val="000000" w:themeColor="text1"/>
          <w:sz w:val="24"/>
          <w:szCs w:val="24"/>
        </w:rPr>
      </w:pPr>
    </w:p>
    <w:p w14:paraId="513F2EDD" w14:textId="6E166C2F" w:rsidR="0040185F" w:rsidRPr="00A35AD6" w:rsidRDefault="0040185F" w:rsidP="0013119A">
      <w:pPr>
        <w:spacing w:line="480" w:lineRule="auto"/>
        <w:rPr>
          <w:rFonts w:ascii="Times New Roman" w:hAnsi="Times New Roman" w:cs="Times New Roman"/>
          <w:bCs/>
          <w:color w:val="000000" w:themeColor="text1"/>
          <w:sz w:val="24"/>
          <w:szCs w:val="24"/>
        </w:rPr>
      </w:pPr>
      <w:r w:rsidRPr="00A35AD6">
        <w:rPr>
          <w:rFonts w:ascii="Times New Roman" w:hAnsi="Times New Roman" w:cs="Times New Roman"/>
          <w:noProof/>
          <w:color w:val="000000" w:themeColor="text1"/>
          <w:sz w:val="24"/>
          <w:szCs w:val="24"/>
        </w:rPr>
        <w:drawing>
          <wp:inline distT="0" distB="0" distL="0" distR="0" wp14:anchorId="6D414BD8" wp14:editId="056A7BD1">
            <wp:extent cx="5731510" cy="5263515"/>
            <wp:effectExtent l="0" t="0" r="0" b="0"/>
            <wp:docPr id="134909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329" r="1163" b="5263"/>
                    <a:stretch>
                      <a:fillRect/>
                    </a:stretch>
                  </pic:blipFill>
                  <pic:spPr bwMode="auto">
                    <a:xfrm>
                      <a:off x="0" y="0"/>
                      <a:ext cx="5731510" cy="5263515"/>
                    </a:xfrm>
                    <a:prstGeom prst="rect">
                      <a:avLst/>
                    </a:prstGeom>
                    <a:noFill/>
                    <a:ln>
                      <a:noFill/>
                    </a:ln>
                  </pic:spPr>
                </pic:pic>
              </a:graphicData>
            </a:graphic>
          </wp:inline>
        </w:drawing>
      </w:r>
    </w:p>
    <w:p w14:paraId="13FC866A" w14:textId="4907981A" w:rsidR="0013119A" w:rsidRPr="00A35AD6" w:rsidRDefault="0013119A" w:rsidP="0013119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bCs/>
          <w:color w:val="000000" w:themeColor="text1"/>
          <w:sz w:val="24"/>
          <w:szCs w:val="24"/>
        </w:rPr>
        <w:t>Figure SI-1:</w:t>
      </w:r>
      <w:r w:rsidRPr="00A35AD6">
        <w:rPr>
          <w:rFonts w:ascii="Times New Roman" w:hAnsi="Times New Roman" w:cs="Times New Roman"/>
          <w:color w:val="000000" w:themeColor="text1"/>
          <w:sz w:val="24"/>
          <w:szCs w:val="24"/>
        </w:rPr>
        <w:t xml:space="preserve"> Mean daily temperature (a) and mean daily relative humidity (b) inside rain shelters across the spring and summer growing seasons. Bold arrows indicate the starting date and ending date (GS87) of the growing season for the spring-sown experiment while the broken ones are for the summer-planted experiment</w:t>
      </w:r>
      <w:r w:rsidR="0003099E" w:rsidRPr="00A35AD6">
        <w:rPr>
          <w:rFonts w:ascii="Times New Roman" w:hAnsi="Times New Roman" w:cs="Times New Roman"/>
          <w:color w:val="000000" w:themeColor="text1"/>
          <w:sz w:val="24"/>
          <w:szCs w:val="24"/>
        </w:rPr>
        <w:t>.</w:t>
      </w:r>
    </w:p>
    <w:p w14:paraId="5D98D0FC" w14:textId="77777777" w:rsidR="00061B9E" w:rsidRPr="00A35AD6" w:rsidRDefault="00061B9E">
      <w:pPr>
        <w:rPr>
          <w:rFonts w:ascii="Times New Roman" w:hAnsi="Times New Roman" w:cs="Times New Roman"/>
          <w:b/>
          <w:bCs/>
          <w:color w:val="000000" w:themeColor="text1"/>
          <w:sz w:val="24"/>
          <w:szCs w:val="24"/>
        </w:rPr>
      </w:pPr>
    </w:p>
    <w:p w14:paraId="4A962B23" w14:textId="77777777" w:rsidR="00061B9E" w:rsidRPr="00A35AD6" w:rsidRDefault="00061B9E">
      <w:pPr>
        <w:rPr>
          <w:rFonts w:ascii="Times New Roman" w:hAnsi="Times New Roman" w:cs="Times New Roman"/>
          <w:b/>
          <w:bCs/>
          <w:color w:val="000000" w:themeColor="text1"/>
          <w:sz w:val="24"/>
          <w:szCs w:val="24"/>
        </w:rPr>
      </w:pPr>
    </w:p>
    <w:p w14:paraId="7E01C483" w14:textId="77777777" w:rsidR="00061B9E" w:rsidRPr="00A35AD6" w:rsidRDefault="00061B9E">
      <w:pPr>
        <w:rPr>
          <w:rFonts w:ascii="Times New Roman" w:hAnsi="Times New Roman" w:cs="Times New Roman"/>
          <w:b/>
          <w:bCs/>
          <w:color w:val="000000" w:themeColor="text1"/>
          <w:sz w:val="24"/>
          <w:szCs w:val="24"/>
        </w:rPr>
      </w:pPr>
    </w:p>
    <w:p w14:paraId="24DCDDE3" w14:textId="77777777" w:rsidR="00061B9E" w:rsidRPr="00A35AD6" w:rsidRDefault="00061B9E">
      <w:pPr>
        <w:rPr>
          <w:rFonts w:ascii="Times New Roman" w:hAnsi="Times New Roman" w:cs="Times New Roman"/>
          <w:b/>
          <w:bCs/>
          <w:color w:val="000000" w:themeColor="text1"/>
          <w:sz w:val="24"/>
          <w:szCs w:val="24"/>
        </w:rPr>
      </w:pPr>
    </w:p>
    <w:p w14:paraId="224D405B" w14:textId="77777777" w:rsidR="00061FBE" w:rsidRPr="00A35AD6" w:rsidRDefault="00061FBE">
      <w:pPr>
        <w:rPr>
          <w:rFonts w:ascii="Times New Roman" w:hAnsi="Times New Roman" w:cs="Times New Roman"/>
          <w:b/>
          <w:bCs/>
          <w:color w:val="000000" w:themeColor="text1"/>
          <w:sz w:val="24"/>
          <w:szCs w:val="24"/>
        </w:rPr>
        <w:sectPr w:rsidR="00061FBE" w:rsidRPr="00A35AD6" w:rsidSect="00C81127">
          <w:footerReference w:type="default" r:id="rId10"/>
          <w:type w:val="continuous"/>
          <w:pgSz w:w="11906" w:h="16838"/>
          <w:pgMar w:top="1440" w:right="1440" w:bottom="1440" w:left="1440" w:header="708" w:footer="708" w:gutter="0"/>
          <w:cols w:space="708"/>
          <w:docGrid w:linePitch="360"/>
        </w:sectPr>
      </w:pPr>
    </w:p>
    <w:p w14:paraId="08AAB27C" w14:textId="77777777" w:rsidR="005E51CC" w:rsidRPr="00A35AD6" w:rsidRDefault="005E51CC" w:rsidP="0013725E">
      <w:pPr>
        <w:pStyle w:val="ListParagraph"/>
        <w:numPr>
          <w:ilvl w:val="0"/>
          <w:numId w:val="1"/>
        </w:numPr>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Vapour pressure deficit</w:t>
      </w:r>
    </w:p>
    <w:p w14:paraId="178E0735" w14:textId="77777777" w:rsidR="005E51CC" w:rsidRPr="00A35AD6" w:rsidRDefault="005E51CC" w:rsidP="005E51CC">
      <w:pPr>
        <w:rPr>
          <w:rFonts w:ascii="Times New Roman" w:hAnsi="Times New Roman" w:cs="Times New Roman"/>
          <w:color w:val="000000" w:themeColor="text1"/>
          <w:sz w:val="24"/>
          <w:szCs w:val="24"/>
        </w:rPr>
      </w:pPr>
    </w:p>
    <w:p w14:paraId="3EB72CA8" w14:textId="77777777" w:rsidR="00061FBE" w:rsidRPr="00A35AD6" w:rsidRDefault="005E51CC" w:rsidP="005E51CC">
      <w:pPr>
        <w:rPr>
          <w:rFonts w:ascii="Times New Roman" w:hAnsi="Times New Roman" w:cs="Times New Roman"/>
          <w:color w:val="000000" w:themeColor="text1"/>
          <w:sz w:val="24"/>
          <w:szCs w:val="24"/>
        </w:rPr>
        <w:sectPr w:rsidR="00061FBE" w:rsidRPr="00A35AD6" w:rsidSect="00C81127">
          <w:type w:val="continuous"/>
          <w:pgSz w:w="16838" w:h="11906" w:orient="landscape"/>
          <w:pgMar w:top="1440" w:right="1440" w:bottom="1440" w:left="1440" w:header="708" w:footer="708" w:gutter="0"/>
          <w:cols w:space="708"/>
          <w:docGrid w:linePitch="360"/>
        </w:sectPr>
      </w:pPr>
      <w:r w:rsidRPr="00A35AD6">
        <w:rPr>
          <w:rFonts w:ascii="Times New Roman" w:hAnsi="Times New Roman" w:cs="Times New Roman"/>
          <w:noProof/>
          <w:color w:val="000000" w:themeColor="text1"/>
          <w:sz w:val="24"/>
          <w:szCs w:val="24"/>
          <w:lang w:eastAsia="en-GB"/>
        </w:rPr>
        <w:drawing>
          <wp:inline distT="0" distB="0" distL="0" distR="0" wp14:anchorId="3568BD9E" wp14:editId="0E3F26E0">
            <wp:extent cx="8488392" cy="4753155"/>
            <wp:effectExtent l="0" t="0" r="8255"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8544290" cy="4784456"/>
                    </a:xfrm>
                    <a:prstGeom prst="rect">
                      <a:avLst/>
                    </a:prstGeom>
                  </pic:spPr>
                </pic:pic>
              </a:graphicData>
            </a:graphic>
          </wp:inline>
        </w:drawing>
      </w:r>
    </w:p>
    <w:p w14:paraId="14390FE9" w14:textId="5451B9CC" w:rsidR="004E1B4F" w:rsidRPr="00A35AD6" w:rsidRDefault="004E1B4F" w:rsidP="004E1B4F">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 xml:space="preserve">Figure </w:t>
      </w:r>
      <w:r w:rsidR="00301F82" w:rsidRPr="00A35AD6">
        <w:rPr>
          <w:rFonts w:ascii="Times New Roman" w:hAnsi="Times New Roman" w:cs="Times New Roman"/>
          <w:color w:val="000000" w:themeColor="text1"/>
          <w:sz w:val="24"/>
          <w:szCs w:val="24"/>
        </w:rPr>
        <w:t>SI-</w:t>
      </w:r>
      <w:r w:rsidR="0013119A" w:rsidRPr="00A35AD6">
        <w:rPr>
          <w:rFonts w:ascii="Times New Roman" w:hAnsi="Times New Roman" w:cs="Times New Roman"/>
          <w:color w:val="000000" w:themeColor="text1"/>
          <w:sz w:val="24"/>
          <w:szCs w:val="24"/>
        </w:rPr>
        <w:t>2</w:t>
      </w:r>
      <w:r w:rsidRPr="00A35AD6">
        <w:rPr>
          <w:rFonts w:ascii="Times New Roman" w:hAnsi="Times New Roman" w:cs="Times New Roman"/>
          <w:color w:val="000000" w:themeColor="text1"/>
          <w:sz w:val="24"/>
          <w:szCs w:val="24"/>
        </w:rPr>
        <w:t>: Mean daily vapour pressure deficit between 1</w:t>
      </w:r>
      <w:r w:rsidRPr="00A35AD6">
        <w:rPr>
          <w:rFonts w:ascii="Times New Roman" w:hAnsi="Times New Roman" w:cs="Times New Roman"/>
          <w:color w:val="000000" w:themeColor="text1"/>
          <w:sz w:val="24"/>
          <w:szCs w:val="24"/>
          <w:vertAlign w:val="superscript"/>
        </w:rPr>
        <w:t>st</w:t>
      </w:r>
      <w:r w:rsidRPr="00A35AD6">
        <w:rPr>
          <w:rFonts w:ascii="Times New Roman" w:hAnsi="Times New Roman" w:cs="Times New Roman"/>
          <w:color w:val="000000" w:themeColor="text1"/>
          <w:sz w:val="24"/>
          <w:szCs w:val="24"/>
        </w:rPr>
        <w:t xml:space="preserve"> March and 23</w:t>
      </w:r>
      <w:r w:rsidRPr="00A35AD6">
        <w:rPr>
          <w:rFonts w:ascii="Times New Roman" w:hAnsi="Times New Roman" w:cs="Times New Roman"/>
          <w:color w:val="000000" w:themeColor="text1"/>
          <w:sz w:val="24"/>
          <w:szCs w:val="24"/>
          <w:vertAlign w:val="superscript"/>
        </w:rPr>
        <w:t>rd</w:t>
      </w:r>
      <w:r w:rsidRPr="00A35AD6">
        <w:rPr>
          <w:rFonts w:ascii="Times New Roman" w:hAnsi="Times New Roman" w:cs="Times New Roman"/>
          <w:color w:val="000000" w:themeColor="text1"/>
          <w:sz w:val="24"/>
          <w:szCs w:val="24"/>
        </w:rPr>
        <w:t xml:space="preserve"> October. Bold arrows indicate the starting date and ending date (GS87) of the growing season for the spring-sown experiment while the broken arrows are for the summer-planted experiment. Data were recorded and provided by the meteorological station based at Harper Adams University located within 100 metres of the experimental site</w:t>
      </w:r>
    </w:p>
    <w:p w14:paraId="6C24202E"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40F369F0"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55340550"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47BCA1D5"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2A994511"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54FB6B1A" w14:textId="77777777" w:rsidR="00061B9E" w:rsidRPr="00A35AD6" w:rsidRDefault="00061B9E" w:rsidP="004E1B4F">
      <w:pPr>
        <w:spacing w:line="480" w:lineRule="auto"/>
        <w:jc w:val="both"/>
        <w:rPr>
          <w:rFonts w:ascii="Times New Roman" w:hAnsi="Times New Roman" w:cs="Times New Roman"/>
          <w:color w:val="000000" w:themeColor="text1"/>
          <w:sz w:val="24"/>
          <w:szCs w:val="24"/>
        </w:rPr>
      </w:pPr>
    </w:p>
    <w:p w14:paraId="4C489AB0" w14:textId="77777777" w:rsidR="00061FBE" w:rsidRPr="00A35AD6" w:rsidRDefault="00061FBE" w:rsidP="004E1B4F">
      <w:pPr>
        <w:spacing w:line="480" w:lineRule="auto"/>
        <w:jc w:val="both"/>
        <w:rPr>
          <w:rFonts w:ascii="Times New Roman" w:hAnsi="Times New Roman" w:cs="Times New Roman"/>
          <w:color w:val="000000" w:themeColor="text1"/>
          <w:sz w:val="24"/>
          <w:szCs w:val="24"/>
        </w:rPr>
        <w:sectPr w:rsidR="00061FBE" w:rsidRPr="00A35AD6" w:rsidSect="00C81127">
          <w:type w:val="continuous"/>
          <w:pgSz w:w="16838" w:h="11906" w:orient="landscape"/>
          <w:pgMar w:top="1440" w:right="1440" w:bottom="1440" w:left="1440" w:header="708" w:footer="708" w:gutter="0"/>
          <w:cols w:space="708"/>
          <w:docGrid w:linePitch="360"/>
        </w:sectPr>
      </w:pPr>
    </w:p>
    <w:p w14:paraId="482847F6" w14:textId="0CEF007E" w:rsidR="009D1F4B" w:rsidRPr="00A35AD6" w:rsidRDefault="009D1F4B" w:rsidP="0040185F">
      <w:pPr>
        <w:pStyle w:val="ListParagraph"/>
        <w:numPr>
          <w:ilvl w:val="0"/>
          <w:numId w:val="1"/>
        </w:numPr>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Dates for spray application and sampling for spike ABA</w:t>
      </w:r>
    </w:p>
    <w:p w14:paraId="509C5BB1" w14:textId="77777777" w:rsidR="0003099E" w:rsidRPr="00A35AD6" w:rsidRDefault="0003099E" w:rsidP="0003099E">
      <w:pPr>
        <w:pStyle w:val="ListParagraph"/>
        <w:rPr>
          <w:rFonts w:ascii="Times New Roman" w:hAnsi="Times New Roman" w:cs="Times New Roman"/>
          <w:color w:val="000000" w:themeColor="text1"/>
          <w:sz w:val="24"/>
          <w:szCs w:val="24"/>
        </w:rPr>
      </w:pPr>
    </w:p>
    <w:p w14:paraId="723EAAF8" w14:textId="77777777" w:rsidR="0003099E" w:rsidRPr="00A35AD6" w:rsidRDefault="0003099E" w:rsidP="0003099E">
      <w:pPr>
        <w:pStyle w:val="ListParagraph"/>
        <w:rPr>
          <w:rFonts w:ascii="Times New Roman" w:hAnsi="Times New Roman" w:cs="Times New Roman"/>
          <w:color w:val="000000" w:themeColor="text1"/>
          <w:sz w:val="24"/>
          <w:szCs w:val="24"/>
        </w:rPr>
      </w:pPr>
    </w:p>
    <w:p w14:paraId="0373A35F" w14:textId="0119719D" w:rsidR="009D1F4B" w:rsidRPr="00A35AD6" w:rsidRDefault="009D1F4B" w:rsidP="009D1F4B">
      <w:pPr>
        <w:spacing w:line="480" w:lineRule="auto"/>
        <w:rPr>
          <w:rFonts w:ascii="Times New Roman" w:hAnsi="Times New Roman" w:cs="Times New Roman"/>
          <w:color w:val="000000" w:themeColor="text1"/>
          <w:sz w:val="24"/>
          <w:szCs w:val="24"/>
        </w:rPr>
      </w:pPr>
      <w:bookmarkStart w:id="1" w:name="_Hlk142165477"/>
      <w:r w:rsidRPr="00A35AD6">
        <w:rPr>
          <w:rFonts w:ascii="Times New Roman" w:hAnsi="Times New Roman" w:cs="Times New Roman"/>
          <w:color w:val="000000" w:themeColor="text1"/>
          <w:sz w:val="24"/>
          <w:szCs w:val="24"/>
        </w:rPr>
        <w:t>Table SI-1: Spray application and endogenous ABA sampling dates</w:t>
      </w:r>
    </w:p>
    <w:tbl>
      <w:tblPr>
        <w:tblW w:w="5000" w:type="pct"/>
        <w:tblBorders>
          <w:top w:val="single" w:sz="4" w:space="0" w:color="auto"/>
          <w:bottom w:val="single" w:sz="4" w:space="0" w:color="auto"/>
        </w:tblBorders>
        <w:tblLook w:val="04A0" w:firstRow="1" w:lastRow="0" w:firstColumn="1" w:lastColumn="0" w:noHBand="0" w:noVBand="1"/>
      </w:tblPr>
      <w:tblGrid>
        <w:gridCol w:w="1124"/>
        <w:gridCol w:w="830"/>
        <w:gridCol w:w="1800"/>
        <w:gridCol w:w="802"/>
        <w:gridCol w:w="1116"/>
        <w:gridCol w:w="832"/>
        <w:gridCol w:w="834"/>
        <w:gridCol w:w="1904"/>
      </w:tblGrid>
      <w:tr w:rsidR="00A35AD6" w:rsidRPr="00A35AD6" w14:paraId="3FC62BD0" w14:textId="77777777" w:rsidTr="00B8265A">
        <w:trPr>
          <w:trHeight w:val="425"/>
        </w:trPr>
        <w:tc>
          <w:tcPr>
            <w:tcW w:w="608" w:type="pct"/>
            <w:tcBorders>
              <w:top w:val="single" w:sz="4" w:space="0" w:color="auto"/>
              <w:bottom w:val="single" w:sz="4" w:space="0" w:color="auto"/>
            </w:tcBorders>
            <w:shd w:val="clear" w:color="auto" w:fill="auto"/>
            <w:noWrap/>
            <w:vAlign w:val="center"/>
            <w:hideMark/>
          </w:tcPr>
          <w:bookmarkEnd w:id="1"/>
          <w:p w14:paraId="064F32AE"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Season</w:t>
            </w:r>
          </w:p>
        </w:tc>
        <w:tc>
          <w:tcPr>
            <w:tcW w:w="449" w:type="pct"/>
            <w:tcBorders>
              <w:top w:val="single" w:sz="4" w:space="0" w:color="auto"/>
              <w:bottom w:val="single" w:sz="4" w:space="0" w:color="auto"/>
            </w:tcBorders>
            <w:shd w:val="clear" w:color="auto" w:fill="auto"/>
            <w:vAlign w:val="center"/>
            <w:hideMark/>
          </w:tcPr>
          <w:p w14:paraId="2757F569" w14:textId="77777777" w:rsidR="009D1F4B" w:rsidRPr="00A35AD6" w:rsidRDefault="009D1F4B" w:rsidP="00B8265A">
            <w:pPr>
              <w:spacing w:line="480" w:lineRule="auto"/>
              <w:rPr>
                <w:rFonts w:ascii="Times New Roman" w:hAnsi="Times New Roman" w:cs="Times New Roman"/>
                <w:color w:val="000000" w:themeColor="text1"/>
                <w:sz w:val="24"/>
                <w:szCs w:val="24"/>
              </w:rPr>
            </w:pPr>
          </w:p>
        </w:tc>
        <w:tc>
          <w:tcPr>
            <w:tcW w:w="2011" w:type="pct"/>
            <w:gridSpan w:val="3"/>
            <w:tcBorders>
              <w:top w:val="single" w:sz="4" w:space="0" w:color="auto"/>
              <w:bottom w:val="single" w:sz="4" w:space="0" w:color="auto"/>
            </w:tcBorders>
            <w:shd w:val="clear" w:color="auto" w:fill="auto"/>
            <w:vAlign w:val="center"/>
            <w:hideMark/>
          </w:tcPr>
          <w:p w14:paraId="746E7975" w14:textId="3F547984"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           Spraying</w:t>
            </w:r>
            <w:r w:rsidR="00CC2B2C" w:rsidRPr="00A35AD6">
              <w:rPr>
                <w:rFonts w:ascii="Times New Roman" w:hAnsi="Times New Roman" w:cs="Times New Roman"/>
                <w:color w:val="000000" w:themeColor="text1"/>
                <w:sz w:val="24"/>
                <w:szCs w:val="24"/>
                <w:vertAlign w:val="superscript"/>
              </w:rPr>
              <w:t>1</w:t>
            </w:r>
          </w:p>
        </w:tc>
        <w:tc>
          <w:tcPr>
            <w:tcW w:w="1931" w:type="pct"/>
            <w:gridSpan w:val="3"/>
            <w:tcBorders>
              <w:top w:val="single" w:sz="4" w:space="0" w:color="auto"/>
              <w:bottom w:val="single" w:sz="4" w:space="0" w:color="auto"/>
            </w:tcBorders>
            <w:shd w:val="clear" w:color="auto" w:fill="auto"/>
            <w:vAlign w:val="center"/>
            <w:hideMark/>
          </w:tcPr>
          <w:p w14:paraId="4D36862C"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  Spike sampling </w:t>
            </w:r>
          </w:p>
        </w:tc>
      </w:tr>
      <w:tr w:rsidR="00A35AD6" w:rsidRPr="00A35AD6" w14:paraId="1571F2C6" w14:textId="77777777" w:rsidTr="00B8265A">
        <w:trPr>
          <w:cantSplit/>
          <w:trHeight w:val="306"/>
        </w:trPr>
        <w:tc>
          <w:tcPr>
            <w:tcW w:w="608" w:type="pct"/>
            <w:tcBorders>
              <w:top w:val="single" w:sz="4" w:space="0" w:color="auto"/>
            </w:tcBorders>
            <w:shd w:val="clear" w:color="auto" w:fill="auto"/>
            <w:noWrap/>
            <w:vAlign w:val="center"/>
            <w:hideMark/>
          </w:tcPr>
          <w:p w14:paraId="308B9EA2"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w:t>
            </w:r>
          </w:p>
        </w:tc>
        <w:tc>
          <w:tcPr>
            <w:tcW w:w="449" w:type="pct"/>
            <w:tcBorders>
              <w:top w:val="single" w:sz="4" w:space="0" w:color="auto"/>
              <w:bottom w:val="single" w:sz="4" w:space="0" w:color="auto"/>
            </w:tcBorders>
            <w:shd w:val="clear" w:color="auto" w:fill="auto"/>
            <w:noWrap/>
            <w:vAlign w:val="center"/>
            <w:hideMark/>
          </w:tcPr>
          <w:p w14:paraId="77517F0B"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w:t>
            </w:r>
          </w:p>
        </w:tc>
        <w:tc>
          <w:tcPr>
            <w:tcW w:w="974" w:type="pct"/>
            <w:tcBorders>
              <w:top w:val="single" w:sz="4" w:space="0" w:color="auto"/>
              <w:bottom w:val="single" w:sz="4" w:space="0" w:color="auto"/>
            </w:tcBorders>
            <w:shd w:val="clear" w:color="auto" w:fill="auto"/>
            <w:noWrap/>
            <w:vAlign w:val="center"/>
            <w:hideMark/>
          </w:tcPr>
          <w:p w14:paraId="0C83D32B"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Spray types</w:t>
            </w:r>
          </w:p>
        </w:tc>
        <w:tc>
          <w:tcPr>
            <w:tcW w:w="434" w:type="pct"/>
            <w:tcBorders>
              <w:top w:val="single" w:sz="4" w:space="0" w:color="auto"/>
              <w:bottom w:val="single" w:sz="4" w:space="0" w:color="auto"/>
            </w:tcBorders>
            <w:shd w:val="clear" w:color="auto" w:fill="auto"/>
            <w:noWrap/>
            <w:vAlign w:val="center"/>
            <w:hideMark/>
          </w:tcPr>
          <w:p w14:paraId="3848CA00"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DAP</w:t>
            </w:r>
          </w:p>
        </w:tc>
        <w:tc>
          <w:tcPr>
            <w:tcW w:w="604" w:type="pct"/>
            <w:tcBorders>
              <w:top w:val="single" w:sz="4" w:space="0" w:color="auto"/>
              <w:bottom w:val="single" w:sz="4" w:space="0" w:color="auto"/>
            </w:tcBorders>
            <w:shd w:val="clear" w:color="auto" w:fill="auto"/>
            <w:noWrap/>
            <w:vAlign w:val="center"/>
            <w:hideMark/>
          </w:tcPr>
          <w:p w14:paraId="5B7A3060"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Date</w:t>
            </w:r>
          </w:p>
        </w:tc>
        <w:tc>
          <w:tcPr>
            <w:tcW w:w="450" w:type="pct"/>
            <w:tcBorders>
              <w:top w:val="single" w:sz="4" w:space="0" w:color="auto"/>
              <w:bottom w:val="single" w:sz="4" w:space="0" w:color="auto"/>
            </w:tcBorders>
            <w:shd w:val="clear" w:color="auto" w:fill="auto"/>
            <w:vAlign w:val="center"/>
            <w:hideMark/>
          </w:tcPr>
          <w:p w14:paraId="799EAC90"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GS</w:t>
            </w:r>
          </w:p>
        </w:tc>
        <w:tc>
          <w:tcPr>
            <w:tcW w:w="451" w:type="pct"/>
            <w:tcBorders>
              <w:top w:val="single" w:sz="4" w:space="0" w:color="auto"/>
              <w:bottom w:val="single" w:sz="4" w:space="0" w:color="auto"/>
            </w:tcBorders>
            <w:shd w:val="clear" w:color="auto" w:fill="auto"/>
            <w:noWrap/>
            <w:vAlign w:val="center"/>
            <w:hideMark/>
          </w:tcPr>
          <w:p w14:paraId="574EFA69"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DAP</w:t>
            </w:r>
          </w:p>
        </w:tc>
        <w:tc>
          <w:tcPr>
            <w:tcW w:w="1030" w:type="pct"/>
            <w:tcBorders>
              <w:top w:val="single" w:sz="4" w:space="0" w:color="auto"/>
              <w:bottom w:val="single" w:sz="4" w:space="0" w:color="auto"/>
            </w:tcBorders>
            <w:shd w:val="clear" w:color="auto" w:fill="auto"/>
            <w:noWrap/>
            <w:vAlign w:val="center"/>
            <w:hideMark/>
          </w:tcPr>
          <w:p w14:paraId="0BE96FC8"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DAS    Date</w:t>
            </w:r>
          </w:p>
        </w:tc>
      </w:tr>
      <w:tr w:rsidR="00A35AD6" w:rsidRPr="00A35AD6" w14:paraId="36F2CC2B" w14:textId="77777777" w:rsidTr="00B8265A">
        <w:trPr>
          <w:trHeight w:val="843"/>
        </w:trPr>
        <w:tc>
          <w:tcPr>
            <w:tcW w:w="608" w:type="pct"/>
            <w:shd w:val="clear" w:color="auto" w:fill="auto"/>
            <w:noWrap/>
            <w:vAlign w:val="center"/>
            <w:hideMark/>
          </w:tcPr>
          <w:p w14:paraId="4F7B425D"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Spring</w:t>
            </w:r>
          </w:p>
        </w:tc>
        <w:tc>
          <w:tcPr>
            <w:tcW w:w="449" w:type="pct"/>
            <w:tcBorders>
              <w:top w:val="single" w:sz="4" w:space="0" w:color="auto"/>
              <w:bottom w:val="nil"/>
            </w:tcBorders>
            <w:shd w:val="clear" w:color="auto" w:fill="auto"/>
            <w:noWrap/>
            <w:vAlign w:val="center"/>
            <w:hideMark/>
          </w:tcPr>
          <w:p w14:paraId="46ADB89C"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GS37</w:t>
            </w:r>
          </w:p>
        </w:tc>
        <w:tc>
          <w:tcPr>
            <w:tcW w:w="974" w:type="pct"/>
            <w:tcBorders>
              <w:top w:val="single" w:sz="4" w:space="0" w:color="auto"/>
              <w:bottom w:val="single" w:sz="4" w:space="0" w:color="auto"/>
            </w:tcBorders>
            <w:shd w:val="clear" w:color="auto" w:fill="auto"/>
            <w:vAlign w:val="center"/>
            <w:hideMark/>
          </w:tcPr>
          <w:p w14:paraId="119015D0"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Water,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w:t>
            </w:r>
            <w:proofErr w:type="spellStart"/>
            <w:r w:rsidRPr="00A35AD6">
              <w:rPr>
                <w:rFonts w:ascii="Times New Roman" w:hAnsi="Times New Roman" w:cs="Times New Roman"/>
                <w:color w:val="000000" w:themeColor="text1"/>
                <w:sz w:val="24"/>
                <w:szCs w:val="24"/>
              </w:rPr>
              <w:t>DpM+ABA</w:t>
            </w:r>
            <w:proofErr w:type="spellEnd"/>
            <w:r w:rsidRPr="00A35AD6">
              <w:rPr>
                <w:rFonts w:ascii="Times New Roman" w:hAnsi="Times New Roman" w:cs="Times New Roman"/>
                <w:color w:val="000000" w:themeColor="text1"/>
                <w:sz w:val="24"/>
                <w:szCs w:val="24"/>
              </w:rPr>
              <w:t xml:space="preserve">, F10, </w:t>
            </w:r>
          </w:p>
        </w:tc>
        <w:tc>
          <w:tcPr>
            <w:tcW w:w="434" w:type="pct"/>
            <w:tcBorders>
              <w:top w:val="single" w:sz="4" w:space="0" w:color="auto"/>
              <w:bottom w:val="single" w:sz="4" w:space="0" w:color="auto"/>
            </w:tcBorders>
            <w:shd w:val="clear" w:color="auto" w:fill="auto"/>
            <w:noWrap/>
            <w:vAlign w:val="center"/>
            <w:hideMark/>
          </w:tcPr>
          <w:p w14:paraId="5FA17792"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57</w:t>
            </w:r>
          </w:p>
        </w:tc>
        <w:tc>
          <w:tcPr>
            <w:tcW w:w="604" w:type="pct"/>
            <w:tcBorders>
              <w:top w:val="single" w:sz="4" w:space="0" w:color="auto"/>
              <w:bottom w:val="single" w:sz="4" w:space="0" w:color="auto"/>
            </w:tcBorders>
            <w:shd w:val="clear" w:color="auto" w:fill="auto"/>
            <w:noWrap/>
            <w:vAlign w:val="center"/>
            <w:hideMark/>
          </w:tcPr>
          <w:p w14:paraId="5074FFEB"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19</w:t>
            </w:r>
            <w:r w:rsidRPr="00A35AD6">
              <w:rPr>
                <w:rFonts w:ascii="Times New Roman" w:hAnsi="Times New Roman" w:cs="Times New Roman"/>
                <w:color w:val="000000" w:themeColor="text1"/>
                <w:sz w:val="24"/>
                <w:szCs w:val="24"/>
                <w:vertAlign w:val="superscript"/>
              </w:rPr>
              <w:t xml:space="preserve">th </w:t>
            </w:r>
            <w:r w:rsidRPr="00A35AD6">
              <w:rPr>
                <w:rFonts w:ascii="Times New Roman" w:hAnsi="Times New Roman" w:cs="Times New Roman"/>
                <w:color w:val="000000" w:themeColor="text1"/>
                <w:sz w:val="24"/>
                <w:szCs w:val="24"/>
              </w:rPr>
              <w:t>May</w:t>
            </w:r>
          </w:p>
        </w:tc>
        <w:tc>
          <w:tcPr>
            <w:tcW w:w="450" w:type="pct"/>
            <w:tcBorders>
              <w:top w:val="single" w:sz="4" w:space="0" w:color="auto"/>
              <w:bottom w:val="single" w:sz="4" w:space="0" w:color="auto"/>
            </w:tcBorders>
            <w:shd w:val="clear" w:color="auto" w:fill="auto"/>
            <w:vAlign w:val="center"/>
            <w:hideMark/>
          </w:tcPr>
          <w:p w14:paraId="338AB915"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GS68</w:t>
            </w:r>
          </w:p>
        </w:tc>
        <w:tc>
          <w:tcPr>
            <w:tcW w:w="1481" w:type="pct"/>
            <w:gridSpan w:val="2"/>
            <w:tcBorders>
              <w:top w:val="single" w:sz="4" w:space="0" w:color="auto"/>
              <w:bottom w:val="single" w:sz="4" w:space="0" w:color="auto"/>
            </w:tcBorders>
            <w:shd w:val="clear" w:color="auto" w:fill="auto"/>
            <w:noWrap/>
            <w:vAlign w:val="center"/>
            <w:hideMark/>
          </w:tcPr>
          <w:p w14:paraId="6BEB24E1"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73         16        4</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June     </w:t>
            </w:r>
          </w:p>
        </w:tc>
      </w:tr>
      <w:tr w:rsidR="00A35AD6" w:rsidRPr="00A35AD6" w14:paraId="793857A6" w14:textId="77777777" w:rsidTr="00B8265A">
        <w:trPr>
          <w:trHeight w:val="991"/>
        </w:trPr>
        <w:tc>
          <w:tcPr>
            <w:tcW w:w="608" w:type="pct"/>
            <w:shd w:val="clear" w:color="auto" w:fill="auto"/>
            <w:noWrap/>
            <w:vAlign w:val="center"/>
            <w:hideMark/>
          </w:tcPr>
          <w:p w14:paraId="1B8F4DFD"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Summer </w:t>
            </w:r>
          </w:p>
        </w:tc>
        <w:tc>
          <w:tcPr>
            <w:tcW w:w="449" w:type="pct"/>
            <w:tcBorders>
              <w:top w:val="single" w:sz="4" w:space="0" w:color="auto"/>
              <w:bottom w:val="single" w:sz="4" w:space="0" w:color="auto"/>
            </w:tcBorders>
            <w:shd w:val="clear" w:color="auto" w:fill="auto"/>
            <w:noWrap/>
            <w:vAlign w:val="center"/>
            <w:hideMark/>
          </w:tcPr>
          <w:p w14:paraId="63AF9782"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GS37</w:t>
            </w:r>
          </w:p>
        </w:tc>
        <w:tc>
          <w:tcPr>
            <w:tcW w:w="974" w:type="pct"/>
            <w:tcBorders>
              <w:top w:val="single" w:sz="4" w:space="0" w:color="auto"/>
              <w:bottom w:val="single" w:sz="4" w:space="0" w:color="auto"/>
            </w:tcBorders>
            <w:shd w:val="clear" w:color="auto" w:fill="auto"/>
            <w:noWrap/>
            <w:vAlign w:val="center"/>
            <w:hideMark/>
          </w:tcPr>
          <w:p w14:paraId="625443B2"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Water,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w:t>
            </w:r>
          </w:p>
          <w:p w14:paraId="55B5EBF7"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F20, F50</w:t>
            </w:r>
          </w:p>
        </w:tc>
        <w:tc>
          <w:tcPr>
            <w:tcW w:w="434" w:type="pct"/>
            <w:tcBorders>
              <w:top w:val="single" w:sz="4" w:space="0" w:color="auto"/>
              <w:bottom w:val="single" w:sz="4" w:space="0" w:color="auto"/>
            </w:tcBorders>
            <w:shd w:val="clear" w:color="auto" w:fill="auto"/>
            <w:noWrap/>
            <w:vAlign w:val="center"/>
            <w:hideMark/>
          </w:tcPr>
          <w:p w14:paraId="3F2A3693"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40</w:t>
            </w:r>
          </w:p>
        </w:tc>
        <w:tc>
          <w:tcPr>
            <w:tcW w:w="604" w:type="pct"/>
            <w:tcBorders>
              <w:top w:val="single" w:sz="4" w:space="0" w:color="auto"/>
              <w:bottom w:val="single" w:sz="4" w:space="0" w:color="auto"/>
            </w:tcBorders>
            <w:shd w:val="clear" w:color="auto" w:fill="auto"/>
            <w:noWrap/>
            <w:vAlign w:val="center"/>
            <w:hideMark/>
          </w:tcPr>
          <w:p w14:paraId="517C890E"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27</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July </w:t>
            </w:r>
          </w:p>
        </w:tc>
        <w:tc>
          <w:tcPr>
            <w:tcW w:w="450" w:type="pct"/>
            <w:tcBorders>
              <w:top w:val="single" w:sz="4" w:space="0" w:color="auto"/>
              <w:bottom w:val="single" w:sz="4" w:space="0" w:color="auto"/>
            </w:tcBorders>
            <w:shd w:val="clear" w:color="auto" w:fill="auto"/>
            <w:vAlign w:val="center"/>
            <w:hideMark/>
          </w:tcPr>
          <w:p w14:paraId="31A2CE41"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GS68</w:t>
            </w:r>
          </w:p>
        </w:tc>
        <w:tc>
          <w:tcPr>
            <w:tcW w:w="451" w:type="pct"/>
            <w:tcBorders>
              <w:top w:val="single" w:sz="4" w:space="0" w:color="auto"/>
              <w:bottom w:val="single" w:sz="4" w:space="0" w:color="auto"/>
            </w:tcBorders>
            <w:shd w:val="clear" w:color="auto" w:fill="auto"/>
            <w:noWrap/>
            <w:vAlign w:val="center"/>
            <w:hideMark/>
          </w:tcPr>
          <w:p w14:paraId="4DCF6A3B"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64</w:t>
            </w:r>
          </w:p>
        </w:tc>
        <w:tc>
          <w:tcPr>
            <w:tcW w:w="1030" w:type="pct"/>
            <w:tcBorders>
              <w:top w:val="single" w:sz="4" w:space="0" w:color="auto"/>
              <w:bottom w:val="single" w:sz="4" w:space="0" w:color="auto"/>
            </w:tcBorders>
            <w:shd w:val="clear" w:color="auto" w:fill="auto"/>
            <w:noWrap/>
            <w:vAlign w:val="center"/>
            <w:hideMark/>
          </w:tcPr>
          <w:p w14:paraId="292B3260" w14:textId="77777777" w:rsidR="009D1F4B" w:rsidRPr="00A35AD6" w:rsidRDefault="009D1F4B" w:rsidP="00B8265A">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24       20</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Aug  </w:t>
            </w:r>
          </w:p>
        </w:tc>
      </w:tr>
    </w:tbl>
    <w:p w14:paraId="01878627" w14:textId="2C9C2F85" w:rsidR="009D1F4B" w:rsidRPr="00A35AD6" w:rsidRDefault="00CC2B2C" w:rsidP="009D1F4B">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vertAlign w:val="superscript"/>
        </w:rPr>
        <w:t>1</w:t>
      </w:r>
      <w:r w:rsidR="009D1F4B" w:rsidRPr="00A35AD6">
        <w:rPr>
          <w:rFonts w:ascii="Times New Roman" w:hAnsi="Times New Roman" w:cs="Times New Roman"/>
          <w:color w:val="000000" w:themeColor="text1"/>
          <w:sz w:val="24"/>
          <w:szCs w:val="24"/>
        </w:rPr>
        <w:t xml:space="preserve">DAP - days after planting; DAS – days after spraying; </w:t>
      </w:r>
      <w:proofErr w:type="spellStart"/>
      <w:r w:rsidR="009D1F4B" w:rsidRPr="00A35AD6">
        <w:rPr>
          <w:rFonts w:ascii="Times New Roman" w:hAnsi="Times New Roman" w:cs="Times New Roman"/>
          <w:color w:val="000000" w:themeColor="text1"/>
          <w:sz w:val="24"/>
          <w:szCs w:val="24"/>
        </w:rPr>
        <w:t>DpM</w:t>
      </w:r>
      <w:proofErr w:type="spellEnd"/>
      <w:r w:rsidR="009D1F4B" w:rsidRPr="00A35AD6">
        <w:rPr>
          <w:rFonts w:ascii="Times New Roman" w:hAnsi="Times New Roman" w:cs="Times New Roman"/>
          <w:color w:val="000000" w:themeColor="text1"/>
          <w:sz w:val="24"/>
          <w:szCs w:val="24"/>
        </w:rPr>
        <w:t xml:space="preserve"> - di-1-</w:t>
      </w:r>
      <w:r w:rsidR="009D1F4B" w:rsidRPr="00A35AD6">
        <w:rPr>
          <w:rFonts w:ascii="Times New Roman" w:hAnsi="Times New Roman" w:cs="Times New Roman"/>
          <w:i/>
          <w:iCs/>
          <w:color w:val="000000" w:themeColor="text1"/>
          <w:sz w:val="24"/>
          <w:szCs w:val="24"/>
        </w:rPr>
        <w:t>p</w:t>
      </w:r>
      <w:r w:rsidR="009D1F4B" w:rsidRPr="00A35AD6">
        <w:rPr>
          <w:rFonts w:ascii="Times New Roman" w:hAnsi="Times New Roman" w:cs="Times New Roman"/>
          <w:color w:val="000000" w:themeColor="text1"/>
          <w:sz w:val="24"/>
          <w:szCs w:val="24"/>
        </w:rPr>
        <w:t xml:space="preserve">-menthene; F - </w:t>
      </w:r>
      <w:proofErr w:type="spellStart"/>
      <w:r w:rsidR="009D1F4B" w:rsidRPr="00A35AD6">
        <w:rPr>
          <w:rFonts w:ascii="Times New Roman" w:hAnsi="Times New Roman" w:cs="Times New Roman"/>
          <w:color w:val="000000" w:themeColor="text1"/>
          <w:sz w:val="24"/>
          <w:szCs w:val="24"/>
        </w:rPr>
        <w:t>fluridone</w:t>
      </w:r>
      <w:proofErr w:type="spellEnd"/>
      <w:r w:rsidR="009D1F4B" w:rsidRPr="00A35AD6">
        <w:rPr>
          <w:rFonts w:ascii="Times New Roman" w:hAnsi="Times New Roman" w:cs="Times New Roman"/>
          <w:color w:val="000000" w:themeColor="text1"/>
          <w:sz w:val="24"/>
          <w:szCs w:val="24"/>
        </w:rPr>
        <w:t xml:space="preserve">; </w:t>
      </w:r>
      <w:proofErr w:type="spellStart"/>
      <w:r w:rsidR="009D1F4B" w:rsidRPr="00A35AD6">
        <w:rPr>
          <w:rFonts w:ascii="Times New Roman" w:hAnsi="Times New Roman" w:cs="Times New Roman"/>
          <w:color w:val="000000" w:themeColor="text1"/>
          <w:sz w:val="24"/>
          <w:szCs w:val="24"/>
        </w:rPr>
        <w:t>DpM+ABA</w:t>
      </w:r>
      <w:proofErr w:type="spellEnd"/>
      <w:r w:rsidR="009D1F4B" w:rsidRPr="00A35AD6">
        <w:rPr>
          <w:rFonts w:ascii="Times New Roman" w:hAnsi="Times New Roman" w:cs="Times New Roman"/>
          <w:color w:val="000000" w:themeColor="text1"/>
          <w:sz w:val="24"/>
          <w:szCs w:val="24"/>
        </w:rPr>
        <w:t xml:space="preserve"> - combination of di-1-</w:t>
      </w:r>
      <w:r w:rsidR="009D1F4B" w:rsidRPr="00A35AD6">
        <w:rPr>
          <w:rFonts w:ascii="Times New Roman" w:hAnsi="Times New Roman" w:cs="Times New Roman"/>
          <w:i/>
          <w:iCs/>
          <w:color w:val="000000" w:themeColor="text1"/>
          <w:sz w:val="24"/>
          <w:szCs w:val="24"/>
        </w:rPr>
        <w:t>p</w:t>
      </w:r>
      <w:r w:rsidR="009D1F4B" w:rsidRPr="00A35AD6">
        <w:rPr>
          <w:rFonts w:ascii="Times New Roman" w:hAnsi="Times New Roman" w:cs="Times New Roman"/>
          <w:color w:val="000000" w:themeColor="text1"/>
          <w:sz w:val="24"/>
          <w:szCs w:val="24"/>
        </w:rPr>
        <w:t xml:space="preserve">-menthene and exogenous ABA. </w:t>
      </w:r>
      <w:proofErr w:type="spellStart"/>
      <w:r w:rsidR="009D1F4B" w:rsidRPr="00A35AD6">
        <w:rPr>
          <w:rFonts w:ascii="Times New Roman" w:hAnsi="Times New Roman" w:cs="Times New Roman"/>
          <w:color w:val="000000" w:themeColor="text1"/>
          <w:sz w:val="24"/>
          <w:szCs w:val="24"/>
        </w:rPr>
        <w:t>Fluridone</w:t>
      </w:r>
      <w:proofErr w:type="spellEnd"/>
      <w:r w:rsidR="009D1F4B" w:rsidRPr="00A35AD6">
        <w:rPr>
          <w:rFonts w:ascii="Times New Roman" w:hAnsi="Times New Roman" w:cs="Times New Roman"/>
          <w:color w:val="000000" w:themeColor="text1"/>
          <w:sz w:val="24"/>
          <w:szCs w:val="24"/>
        </w:rPr>
        <w:t xml:space="preserve"> concentrations at 10 µM, 20 µM and 50 µM; GS - Growth stage. </w:t>
      </w:r>
    </w:p>
    <w:p w14:paraId="5A3A3A85" w14:textId="77777777" w:rsidR="009D1F4B" w:rsidRPr="00A35AD6" w:rsidRDefault="009D1F4B" w:rsidP="009D1F4B">
      <w:pPr>
        <w:pStyle w:val="ListParagraph"/>
        <w:spacing w:line="480" w:lineRule="auto"/>
        <w:jc w:val="both"/>
        <w:rPr>
          <w:rFonts w:ascii="Times New Roman" w:hAnsi="Times New Roman" w:cs="Times New Roman"/>
          <w:color w:val="000000" w:themeColor="text1"/>
          <w:sz w:val="24"/>
          <w:szCs w:val="24"/>
        </w:rPr>
      </w:pPr>
    </w:p>
    <w:p w14:paraId="6FFB2DC4" w14:textId="77777777" w:rsidR="009D1F4B" w:rsidRPr="00A35AD6" w:rsidRDefault="009D1F4B" w:rsidP="009D1F4B">
      <w:pPr>
        <w:pStyle w:val="ListParagraph"/>
        <w:spacing w:line="480" w:lineRule="auto"/>
        <w:jc w:val="both"/>
        <w:rPr>
          <w:rFonts w:ascii="Times New Roman" w:hAnsi="Times New Roman" w:cs="Times New Roman"/>
          <w:color w:val="000000" w:themeColor="text1"/>
          <w:sz w:val="24"/>
          <w:szCs w:val="24"/>
        </w:rPr>
      </w:pPr>
    </w:p>
    <w:p w14:paraId="556FE6F5"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65E8D28E"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1E484EDD"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2552316F"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5A40C2FB"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643EE36D"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4E4C1E69"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42FDA8CD" w14:textId="77777777" w:rsidR="0003099E" w:rsidRPr="00A35AD6" w:rsidRDefault="0003099E" w:rsidP="009D1F4B">
      <w:pPr>
        <w:pStyle w:val="ListParagraph"/>
        <w:spacing w:line="480" w:lineRule="auto"/>
        <w:jc w:val="both"/>
        <w:rPr>
          <w:rFonts w:ascii="Times New Roman" w:hAnsi="Times New Roman" w:cs="Times New Roman"/>
          <w:color w:val="000000" w:themeColor="text1"/>
          <w:sz w:val="24"/>
          <w:szCs w:val="24"/>
        </w:rPr>
      </w:pPr>
    </w:p>
    <w:p w14:paraId="18632E67" w14:textId="1217B902" w:rsidR="00B7784E" w:rsidRPr="00A35AD6" w:rsidRDefault="00B7784E" w:rsidP="00B7784E">
      <w:pPr>
        <w:pStyle w:val="ListParagraph"/>
        <w:numPr>
          <w:ilvl w:val="0"/>
          <w:numId w:val="1"/>
        </w:num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Spike ABA</w:t>
      </w:r>
    </w:p>
    <w:p w14:paraId="2FF7DE71" w14:textId="77777777" w:rsidR="00B7784E" w:rsidRPr="00A35AD6" w:rsidRDefault="00B7784E" w:rsidP="00B7784E">
      <w:pPr>
        <w:pStyle w:val="ListParagraph"/>
        <w:spacing w:line="480" w:lineRule="auto"/>
        <w:jc w:val="both"/>
        <w:rPr>
          <w:rFonts w:ascii="Times New Roman" w:hAnsi="Times New Roman" w:cs="Times New Roman"/>
          <w:color w:val="000000" w:themeColor="text1"/>
          <w:sz w:val="24"/>
          <w:szCs w:val="24"/>
        </w:rPr>
      </w:pPr>
    </w:p>
    <w:p w14:paraId="531D514B" w14:textId="77777777" w:rsidR="00B7784E" w:rsidRPr="00A35AD6" w:rsidRDefault="00B7784E" w:rsidP="00B7784E">
      <w:pPr>
        <w:rPr>
          <w:rFonts w:ascii="Times New Roman" w:hAnsi="Times New Roman" w:cs="Times New Roman"/>
          <w:color w:val="000000" w:themeColor="text1"/>
          <w:sz w:val="24"/>
          <w:szCs w:val="24"/>
        </w:rPr>
      </w:pPr>
      <w:r w:rsidRPr="00A35AD6">
        <w:rPr>
          <w:rFonts w:ascii="Times New Roman" w:hAnsi="Times New Roman" w:cs="Times New Roman"/>
          <w:noProof/>
          <w:color w:val="000000" w:themeColor="text1"/>
          <w:sz w:val="24"/>
          <w:szCs w:val="24"/>
          <w:lang w:eastAsia="en-GB"/>
        </w:rPr>
        <w:drawing>
          <wp:inline distT="0" distB="0" distL="0" distR="0" wp14:anchorId="27C31600" wp14:editId="022FC171">
            <wp:extent cx="5088835" cy="325454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00679" cy="3262124"/>
                    </a:xfrm>
                    <a:prstGeom prst="rect">
                      <a:avLst/>
                    </a:prstGeom>
                    <a:noFill/>
                  </pic:spPr>
                </pic:pic>
              </a:graphicData>
            </a:graphic>
          </wp:inline>
        </w:drawing>
      </w:r>
    </w:p>
    <w:p w14:paraId="26C48596" w14:textId="03F9235B" w:rsidR="00B004F0" w:rsidRPr="00A35AD6" w:rsidRDefault="00B004F0" w:rsidP="00B004F0">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Figure </w:t>
      </w:r>
      <w:r w:rsidR="00301F82" w:rsidRPr="00A35AD6">
        <w:rPr>
          <w:rFonts w:ascii="Times New Roman" w:hAnsi="Times New Roman" w:cs="Times New Roman"/>
          <w:color w:val="000000" w:themeColor="text1"/>
          <w:sz w:val="24"/>
          <w:szCs w:val="24"/>
        </w:rPr>
        <w:t>SI-</w:t>
      </w:r>
      <w:r w:rsidR="0040185F" w:rsidRPr="00A35AD6">
        <w:rPr>
          <w:rFonts w:ascii="Times New Roman" w:hAnsi="Times New Roman" w:cs="Times New Roman"/>
          <w:color w:val="000000" w:themeColor="text1"/>
          <w:sz w:val="24"/>
          <w:szCs w:val="24"/>
        </w:rPr>
        <w:t>3</w:t>
      </w:r>
      <w:r w:rsidRPr="00A35AD6">
        <w:rPr>
          <w:rFonts w:ascii="Times New Roman" w:hAnsi="Times New Roman" w:cs="Times New Roman"/>
          <w:color w:val="000000" w:themeColor="text1"/>
          <w:sz w:val="24"/>
          <w:szCs w:val="24"/>
        </w:rPr>
        <w:t xml:space="preserve">: Spray type effects on spike ABA concentration in summer (p = 0.019, at </w:t>
      </w:r>
      <w:r w:rsidR="00986ADF" w:rsidRPr="00A35AD6">
        <w:rPr>
          <w:rFonts w:ascii="Times New Roman" w:hAnsi="Times New Roman" w:cs="Times New Roman"/>
          <w:color w:val="000000" w:themeColor="text1"/>
          <w:sz w:val="24"/>
          <w:szCs w:val="24"/>
        </w:rPr>
        <w:t xml:space="preserve">54 </w:t>
      </w:r>
      <w:r w:rsidRPr="00A35AD6">
        <w:rPr>
          <w:rFonts w:ascii="Times New Roman" w:hAnsi="Times New Roman" w:cs="Times New Roman"/>
          <w:color w:val="000000" w:themeColor="text1"/>
          <w:sz w:val="24"/>
          <w:szCs w:val="24"/>
        </w:rPr>
        <w:t xml:space="preserve">days after planting and 14 days after spraying, GS63) under progressive drought except for the benchmark (BM). Error bars are common standard errors of means from the ANOVA table. To facilitate irrigation, the BM plots </w:t>
      </w:r>
      <w:proofErr w:type="gramStart"/>
      <w:r w:rsidRPr="00A35AD6">
        <w:rPr>
          <w:rFonts w:ascii="Times New Roman" w:hAnsi="Times New Roman" w:cs="Times New Roman"/>
          <w:color w:val="000000" w:themeColor="text1"/>
          <w:sz w:val="24"/>
          <w:szCs w:val="24"/>
        </w:rPr>
        <w:t>were</w:t>
      </w:r>
      <w:proofErr w:type="gramEnd"/>
      <w:r w:rsidRPr="00A35AD6">
        <w:rPr>
          <w:rFonts w:ascii="Times New Roman" w:hAnsi="Times New Roman" w:cs="Times New Roman"/>
          <w:color w:val="000000" w:themeColor="text1"/>
          <w:sz w:val="24"/>
          <w:szCs w:val="24"/>
        </w:rPr>
        <w:t xml:space="preserve"> not part of randomisation hence data were not included in statistical analysis. DpM, F20 and F50 stand for di-1-</w:t>
      </w:r>
      <w:r w:rsidRPr="00A35AD6">
        <w:rPr>
          <w:rFonts w:ascii="Times New Roman" w:hAnsi="Times New Roman" w:cs="Times New Roman"/>
          <w:i/>
          <w:iCs/>
          <w:color w:val="000000" w:themeColor="text1"/>
          <w:sz w:val="24"/>
          <w:szCs w:val="24"/>
        </w:rPr>
        <w:t>p</w:t>
      </w:r>
      <w:r w:rsidRPr="00A35AD6">
        <w:rPr>
          <w:rFonts w:ascii="Times New Roman" w:hAnsi="Times New Roman" w:cs="Times New Roman"/>
          <w:color w:val="000000" w:themeColor="text1"/>
          <w:sz w:val="24"/>
          <w:szCs w:val="24"/>
        </w:rPr>
        <w:t>-menthene, and fluridone concentrations at 20 µM and 50 µM, respectively.</w:t>
      </w:r>
    </w:p>
    <w:p w14:paraId="03903947" w14:textId="77777777" w:rsidR="0003099E" w:rsidRPr="00A35AD6" w:rsidRDefault="0003099E" w:rsidP="00B004F0">
      <w:pPr>
        <w:spacing w:line="480" w:lineRule="auto"/>
        <w:jc w:val="both"/>
        <w:rPr>
          <w:rFonts w:ascii="Times New Roman" w:hAnsi="Times New Roman" w:cs="Times New Roman"/>
          <w:color w:val="000000" w:themeColor="text1"/>
          <w:sz w:val="24"/>
          <w:szCs w:val="24"/>
        </w:rPr>
      </w:pPr>
    </w:p>
    <w:p w14:paraId="3463808B" w14:textId="77777777" w:rsidR="0003099E" w:rsidRPr="00A35AD6" w:rsidRDefault="0003099E" w:rsidP="00B004F0">
      <w:pPr>
        <w:spacing w:line="480" w:lineRule="auto"/>
        <w:jc w:val="both"/>
        <w:rPr>
          <w:rFonts w:ascii="Times New Roman" w:hAnsi="Times New Roman" w:cs="Times New Roman"/>
          <w:color w:val="000000" w:themeColor="text1"/>
          <w:sz w:val="24"/>
          <w:szCs w:val="24"/>
        </w:rPr>
      </w:pPr>
    </w:p>
    <w:p w14:paraId="0E45055B" w14:textId="77777777" w:rsidR="0003099E" w:rsidRPr="00A35AD6" w:rsidRDefault="0003099E" w:rsidP="00B004F0">
      <w:pPr>
        <w:spacing w:line="480" w:lineRule="auto"/>
        <w:jc w:val="both"/>
        <w:rPr>
          <w:rFonts w:ascii="Times New Roman" w:hAnsi="Times New Roman" w:cs="Times New Roman"/>
          <w:color w:val="000000" w:themeColor="text1"/>
          <w:sz w:val="24"/>
          <w:szCs w:val="24"/>
        </w:rPr>
      </w:pPr>
    </w:p>
    <w:p w14:paraId="4277CC00" w14:textId="77777777" w:rsidR="0003099E" w:rsidRPr="00A35AD6" w:rsidRDefault="0003099E" w:rsidP="00B004F0">
      <w:pPr>
        <w:spacing w:line="480" w:lineRule="auto"/>
        <w:jc w:val="both"/>
        <w:rPr>
          <w:rFonts w:ascii="Times New Roman" w:hAnsi="Times New Roman" w:cs="Times New Roman"/>
          <w:color w:val="000000" w:themeColor="text1"/>
          <w:sz w:val="24"/>
          <w:szCs w:val="24"/>
        </w:rPr>
      </w:pPr>
    </w:p>
    <w:p w14:paraId="2AEA3F9A" w14:textId="77777777" w:rsidR="0003099E" w:rsidRPr="00A35AD6" w:rsidRDefault="0003099E" w:rsidP="00B004F0">
      <w:pPr>
        <w:spacing w:line="480" w:lineRule="auto"/>
        <w:jc w:val="both"/>
        <w:rPr>
          <w:rFonts w:ascii="Times New Roman" w:hAnsi="Times New Roman" w:cs="Times New Roman"/>
          <w:color w:val="000000" w:themeColor="text1"/>
          <w:sz w:val="24"/>
          <w:szCs w:val="24"/>
        </w:rPr>
      </w:pPr>
    </w:p>
    <w:p w14:paraId="3674B2C2" w14:textId="77777777" w:rsidR="000039B2" w:rsidRPr="00A35AD6" w:rsidRDefault="000039B2" w:rsidP="00B004F0">
      <w:pPr>
        <w:spacing w:line="480" w:lineRule="auto"/>
        <w:jc w:val="both"/>
        <w:rPr>
          <w:rFonts w:ascii="Times New Roman" w:hAnsi="Times New Roman" w:cs="Times New Roman"/>
          <w:color w:val="000000" w:themeColor="text1"/>
          <w:sz w:val="24"/>
          <w:szCs w:val="24"/>
        </w:rPr>
      </w:pPr>
    </w:p>
    <w:p w14:paraId="738EC5F5" w14:textId="35A95C80" w:rsidR="0013725E" w:rsidRPr="00A35AD6" w:rsidRDefault="008A35FC" w:rsidP="0003099E">
      <w:pPr>
        <w:pStyle w:val="ListParagraph"/>
        <w:numPr>
          <w:ilvl w:val="0"/>
          <w:numId w:val="1"/>
        </w:num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Gas exchange and relative water content</w:t>
      </w:r>
    </w:p>
    <w:p w14:paraId="474D4416" w14:textId="77777777" w:rsidR="0013725E" w:rsidRPr="00A35AD6" w:rsidRDefault="0013725E">
      <w:pPr>
        <w:rPr>
          <w:rFonts w:ascii="Times New Roman" w:hAnsi="Times New Roman" w:cs="Times New Roman"/>
          <w:color w:val="000000" w:themeColor="text1"/>
          <w:sz w:val="24"/>
          <w:szCs w:val="24"/>
        </w:rPr>
      </w:pPr>
    </w:p>
    <w:p w14:paraId="4B4DCCAE" w14:textId="77777777" w:rsidR="008A35FC" w:rsidRPr="00A35AD6" w:rsidRDefault="008A35FC" w:rsidP="008A35FC">
      <w:pPr>
        <w:pStyle w:val="ListParagraph"/>
        <w:spacing w:line="480" w:lineRule="auto"/>
        <w:ind w:left="0"/>
        <w:rPr>
          <w:rFonts w:ascii="Times New Roman" w:hAnsi="Times New Roman" w:cs="Times New Roman"/>
          <w:color w:val="000000" w:themeColor="text1"/>
          <w:sz w:val="24"/>
          <w:szCs w:val="24"/>
          <w:lang w:val="en-AU"/>
        </w:rPr>
      </w:pPr>
      <w:r w:rsidRPr="00A35AD6">
        <w:rPr>
          <w:rFonts w:ascii="Times New Roman" w:hAnsi="Times New Roman" w:cs="Times New Roman"/>
          <w:color w:val="000000" w:themeColor="text1"/>
          <w:sz w:val="24"/>
          <w:szCs w:val="24"/>
          <w:lang w:val="en-AU"/>
        </w:rPr>
        <w:t>Table SI-2: Gas exchange and relative water content sampling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909"/>
        <w:gridCol w:w="784"/>
        <w:gridCol w:w="784"/>
        <w:gridCol w:w="1251"/>
        <w:gridCol w:w="913"/>
        <w:gridCol w:w="784"/>
        <w:gridCol w:w="786"/>
        <w:gridCol w:w="1161"/>
      </w:tblGrid>
      <w:tr w:rsidR="00A35AD6" w:rsidRPr="00A35AD6" w14:paraId="3E60DA20" w14:textId="77777777" w:rsidTr="000B3A0C">
        <w:trPr>
          <w:trHeight w:val="370"/>
        </w:trPr>
        <w:tc>
          <w:tcPr>
            <w:tcW w:w="1012" w:type="pct"/>
            <w:vMerge w:val="restart"/>
            <w:shd w:val="clear" w:color="auto" w:fill="auto"/>
            <w:noWrap/>
            <w:vAlign w:val="bottom"/>
            <w:hideMark/>
          </w:tcPr>
          <w:p w14:paraId="02B208C1"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Season</w:t>
            </w:r>
          </w:p>
          <w:p w14:paraId="030689EA"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w:t>
            </w:r>
          </w:p>
        </w:tc>
        <w:tc>
          <w:tcPr>
            <w:tcW w:w="2017" w:type="pct"/>
            <w:gridSpan w:val="4"/>
            <w:shd w:val="clear" w:color="auto" w:fill="auto"/>
            <w:noWrap/>
            <w:vAlign w:val="bottom"/>
            <w:hideMark/>
          </w:tcPr>
          <w:p w14:paraId="2CE59986"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Gas exchange</w:t>
            </w:r>
          </w:p>
        </w:tc>
        <w:tc>
          <w:tcPr>
            <w:tcW w:w="1971" w:type="pct"/>
            <w:gridSpan w:val="4"/>
            <w:shd w:val="clear" w:color="auto" w:fill="auto"/>
            <w:noWrap/>
            <w:vAlign w:val="bottom"/>
            <w:hideMark/>
          </w:tcPr>
          <w:p w14:paraId="7F3F670A"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Relative water content</w:t>
            </w:r>
          </w:p>
        </w:tc>
      </w:tr>
      <w:tr w:rsidR="00A35AD6" w:rsidRPr="00A35AD6" w14:paraId="34A2363E" w14:textId="77777777" w:rsidTr="000B3A0C">
        <w:trPr>
          <w:trHeight w:val="370"/>
        </w:trPr>
        <w:tc>
          <w:tcPr>
            <w:tcW w:w="1012" w:type="pct"/>
            <w:vMerge/>
            <w:shd w:val="clear" w:color="auto" w:fill="auto"/>
            <w:noWrap/>
            <w:vAlign w:val="bottom"/>
            <w:hideMark/>
          </w:tcPr>
          <w:p w14:paraId="249CE241" w14:textId="77777777" w:rsidR="008A35FC" w:rsidRPr="00A35AD6" w:rsidRDefault="008A35FC" w:rsidP="000B3A0C">
            <w:pPr>
              <w:spacing w:line="480" w:lineRule="auto"/>
              <w:rPr>
                <w:rFonts w:ascii="Times New Roman" w:hAnsi="Times New Roman" w:cs="Times New Roman"/>
                <w:color w:val="000000" w:themeColor="text1"/>
                <w:sz w:val="24"/>
                <w:szCs w:val="24"/>
              </w:rPr>
            </w:pPr>
          </w:p>
        </w:tc>
        <w:tc>
          <w:tcPr>
            <w:tcW w:w="492" w:type="pct"/>
            <w:shd w:val="clear" w:color="auto" w:fill="auto"/>
            <w:noWrap/>
            <w:vAlign w:val="bottom"/>
            <w:hideMark/>
          </w:tcPr>
          <w:p w14:paraId="31A0AF48" w14:textId="0FDBCA0B" w:rsidR="008A35FC" w:rsidRPr="00A35AD6" w:rsidRDefault="00CC2B2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vertAlign w:val="superscript"/>
              </w:rPr>
              <w:t>1</w:t>
            </w:r>
            <w:r w:rsidR="008A35FC" w:rsidRPr="00A35AD6">
              <w:rPr>
                <w:rFonts w:ascii="Times New Roman" w:hAnsi="Times New Roman" w:cs="Times New Roman"/>
                <w:color w:val="000000" w:themeColor="text1"/>
                <w:sz w:val="24"/>
                <w:szCs w:val="24"/>
              </w:rPr>
              <w:t>GS</w:t>
            </w:r>
          </w:p>
        </w:tc>
        <w:tc>
          <w:tcPr>
            <w:tcW w:w="424" w:type="pct"/>
            <w:shd w:val="clear" w:color="auto" w:fill="auto"/>
            <w:noWrap/>
            <w:vAlign w:val="bottom"/>
            <w:hideMark/>
          </w:tcPr>
          <w:p w14:paraId="7C71248F"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DAP</w:t>
            </w:r>
          </w:p>
        </w:tc>
        <w:tc>
          <w:tcPr>
            <w:tcW w:w="424" w:type="pct"/>
            <w:shd w:val="clear" w:color="auto" w:fill="auto"/>
            <w:noWrap/>
            <w:vAlign w:val="bottom"/>
            <w:hideMark/>
          </w:tcPr>
          <w:p w14:paraId="1B948620"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DAS</w:t>
            </w:r>
          </w:p>
        </w:tc>
        <w:tc>
          <w:tcPr>
            <w:tcW w:w="677" w:type="pct"/>
            <w:shd w:val="clear" w:color="auto" w:fill="auto"/>
            <w:noWrap/>
            <w:vAlign w:val="bottom"/>
            <w:hideMark/>
          </w:tcPr>
          <w:p w14:paraId="2BEA3CFD"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Date</w:t>
            </w:r>
          </w:p>
        </w:tc>
        <w:tc>
          <w:tcPr>
            <w:tcW w:w="494" w:type="pct"/>
            <w:shd w:val="clear" w:color="auto" w:fill="auto"/>
            <w:noWrap/>
            <w:vAlign w:val="bottom"/>
            <w:hideMark/>
          </w:tcPr>
          <w:p w14:paraId="543274B3"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w:t>
            </w:r>
          </w:p>
        </w:tc>
        <w:tc>
          <w:tcPr>
            <w:tcW w:w="424" w:type="pct"/>
            <w:shd w:val="clear" w:color="auto" w:fill="auto"/>
            <w:noWrap/>
            <w:vAlign w:val="bottom"/>
            <w:hideMark/>
          </w:tcPr>
          <w:p w14:paraId="2EB3D91C"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DAP</w:t>
            </w:r>
          </w:p>
        </w:tc>
        <w:tc>
          <w:tcPr>
            <w:tcW w:w="425" w:type="pct"/>
            <w:shd w:val="clear" w:color="auto" w:fill="auto"/>
            <w:noWrap/>
            <w:vAlign w:val="bottom"/>
            <w:hideMark/>
          </w:tcPr>
          <w:p w14:paraId="449CD818"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DAS</w:t>
            </w:r>
          </w:p>
        </w:tc>
        <w:tc>
          <w:tcPr>
            <w:tcW w:w="628" w:type="pct"/>
            <w:shd w:val="clear" w:color="auto" w:fill="auto"/>
            <w:noWrap/>
            <w:vAlign w:val="bottom"/>
            <w:hideMark/>
          </w:tcPr>
          <w:p w14:paraId="501AF127"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Date</w:t>
            </w:r>
          </w:p>
        </w:tc>
      </w:tr>
      <w:tr w:rsidR="00A35AD6" w:rsidRPr="00A35AD6" w14:paraId="61B65B03" w14:textId="77777777" w:rsidTr="000B3A0C">
        <w:trPr>
          <w:trHeight w:val="370"/>
        </w:trPr>
        <w:tc>
          <w:tcPr>
            <w:tcW w:w="1012" w:type="pct"/>
            <w:shd w:val="clear" w:color="auto" w:fill="auto"/>
            <w:noWrap/>
            <w:hideMark/>
          </w:tcPr>
          <w:p w14:paraId="4E07B087" w14:textId="77777777" w:rsidR="008A35FC" w:rsidRPr="00A35AD6" w:rsidRDefault="008A35FC" w:rsidP="000B3A0C">
            <w:pPr>
              <w:spacing w:line="480" w:lineRule="auto"/>
              <w:jc w:val="right"/>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   Spring</w:t>
            </w:r>
          </w:p>
        </w:tc>
        <w:tc>
          <w:tcPr>
            <w:tcW w:w="492" w:type="pct"/>
            <w:shd w:val="clear" w:color="auto" w:fill="auto"/>
            <w:noWrap/>
            <w:vAlign w:val="bottom"/>
            <w:hideMark/>
          </w:tcPr>
          <w:p w14:paraId="180C1A3D"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GS75</w:t>
            </w:r>
          </w:p>
        </w:tc>
        <w:tc>
          <w:tcPr>
            <w:tcW w:w="424" w:type="pct"/>
            <w:shd w:val="clear" w:color="auto" w:fill="auto"/>
            <w:noWrap/>
            <w:vAlign w:val="bottom"/>
            <w:hideMark/>
          </w:tcPr>
          <w:p w14:paraId="23575EEB"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81</w:t>
            </w:r>
          </w:p>
        </w:tc>
        <w:tc>
          <w:tcPr>
            <w:tcW w:w="424" w:type="pct"/>
            <w:shd w:val="clear" w:color="auto" w:fill="auto"/>
            <w:noWrap/>
            <w:vAlign w:val="bottom"/>
            <w:hideMark/>
          </w:tcPr>
          <w:p w14:paraId="69E11F28"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24</w:t>
            </w:r>
          </w:p>
        </w:tc>
        <w:tc>
          <w:tcPr>
            <w:tcW w:w="677" w:type="pct"/>
            <w:shd w:val="clear" w:color="auto" w:fill="auto"/>
            <w:noWrap/>
            <w:vAlign w:val="bottom"/>
            <w:hideMark/>
          </w:tcPr>
          <w:p w14:paraId="7C752DCD"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12</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Jun</w:t>
            </w:r>
          </w:p>
        </w:tc>
        <w:tc>
          <w:tcPr>
            <w:tcW w:w="494" w:type="pct"/>
            <w:shd w:val="clear" w:color="auto" w:fill="auto"/>
            <w:noWrap/>
            <w:vAlign w:val="bottom"/>
            <w:hideMark/>
          </w:tcPr>
          <w:p w14:paraId="366AFD5F"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w:t>
            </w:r>
          </w:p>
        </w:tc>
        <w:tc>
          <w:tcPr>
            <w:tcW w:w="424" w:type="pct"/>
            <w:shd w:val="clear" w:color="auto" w:fill="auto"/>
            <w:noWrap/>
            <w:vAlign w:val="bottom"/>
            <w:hideMark/>
          </w:tcPr>
          <w:p w14:paraId="4186EE91"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w:t>
            </w:r>
          </w:p>
        </w:tc>
        <w:tc>
          <w:tcPr>
            <w:tcW w:w="425" w:type="pct"/>
            <w:shd w:val="clear" w:color="auto" w:fill="auto"/>
            <w:noWrap/>
            <w:vAlign w:val="bottom"/>
            <w:hideMark/>
          </w:tcPr>
          <w:p w14:paraId="707B0E55"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w:t>
            </w:r>
          </w:p>
        </w:tc>
        <w:tc>
          <w:tcPr>
            <w:tcW w:w="628" w:type="pct"/>
            <w:shd w:val="clear" w:color="auto" w:fill="auto"/>
            <w:noWrap/>
            <w:vAlign w:val="bottom"/>
            <w:hideMark/>
          </w:tcPr>
          <w:p w14:paraId="3BE1D508"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w:t>
            </w:r>
          </w:p>
        </w:tc>
      </w:tr>
      <w:tr w:rsidR="00A35AD6" w:rsidRPr="00A35AD6" w14:paraId="3B925C70" w14:textId="77777777" w:rsidTr="000B3A0C">
        <w:trPr>
          <w:trHeight w:val="370"/>
        </w:trPr>
        <w:tc>
          <w:tcPr>
            <w:tcW w:w="1012" w:type="pct"/>
            <w:vMerge w:val="restart"/>
            <w:shd w:val="clear" w:color="auto" w:fill="auto"/>
            <w:noWrap/>
            <w:vAlign w:val="center"/>
          </w:tcPr>
          <w:p w14:paraId="2BCE6A64" w14:textId="77777777" w:rsidR="008A35FC" w:rsidRPr="00A35AD6" w:rsidRDefault="008A35FC" w:rsidP="000B3A0C">
            <w:pPr>
              <w:spacing w:line="480" w:lineRule="auto"/>
              <w:jc w:val="center"/>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              Summer</w:t>
            </w:r>
          </w:p>
        </w:tc>
        <w:tc>
          <w:tcPr>
            <w:tcW w:w="492" w:type="pct"/>
            <w:shd w:val="clear" w:color="auto" w:fill="auto"/>
            <w:noWrap/>
            <w:vAlign w:val="bottom"/>
          </w:tcPr>
          <w:p w14:paraId="28D4522D"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GS54 </w:t>
            </w:r>
          </w:p>
        </w:tc>
        <w:tc>
          <w:tcPr>
            <w:tcW w:w="424" w:type="pct"/>
            <w:shd w:val="clear" w:color="auto" w:fill="auto"/>
            <w:noWrap/>
            <w:vAlign w:val="bottom"/>
          </w:tcPr>
          <w:p w14:paraId="746145A3"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51</w:t>
            </w:r>
          </w:p>
        </w:tc>
        <w:tc>
          <w:tcPr>
            <w:tcW w:w="424" w:type="pct"/>
            <w:shd w:val="clear" w:color="auto" w:fill="auto"/>
            <w:noWrap/>
            <w:vAlign w:val="bottom"/>
          </w:tcPr>
          <w:p w14:paraId="52B96E62"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11</w:t>
            </w:r>
          </w:p>
        </w:tc>
        <w:tc>
          <w:tcPr>
            <w:tcW w:w="677" w:type="pct"/>
            <w:shd w:val="clear" w:color="auto" w:fill="auto"/>
            <w:noWrap/>
            <w:vAlign w:val="bottom"/>
          </w:tcPr>
          <w:p w14:paraId="2ECC7C4C"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7</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Aug</w:t>
            </w:r>
          </w:p>
        </w:tc>
        <w:tc>
          <w:tcPr>
            <w:tcW w:w="494" w:type="pct"/>
            <w:shd w:val="clear" w:color="auto" w:fill="auto"/>
            <w:noWrap/>
            <w:vAlign w:val="bottom"/>
          </w:tcPr>
          <w:p w14:paraId="75C92927"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w:t>
            </w:r>
          </w:p>
        </w:tc>
        <w:tc>
          <w:tcPr>
            <w:tcW w:w="424" w:type="pct"/>
            <w:shd w:val="clear" w:color="auto" w:fill="auto"/>
            <w:noWrap/>
            <w:vAlign w:val="bottom"/>
          </w:tcPr>
          <w:p w14:paraId="413CAA30"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DAP</w:t>
            </w:r>
          </w:p>
        </w:tc>
        <w:tc>
          <w:tcPr>
            <w:tcW w:w="425" w:type="pct"/>
            <w:shd w:val="clear" w:color="auto" w:fill="auto"/>
            <w:noWrap/>
            <w:vAlign w:val="bottom"/>
          </w:tcPr>
          <w:p w14:paraId="4F59D85E"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DAS</w:t>
            </w:r>
          </w:p>
        </w:tc>
        <w:tc>
          <w:tcPr>
            <w:tcW w:w="628" w:type="pct"/>
            <w:shd w:val="clear" w:color="auto" w:fill="auto"/>
            <w:noWrap/>
            <w:vAlign w:val="bottom"/>
          </w:tcPr>
          <w:p w14:paraId="44CE5B53"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Date</w:t>
            </w:r>
          </w:p>
        </w:tc>
      </w:tr>
      <w:tr w:rsidR="00A35AD6" w:rsidRPr="00A35AD6" w14:paraId="753C9038" w14:textId="77777777" w:rsidTr="000B3A0C">
        <w:trPr>
          <w:trHeight w:val="370"/>
        </w:trPr>
        <w:tc>
          <w:tcPr>
            <w:tcW w:w="1012" w:type="pct"/>
            <w:vMerge/>
            <w:shd w:val="clear" w:color="auto" w:fill="auto"/>
            <w:noWrap/>
            <w:vAlign w:val="center"/>
            <w:hideMark/>
          </w:tcPr>
          <w:p w14:paraId="78F113FE" w14:textId="77777777" w:rsidR="008A35FC" w:rsidRPr="00A35AD6" w:rsidRDefault="008A35FC" w:rsidP="000B3A0C">
            <w:pPr>
              <w:spacing w:line="480" w:lineRule="auto"/>
              <w:rPr>
                <w:rFonts w:ascii="Times New Roman" w:hAnsi="Times New Roman" w:cs="Times New Roman"/>
                <w:color w:val="000000" w:themeColor="text1"/>
                <w:sz w:val="24"/>
                <w:szCs w:val="24"/>
              </w:rPr>
            </w:pPr>
          </w:p>
        </w:tc>
        <w:tc>
          <w:tcPr>
            <w:tcW w:w="492" w:type="pct"/>
            <w:shd w:val="clear" w:color="auto" w:fill="auto"/>
            <w:noWrap/>
            <w:vAlign w:val="bottom"/>
            <w:hideMark/>
          </w:tcPr>
          <w:p w14:paraId="5398F946"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GS73</w:t>
            </w:r>
          </w:p>
        </w:tc>
        <w:tc>
          <w:tcPr>
            <w:tcW w:w="424" w:type="pct"/>
            <w:shd w:val="clear" w:color="auto" w:fill="auto"/>
            <w:noWrap/>
            <w:vAlign w:val="bottom"/>
            <w:hideMark/>
          </w:tcPr>
          <w:p w14:paraId="2E9FD1F7"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70</w:t>
            </w:r>
          </w:p>
        </w:tc>
        <w:tc>
          <w:tcPr>
            <w:tcW w:w="424" w:type="pct"/>
            <w:shd w:val="clear" w:color="auto" w:fill="auto"/>
            <w:noWrap/>
            <w:vAlign w:val="bottom"/>
            <w:hideMark/>
          </w:tcPr>
          <w:p w14:paraId="4446BAE9"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30</w:t>
            </w:r>
          </w:p>
        </w:tc>
        <w:tc>
          <w:tcPr>
            <w:tcW w:w="677" w:type="pct"/>
            <w:shd w:val="clear" w:color="auto" w:fill="auto"/>
            <w:noWrap/>
            <w:vAlign w:val="bottom"/>
            <w:hideMark/>
          </w:tcPr>
          <w:p w14:paraId="687D4FBD"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26</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Aug</w:t>
            </w:r>
          </w:p>
        </w:tc>
        <w:tc>
          <w:tcPr>
            <w:tcW w:w="494" w:type="pct"/>
            <w:shd w:val="clear" w:color="auto" w:fill="auto"/>
            <w:noWrap/>
            <w:vAlign w:val="bottom"/>
            <w:hideMark/>
          </w:tcPr>
          <w:p w14:paraId="2A68F05C"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GS73</w:t>
            </w:r>
          </w:p>
        </w:tc>
        <w:tc>
          <w:tcPr>
            <w:tcW w:w="424" w:type="pct"/>
            <w:shd w:val="clear" w:color="auto" w:fill="auto"/>
            <w:noWrap/>
            <w:vAlign w:val="bottom"/>
            <w:hideMark/>
          </w:tcPr>
          <w:p w14:paraId="16D9C614"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69</w:t>
            </w:r>
          </w:p>
        </w:tc>
        <w:tc>
          <w:tcPr>
            <w:tcW w:w="425" w:type="pct"/>
            <w:shd w:val="clear" w:color="auto" w:fill="auto"/>
            <w:noWrap/>
            <w:vAlign w:val="bottom"/>
            <w:hideMark/>
          </w:tcPr>
          <w:p w14:paraId="3B9099C6"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29</w:t>
            </w:r>
          </w:p>
        </w:tc>
        <w:tc>
          <w:tcPr>
            <w:tcW w:w="628" w:type="pct"/>
            <w:shd w:val="clear" w:color="auto" w:fill="auto"/>
            <w:noWrap/>
            <w:vAlign w:val="bottom"/>
            <w:hideMark/>
          </w:tcPr>
          <w:p w14:paraId="356816B9" w14:textId="77777777" w:rsidR="008A35FC" w:rsidRPr="00A35AD6" w:rsidRDefault="008A35FC" w:rsidP="000B3A0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25</w:t>
            </w:r>
            <w:r w:rsidRPr="00A35AD6">
              <w:rPr>
                <w:rFonts w:ascii="Times New Roman" w:hAnsi="Times New Roman" w:cs="Times New Roman"/>
                <w:color w:val="000000" w:themeColor="text1"/>
                <w:sz w:val="24"/>
                <w:szCs w:val="24"/>
                <w:vertAlign w:val="superscript"/>
              </w:rPr>
              <w:t>th</w:t>
            </w:r>
            <w:r w:rsidRPr="00A35AD6">
              <w:rPr>
                <w:rFonts w:ascii="Times New Roman" w:hAnsi="Times New Roman" w:cs="Times New Roman"/>
                <w:color w:val="000000" w:themeColor="text1"/>
                <w:sz w:val="24"/>
                <w:szCs w:val="24"/>
              </w:rPr>
              <w:t xml:space="preserve"> Aug</w:t>
            </w:r>
          </w:p>
        </w:tc>
      </w:tr>
    </w:tbl>
    <w:p w14:paraId="2F75AC75" w14:textId="4B184AFB" w:rsidR="008A35FC" w:rsidRPr="00A35AD6" w:rsidRDefault="00CC2B2C" w:rsidP="008A35FC">
      <w:pPr>
        <w:spacing w:line="480" w:lineRule="auto"/>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vertAlign w:val="superscript"/>
        </w:rPr>
        <w:t>1</w:t>
      </w:r>
      <w:r w:rsidR="008A35FC" w:rsidRPr="00A35AD6">
        <w:rPr>
          <w:rFonts w:ascii="Times New Roman" w:hAnsi="Times New Roman" w:cs="Times New Roman"/>
          <w:color w:val="000000" w:themeColor="text1"/>
          <w:sz w:val="24"/>
          <w:szCs w:val="24"/>
        </w:rPr>
        <w:t xml:space="preserve">GS - Growth stage; DAP - days after planting; DAS – days after </w:t>
      </w:r>
      <w:r w:rsidR="00150B00" w:rsidRPr="00A35AD6">
        <w:rPr>
          <w:rFonts w:ascii="Times New Roman" w:hAnsi="Times New Roman" w:cs="Times New Roman"/>
          <w:color w:val="000000" w:themeColor="text1"/>
          <w:sz w:val="24"/>
          <w:szCs w:val="24"/>
        </w:rPr>
        <w:t>spraying.</w:t>
      </w:r>
    </w:p>
    <w:p w14:paraId="60B9F3BF" w14:textId="77777777" w:rsidR="0003099E" w:rsidRPr="00A35AD6" w:rsidRDefault="0003099E">
      <w:pPr>
        <w:rPr>
          <w:rFonts w:ascii="Times New Roman" w:hAnsi="Times New Roman" w:cs="Times New Roman"/>
          <w:color w:val="000000" w:themeColor="text1"/>
          <w:sz w:val="24"/>
          <w:szCs w:val="24"/>
        </w:rPr>
      </w:pPr>
    </w:p>
    <w:p w14:paraId="78892DFF" w14:textId="4925B76E" w:rsidR="00F578D0" w:rsidRPr="00A35AD6" w:rsidRDefault="00F578D0" w:rsidP="0003099E">
      <w:pPr>
        <w:pStyle w:val="ListParagraph"/>
        <w:numPr>
          <w:ilvl w:val="0"/>
          <w:numId w:val="1"/>
        </w:num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Transpiration</w:t>
      </w:r>
    </w:p>
    <w:p w14:paraId="41B67D55" w14:textId="77777777" w:rsidR="00F578D0" w:rsidRPr="00A35AD6" w:rsidRDefault="00F578D0">
      <w:pPr>
        <w:rPr>
          <w:rFonts w:ascii="Times New Roman" w:hAnsi="Times New Roman" w:cs="Times New Roman"/>
          <w:color w:val="000000" w:themeColor="text1"/>
          <w:sz w:val="24"/>
          <w:szCs w:val="24"/>
        </w:rPr>
      </w:pPr>
    </w:p>
    <w:p w14:paraId="10F2FCB9" w14:textId="77777777" w:rsidR="00FD658F" w:rsidRPr="00A35AD6" w:rsidRDefault="00B06EF6">
      <w:pPr>
        <w:rPr>
          <w:rFonts w:ascii="Times New Roman" w:hAnsi="Times New Roman" w:cs="Times New Roman"/>
          <w:color w:val="000000" w:themeColor="text1"/>
          <w:sz w:val="24"/>
          <w:szCs w:val="24"/>
        </w:rPr>
      </w:pPr>
      <w:r w:rsidRPr="00A35AD6">
        <w:rPr>
          <w:rFonts w:ascii="Times New Roman" w:hAnsi="Times New Roman" w:cs="Times New Roman"/>
          <w:noProof/>
          <w:color w:val="000000" w:themeColor="text1"/>
          <w:sz w:val="24"/>
          <w:szCs w:val="24"/>
          <w:lang w:eastAsia="en-GB"/>
        </w:rPr>
        <w:drawing>
          <wp:inline distT="0" distB="0" distL="0" distR="0" wp14:anchorId="7D1CAB71" wp14:editId="4FEA1260">
            <wp:extent cx="4715123" cy="3013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42300" cy="3031031"/>
                    </a:xfrm>
                    <a:prstGeom prst="rect">
                      <a:avLst/>
                    </a:prstGeom>
                    <a:noFill/>
                  </pic:spPr>
                </pic:pic>
              </a:graphicData>
            </a:graphic>
          </wp:inline>
        </w:drawing>
      </w:r>
    </w:p>
    <w:p w14:paraId="54D60CB0" w14:textId="30E2CE37" w:rsidR="0099642E" w:rsidRPr="00A35AD6" w:rsidRDefault="00B06EF6" w:rsidP="009B34A4">
      <w:pPr>
        <w:spacing w:line="480" w:lineRule="auto"/>
        <w:jc w:val="both"/>
        <w:rPr>
          <w:rFonts w:ascii="Times New Roman" w:hAnsi="Times New Roman" w:cs="Times New Roman"/>
          <w:color w:val="000000" w:themeColor="text1"/>
          <w:sz w:val="24"/>
          <w:szCs w:val="24"/>
        </w:rPr>
      </w:pPr>
      <w:bookmarkStart w:id="2" w:name="_Hlk77575969"/>
      <w:r w:rsidRPr="00A35AD6">
        <w:rPr>
          <w:rFonts w:ascii="Times New Roman" w:hAnsi="Times New Roman" w:cs="Times New Roman"/>
          <w:color w:val="000000" w:themeColor="text1"/>
          <w:sz w:val="24"/>
          <w:szCs w:val="24"/>
        </w:rPr>
        <w:t>F</w:t>
      </w:r>
      <w:r w:rsidR="0099642E" w:rsidRPr="00A35AD6">
        <w:rPr>
          <w:rFonts w:ascii="Times New Roman" w:hAnsi="Times New Roman" w:cs="Times New Roman"/>
          <w:color w:val="000000" w:themeColor="text1"/>
          <w:sz w:val="24"/>
          <w:szCs w:val="24"/>
        </w:rPr>
        <w:t xml:space="preserve">igure </w:t>
      </w:r>
      <w:r w:rsidR="00301F82" w:rsidRPr="00A35AD6">
        <w:rPr>
          <w:rFonts w:ascii="Times New Roman" w:hAnsi="Times New Roman" w:cs="Times New Roman"/>
          <w:color w:val="000000" w:themeColor="text1"/>
          <w:sz w:val="24"/>
          <w:szCs w:val="24"/>
        </w:rPr>
        <w:t>SI-</w:t>
      </w:r>
      <w:bookmarkEnd w:id="2"/>
      <w:r w:rsidR="0040185F" w:rsidRPr="00A35AD6">
        <w:rPr>
          <w:rFonts w:ascii="Times New Roman" w:hAnsi="Times New Roman" w:cs="Times New Roman"/>
          <w:color w:val="000000" w:themeColor="text1"/>
          <w:sz w:val="24"/>
          <w:szCs w:val="24"/>
        </w:rPr>
        <w:t>4</w:t>
      </w:r>
      <w:r w:rsidR="0099642E" w:rsidRPr="00A35AD6">
        <w:rPr>
          <w:rFonts w:ascii="Times New Roman" w:hAnsi="Times New Roman" w:cs="Times New Roman"/>
          <w:color w:val="000000" w:themeColor="text1"/>
          <w:sz w:val="24"/>
          <w:szCs w:val="24"/>
        </w:rPr>
        <w:t>: Spray type effects on transpiration in summer (b, p = 0.021</w:t>
      </w:r>
      <w:r w:rsidRPr="00A35AD6">
        <w:rPr>
          <w:rFonts w:ascii="Times New Roman" w:hAnsi="Times New Roman" w:cs="Times New Roman"/>
          <w:color w:val="000000" w:themeColor="text1"/>
          <w:sz w:val="24"/>
          <w:szCs w:val="24"/>
        </w:rPr>
        <w:t xml:space="preserve">, </w:t>
      </w:r>
      <w:r w:rsidR="0099642E" w:rsidRPr="00A35AD6">
        <w:rPr>
          <w:rFonts w:ascii="Times New Roman" w:hAnsi="Times New Roman" w:cs="Times New Roman"/>
          <w:color w:val="000000" w:themeColor="text1"/>
          <w:sz w:val="24"/>
          <w:szCs w:val="24"/>
        </w:rPr>
        <w:t xml:space="preserve">at 51 </w:t>
      </w:r>
      <w:r w:rsidRPr="00A35AD6">
        <w:rPr>
          <w:rFonts w:ascii="Times New Roman" w:hAnsi="Times New Roman" w:cs="Times New Roman"/>
          <w:color w:val="000000" w:themeColor="text1"/>
          <w:sz w:val="24"/>
          <w:szCs w:val="24"/>
        </w:rPr>
        <w:t>days after planting</w:t>
      </w:r>
      <w:r w:rsidR="0099642E" w:rsidRPr="00A35AD6">
        <w:rPr>
          <w:rFonts w:ascii="Times New Roman" w:hAnsi="Times New Roman" w:cs="Times New Roman"/>
          <w:color w:val="000000" w:themeColor="text1"/>
          <w:sz w:val="24"/>
          <w:szCs w:val="24"/>
        </w:rPr>
        <w:t xml:space="preserve"> i.e.</w:t>
      </w:r>
      <w:r w:rsidR="0040185F" w:rsidRPr="00A35AD6">
        <w:rPr>
          <w:rFonts w:ascii="Times New Roman" w:hAnsi="Times New Roman" w:cs="Times New Roman"/>
          <w:color w:val="000000" w:themeColor="text1"/>
          <w:sz w:val="24"/>
          <w:szCs w:val="24"/>
        </w:rPr>
        <w:t>,</w:t>
      </w:r>
      <w:r w:rsidR="0099642E" w:rsidRPr="00A35AD6">
        <w:rPr>
          <w:rFonts w:ascii="Times New Roman" w:hAnsi="Times New Roman" w:cs="Times New Roman"/>
          <w:color w:val="000000" w:themeColor="text1"/>
          <w:sz w:val="24"/>
          <w:szCs w:val="24"/>
        </w:rPr>
        <w:t xml:space="preserve"> 11 </w:t>
      </w:r>
      <w:r w:rsidRPr="00A35AD6">
        <w:rPr>
          <w:rFonts w:ascii="Times New Roman" w:hAnsi="Times New Roman" w:cs="Times New Roman"/>
          <w:color w:val="000000" w:themeColor="text1"/>
          <w:sz w:val="24"/>
          <w:szCs w:val="24"/>
        </w:rPr>
        <w:t>days after spraying</w:t>
      </w:r>
      <w:r w:rsidR="009B34A4" w:rsidRPr="00A35AD6">
        <w:rPr>
          <w:rFonts w:ascii="Times New Roman" w:hAnsi="Times New Roman" w:cs="Times New Roman"/>
          <w:color w:val="000000" w:themeColor="text1"/>
          <w:sz w:val="24"/>
          <w:szCs w:val="24"/>
        </w:rPr>
        <w:t>, GS54</w:t>
      </w:r>
      <w:r w:rsidR="0099642E" w:rsidRPr="00A35AD6">
        <w:rPr>
          <w:rFonts w:ascii="Times New Roman" w:hAnsi="Times New Roman" w:cs="Times New Roman"/>
          <w:color w:val="000000" w:themeColor="text1"/>
          <w:sz w:val="24"/>
          <w:szCs w:val="24"/>
        </w:rPr>
        <w:t xml:space="preserve">) under progressive drought except for the </w:t>
      </w:r>
      <w:r w:rsidR="0099642E" w:rsidRPr="00A35AD6">
        <w:rPr>
          <w:rFonts w:ascii="Times New Roman" w:hAnsi="Times New Roman" w:cs="Times New Roman"/>
          <w:color w:val="000000" w:themeColor="text1"/>
          <w:sz w:val="24"/>
          <w:szCs w:val="24"/>
        </w:rPr>
        <w:lastRenderedPageBreak/>
        <w:t xml:space="preserve">benchmark (BM). Error bars are common standard errors of means from the ANOVA table. To facilitate irrigation, the BM plots </w:t>
      </w:r>
      <w:proofErr w:type="gramStart"/>
      <w:r w:rsidR="0099642E" w:rsidRPr="00A35AD6">
        <w:rPr>
          <w:rFonts w:ascii="Times New Roman" w:hAnsi="Times New Roman" w:cs="Times New Roman"/>
          <w:color w:val="000000" w:themeColor="text1"/>
          <w:sz w:val="24"/>
          <w:szCs w:val="24"/>
        </w:rPr>
        <w:t>were</w:t>
      </w:r>
      <w:proofErr w:type="gramEnd"/>
      <w:r w:rsidR="0099642E" w:rsidRPr="00A35AD6">
        <w:rPr>
          <w:rFonts w:ascii="Times New Roman" w:hAnsi="Times New Roman" w:cs="Times New Roman"/>
          <w:color w:val="000000" w:themeColor="text1"/>
          <w:sz w:val="24"/>
          <w:szCs w:val="24"/>
        </w:rPr>
        <w:t xml:space="preserve"> not part of randomisation hence data were not included in statistical analysis. DpM, F20 and F50 stand for di-1-</w:t>
      </w:r>
      <w:r w:rsidR="0099642E" w:rsidRPr="00A35AD6">
        <w:rPr>
          <w:rFonts w:ascii="Times New Roman" w:hAnsi="Times New Roman" w:cs="Times New Roman"/>
          <w:i/>
          <w:iCs/>
          <w:color w:val="000000" w:themeColor="text1"/>
          <w:sz w:val="24"/>
          <w:szCs w:val="24"/>
        </w:rPr>
        <w:t>p</w:t>
      </w:r>
      <w:r w:rsidR="0099642E" w:rsidRPr="00A35AD6">
        <w:rPr>
          <w:rFonts w:ascii="Times New Roman" w:hAnsi="Times New Roman" w:cs="Times New Roman"/>
          <w:color w:val="000000" w:themeColor="text1"/>
          <w:sz w:val="24"/>
          <w:szCs w:val="24"/>
        </w:rPr>
        <w:t>-menthene, and fluridone concentrations at 20 µM</w:t>
      </w:r>
      <w:r w:rsidRPr="00A35AD6">
        <w:rPr>
          <w:rFonts w:ascii="Times New Roman" w:hAnsi="Times New Roman" w:cs="Times New Roman"/>
          <w:color w:val="000000" w:themeColor="text1"/>
          <w:sz w:val="24"/>
          <w:szCs w:val="24"/>
        </w:rPr>
        <w:t xml:space="preserve"> and</w:t>
      </w:r>
      <w:r w:rsidR="0099642E" w:rsidRPr="00A35AD6">
        <w:rPr>
          <w:rFonts w:ascii="Times New Roman" w:hAnsi="Times New Roman" w:cs="Times New Roman"/>
          <w:color w:val="000000" w:themeColor="text1"/>
          <w:sz w:val="24"/>
          <w:szCs w:val="24"/>
        </w:rPr>
        <w:t xml:space="preserve"> 50 µM, respectively.</w:t>
      </w:r>
    </w:p>
    <w:p w14:paraId="255E188F" w14:textId="77777777" w:rsidR="00075931" w:rsidRPr="00A35AD6" w:rsidRDefault="00075931" w:rsidP="00B06EF6">
      <w:pPr>
        <w:jc w:val="both"/>
        <w:rPr>
          <w:rFonts w:ascii="Times New Roman" w:hAnsi="Times New Roman" w:cs="Times New Roman"/>
          <w:color w:val="000000" w:themeColor="text1"/>
          <w:sz w:val="24"/>
          <w:szCs w:val="24"/>
        </w:rPr>
      </w:pPr>
    </w:p>
    <w:p w14:paraId="25E0F97F" w14:textId="1E51FC36" w:rsidR="00F578D0" w:rsidRPr="00A35AD6" w:rsidRDefault="00F578D0" w:rsidP="0003099E">
      <w:pPr>
        <w:pStyle w:val="ListParagraph"/>
        <w:numPr>
          <w:ilvl w:val="0"/>
          <w:numId w:val="1"/>
        </w:num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Photosynthesis </w:t>
      </w:r>
    </w:p>
    <w:p w14:paraId="42D044EB" w14:textId="77777777" w:rsidR="00F578D0" w:rsidRPr="00A35AD6" w:rsidRDefault="00F578D0">
      <w:pPr>
        <w:rPr>
          <w:rFonts w:ascii="Times New Roman" w:hAnsi="Times New Roman" w:cs="Times New Roman"/>
          <w:color w:val="000000" w:themeColor="text1"/>
          <w:sz w:val="24"/>
          <w:szCs w:val="24"/>
        </w:rPr>
      </w:pPr>
    </w:p>
    <w:p w14:paraId="4AF0C5A9" w14:textId="77777777" w:rsidR="00F578D0" w:rsidRPr="00A35AD6" w:rsidRDefault="009B34A4">
      <w:pPr>
        <w:rPr>
          <w:rFonts w:ascii="Times New Roman" w:hAnsi="Times New Roman" w:cs="Times New Roman"/>
          <w:color w:val="000000" w:themeColor="text1"/>
          <w:sz w:val="24"/>
          <w:szCs w:val="24"/>
        </w:rPr>
      </w:pPr>
      <w:r w:rsidRPr="00A35AD6">
        <w:rPr>
          <w:rFonts w:ascii="Times New Roman" w:hAnsi="Times New Roman" w:cs="Times New Roman"/>
          <w:noProof/>
          <w:color w:val="000000" w:themeColor="text1"/>
          <w:sz w:val="24"/>
          <w:szCs w:val="24"/>
          <w:lang w:eastAsia="en-GB"/>
        </w:rPr>
        <w:drawing>
          <wp:inline distT="0" distB="0" distL="0" distR="0" wp14:anchorId="61CFD540" wp14:editId="7D34D30F">
            <wp:extent cx="4243070" cy="26035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3070" cy="2603500"/>
                    </a:xfrm>
                    <a:prstGeom prst="rect">
                      <a:avLst/>
                    </a:prstGeom>
                    <a:noFill/>
                  </pic:spPr>
                </pic:pic>
              </a:graphicData>
            </a:graphic>
          </wp:inline>
        </w:drawing>
      </w:r>
    </w:p>
    <w:p w14:paraId="11DBB984" w14:textId="15D74C17" w:rsidR="005E51CC" w:rsidRPr="00A35AD6" w:rsidRDefault="005E51CC" w:rsidP="009B34A4">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Figure </w:t>
      </w:r>
      <w:r w:rsidR="00301F82" w:rsidRPr="00A35AD6">
        <w:rPr>
          <w:rFonts w:ascii="Times New Roman" w:hAnsi="Times New Roman" w:cs="Times New Roman"/>
          <w:color w:val="000000" w:themeColor="text1"/>
          <w:sz w:val="24"/>
          <w:szCs w:val="24"/>
        </w:rPr>
        <w:t>SI-</w:t>
      </w:r>
      <w:r w:rsidR="0040185F" w:rsidRPr="00A35AD6">
        <w:rPr>
          <w:rFonts w:ascii="Times New Roman" w:hAnsi="Times New Roman" w:cs="Times New Roman"/>
          <w:color w:val="000000" w:themeColor="text1"/>
          <w:sz w:val="24"/>
          <w:szCs w:val="24"/>
        </w:rPr>
        <w:t>5</w:t>
      </w:r>
      <w:r w:rsidRPr="00A35AD6">
        <w:rPr>
          <w:rFonts w:ascii="Times New Roman" w:hAnsi="Times New Roman" w:cs="Times New Roman"/>
          <w:color w:val="000000" w:themeColor="text1"/>
          <w:sz w:val="24"/>
          <w:szCs w:val="24"/>
        </w:rPr>
        <w:t>: Spray type effects on transpiration in summer (p = 0.001, at 51 days after planting and 30 days after spraying</w:t>
      </w:r>
      <w:r w:rsidR="009B34A4" w:rsidRPr="00A35AD6">
        <w:rPr>
          <w:rFonts w:ascii="Times New Roman" w:hAnsi="Times New Roman" w:cs="Times New Roman"/>
          <w:color w:val="000000" w:themeColor="text1"/>
          <w:sz w:val="24"/>
          <w:szCs w:val="24"/>
        </w:rPr>
        <w:t>, GS5</w:t>
      </w:r>
      <w:r w:rsidRPr="00A35AD6">
        <w:rPr>
          <w:rFonts w:ascii="Times New Roman" w:hAnsi="Times New Roman" w:cs="Times New Roman"/>
          <w:color w:val="000000" w:themeColor="text1"/>
          <w:sz w:val="24"/>
          <w:szCs w:val="24"/>
        </w:rPr>
        <w:t>4</w:t>
      </w:r>
      <w:r w:rsidR="009B34A4" w:rsidRPr="00A35AD6">
        <w:rPr>
          <w:rFonts w:ascii="Times New Roman" w:hAnsi="Times New Roman" w:cs="Times New Roman"/>
          <w:color w:val="000000" w:themeColor="text1"/>
          <w:sz w:val="24"/>
          <w:szCs w:val="24"/>
        </w:rPr>
        <w:t xml:space="preserve">) </w:t>
      </w:r>
      <w:r w:rsidRPr="00A35AD6">
        <w:rPr>
          <w:rFonts w:ascii="Times New Roman" w:hAnsi="Times New Roman" w:cs="Times New Roman"/>
          <w:color w:val="000000" w:themeColor="text1"/>
          <w:sz w:val="24"/>
          <w:szCs w:val="24"/>
        </w:rPr>
        <w:t xml:space="preserve">under progressive drought except for the benchmark (BM). Error bars are common standard errors of means from the ANOVA table. To facilitate irrigation, the BM plots </w:t>
      </w:r>
      <w:proofErr w:type="gramStart"/>
      <w:r w:rsidRPr="00A35AD6">
        <w:rPr>
          <w:rFonts w:ascii="Times New Roman" w:hAnsi="Times New Roman" w:cs="Times New Roman"/>
          <w:color w:val="000000" w:themeColor="text1"/>
          <w:sz w:val="24"/>
          <w:szCs w:val="24"/>
        </w:rPr>
        <w:t>were</w:t>
      </w:r>
      <w:proofErr w:type="gramEnd"/>
      <w:r w:rsidRPr="00A35AD6">
        <w:rPr>
          <w:rFonts w:ascii="Times New Roman" w:hAnsi="Times New Roman" w:cs="Times New Roman"/>
          <w:color w:val="000000" w:themeColor="text1"/>
          <w:sz w:val="24"/>
          <w:szCs w:val="24"/>
        </w:rPr>
        <w:t xml:space="preserve"> not part of randomisation hence data were not included in statistical analysis. DpM, F20 and F50 stand for di-1-</w:t>
      </w:r>
      <w:r w:rsidRPr="00A35AD6">
        <w:rPr>
          <w:rFonts w:ascii="Times New Roman" w:hAnsi="Times New Roman" w:cs="Times New Roman"/>
          <w:i/>
          <w:iCs/>
          <w:color w:val="000000" w:themeColor="text1"/>
          <w:sz w:val="24"/>
          <w:szCs w:val="24"/>
        </w:rPr>
        <w:t>p</w:t>
      </w:r>
      <w:r w:rsidRPr="00A35AD6">
        <w:rPr>
          <w:rFonts w:ascii="Times New Roman" w:hAnsi="Times New Roman" w:cs="Times New Roman"/>
          <w:color w:val="000000" w:themeColor="text1"/>
          <w:sz w:val="24"/>
          <w:szCs w:val="24"/>
        </w:rPr>
        <w:t>-menthene, and fluridone concentrations at 20 µM and 50 µM, respectively.</w:t>
      </w:r>
    </w:p>
    <w:p w14:paraId="299DEF85" w14:textId="77777777" w:rsidR="00910A71" w:rsidRPr="00A35AD6" w:rsidRDefault="00910A71" w:rsidP="009B34A4">
      <w:pPr>
        <w:spacing w:line="480" w:lineRule="auto"/>
        <w:jc w:val="both"/>
        <w:rPr>
          <w:rFonts w:ascii="Times New Roman" w:hAnsi="Times New Roman" w:cs="Times New Roman"/>
          <w:color w:val="000000" w:themeColor="text1"/>
          <w:sz w:val="24"/>
          <w:szCs w:val="24"/>
        </w:rPr>
      </w:pPr>
    </w:p>
    <w:p w14:paraId="6651D688" w14:textId="77777777" w:rsidR="000039B2" w:rsidRPr="00A35AD6" w:rsidRDefault="000039B2" w:rsidP="009B34A4">
      <w:pPr>
        <w:spacing w:line="480" w:lineRule="auto"/>
        <w:jc w:val="both"/>
        <w:rPr>
          <w:rFonts w:ascii="Times New Roman" w:hAnsi="Times New Roman" w:cs="Times New Roman"/>
          <w:color w:val="000000" w:themeColor="text1"/>
          <w:sz w:val="24"/>
          <w:szCs w:val="24"/>
        </w:rPr>
      </w:pPr>
    </w:p>
    <w:p w14:paraId="52969BA0" w14:textId="77777777" w:rsidR="000039B2" w:rsidRPr="00A35AD6" w:rsidRDefault="000039B2" w:rsidP="009B34A4">
      <w:pPr>
        <w:spacing w:line="480" w:lineRule="auto"/>
        <w:jc w:val="both"/>
        <w:rPr>
          <w:rFonts w:ascii="Times New Roman" w:hAnsi="Times New Roman" w:cs="Times New Roman"/>
          <w:color w:val="000000" w:themeColor="text1"/>
          <w:sz w:val="24"/>
          <w:szCs w:val="24"/>
        </w:rPr>
      </w:pPr>
    </w:p>
    <w:p w14:paraId="68796C2A" w14:textId="0994B986" w:rsidR="00910A71" w:rsidRPr="00A35AD6" w:rsidRDefault="00910A71" w:rsidP="00910A71">
      <w:pPr>
        <w:pStyle w:val="ListParagraph"/>
        <w:numPr>
          <w:ilvl w:val="0"/>
          <w:numId w:val="1"/>
        </w:num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lastRenderedPageBreak/>
        <w:t xml:space="preserve">Cost benefit analysis of using </w:t>
      </w:r>
      <w:proofErr w:type="spellStart"/>
      <w:r w:rsidRPr="00A35AD6">
        <w:rPr>
          <w:rFonts w:ascii="Times New Roman" w:hAnsi="Times New Roman" w:cs="Times New Roman"/>
          <w:color w:val="000000" w:themeColor="text1"/>
          <w:sz w:val="24"/>
          <w:szCs w:val="24"/>
        </w:rPr>
        <w:t>DpM</w:t>
      </w:r>
      <w:proofErr w:type="spellEnd"/>
    </w:p>
    <w:p w14:paraId="5507F4EA" w14:textId="2C90774B" w:rsidR="00910A71" w:rsidRPr="00A35AD6" w:rsidRDefault="00910A71" w:rsidP="009B34A4">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 xml:space="preserve">For practical guidance, yield response attributed to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was greater with sowing in spring than in summer. The benefit of applying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onto droughted spring wheat was estimated for each season. The benefit of applying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onto droughted spring wheat was estimated for each season. At the January 2022 bread wheat market price in the UK of £282.5/tonne (</w:t>
      </w:r>
      <w:hyperlink r:id="rId18" w:history="1">
        <w:r w:rsidRPr="00A35AD6">
          <w:rPr>
            <w:rStyle w:val="Hyperlink"/>
            <w:rFonts w:ascii="Times New Roman" w:hAnsi="Times New Roman" w:cs="Times New Roman"/>
            <w:color w:val="000000" w:themeColor="text1"/>
            <w:sz w:val="24"/>
            <w:szCs w:val="24"/>
          </w:rPr>
          <w:t>https://ahdb.org.uk/cereals-oilseeds/uk-delivered-prices</w:t>
        </w:r>
      </w:hyperlink>
      <w:r w:rsidRPr="00A35AD6">
        <w:rPr>
          <w:rFonts w:ascii="Times New Roman" w:hAnsi="Times New Roman" w:cs="Times New Roman"/>
          <w:color w:val="000000" w:themeColor="text1"/>
          <w:sz w:val="24"/>
          <w:szCs w:val="24"/>
        </w:rPr>
        <w:t xml:space="preserve">), the gross income from the 1.94 tonnes/ha yield benefit attributed to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in spring was £548.05, compared to 0.83 tonnes/ha and £234.48 in summer. The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price per USA gallon (3.79 L ~ $18.44/L = £13.56/L) was $69.9 (</w:t>
      </w:r>
      <w:proofErr w:type="spellStart"/>
      <w:r w:rsidRPr="00A35AD6">
        <w:rPr>
          <w:rFonts w:ascii="Times New Roman" w:hAnsi="Times New Roman" w:cs="Times New Roman"/>
          <w:color w:val="000000" w:themeColor="text1"/>
          <w:sz w:val="24"/>
          <w:szCs w:val="24"/>
        </w:rPr>
        <w:t>SeedRanch</w:t>
      </w:r>
      <w:proofErr w:type="spellEnd"/>
      <w:r w:rsidRPr="00A35AD6">
        <w:rPr>
          <w:rFonts w:ascii="Times New Roman" w:hAnsi="Times New Roman" w:cs="Times New Roman"/>
          <w:color w:val="000000" w:themeColor="text1"/>
          <w:sz w:val="24"/>
          <w:szCs w:val="24"/>
        </w:rPr>
        <w:t xml:space="preserve">, 2022) and the national average pesticide spraying cost for the UK was £12.98/ha (National Association of Agricultural Contractors, NAAC, 2021). This means that the unit cost to spray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per hectare was £26.54. To break even or to justify the application of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yield was to increase by not less than (1.94 x 26.54)/548.05 or (0.83 x 26.54)/234.48 = 0.094) = 0.094 tonnes/ha or 94 kg/ha. The net profits in spring and summer were £521.51 and £207.94, respectively. This indicated that spring sowing optimised the benefits of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Thus, </w:t>
      </w:r>
      <w:proofErr w:type="spellStart"/>
      <w:r w:rsidRPr="00A35AD6">
        <w:rPr>
          <w:rFonts w:ascii="Times New Roman" w:hAnsi="Times New Roman" w:cs="Times New Roman"/>
          <w:color w:val="000000" w:themeColor="text1"/>
          <w:sz w:val="24"/>
          <w:szCs w:val="24"/>
        </w:rPr>
        <w:t>DpM</w:t>
      </w:r>
      <w:proofErr w:type="spellEnd"/>
      <w:r w:rsidRPr="00A35AD6">
        <w:rPr>
          <w:rFonts w:ascii="Times New Roman" w:hAnsi="Times New Roman" w:cs="Times New Roman"/>
          <w:color w:val="000000" w:themeColor="text1"/>
          <w:sz w:val="24"/>
          <w:szCs w:val="24"/>
        </w:rPr>
        <w:t xml:space="preserve"> could significantly contribute to mitigating the effects of water stress on wheat productivity in the drought-prone areas of the UK, where up to 2 tonnes/ha of losses were on record (Dodd et al., 2011; Foulkes et al., 2007).</w:t>
      </w:r>
    </w:p>
    <w:p w14:paraId="0E40034C" w14:textId="77777777" w:rsidR="00B65729" w:rsidRPr="00A35AD6" w:rsidRDefault="00B65729" w:rsidP="009B34A4">
      <w:pPr>
        <w:spacing w:line="480" w:lineRule="auto"/>
        <w:jc w:val="both"/>
        <w:rPr>
          <w:rFonts w:ascii="Times New Roman" w:hAnsi="Times New Roman" w:cs="Times New Roman"/>
          <w:color w:val="000000" w:themeColor="text1"/>
          <w:sz w:val="24"/>
          <w:szCs w:val="24"/>
        </w:rPr>
      </w:pPr>
    </w:p>
    <w:p w14:paraId="660F05C2" w14:textId="5B5DC50B" w:rsidR="00B65729" w:rsidRPr="00A35AD6" w:rsidRDefault="00B65729" w:rsidP="009B34A4">
      <w:pPr>
        <w:spacing w:line="480" w:lineRule="auto"/>
        <w:jc w:val="both"/>
        <w:rPr>
          <w:rFonts w:ascii="Times New Roman" w:hAnsi="Times New Roman" w:cs="Times New Roman"/>
          <w:color w:val="000000" w:themeColor="text1"/>
          <w:sz w:val="24"/>
          <w:szCs w:val="24"/>
        </w:rPr>
      </w:pPr>
      <w:r w:rsidRPr="00A35AD6">
        <w:rPr>
          <w:rFonts w:ascii="Times New Roman" w:hAnsi="Times New Roman" w:cs="Times New Roman"/>
          <w:color w:val="000000" w:themeColor="text1"/>
          <w:sz w:val="24"/>
          <w:szCs w:val="24"/>
        </w:rPr>
        <w:t>References</w:t>
      </w:r>
    </w:p>
    <w:p w14:paraId="3C060AF9" w14:textId="625DD4B6" w:rsidR="00CC2B2C" w:rsidRPr="00A35AD6" w:rsidRDefault="00CC2B2C" w:rsidP="00CC2B2C">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A35AD6">
        <w:rPr>
          <w:rFonts w:ascii="Times New Roman" w:hAnsi="Times New Roman" w:cs="Times New Roman"/>
          <w:noProof/>
          <w:color w:val="000000" w:themeColor="text1"/>
          <w:sz w:val="24"/>
          <w:szCs w:val="24"/>
        </w:rPr>
        <w:t>Dodd IC, Whalley</w:t>
      </w:r>
      <w:r w:rsidR="009D39CF" w:rsidRPr="00A35AD6">
        <w:rPr>
          <w:rFonts w:ascii="Times New Roman" w:hAnsi="Times New Roman" w:cs="Times New Roman"/>
          <w:noProof/>
          <w:color w:val="000000" w:themeColor="text1"/>
          <w:sz w:val="24"/>
          <w:szCs w:val="24"/>
        </w:rPr>
        <w:t xml:space="preserve"> </w:t>
      </w:r>
      <w:r w:rsidRPr="00A35AD6">
        <w:rPr>
          <w:rFonts w:ascii="Times New Roman" w:hAnsi="Times New Roman" w:cs="Times New Roman"/>
          <w:noProof/>
          <w:color w:val="000000" w:themeColor="text1"/>
          <w:sz w:val="24"/>
          <w:szCs w:val="24"/>
        </w:rPr>
        <w:t>WR, Ober</w:t>
      </w:r>
      <w:r w:rsidR="009D39CF" w:rsidRPr="00A35AD6">
        <w:rPr>
          <w:rFonts w:ascii="Times New Roman" w:hAnsi="Times New Roman" w:cs="Times New Roman"/>
          <w:noProof/>
          <w:color w:val="000000" w:themeColor="text1"/>
          <w:sz w:val="24"/>
          <w:szCs w:val="24"/>
        </w:rPr>
        <w:t xml:space="preserve"> </w:t>
      </w:r>
      <w:r w:rsidRPr="00A35AD6">
        <w:rPr>
          <w:rFonts w:ascii="Times New Roman" w:hAnsi="Times New Roman" w:cs="Times New Roman"/>
          <w:noProof/>
          <w:color w:val="000000" w:themeColor="text1"/>
          <w:sz w:val="24"/>
          <w:szCs w:val="24"/>
        </w:rPr>
        <w:t>ES</w:t>
      </w:r>
      <w:r w:rsidR="009D39CF" w:rsidRPr="00A35AD6">
        <w:rPr>
          <w:rFonts w:ascii="Times New Roman" w:hAnsi="Times New Roman" w:cs="Times New Roman"/>
          <w:noProof/>
          <w:color w:val="000000" w:themeColor="text1"/>
          <w:sz w:val="24"/>
          <w:szCs w:val="24"/>
        </w:rPr>
        <w:t xml:space="preserve"> and</w:t>
      </w:r>
      <w:r w:rsidRPr="00A35AD6">
        <w:rPr>
          <w:rFonts w:ascii="Times New Roman" w:hAnsi="Times New Roman" w:cs="Times New Roman"/>
          <w:noProof/>
          <w:color w:val="000000" w:themeColor="text1"/>
          <w:sz w:val="24"/>
          <w:szCs w:val="24"/>
        </w:rPr>
        <w:t xml:space="preserve"> Parry</w:t>
      </w:r>
      <w:r w:rsidR="009D39CF" w:rsidRPr="00A35AD6">
        <w:rPr>
          <w:rFonts w:ascii="Times New Roman" w:hAnsi="Times New Roman" w:cs="Times New Roman"/>
          <w:noProof/>
          <w:color w:val="000000" w:themeColor="text1"/>
          <w:sz w:val="24"/>
          <w:szCs w:val="24"/>
        </w:rPr>
        <w:t xml:space="preserve"> </w:t>
      </w:r>
      <w:r w:rsidRPr="00A35AD6">
        <w:rPr>
          <w:rFonts w:ascii="Times New Roman" w:hAnsi="Times New Roman" w:cs="Times New Roman"/>
          <w:noProof/>
          <w:color w:val="000000" w:themeColor="text1"/>
          <w:sz w:val="24"/>
          <w:szCs w:val="24"/>
        </w:rPr>
        <w:t xml:space="preserve">MAJ (2011). Genetic and management approaches to boost UK wheat yields by ameliorating water deficits. </w:t>
      </w:r>
      <w:r w:rsidRPr="00A35AD6">
        <w:rPr>
          <w:rFonts w:ascii="Times New Roman" w:hAnsi="Times New Roman" w:cs="Times New Roman"/>
          <w:i/>
          <w:iCs/>
          <w:noProof/>
          <w:color w:val="000000" w:themeColor="text1"/>
          <w:sz w:val="24"/>
          <w:szCs w:val="24"/>
        </w:rPr>
        <w:t>Journal of Experimental Botany</w:t>
      </w:r>
      <w:r w:rsidRPr="00A35AD6">
        <w:rPr>
          <w:rFonts w:ascii="Times New Roman" w:hAnsi="Times New Roman" w:cs="Times New Roman"/>
          <w:noProof/>
          <w:color w:val="000000" w:themeColor="text1"/>
          <w:sz w:val="24"/>
          <w:szCs w:val="24"/>
        </w:rPr>
        <w:t xml:space="preserve">, </w:t>
      </w:r>
      <w:r w:rsidRPr="00A35AD6">
        <w:rPr>
          <w:rFonts w:ascii="Times New Roman" w:hAnsi="Times New Roman" w:cs="Times New Roman"/>
          <w:b/>
          <w:bCs/>
          <w:noProof/>
          <w:color w:val="000000" w:themeColor="text1"/>
          <w:sz w:val="24"/>
          <w:szCs w:val="24"/>
        </w:rPr>
        <w:t>62,</w:t>
      </w:r>
      <w:r w:rsidRPr="00A35AD6">
        <w:rPr>
          <w:rFonts w:ascii="Times New Roman" w:hAnsi="Times New Roman" w:cs="Times New Roman"/>
          <w:noProof/>
          <w:color w:val="000000" w:themeColor="text1"/>
          <w:sz w:val="24"/>
          <w:szCs w:val="24"/>
        </w:rPr>
        <w:t xml:space="preserve"> 5241–5248.</w:t>
      </w:r>
    </w:p>
    <w:p w14:paraId="136A2886" w14:textId="414813E3" w:rsidR="00CC2B2C" w:rsidRPr="00A35AD6" w:rsidRDefault="00CC2B2C" w:rsidP="00CC2B2C">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A35AD6">
        <w:rPr>
          <w:rFonts w:ascii="Times New Roman" w:hAnsi="Times New Roman" w:cs="Times New Roman"/>
          <w:noProof/>
          <w:color w:val="000000" w:themeColor="text1"/>
          <w:sz w:val="24"/>
          <w:szCs w:val="24"/>
        </w:rPr>
        <w:t>Foulkes MJ, Sylvester-Bradley R, Weightman R</w:t>
      </w:r>
      <w:r w:rsidR="009D39CF" w:rsidRPr="00A35AD6">
        <w:rPr>
          <w:rFonts w:ascii="Times New Roman" w:hAnsi="Times New Roman" w:cs="Times New Roman"/>
          <w:noProof/>
          <w:color w:val="000000" w:themeColor="text1"/>
          <w:sz w:val="24"/>
          <w:szCs w:val="24"/>
        </w:rPr>
        <w:t xml:space="preserve"> and</w:t>
      </w:r>
      <w:r w:rsidRPr="00A35AD6">
        <w:rPr>
          <w:rFonts w:ascii="Times New Roman" w:hAnsi="Times New Roman" w:cs="Times New Roman"/>
          <w:noProof/>
          <w:color w:val="000000" w:themeColor="text1"/>
          <w:sz w:val="24"/>
          <w:szCs w:val="24"/>
        </w:rPr>
        <w:t xml:space="preserve"> Snape JW (2007). Identifying physiological traits associated with improved drought resistance in winter wheat. </w:t>
      </w:r>
      <w:r w:rsidRPr="00A35AD6">
        <w:rPr>
          <w:rFonts w:ascii="Times New Roman" w:hAnsi="Times New Roman" w:cs="Times New Roman"/>
          <w:i/>
          <w:iCs/>
          <w:noProof/>
          <w:color w:val="000000" w:themeColor="text1"/>
          <w:sz w:val="24"/>
          <w:szCs w:val="24"/>
        </w:rPr>
        <w:t xml:space="preserve">Field </w:t>
      </w:r>
      <w:r w:rsidRPr="00A35AD6">
        <w:rPr>
          <w:rFonts w:ascii="Times New Roman" w:hAnsi="Times New Roman" w:cs="Times New Roman"/>
          <w:i/>
          <w:iCs/>
          <w:noProof/>
          <w:color w:val="000000" w:themeColor="text1"/>
          <w:sz w:val="24"/>
          <w:szCs w:val="24"/>
        </w:rPr>
        <w:lastRenderedPageBreak/>
        <w:t>Crops Research,</w:t>
      </w:r>
      <w:r w:rsidRPr="00A35AD6">
        <w:rPr>
          <w:rFonts w:ascii="Times New Roman" w:hAnsi="Times New Roman" w:cs="Times New Roman"/>
          <w:noProof/>
          <w:color w:val="000000" w:themeColor="text1"/>
          <w:sz w:val="24"/>
          <w:szCs w:val="24"/>
        </w:rPr>
        <w:t xml:space="preserve"> </w:t>
      </w:r>
      <w:r w:rsidRPr="00A35AD6">
        <w:rPr>
          <w:rFonts w:ascii="Times New Roman" w:hAnsi="Times New Roman" w:cs="Times New Roman"/>
          <w:b/>
          <w:bCs/>
          <w:noProof/>
          <w:color w:val="000000" w:themeColor="text1"/>
          <w:sz w:val="24"/>
          <w:szCs w:val="24"/>
        </w:rPr>
        <w:t>103,</w:t>
      </w:r>
      <w:r w:rsidRPr="00A35AD6">
        <w:rPr>
          <w:rFonts w:ascii="Times New Roman" w:hAnsi="Times New Roman" w:cs="Times New Roman"/>
          <w:noProof/>
          <w:color w:val="000000" w:themeColor="text1"/>
          <w:sz w:val="24"/>
          <w:szCs w:val="24"/>
        </w:rPr>
        <w:t xml:space="preserve"> 11–24.</w:t>
      </w:r>
    </w:p>
    <w:p w14:paraId="6AA16090" w14:textId="77777777" w:rsidR="00CC2B2C" w:rsidRPr="00A35AD6" w:rsidRDefault="00CC2B2C" w:rsidP="00CC2B2C">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A35AD6">
        <w:rPr>
          <w:rFonts w:ascii="Times New Roman" w:hAnsi="Times New Roman" w:cs="Times New Roman"/>
          <w:noProof/>
          <w:color w:val="000000" w:themeColor="text1"/>
          <w:sz w:val="24"/>
          <w:szCs w:val="24"/>
        </w:rPr>
        <w:t>NAAC. (2021). Contracting Prices Survey 2021- 2022. Retrieved January 10, 2022, from https://www.naac.co.uk/pricesguide/</w:t>
      </w:r>
    </w:p>
    <w:p w14:paraId="5B156CB7" w14:textId="13D3BCF8" w:rsidR="0017422A" w:rsidRPr="00A35AD6" w:rsidRDefault="0017422A" w:rsidP="0017422A">
      <w:pPr>
        <w:widowControl w:val="0"/>
        <w:autoSpaceDE w:val="0"/>
        <w:autoSpaceDN w:val="0"/>
        <w:adjustRightInd w:val="0"/>
        <w:spacing w:line="480" w:lineRule="auto"/>
        <w:ind w:left="480" w:hanging="480"/>
        <w:rPr>
          <w:rFonts w:ascii="Times New Roman" w:hAnsi="Times New Roman" w:cs="Times New Roman"/>
          <w:noProof/>
          <w:color w:val="000000" w:themeColor="text1"/>
          <w:sz w:val="24"/>
          <w:szCs w:val="24"/>
        </w:rPr>
      </w:pPr>
      <w:r w:rsidRPr="00A35AD6">
        <w:rPr>
          <w:rFonts w:ascii="Times New Roman" w:hAnsi="Times New Roman" w:cs="Times New Roman"/>
          <w:noProof/>
          <w:color w:val="000000" w:themeColor="text1"/>
          <w:sz w:val="24"/>
          <w:szCs w:val="24"/>
        </w:rPr>
        <w:t>SeedRanch, 2022. Millers Vapor Gard Anti-Transpirant Concentrate</w:t>
      </w:r>
      <w:r w:rsidR="00CC2B2C" w:rsidRPr="00A35AD6">
        <w:rPr>
          <w:rFonts w:ascii="Times New Roman" w:hAnsi="Times New Roman" w:cs="Times New Roman"/>
          <w:noProof/>
          <w:color w:val="000000" w:themeColor="text1"/>
          <w:sz w:val="24"/>
          <w:szCs w:val="24"/>
        </w:rPr>
        <w:t>.</w:t>
      </w:r>
      <w:r w:rsidRPr="00A35AD6">
        <w:rPr>
          <w:rFonts w:ascii="Times New Roman" w:hAnsi="Times New Roman" w:cs="Times New Roman"/>
          <w:noProof/>
          <w:color w:val="000000" w:themeColor="text1"/>
          <w:sz w:val="24"/>
          <w:szCs w:val="24"/>
        </w:rPr>
        <w:t xml:space="preserve"> </w:t>
      </w:r>
      <w:r w:rsidR="00CC2B2C" w:rsidRPr="00A35AD6">
        <w:rPr>
          <w:rFonts w:ascii="Times New Roman" w:hAnsi="Times New Roman" w:cs="Times New Roman"/>
          <w:noProof/>
          <w:color w:val="000000" w:themeColor="text1"/>
          <w:sz w:val="24"/>
          <w:szCs w:val="24"/>
        </w:rPr>
        <w:t xml:space="preserve">Retrieved  October 1, 2022, from </w:t>
      </w:r>
      <w:r w:rsidRPr="00A35AD6">
        <w:rPr>
          <w:rFonts w:ascii="Times New Roman" w:hAnsi="Times New Roman" w:cs="Times New Roman"/>
          <w:noProof/>
          <w:color w:val="000000" w:themeColor="text1"/>
          <w:sz w:val="24"/>
          <w:szCs w:val="24"/>
        </w:rPr>
        <w:t>https://www.seedranch.com/Millers-Vapor-Gard-Concentrate-1-Gallon-p/vapor-gard-gallon.htm.</w:t>
      </w:r>
    </w:p>
    <w:p w14:paraId="6B8EB43E" w14:textId="77777777" w:rsidR="00B65729" w:rsidRPr="00A35AD6" w:rsidRDefault="00B65729" w:rsidP="009B34A4">
      <w:pPr>
        <w:spacing w:line="480" w:lineRule="auto"/>
        <w:jc w:val="both"/>
        <w:rPr>
          <w:rFonts w:ascii="Times New Roman" w:hAnsi="Times New Roman" w:cs="Times New Roman"/>
          <w:color w:val="000000" w:themeColor="text1"/>
          <w:sz w:val="24"/>
          <w:szCs w:val="24"/>
        </w:rPr>
      </w:pPr>
    </w:p>
    <w:sectPr w:rsidR="00B65729" w:rsidRPr="00A35AD6" w:rsidSect="00C811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81F" w14:textId="77777777" w:rsidR="006E74BD" w:rsidRDefault="006E74BD" w:rsidP="006E74BD">
      <w:pPr>
        <w:spacing w:after="0" w:line="240" w:lineRule="auto"/>
      </w:pPr>
      <w:r>
        <w:separator/>
      </w:r>
    </w:p>
  </w:endnote>
  <w:endnote w:type="continuationSeparator" w:id="0">
    <w:p w14:paraId="37001EAA" w14:textId="77777777" w:rsidR="006E74BD" w:rsidRDefault="006E74BD" w:rsidP="006E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48433"/>
      <w:docPartObj>
        <w:docPartGallery w:val="Page Numbers (Bottom of Page)"/>
        <w:docPartUnique/>
      </w:docPartObj>
    </w:sdtPr>
    <w:sdtEndPr>
      <w:rPr>
        <w:noProof/>
      </w:rPr>
    </w:sdtEndPr>
    <w:sdtContent>
      <w:p w14:paraId="4C389271" w14:textId="77777777" w:rsidR="006E74BD" w:rsidRDefault="00533EC3">
        <w:pPr>
          <w:pStyle w:val="Footer"/>
          <w:jc w:val="center"/>
        </w:pPr>
        <w:r>
          <w:fldChar w:fldCharType="begin"/>
        </w:r>
        <w:r w:rsidR="006E74BD">
          <w:instrText xml:space="preserve"> PAGE   \* MERGEFORMAT </w:instrText>
        </w:r>
        <w:r>
          <w:fldChar w:fldCharType="separate"/>
        </w:r>
        <w:r w:rsidR="00502EA8">
          <w:rPr>
            <w:noProof/>
          </w:rPr>
          <w:t>6</w:t>
        </w:r>
        <w:r>
          <w:rPr>
            <w:noProof/>
          </w:rPr>
          <w:fldChar w:fldCharType="end"/>
        </w:r>
      </w:p>
    </w:sdtContent>
  </w:sdt>
  <w:p w14:paraId="3156DE6E" w14:textId="77777777" w:rsidR="006E74BD" w:rsidRDefault="006E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EC58" w14:textId="77777777" w:rsidR="006E74BD" w:rsidRDefault="006E74BD" w:rsidP="006E74BD">
      <w:pPr>
        <w:spacing w:after="0" w:line="240" w:lineRule="auto"/>
      </w:pPr>
      <w:r>
        <w:separator/>
      </w:r>
    </w:p>
  </w:footnote>
  <w:footnote w:type="continuationSeparator" w:id="0">
    <w:p w14:paraId="742F40A1" w14:textId="77777777" w:rsidR="006E74BD" w:rsidRDefault="006E74BD" w:rsidP="006E7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F1774"/>
    <w:multiLevelType w:val="hybridMultilevel"/>
    <w:tmpl w:val="732E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4F172C"/>
    <w:multiLevelType w:val="hybridMultilevel"/>
    <w:tmpl w:val="A0D6D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8D0"/>
    <w:rsid w:val="000039B2"/>
    <w:rsid w:val="00013157"/>
    <w:rsid w:val="0003099E"/>
    <w:rsid w:val="000572CC"/>
    <w:rsid w:val="00061B9E"/>
    <w:rsid w:val="00061FBE"/>
    <w:rsid w:val="00075931"/>
    <w:rsid w:val="000B3BB6"/>
    <w:rsid w:val="000C1E9B"/>
    <w:rsid w:val="0013119A"/>
    <w:rsid w:val="0013725E"/>
    <w:rsid w:val="00141607"/>
    <w:rsid w:val="00150B00"/>
    <w:rsid w:val="001645C0"/>
    <w:rsid w:val="00170277"/>
    <w:rsid w:val="0017422A"/>
    <w:rsid w:val="001B218E"/>
    <w:rsid w:val="00245DD3"/>
    <w:rsid w:val="002B6E04"/>
    <w:rsid w:val="002C20FB"/>
    <w:rsid w:val="00301F82"/>
    <w:rsid w:val="003E00D5"/>
    <w:rsid w:val="0040185F"/>
    <w:rsid w:val="004477A1"/>
    <w:rsid w:val="00495D20"/>
    <w:rsid w:val="004A1854"/>
    <w:rsid w:val="004D6756"/>
    <w:rsid w:val="004E1B4F"/>
    <w:rsid w:val="00502EA8"/>
    <w:rsid w:val="00504549"/>
    <w:rsid w:val="00533EC3"/>
    <w:rsid w:val="005404EB"/>
    <w:rsid w:val="005E51CC"/>
    <w:rsid w:val="005F3A5C"/>
    <w:rsid w:val="00631AF3"/>
    <w:rsid w:val="006758EE"/>
    <w:rsid w:val="006E74BD"/>
    <w:rsid w:val="00714B7C"/>
    <w:rsid w:val="007C6196"/>
    <w:rsid w:val="00867896"/>
    <w:rsid w:val="00875564"/>
    <w:rsid w:val="008A35FC"/>
    <w:rsid w:val="008D0433"/>
    <w:rsid w:val="00910A71"/>
    <w:rsid w:val="00986ADF"/>
    <w:rsid w:val="0099642E"/>
    <w:rsid w:val="009B34A4"/>
    <w:rsid w:val="009D1F4B"/>
    <w:rsid w:val="009D39CF"/>
    <w:rsid w:val="00A3474E"/>
    <w:rsid w:val="00A35AD6"/>
    <w:rsid w:val="00A433B0"/>
    <w:rsid w:val="00AB6B52"/>
    <w:rsid w:val="00AC755E"/>
    <w:rsid w:val="00AC7ADB"/>
    <w:rsid w:val="00B004F0"/>
    <w:rsid w:val="00B06EF6"/>
    <w:rsid w:val="00B34F59"/>
    <w:rsid w:val="00B65729"/>
    <w:rsid w:val="00B7784E"/>
    <w:rsid w:val="00BC1D55"/>
    <w:rsid w:val="00C26689"/>
    <w:rsid w:val="00C3636C"/>
    <w:rsid w:val="00C81127"/>
    <w:rsid w:val="00C928A0"/>
    <w:rsid w:val="00CA42D6"/>
    <w:rsid w:val="00CB6A70"/>
    <w:rsid w:val="00CC2B2C"/>
    <w:rsid w:val="00CD4A3B"/>
    <w:rsid w:val="00D30954"/>
    <w:rsid w:val="00D54D18"/>
    <w:rsid w:val="00D91411"/>
    <w:rsid w:val="00DE5D9F"/>
    <w:rsid w:val="00E40A19"/>
    <w:rsid w:val="00EC4148"/>
    <w:rsid w:val="00F373D6"/>
    <w:rsid w:val="00F578D0"/>
    <w:rsid w:val="00FD658F"/>
    <w:rsid w:val="00FF1D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A58A"/>
  <w15:docId w15:val="{647168C6-05C3-4D12-8EE3-E3E4287A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9F"/>
  </w:style>
  <w:style w:type="paragraph" w:styleId="Heading3">
    <w:name w:val="heading 3"/>
    <w:basedOn w:val="Normal"/>
    <w:link w:val="Heading3Char"/>
    <w:uiPriority w:val="9"/>
    <w:qFormat/>
    <w:rsid w:val="000572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25E"/>
    <w:pPr>
      <w:ind w:left="720"/>
      <w:contextualSpacing/>
    </w:pPr>
  </w:style>
  <w:style w:type="character" w:styleId="LineNumber">
    <w:name w:val="line number"/>
    <w:basedOn w:val="DefaultParagraphFont"/>
    <w:uiPriority w:val="99"/>
    <w:semiHidden/>
    <w:unhideWhenUsed/>
    <w:rsid w:val="00B34F59"/>
  </w:style>
  <w:style w:type="character" w:styleId="Hyperlink">
    <w:name w:val="Hyperlink"/>
    <w:uiPriority w:val="99"/>
    <w:semiHidden/>
    <w:unhideWhenUsed/>
    <w:rsid w:val="00061B9E"/>
    <w:rPr>
      <w:color w:val="0000FF"/>
      <w:u w:val="single"/>
    </w:rPr>
  </w:style>
  <w:style w:type="paragraph" w:styleId="NoSpacing">
    <w:name w:val="No Spacing"/>
    <w:uiPriority w:val="1"/>
    <w:qFormat/>
    <w:rsid w:val="00AC755E"/>
    <w:pPr>
      <w:spacing w:after="0" w:line="240" w:lineRule="auto"/>
    </w:pPr>
  </w:style>
  <w:style w:type="paragraph" w:styleId="Header">
    <w:name w:val="header"/>
    <w:basedOn w:val="Normal"/>
    <w:link w:val="HeaderChar"/>
    <w:uiPriority w:val="99"/>
    <w:unhideWhenUsed/>
    <w:rsid w:val="006E7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4BD"/>
  </w:style>
  <w:style w:type="paragraph" w:styleId="Footer">
    <w:name w:val="footer"/>
    <w:basedOn w:val="Normal"/>
    <w:link w:val="FooterChar"/>
    <w:uiPriority w:val="99"/>
    <w:unhideWhenUsed/>
    <w:rsid w:val="006E7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4BD"/>
  </w:style>
  <w:style w:type="paragraph" w:styleId="BalloonText">
    <w:name w:val="Balloon Text"/>
    <w:basedOn w:val="Normal"/>
    <w:link w:val="BalloonTextChar"/>
    <w:uiPriority w:val="99"/>
    <w:semiHidden/>
    <w:unhideWhenUsed/>
    <w:rsid w:val="00C9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A0"/>
    <w:rPr>
      <w:rFonts w:ascii="Tahoma" w:hAnsi="Tahoma" w:cs="Tahoma"/>
      <w:sz w:val="16"/>
      <w:szCs w:val="16"/>
    </w:rPr>
  </w:style>
  <w:style w:type="character" w:customStyle="1" w:styleId="Heading3Char">
    <w:name w:val="Heading 3 Char"/>
    <w:basedOn w:val="DefaultParagraphFont"/>
    <w:link w:val="Heading3"/>
    <w:uiPriority w:val="9"/>
    <w:rsid w:val="000572C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5597">
      <w:bodyDiv w:val="1"/>
      <w:marLeft w:val="0"/>
      <w:marRight w:val="0"/>
      <w:marTop w:val="0"/>
      <w:marBottom w:val="0"/>
      <w:divBdr>
        <w:top w:val="none" w:sz="0" w:space="0" w:color="auto"/>
        <w:left w:val="none" w:sz="0" w:space="0" w:color="auto"/>
        <w:bottom w:val="none" w:sz="0" w:space="0" w:color="auto"/>
        <w:right w:val="none" w:sz="0" w:space="0" w:color="auto"/>
      </w:divBdr>
    </w:div>
    <w:div w:id="231432708">
      <w:bodyDiv w:val="1"/>
      <w:marLeft w:val="0"/>
      <w:marRight w:val="0"/>
      <w:marTop w:val="0"/>
      <w:marBottom w:val="0"/>
      <w:divBdr>
        <w:top w:val="none" w:sz="0" w:space="0" w:color="auto"/>
        <w:left w:val="none" w:sz="0" w:space="0" w:color="auto"/>
        <w:bottom w:val="none" w:sz="0" w:space="0" w:color="auto"/>
        <w:right w:val="none" w:sz="0" w:space="0" w:color="auto"/>
      </w:divBdr>
    </w:div>
    <w:div w:id="336808658">
      <w:bodyDiv w:val="1"/>
      <w:marLeft w:val="0"/>
      <w:marRight w:val="0"/>
      <w:marTop w:val="0"/>
      <w:marBottom w:val="0"/>
      <w:divBdr>
        <w:top w:val="none" w:sz="0" w:space="0" w:color="auto"/>
        <w:left w:val="none" w:sz="0" w:space="0" w:color="auto"/>
        <w:bottom w:val="none" w:sz="0" w:space="0" w:color="auto"/>
        <w:right w:val="none" w:sz="0" w:space="0" w:color="auto"/>
      </w:divBdr>
    </w:div>
    <w:div w:id="4121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zac2008@gmail.com" TargetMode="External"/><Relationship Id="rId13" Type="http://schemas.openxmlformats.org/officeDocument/2006/relationships/image" Target="media/image3.png"/><Relationship Id="rId18" Type="http://schemas.openxmlformats.org/officeDocument/2006/relationships/hyperlink" Target="https://ahdb.org.uk/cereals-oilseeds/uk-delivered-prices" TargetMode="External"/><Relationship Id="rId3" Type="http://schemas.openxmlformats.org/officeDocument/2006/relationships/settings" Target="settings.xml"/><Relationship Id="rId7" Type="http://schemas.openxmlformats.org/officeDocument/2006/relationships/hyperlink" Target="mailto:wmphande@mu.ac.zm" TargetMode="Externa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10</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 Mphande</dc:creator>
  <cp:keywords/>
  <dc:description/>
  <cp:lastModifiedBy>Wiza Mphande</cp:lastModifiedBy>
  <cp:revision>27</cp:revision>
  <cp:lastPrinted>2021-08-04T14:37:00Z</cp:lastPrinted>
  <dcterms:created xsi:type="dcterms:W3CDTF">2022-08-15T05:43:00Z</dcterms:created>
  <dcterms:modified xsi:type="dcterms:W3CDTF">2024-02-07T14:07:00Z</dcterms:modified>
</cp:coreProperties>
</file>