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7408EB" w:rsidRDefault="000C06B8" w:rsidP="007408EB">
      <w:pPr>
        <w:jc w:val="center"/>
        <w:rPr>
          <w:rFonts w:ascii="Times New Roman" w:hAnsi="Times New Roman"/>
          <w:b/>
          <w:sz w:val="28"/>
        </w:rPr>
      </w:pPr>
      <w:r w:rsidRPr="000C06B8">
        <w:rPr>
          <w:rFonts w:ascii="Times New Roman" w:hAnsi="Times New Roman"/>
          <w:b/>
          <w:sz w:val="28"/>
        </w:rPr>
        <w:t>S</w:t>
      </w:r>
      <w:r>
        <w:rPr>
          <w:rFonts w:ascii="Times New Roman" w:hAnsi="Times New Roman"/>
          <w:b/>
          <w:sz w:val="28"/>
        </w:rPr>
        <w:t xml:space="preserve">UPPLEMENTARY </w:t>
      </w:r>
      <w:r w:rsidR="007408EB">
        <w:rPr>
          <w:rFonts w:ascii="Times New Roman" w:hAnsi="Times New Roman"/>
          <w:b/>
          <w:sz w:val="28"/>
        </w:rPr>
        <w:t>INFORMATION FOR</w:t>
      </w:r>
    </w:p>
    <w:p w:rsidR="007408EB" w:rsidRPr="003C7EC2" w:rsidRDefault="007408EB" w:rsidP="007408EB">
      <w:pPr>
        <w:spacing w:line="18pt" w:lineRule="auto"/>
        <w:jc w:val="center"/>
        <w:rPr>
          <w:rFonts w:ascii="Times New Roman" w:eastAsia="宋体" w:hAnsi="Times New Roman"/>
          <w:b/>
          <w:bCs/>
          <w:color w:val="000000"/>
          <w:sz w:val="32"/>
          <w:szCs w:val="32"/>
        </w:rPr>
      </w:pPr>
      <w:bookmarkStart w:id="0" w:name="OLE_LINK46"/>
      <w:r w:rsidRPr="003C7EC2">
        <w:rPr>
          <w:rFonts w:ascii="Times New Roman" w:eastAsia="宋体" w:hAnsi="Times New Roman"/>
          <w:b/>
          <w:bCs/>
          <w:color w:val="000000"/>
          <w:sz w:val="32"/>
          <w:szCs w:val="32"/>
        </w:rPr>
        <w:t>MODIS land surface temperature in East Antarctica:</w:t>
      </w:r>
      <w:r w:rsidRPr="003C7EC2" w:rsidDel="004E6D4B">
        <w:rPr>
          <w:rFonts w:ascii="Times New Roman" w:eastAsia="宋体" w:hAnsi="Times New Roman"/>
          <w:b/>
          <w:bCs/>
          <w:color w:val="000000"/>
          <w:sz w:val="32"/>
          <w:szCs w:val="32"/>
        </w:rPr>
        <w:t xml:space="preserve"> </w:t>
      </w:r>
      <w:r w:rsidRPr="003C7EC2">
        <w:rPr>
          <w:rFonts w:ascii="Times New Roman" w:eastAsia="宋体" w:hAnsi="Times New Roman"/>
          <w:b/>
          <w:bCs/>
          <w:color w:val="000000"/>
          <w:sz w:val="32"/>
          <w:szCs w:val="32"/>
        </w:rPr>
        <w:t xml:space="preserve">accuracy and its main affecting factors </w:t>
      </w:r>
    </w:p>
    <w:bookmarkEnd w:id="0"/>
    <w:p w:rsidR="007408EB" w:rsidRPr="003C7EC2" w:rsidRDefault="007408EB" w:rsidP="007408EB">
      <w:pPr>
        <w:spacing w:line="18pt" w:lineRule="auto"/>
        <w:jc w:val="center"/>
        <w:rPr>
          <w:rFonts w:ascii="Times New Roman" w:eastAsia="宋体" w:hAnsi="Times New Roman"/>
          <w:b/>
          <w:color w:val="000000"/>
          <w:sz w:val="24"/>
          <w:szCs w:val="24"/>
        </w:rPr>
      </w:pPr>
      <w:proofErr w:type="spellStart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Zhaosheng</w:t>
      </w:r>
      <w:proofErr w:type="spellEnd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 Zhai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  <w:vertAlign w:val="superscript"/>
        </w:rPr>
        <w:t>1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Yetang</w:t>
      </w:r>
      <w:proofErr w:type="spellEnd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 Wang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  <w:vertAlign w:val="superscript"/>
        </w:rPr>
        <w:t>1*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, Carleen H. Reijmer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  <w:vertAlign w:val="superscript"/>
        </w:rPr>
        <w:t>2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, Paul C. J. P. Smeets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  <w:vertAlign w:val="superscript"/>
        </w:rPr>
        <w:t>2</w:t>
      </w:r>
      <w:r w:rsidRPr="003C7EC2">
        <w:rPr>
          <w:rFonts w:ascii="Times New Roman" w:eastAsia="宋体" w:hAnsi="Times New Roman" w:hint="eastAsia"/>
          <w:b/>
          <w:color w:val="000000"/>
          <w:sz w:val="24"/>
          <w:szCs w:val="24"/>
        </w:rPr>
        <w:t>,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Xu</w:t>
      </w:r>
      <w:r w:rsidRPr="003C7EC2">
        <w:rPr>
          <w:rFonts w:ascii="Times New Roman" w:eastAsia="宋体" w:hAnsi="Times New Roman" w:hint="eastAsia"/>
          <w:b/>
          <w:color w:val="000000"/>
          <w:sz w:val="24"/>
          <w:szCs w:val="24"/>
        </w:rPr>
        <w:t>e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ying</w:t>
      </w:r>
      <w:proofErr w:type="spellEnd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 Zhang</w:t>
      </w:r>
      <w:r w:rsidRPr="003C7EC2">
        <w:rPr>
          <w:rFonts w:ascii="Times New Roman" w:eastAsia="宋体" w:hAnsi="Times New Roman" w:hint="eastAsia"/>
          <w:b/>
          <w:color w:val="000000"/>
          <w:sz w:val="24"/>
          <w:szCs w:val="24"/>
          <w:vertAlign w:val="superscript"/>
        </w:rPr>
        <w:t>1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Wuying</w:t>
      </w:r>
      <w:proofErr w:type="spellEnd"/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 </w:t>
      </w:r>
      <w:r w:rsidRPr="003C7EC2">
        <w:rPr>
          <w:rFonts w:ascii="Times New Roman" w:eastAsia="宋体" w:hAnsi="Times New Roman" w:hint="eastAsia"/>
          <w:b/>
          <w:color w:val="000000"/>
          <w:sz w:val="24"/>
          <w:szCs w:val="24"/>
        </w:rPr>
        <w:t>Zhang</w:t>
      </w:r>
      <w:r w:rsidRPr="003C7EC2">
        <w:rPr>
          <w:rFonts w:ascii="Times New Roman" w:eastAsia="宋体" w:hAnsi="Times New Roman" w:hint="eastAsia"/>
          <w:b/>
          <w:color w:val="000000"/>
          <w:sz w:val="24"/>
          <w:szCs w:val="24"/>
          <w:vertAlign w:val="superscript"/>
        </w:rPr>
        <w:t>1</w:t>
      </w:r>
    </w:p>
    <w:p w:rsidR="007408EB" w:rsidRPr="00E963BE" w:rsidRDefault="007408EB" w:rsidP="007408EB">
      <w:pPr>
        <w:spacing w:line="18pt" w:lineRule="auto"/>
        <w:jc w:val="center"/>
        <w:rPr>
          <w:rFonts w:ascii="Times New Roman" w:eastAsia="宋体" w:hAnsi="Times New Roman"/>
          <w:sz w:val="24"/>
          <w:szCs w:val="24"/>
        </w:rPr>
      </w:pPr>
      <w:r w:rsidRPr="00E963BE">
        <w:rPr>
          <w:rFonts w:ascii="Times New Roman" w:eastAsia="宋体" w:hAnsi="Times New Roman"/>
          <w:sz w:val="24"/>
          <w:szCs w:val="24"/>
        </w:rPr>
        <w:t>1 College of Geography and Environment, Shandong Normal University, Jinan 250014, China</w:t>
      </w:r>
    </w:p>
    <w:p w:rsidR="007408EB" w:rsidRPr="00E963BE" w:rsidRDefault="007408EB" w:rsidP="007408EB">
      <w:pPr>
        <w:spacing w:line="18pt" w:lineRule="auto"/>
        <w:jc w:val="center"/>
        <w:rPr>
          <w:rFonts w:ascii="Times New Roman" w:eastAsia="宋体" w:hAnsi="Times New Roman"/>
          <w:sz w:val="24"/>
          <w:szCs w:val="24"/>
        </w:rPr>
      </w:pPr>
      <w:r w:rsidRPr="00E963BE">
        <w:rPr>
          <w:rFonts w:ascii="Times New Roman" w:eastAsia="宋体" w:hAnsi="Times New Roman"/>
          <w:sz w:val="24"/>
          <w:szCs w:val="24"/>
        </w:rPr>
        <w:t>2 Institute for Marine and Atmospheric Research Utrecht, Utrecht University, Utrecht, Netherland</w:t>
      </w:r>
    </w:p>
    <w:p w:rsidR="007408EB" w:rsidRPr="003C7EC2" w:rsidRDefault="007408EB" w:rsidP="007408EB">
      <w:pPr>
        <w:spacing w:line="18pt" w:lineRule="auto"/>
        <w:jc w:val="center"/>
        <w:rPr>
          <w:rFonts w:ascii="Times New Roman" w:eastAsia="宋体" w:hAnsi="Times New Roman"/>
          <w:color w:val="000000"/>
          <w:sz w:val="24"/>
          <w:szCs w:val="24"/>
        </w:rPr>
      </w:pPr>
      <w:r w:rsidRPr="003C7EC2"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*</w:t>
      </w:r>
      <w:r w:rsidR="00A27129" w:rsidRPr="00A27129">
        <w:rPr>
          <w:rFonts w:ascii="Times New Roman" w:eastAsia="宋体" w:hAnsi="Times New Roman"/>
          <w:sz w:val="24"/>
          <w:szCs w:val="24"/>
        </w:rPr>
        <w:t xml:space="preserve"> </w:t>
      </w:r>
      <w:r w:rsidR="00A27129" w:rsidRPr="00D61083">
        <w:rPr>
          <w:rFonts w:ascii="Times New Roman" w:eastAsia="宋体" w:hAnsi="Times New Roman"/>
          <w:sz w:val="24"/>
          <w:szCs w:val="24"/>
        </w:rPr>
        <w:t xml:space="preserve">Corresponding </w:t>
      </w:r>
      <w:r w:rsidR="00A27129" w:rsidRPr="00972653">
        <w:rPr>
          <w:rFonts w:ascii="Times New Roman" w:eastAsia="宋体" w:hAnsi="Times New Roman"/>
          <w:sz w:val="24"/>
          <w:szCs w:val="24"/>
        </w:rPr>
        <w:t>author</w:t>
      </w:r>
      <w:r w:rsidR="00A27129" w:rsidRPr="00D61083">
        <w:rPr>
          <w:rFonts w:ascii="Times New Roman" w:eastAsia="宋体" w:hAnsi="Times New Roman"/>
          <w:sz w:val="24"/>
          <w:szCs w:val="24"/>
        </w:rPr>
        <w:t xml:space="preserve">: </w:t>
      </w:r>
      <w:proofErr w:type="spellStart"/>
      <w:r w:rsidRPr="003C7EC2">
        <w:rPr>
          <w:rFonts w:ascii="Times New Roman" w:eastAsia="宋体" w:hAnsi="Times New Roman"/>
          <w:color w:val="000000"/>
          <w:sz w:val="24"/>
          <w:szCs w:val="24"/>
        </w:rPr>
        <w:t>Yetang</w:t>
      </w:r>
      <w:proofErr w:type="spellEnd"/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Wang </w:t>
      </w:r>
      <w:r w:rsidRPr="003C7EC2">
        <w:rPr>
          <w:rFonts w:ascii="Times New Roman" w:eastAsia="宋体" w:hAnsi="Times New Roman" w:hint="eastAsia"/>
          <w:color w:val="000000"/>
          <w:sz w:val="24"/>
          <w:szCs w:val="24"/>
        </w:rPr>
        <w:t>&lt;</w:t>
      </w:r>
      <w:hyperlink r:id="rId6" w:history="1">
        <w:r w:rsidRPr="003C7EC2">
          <w:rPr>
            <w:rFonts w:ascii="Times New Roman" w:eastAsia="宋体" w:hAnsi="Times New Roman"/>
            <w:color w:val="000000"/>
            <w:sz w:val="24"/>
            <w:szCs w:val="24"/>
          </w:rPr>
          <w:t>yetangwang@sdnu.edu.cn</w:t>
        </w:r>
      </w:hyperlink>
      <w:r w:rsidRPr="003C7EC2">
        <w:rPr>
          <w:rFonts w:ascii="Times New Roman" w:eastAsia="宋体" w:hAnsi="Times New Roman"/>
          <w:color w:val="000000"/>
          <w:sz w:val="24"/>
          <w:szCs w:val="24"/>
        </w:rPr>
        <w:t>&gt;</w:t>
      </w:r>
    </w:p>
    <w:p w:rsidR="007408EB" w:rsidRDefault="007408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7E5831" w:rsidRDefault="00D853D0" w:rsidP="007E5831">
      <w:pPr>
        <w:keepNext/>
        <w:jc w:val="center"/>
      </w:pPr>
      <w:r w:rsidRPr="00D1551F">
        <w:rPr>
          <w:noProof/>
        </w:rPr>
        <w:lastRenderedPageBreak/>
        <w:drawing>
          <wp:inline distT="0" distB="0" distL="0" distR="0">
            <wp:extent cx="5971540" cy="2854325"/>
            <wp:effectExtent l="0" t="0" r="0" b="0"/>
            <wp:docPr id="1" name="图片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.323%" t="9.467%" r="8.777%" b="3.671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31" w:rsidRPr="003C7EC2" w:rsidRDefault="007E5831" w:rsidP="007E5831">
      <w:pPr>
        <w:pStyle w:val="a7"/>
        <w:spacing w:line="18pt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Fig</w:t>
      </w:r>
      <w:r w:rsidR="000C06B8" w:rsidRPr="003C7EC2">
        <w:rPr>
          <w:rFonts w:ascii="Times New Roman" w:eastAsia="宋体" w:hAnsi="Times New Roman"/>
          <w:b/>
          <w:color w:val="000000"/>
          <w:sz w:val="24"/>
          <w:szCs w:val="24"/>
        </w:rPr>
        <w:t>.S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begin"/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instrText xml:space="preserve"> SEQ Figure \* ARABIC </w:instrTex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separate"/>
      </w:r>
      <w:r w:rsidRPr="003C7EC2">
        <w:rPr>
          <w:rFonts w:ascii="Times New Roman" w:eastAsia="宋体" w:hAnsi="Times New Roman"/>
          <w:b/>
          <w:noProof/>
          <w:color w:val="000000"/>
          <w:sz w:val="24"/>
          <w:szCs w:val="24"/>
        </w:rPr>
        <w:t>1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end"/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. </w:t>
      </w:r>
      <w:bookmarkStart w:id="1" w:name="_Hlk143810261"/>
      <w:bookmarkStart w:id="2" w:name="OLE_LINK150"/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A comparison between </w:t>
      </w:r>
      <w:r w:rsidR="00A05893" w:rsidRPr="003C7EC2">
        <w:rPr>
          <w:rFonts w:ascii="Times New Roman" w:eastAsia="宋体" w:hAnsi="Times New Roman" w:hint="eastAsia"/>
          <w:color w:val="000000"/>
          <w:sz w:val="24"/>
          <w:szCs w:val="24"/>
        </w:rPr>
        <w:t>the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="00053533" w:rsidRPr="003C7EC2">
        <w:rPr>
          <w:rFonts w:ascii="Times New Roman" w:eastAsia="宋体" w:hAnsi="Times New Roman"/>
          <w:i/>
          <w:color w:val="000000"/>
          <w:sz w:val="24"/>
          <w:szCs w:val="24"/>
        </w:rPr>
        <w:t>in situ Ts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and 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MxD11C1 LST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at satellite overpass time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s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at </w:t>
      </w:r>
      <w:r w:rsidR="00CE5E2E" w:rsidRPr="001F7C02">
        <w:rPr>
          <w:rFonts w:ascii="Times New Roman" w:eastAsia="宋体" w:hAnsi="Times New Roman"/>
          <w:color w:val="000000"/>
          <w:kern w:val="0"/>
          <w:sz w:val="24"/>
          <w:szCs w:val="24"/>
        </w:rPr>
        <w:t xml:space="preserve">several stations with </w:t>
      </w:r>
      <w:r w:rsidR="00CE5E2E" w:rsidRPr="00CE5E2E">
        <w:rPr>
          <w:rFonts w:ascii="Times New Roman" w:eastAsia="宋体" w:hAnsi="Times New Roman"/>
          <w:color w:val="000000"/>
          <w:kern w:val="0"/>
          <w:sz w:val="24"/>
          <w:szCs w:val="24"/>
        </w:rPr>
        <w:t xml:space="preserve">relatively long </w:t>
      </w:r>
      <w:r w:rsidR="00CE5E2E" w:rsidRPr="001F7C02">
        <w:rPr>
          <w:rFonts w:ascii="Times New Roman" w:eastAsia="宋体" w:hAnsi="Times New Roman"/>
          <w:color w:val="000000"/>
          <w:kern w:val="0"/>
          <w:sz w:val="24"/>
          <w:szCs w:val="24"/>
        </w:rPr>
        <w:t>time series</w:t>
      </w:r>
      <w:r w:rsidR="00CE5E2E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located on the Antarctic coast (a-c), </w:t>
      </w:r>
      <w:r w:rsidR="000C1593">
        <w:rPr>
          <w:rFonts w:ascii="Times New Roman" w:hAnsi="Times New Roman"/>
          <w:kern w:val="0"/>
          <w:sz w:val="24"/>
          <w:szCs w:val="24"/>
          <w:lang w:val="en-GB" w:eastAsia="en-GB"/>
        </w:rPr>
        <w:t>e</w:t>
      </w:r>
      <w:r w:rsidRPr="00642A36">
        <w:rPr>
          <w:rFonts w:ascii="Times New Roman" w:hAnsi="Times New Roman"/>
          <w:kern w:val="0"/>
          <w:sz w:val="24"/>
          <w:szCs w:val="24"/>
          <w:lang w:val="en-GB" w:eastAsia="en-GB"/>
        </w:rPr>
        <w:t>dge of the plateau</w:t>
      </w:r>
      <w:r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(d-e)</w:t>
      </w:r>
      <w:r>
        <w:rPr>
          <w:rFonts w:ascii="Times New Roman" w:hAnsi="Times New Roman"/>
          <w:kern w:val="0"/>
          <w:sz w:val="24"/>
          <w:szCs w:val="24"/>
          <w:lang w:val="en-GB" w:eastAsia="en-GB"/>
        </w:rPr>
        <w:t>,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and East Antarctic Plateau (f-h). The red line represent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ed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the one-to-one line. The green and blue points represent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ed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="00A25B4C" w:rsidRPr="003279D6">
        <w:rPr>
          <w:rFonts w:ascii="Times New Roman" w:eastAsia="宋体" w:hAnsi="Times New Roman"/>
          <w:sz w:val="24"/>
          <w:szCs w:val="24"/>
        </w:rPr>
        <w:t xml:space="preserve">the samples </w:t>
      </w:r>
      <w:r w:rsidR="004B4F21">
        <w:rPr>
          <w:rFonts w:ascii="Times New Roman" w:eastAsia="宋体" w:hAnsi="Times New Roman" w:hint="eastAsia"/>
          <w:sz w:val="24"/>
          <w:szCs w:val="24"/>
        </w:rPr>
        <w:t>during</w:t>
      </w:r>
      <w:r w:rsidR="004B4F21">
        <w:rPr>
          <w:rFonts w:ascii="Times New Roman" w:eastAsia="宋体" w:hAnsi="Times New Roman"/>
          <w:sz w:val="24"/>
          <w:szCs w:val="24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warm period (October to March</w:t>
      </w:r>
      <w:r w:rsidR="00E32AAB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of the following year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) and </w:t>
      </w:r>
      <w:r w:rsidR="004B4F21">
        <w:rPr>
          <w:rFonts w:ascii="Times New Roman" w:eastAsia="宋体" w:hAnsi="Times New Roman" w:hint="eastAsia"/>
          <w:sz w:val="24"/>
          <w:szCs w:val="24"/>
        </w:rPr>
        <w:t>during</w:t>
      </w:r>
      <w:r w:rsidR="004B4F21">
        <w:rPr>
          <w:rFonts w:ascii="Times New Roman" w:eastAsia="宋体" w:hAnsi="Times New Roman"/>
          <w:sz w:val="24"/>
          <w:szCs w:val="24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cool period (April to September), respectively. N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wa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s the paired amount of two types of LST observations. </w:t>
      </w:r>
    </w:p>
    <w:bookmarkEnd w:id="1"/>
    <w:bookmarkEnd w:id="2"/>
    <w:p w:rsidR="00F0757F" w:rsidRDefault="00F0757F" w:rsidP="007E5831">
      <w:pPr>
        <w:pStyle w:val="a7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1302D" w:rsidRDefault="00D853D0" w:rsidP="000B13B5">
      <w:pPr>
        <w:pStyle w:val="a7"/>
        <w:jc w:val="center"/>
        <w:rPr>
          <w:rFonts w:ascii="Times New Roman" w:hAnsi="Times New Roman"/>
          <w:b/>
        </w:rPr>
      </w:pPr>
      <w:r w:rsidRPr="003C7EC2"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4167601" cy="3331596"/>
            <wp:effectExtent l="0" t="0" r="4445" b="2540"/>
            <wp:docPr id="2" name="图片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36" cy="334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61" w:rsidRPr="003C7EC2" w:rsidRDefault="00432761" w:rsidP="00432761">
      <w:pPr>
        <w:pStyle w:val="a7"/>
        <w:spacing w:line="18pt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>Fig</w:t>
      </w:r>
      <w:r w:rsidR="000C06B8" w:rsidRPr="003C7EC2">
        <w:rPr>
          <w:rFonts w:ascii="Times New Roman" w:eastAsia="宋体" w:hAnsi="Times New Roman"/>
          <w:b/>
          <w:color w:val="000000"/>
          <w:sz w:val="24"/>
          <w:szCs w:val="24"/>
        </w:rPr>
        <w:t>.S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begin"/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instrText xml:space="preserve"> SEQ Figure \* ARABIC </w:instrTex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separate"/>
      </w:r>
      <w:r w:rsidRPr="003C7EC2">
        <w:rPr>
          <w:rFonts w:ascii="Times New Roman" w:eastAsia="宋体" w:hAnsi="Times New Roman"/>
          <w:b/>
          <w:noProof/>
          <w:color w:val="000000"/>
          <w:sz w:val="24"/>
          <w:szCs w:val="24"/>
        </w:rPr>
        <w:t>2</w:t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fldChar w:fldCharType="end"/>
      </w:r>
      <w:r w:rsidRPr="003C7EC2">
        <w:rPr>
          <w:rFonts w:ascii="Times New Roman" w:eastAsia="宋体" w:hAnsi="Times New Roman"/>
          <w:b/>
          <w:color w:val="000000"/>
          <w:sz w:val="24"/>
          <w:szCs w:val="24"/>
        </w:rPr>
        <w:t xml:space="preserve">.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The r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elationship between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near-surface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temperature inversions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(℃)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and wind speed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(m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s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-1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)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, solar radiation</w:t>
      </w:r>
      <w:r w:rsidR="003924E5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(W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m</w:t>
      </w:r>
      <w:r w:rsidR="00053533" w:rsidRPr="003C7EC2"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-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  <w:vertAlign w:val="superscript"/>
        </w:rPr>
        <w:t>2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) </w:t>
      </w:r>
      <w:r w:rsidR="003924E5" w:rsidRPr="003C7EC2">
        <w:rPr>
          <w:rFonts w:ascii="Times New Roman" w:eastAsia="宋体" w:hAnsi="Times New Roman"/>
          <w:color w:val="000000"/>
          <w:sz w:val="24"/>
          <w:szCs w:val="24"/>
        </w:rPr>
        <w:t>at all station</w:t>
      </w:r>
      <w:r w:rsidR="007408EB" w:rsidRPr="003C7EC2">
        <w:rPr>
          <w:rFonts w:ascii="Times New Roman" w:eastAsia="宋体" w:hAnsi="Times New Roman"/>
          <w:color w:val="000000"/>
          <w:sz w:val="24"/>
          <w:szCs w:val="24"/>
        </w:rPr>
        <w:t>s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. </w:t>
      </w:r>
      <w:r w:rsidR="00880827" w:rsidRPr="00F30100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The red line denoted 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that </w:t>
      </w:r>
      <w:r w:rsidR="00880827" w:rsidRPr="00F30100">
        <w:rPr>
          <w:rFonts w:ascii="Times New Roman" w:hAnsi="Times New Roman"/>
          <w:kern w:val="0"/>
          <w:sz w:val="24"/>
          <w:szCs w:val="24"/>
          <w:lang w:val="en-GB" w:eastAsia="en-GB"/>
        </w:rPr>
        <w:t>the bias value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>s</w:t>
      </w:r>
      <w:r w:rsidR="00880827" w:rsidRPr="00F30100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 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between </w:t>
      </w:r>
      <w:r w:rsidR="00880827" w:rsidRPr="00880827">
        <w:rPr>
          <w:rFonts w:ascii="Times New Roman" w:hAnsi="Times New Roman"/>
          <w:kern w:val="0"/>
          <w:sz w:val="24"/>
          <w:szCs w:val="24"/>
          <w:lang w:val="en-GB" w:eastAsia="en-GB"/>
        </w:rPr>
        <w:t>2 m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 </w:t>
      </w:r>
      <w:r w:rsidR="00880827" w:rsidRP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temperature 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>and</w:t>
      </w:r>
      <w:r w:rsidR="00880827" w:rsidRP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 </w:t>
      </w:r>
      <w:r w:rsidR="00880827" w:rsidRPr="00880827">
        <w:rPr>
          <w:rFonts w:ascii="Times New Roman" w:hAnsi="Times New Roman"/>
          <w:i/>
          <w:kern w:val="0"/>
          <w:sz w:val="24"/>
          <w:szCs w:val="24"/>
          <w:lang w:val="en-GB" w:eastAsia="en-GB"/>
        </w:rPr>
        <w:t>in situ Ts</w:t>
      </w:r>
      <w:r w:rsidR="00880827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 were </w:t>
      </w:r>
      <w:r w:rsidR="00880827" w:rsidRPr="00F30100">
        <w:rPr>
          <w:rFonts w:ascii="Times New Roman" w:hAnsi="Times New Roman"/>
          <w:kern w:val="0"/>
          <w:sz w:val="24"/>
          <w:szCs w:val="24"/>
          <w:lang w:val="en-GB" w:eastAsia="en-GB"/>
        </w:rPr>
        <w:t xml:space="preserve">equal to 0 ℃.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Obviously, </w:t>
      </w:r>
      <w:r w:rsidR="00CE5E2E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near-surface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temperature inversions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>tend to</w:t>
      </w:r>
      <w:r w:rsidR="00296B7B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occur at </w:t>
      </w:r>
      <w:r w:rsidR="00A05893"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the conditions of 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>low solar radiation and low wind speed</w:t>
      </w:r>
      <w:r w:rsidRPr="003C7EC2">
        <w:rPr>
          <w:rFonts w:ascii="Times New Roman" w:eastAsia="宋体" w:hAnsi="Times New Roman" w:hint="eastAsia"/>
          <w:color w:val="000000"/>
          <w:sz w:val="24"/>
          <w:szCs w:val="24"/>
        </w:rPr>
        <w:t>.</w:t>
      </w:r>
      <w:r w:rsidRPr="003C7EC2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</w:p>
    <w:p w:rsidR="00432761" w:rsidRDefault="00432761" w:rsidP="00432761">
      <w:pPr>
        <w:pStyle w:val="a7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E5831" w:rsidRDefault="007E5831" w:rsidP="007E5831">
      <w:pPr>
        <w:pStyle w:val="a7"/>
        <w:keepNext/>
        <w:spacing w:line="18pt" w:lineRule="auto"/>
      </w:pPr>
      <w:bookmarkStart w:id="3" w:name="_Hlk143847037"/>
      <w:r w:rsidRPr="00B73F46">
        <w:rPr>
          <w:rFonts w:ascii="Times New Roman" w:eastAsia="宋体" w:hAnsi="Times New Roman"/>
          <w:b/>
          <w:sz w:val="24"/>
          <w:szCs w:val="24"/>
        </w:rPr>
        <w:lastRenderedPageBreak/>
        <w:t xml:space="preserve">Table </w:t>
      </w:r>
      <w:r w:rsidR="000C06B8" w:rsidRPr="00B73F46">
        <w:rPr>
          <w:rFonts w:ascii="Times New Roman" w:eastAsia="宋体" w:hAnsi="Times New Roman"/>
          <w:b/>
          <w:sz w:val="24"/>
          <w:szCs w:val="24"/>
        </w:rPr>
        <w:t>S</w: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begin"/>
      </w:r>
      <w:r w:rsidRPr="00B73F46">
        <w:rPr>
          <w:rFonts w:ascii="Times New Roman" w:eastAsia="宋体" w:hAnsi="Times New Roman"/>
          <w:b/>
          <w:sz w:val="24"/>
          <w:szCs w:val="24"/>
        </w:rPr>
        <w:instrText xml:space="preserve"> SEQ Table \* ARABIC </w:instrTex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separate"/>
      </w:r>
      <w:r w:rsidRPr="00B73F46">
        <w:rPr>
          <w:rFonts w:ascii="Times New Roman" w:eastAsia="宋体" w:hAnsi="Times New Roman"/>
          <w:b/>
          <w:noProof/>
          <w:sz w:val="24"/>
          <w:szCs w:val="24"/>
        </w:rPr>
        <w:t>1</w: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end"/>
      </w:r>
      <w:r w:rsidRPr="00B73F46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Pr="00883687">
        <w:rPr>
          <w:rFonts w:ascii="Times New Roman" w:eastAsia="宋体" w:hAnsi="Times New Roman"/>
          <w:sz w:val="24"/>
          <w:szCs w:val="24"/>
        </w:rPr>
        <w:t>Correlation coefficient</w:t>
      </w:r>
      <w:r w:rsidR="002F4C6D">
        <w:rPr>
          <w:rFonts w:ascii="Times New Roman" w:eastAsia="宋体" w:hAnsi="Times New Roman"/>
          <w:sz w:val="24"/>
          <w:szCs w:val="24"/>
        </w:rPr>
        <w:t>s</w:t>
      </w:r>
      <w:r w:rsidRPr="00883687">
        <w:rPr>
          <w:rFonts w:ascii="Times New Roman" w:eastAsia="宋体" w:hAnsi="Times New Roman"/>
          <w:sz w:val="24"/>
          <w:szCs w:val="24"/>
        </w:rPr>
        <w:t xml:space="preserve"> (</w:t>
      </w:r>
      <w:r w:rsidR="00933EBA" w:rsidRPr="00933EBA">
        <w:rPr>
          <w:rFonts w:ascii="Times New Roman" w:eastAsia="宋体" w:hAnsi="Times New Roman"/>
          <w:i/>
          <w:sz w:val="24"/>
          <w:szCs w:val="24"/>
        </w:rPr>
        <w:t>r</w:t>
      </w:r>
      <w:r w:rsidRPr="00883687">
        <w:rPr>
          <w:rFonts w:ascii="Times New Roman" w:eastAsia="宋体" w:hAnsi="Times New Roman"/>
          <w:sz w:val="24"/>
          <w:szCs w:val="24"/>
        </w:rPr>
        <w:t xml:space="preserve">) between MODIS LST biases and other environmental factors at different </w:t>
      </w:r>
      <w:r w:rsidR="00933EBA" w:rsidRPr="007B6EF5">
        <w:rPr>
          <w:rFonts w:ascii="Times New Roman" w:eastAsia="宋体" w:hAnsi="Times New Roman"/>
          <w:sz w:val="24"/>
          <w:szCs w:val="24"/>
        </w:rPr>
        <w:t>region</w:t>
      </w:r>
      <w:r w:rsidR="00933EBA">
        <w:rPr>
          <w:rFonts w:ascii="Times New Roman" w:eastAsia="宋体" w:hAnsi="Times New Roman"/>
          <w:sz w:val="24"/>
          <w:szCs w:val="24"/>
        </w:rPr>
        <w:t>s</w:t>
      </w:r>
      <w:r w:rsidRPr="00883687">
        <w:rPr>
          <w:rFonts w:ascii="Times New Roman" w:eastAsia="宋体" w:hAnsi="Times New Roman"/>
          <w:sz w:val="24"/>
          <w:szCs w:val="24"/>
        </w:rPr>
        <w:t xml:space="preserve">. Bolded </w:t>
      </w:r>
      <w:r w:rsidR="00933EBA" w:rsidRPr="00933EBA">
        <w:rPr>
          <w:rFonts w:ascii="Times New Roman" w:eastAsia="宋体" w:hAnsi="Times New Roman"/>
          <w:i/>
          <w:sz w:val="24"/>
          <w:szCs w:val="24"/>
        </w:rPr>
        <w:t>r</w:t>
      </w:r>
      <w:r w:rsidRPr="00883687">
        <w:rPr>
          <w:rFonts w:ascii="Times New Roman" w:eastAsia="宋体" w:hAnsi="Times New Roman"/>
          <w:sz w:val="24"/>
          <w:szCs w:val="24"/>
        </w:rPr>
        <w:t xml:space="preserve"> values </w:t>
      </w:r>
      <w:r w:rsidR="00A05893">
        <w:rPr>
          <w:rFonts w:ascii="Times New Roman" w:eastAsia="宋体" w:hAnsi="Times New Roman"/>
          <w:sz w:val="24"/>
          <w:szCs w:val="24"/>
        </w:rPr>
        <w:t>we</w:t>
      </w:r>
      <w:r w:rsidRPr="00883687">
        <w:rPr>
          <w:rFonts w:ascii="Times New Roman" w:eastAsia="宋体" w:hAnsi="Times New Roman"/>
          <w:sz w:val="24"/>
          <w:szCs w:val="24"/>
        </w:rPr>
        <w:t xml:space="preserve">re statistically significant at </w:t>
      </w:r>
      <w:r w:rsidRPr="00933EBA">
        <w:rPr>
          <w:rFonts w:ascii="Times New Roman" w:eastAsia="宋体" w:hAnsi="Times New Roman"/>
          <w:i/>
          <w:sz w:val="24"/>
          <w:szCs w:val="24"/>
        </w:rPr>
        <w:t>p &lt; 0.05</w:t>
      </w:r>
      <w:r w:rsidRPr="00883687">
        <w:rPr>
          <w:rFonts w:ascii="Times New Roman" w:eastAsia="宋体" w:hAnsi="Times New Roman"/>
          <w:sz w:val="24"/>
          <w:szCs w:val="24"/>
        </w:rPr>
        <w:t xml:space="preserve"> level. </w:t>
      </w:r>
    </w:p>
    <w:bookmarkEnd w:id="3"/>
    <w:tbl>
      <w:tblPr>
        <w:tblW w:w="453.65pt" w:type="dxa"/>
        <w:jc w:val="center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269"/>
        <w:gridCol w:w="1560"/>
        <w:gridCol w:w="1701"/>
        <w:gridCol w:w="1984"/>
        <w:gridCol w:w="1559"/>
      </w:tblGrid>
      <w:tr w:rsidR="00256A7D" w:rsidRPr="003C7EC2" w:rsidTr="00933EBA">
        <w:trPr>
          <w:trHeight w:val="285"/>
          <w:jc w:val="center"/>
        </w:trPr>
        <w:tc>
          <w:tcPr>
            <w:tcW w:w="113.4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78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All stations</w:t>
            </w:r>
          </w:p>
        </w:tc>
        <w:tc>
          <w:tcPr>
            <w:tcW w:w="85.0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Antarctic coast</w:t>
            </w:r>
          </w:p>
        </w:tc>
        <w:tc>
          <w:tcPr>
            <w:tcW w:w="99.20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Edge of the Plateau</w:t>
            </w:r>
          </w:p>
        </w:tc>
        <w:tc>
          <w:tcPr>
            <w:tcW w:w="77.9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Antarctic plateau</w:t>
            </w:r>
          </w:p>
        </w:tc>
      </w:tr>
      <w:tr w:rsidR="00256A7D" w:rsidRPr="003C7EC2" w:rsidTr="00933EBA">
        <w:trPr>
          <w:trHeight w:val="285"/>
          <w:jc w:val="center"/>
        </w:trPr>
        <w:tc>
          <w:tcPr>
            <w:tcW w:w="113.45pt" w:type="dxa"/>
            <w:tcBorders>
              <w:top w:val="single" w:sz="12" w:space="0" w:color="auto"/>
              <w:start w:val="nil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256A7D" w:rsidRPr="003C7EC2" w:rsidRDefault="00256A7D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sz w:val="22"/>
                <w:szCs w:val="21"/>
              </w:rPr>
              <w:t>MODIS view angle</w:t>
            </w:r>
          </w:p>
        </w:tc>
        <w:tc>
          <w:tcPr>
            <w:tcW w:w="78pt" w:type="dxa"/>
            <w:tcBorders>
              <w:top w:val="single" w:sz="12" w:space="0" w:color="auto"/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85.05pt" w:type="dxa"/>
            <w:tcBorders>
              <w:top w:val="single" w:sz="12" w:space="0" w:color="auto"/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.08</w:t>
            </w:r>
          </w:p>
        </w:tc>
        <w:tc>
          <w:tcPr>
            <w:tcW w:w="99.20pt" w:type="dxa"/>
            <w:tcBorders>
              <w:top w:val="single" w:sz="12" w:space="0" w:color="auto"/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7.95pt" w:type="dxa"/>
            <w:tcBorders>
              <w:top w:val="single" w:sz="12" w:space="0" w:color="auto"/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  <w:tr w:rsidR="00256A7D" w:rsidRPr="003C7EC2" w:rsidTr="00933EBA">
        <w:trPr>
          <w:trHeight w:val="285"/>
          <w:jc w:val="center"/>
        </w:trPr>
        <w:tc>
          <w:tcPr>
            <w:tcW w:w="113.45pt" w:type="dxa"/>
            <w:tcBorders>
              <w:start w:val="nil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sz w:val="22"/>
                <w:szCs w:val="21"/>
              </w:rPr>
            </w:pPr>
            <w:r w:rsidRPr="003C7EC2">
              <w:rPr>
                <w:rFonts w:ascii="Times New Roman" w:hAnsi="Times New Roman"/>
                <w:sz w:val="22"/>
                <w:szCs w:val="21"/>
              </w:rPr>
              <w:t>Relative humidity</w:t>
            </w:r>
          </w:p>
        </w:tc>
        <w:tc>
          <w:tcPr>
            <w:tcW w:w="78pt" w:type="dxa"/>
            <w:tcBorders>
              <w:start w:val="nil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0.12</w:t>
            </w:r>
          </w:p>
        </w:tc>
        <w:tc>
          <w:tcPr>
            <w:tcW w:w="85.05pt" w:type="dxa"/>
            <w:tcBorders>
              <w:start w:val="nil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</w:t>
            </w:r>
            <w:r w:rsidR="006145E2"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.20pt" w:type="dxa"/>
            <w:tcBorders>
              <w:start w:val="nil"/>
              <w:end w:val="nil"/>
            </w:tcBorders>
          </w:tcPr>
          <w:p w:rsidR="00256A7D" w:rsidRPr="003C7EC2" w:rsidRDefault="006145E2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0.04</w:t>
            </w:r>
          </w:p>
        </w:tc>
        <w:tc>
          <w:tcPr>
            <w:tcW w:w="77.95pt" w:type="dxa"/>
            <w:tcBorders>
              <w:start w:val="nil"/>
              <w:end w:val="nil"/>
            </w:tcBorders>
          </w:tcPr>
          <w:p w:rsidR="00256A7D" w:rsidRPr="003C7EC2" w:rsidRDefault="006145E2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256A7D" w:rsidRPr="003C7EC2" w:rsidTr="00933EBA">
        <w:trPr>
          <w:trHeight w:val="285"/>
          <w:jc w:val="center"/>
        </w:trPr>
        <w:tc>
          <w:tcPr>
            <w:tcW w:w="113.45pt" w:type="dxa"/>
            <w:tcBorders>
              <w:start w:val="nil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256A7D" w:rsidRPr="003C7EC2" w:rsidRDefault="00256A7D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sz w:val="22"/>
                <w:szCs w:val="21"/>
              </w:rPr>
            </w:pPr>
            <w:r w:rsidRPr="003C7EC2">
              <w:rPr>
                <w:rFonts w:ascii="Times New Roman" w:hAnsi="Times New Roman"/>
                <w:sz w:val="22"/>
                <w:szCs w:val="21"/>
              </w:rPr>
              <w:t>Solar radiation</w:t>
            </w:r>
          </w:p>
        </w:tc>
        <w:tc>
          <w:tcPr>
            <w:tcW w:w="78pt" w:type="dxa"/>
            <w:tcBorders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.04</w:t>
            </w:r>
          </w:p>
        </w:tc>
        <w:tc>
          <w:tcPr>
            <w:tcW w:w="85.05pt" w:type="dxa"/>
            <w:tcBorders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.06</w:t>
            </w:r>
          </w:p>
        </w:tc>
        <w:tc>
          <w:tcPr>
            <w:tcW w:w="99.20pt" w:type="dxa"/>
            <w:tcBorders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.05</w:t>
            </w:r>
          </w:p>
        </w:tc>
        <w:tc>
          <w:tcPr>
            <w:tcW w:w="77.95pt" w:type="dxa"/>
            <w:tcBorders>
              <w:start w:val="nil"/>
              <w:end w:val="nil"/>
            </w:tcBorders>
          </w:tcPr>
          <w:p w:rsidR="00256A7D" w:rsidRPr="003C7EC2" w:rsidRDefault="004672B8" w:rsidP="00256A7D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0.22</w:t>
            </w:r>
          </w:p>
        </w:tc>
      </w:tr>
      <w:tr w:rsidR="00256A7D" w:rsidRPr="003C7EC2" w:rsidTr="00933EBA">
        <w:trPr>
          <w:trHeight w:val="285"/>
          <w:jc w:val="center"/>
        </w:trPr>
        <w:tc>
          <w:tcPr>
            <w:tcW w:w="113.45pt" w:type="dxa"/>
            <w:tcBorders>
              <w:start w:val="nil"/>
              <w:bottom w:val="single" w:sz="12" w:space="0" w:color="auto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256A7D" w:rsidRPr="003C7EC2" w:rsidRDefault="00256A7D" w:rsidP="004E6839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  <w:t xml:space="preserve">Wind speed </w:t>
            </w:r>
          </w:p>
        </w:tc>
        <w:tc>
          <w:tcPr>
            <w:tcW w:w="78pt" w:type="dxa"/>
            <w:tcBorders>
              <w:start w:val="nil"/>
              <w:bottom w:val="single" w:sz="12" w:space="0" w:color="auto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0.01</w:t>
            </w:r>
          </w:p>
        </w:tc>
        <w:tc>
          <w:tcPr>
            <w:tcW w:w="85.05pt" w:type="dxa"/>
            <w:tcBorders>
              <w:start w:val="nil"/>
              <w:bottom w:val="single" w:sz="12" w:space="0" w:color="auto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0.02</w:t>
            </w:r>
          </w:p>
        </w:tc>
        <w:tc>
          <w:tcPr>
            <w:tcW w:w="99.20pt" w:type="dxa"/>
            <w:tcBorders>
              <w:start w:val="nil"/>
              <w:bottom w:val="single" w:sz="12" w:space="0" w:color="auto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.01</w:t>
            </w:r>
          </w:p>
        </w:tc>
        <w:tc>
          <w:tcPr>
            <w:tcW w:w="77.95pt" w:type="dxa"/>
            <w:tcBorders>
              <w:start w:val="nil"/>
              <w:bottom w:val="single" w:sz="12" w:space="0" w:color="auto"/>
              <w:end w:val="nil"/>
            </w:tcBorders>
          </w:tcPr>
          <w:p w:rsidR="00256A7D" w:rsidRPr="003C7EC2" w:rsidRDefault="004672B8" w:rsidP="004E6839">
            <w:pPr>
              <w:widowControl/>
              <w:spacing w:line="18pt" w:lineRule="auto"/>
              <w:jc w:val="star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0.03</w:t>
            </w:r>
          </w:p>
        </w:tc>
      </w:tr>
    </w:tbl>
    <w:p w:rsidR="007E5831" w:rsidRDefault="007E5831" w:rsidP="007E5831">
      <w:pPr>
        <w:spacing w:line="18pt" w:lineRule="auto"/>
        <w:rPr>
          <w:rFonts w:ascii="Times New Roman" w:eastAsia="宋体" w:hAnsi="Times New Roman"/>
          <w:sz w:val="24"/>
          <w:szCs w:val="24"/>
        </w:rPr>
      </w:pPr>
    </w:p>
    <w:p w:rsidR="00933EBA" w:rsidRDefault="00933EBA" w:rsidP="007E5831">
      <w:pPr>
        <w:spacing w:line="18pt" w:lineRule="auto"/>
        <w:rPr>
          <w:rFonts w:ascii="Times New Roman" w:eastAsia="宋体" w:hAnsi="Times New Roman"/>
          <w:sz w:val="24"/>
          <w:szCs w:val="24"/>
        </w:rPr>
      </w:pPr>
    </w:p>
    <w:p w:rsidR="00933EBA" w:rsidRDefault="00933EBA" w:rsidP="007E5831">
      <w:pPr>
        <w:spacing w:line="18pt" w:lineRule="auto"/>
        <w:rPr>
          <w:rFonts w:ascii="Times New Roman" w:eastAsia="宋体" w:hAnsi="Times New Roman"/>
          <w:sz w:val="24"/>
          <w:szCs w:val="24"/>
        </w:rPr>
      </w:pPr>
    </w:p>
    <w:p w:rsidR="007E5831" w:rsidRDefault="007E5831" w:rsidP="007E5831">
      <w:pPr>
        <w:pStyle w:val="a7"/>
        <w:keepNext/>
        <w:spacing w:line="18pt" w:lineRule="auto"/>
      </w:pPr>
      <w:r w:rsidRPr="00B73F46">
        <w:rPr>
          <w:rFonts w:ascii="Times New Roman" w:eastAsia="宋体" w:hAnsi="Times New Roman"/>
          <w:b/>
          <w:sz w:val="24"/>
          <w:szCs w:val="24"/>
        </w:rPr>
        <w:t xml:space="preserve">Table </w:t>
      </w:r>
      <w:r w:rsidR="000C06B8" w:rsidRPr="00B73F46">
        <w:rPr>
          <w:rFonts w:ascii="Times New Roman" w:eastAsia="宋体" w:hAnsi="Times New Roman"/>
          <w:b/>
          <w:sz w:val="24"/>
          <w:szCs w:val="24"/>
        </w:rPr>
        <w:t>S</w: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begin"/>
      </w:r>
      <w:r w:rsidRPr="00B73F46">
        <w:rPr>
          <w:rFonts w:ascii="Times New Roman" w:eastAsia="宋体" w:hAnsi="Times New Roman"/>
          <w:b/>
          <w:sz w:val="24"/>
          <w:szCs w:val="24"/>
        </w:rPr>
        <w:instrText xml:space="preserve"> SEQ Table \* ARABIC </w:instrTex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separate"/>
      </w:r>
      <w:r w:rsidRPr="00B73F46">
        <w:rPr>
          <w:rFonts w:ascii="Times New Roman" w:eastAsia="宋体" w:hAnsi="Times New Roman"/>
          <w:b/>
          <w:noProof/>
          <w:sz w:val="24"/>
          <w:szCs w:val="24"/>
        </w:rPr>
        <w:t>2</w:t>
      </w:r>
      <w:r w:rsidRPr="00B73F46">
        <w:rPr>
          <w:rFonts w:ascii="Times New Roman" w:eastAsia="宋体" w:hAnsi="Times New Roman"/>
          <w:b/>
          <w:sz w:val="24"/>
          <w:szCs w:val="24"/>
        </w:rPr>
        <w:fldChar w:fldCharType="end"/>
      </w:r>
      <w:r w:rsidRPr="00B73F46">
        <w:rPr>
          <w:rFonts w:ascii="Times New Roman" w:eastAsia="宋体" w:hAnsi="Times New Roman"/>
          <w:b/>
          <w:sz w:val="24"/>
          <w:szCs w:val="24"/>
        </w:rPr>
        <w:t>.</w:t>
      </w:r>
      <w:r w:rsidRPr="00883687">
        <w:rPr>
          <w:rFonts w:ascii="Times New Roman" w:eastAsia="宋体" w:hAnsi="Times New Roman"/>
          <w:sz w:val="24"/>
          <w:szCs w:val="24"/>
        </w:rPr>
        <w:t xml:space="preserve"> Correlation coefficient</w:t>
      </w:r>
      <w:r w:rsidR="002F4C6D">
        <w:rPr>
          <w:rFonts w:ascii="Times New Roman" w:eastAsia="宋体" w:hAnsi="Times New Roman"/>
          <w:sz w:val="24"/>
          <w:szCs w:val="24"/>
        </w:rPr>
        <w:t>s</w:t>
      </w:r>
      <w:r w:rsidRPr="00883687">
        <w:rPr>
          <w:rFonts w:ascii="Times New Roman" w:eastAsia="宋体" w:hAnsi="Times New Roman"/>
          <w:sz w:val="24"/>
          <w:szCs w:val="24"/>
        </w:rPr>
        <w:t xml:space="preserve"> (</w:t>
      </w:r>
      <w:r w:rsidR="00933EBA" w:rsidRPr="00933EBA">
        <w:rPr>
          <w:rFonts w:ascii="Times New Roman" w:eastAsia="宋体" w:hAnsi="Times New Roman"/>
          <w:i/>
          <w:sz w:val="24"/>
          <w:szCs w:val="24"/>
        </w:rPr>
        <w:t>r</w:t>
      </w:r>
      <w:r w:rsidRPr="00883687">
        <w:rPr>
          <w:rFonts w:ascii="Times New Roman" w:eastAsia="宋体" w:hAnsi="Times New Roman"/>
          <w:sz w:val="24"/>
          <w:szCs w:val="24"/>
        </w:rPr>
        <w:t>) between</w:t>
      </w:r>
      <w:r w:rsidRPr="007E5831"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s</w:t>
      </w:r>
      <w:r w:rsidRPr="007E5831">
        <w:rPr>
          <w:rFonts w:ascii="Times New Roman" w:eastAsia="宋体" w:hAnsi="Times New Roman"/>
          <w:sz w:val="24"/>
          <w:szCs w:val="24"/>
        </w:rPr>
        <w:t>olar radiation</w:t>
      </w:r>
      <w:r>
        <w:rPr>
          <w:rFonts w:ascii="Times New Roman" w:eastAsia="宋体" w:hAnsi="Times New Roman"/>
          <w:sz w:val="24"/>
          <w:szCs w:val="24"/>
        </w:rPr>
        <w:t>, wind speed and</w:t>
      </w:r>
      <w:r w:rsidRPr="007E5831">
        <w:rPr>
          <w:rFonts w:ascii="Times New Roman" w:eastAsia="宋体" w:hAnsi="Times New Roman"/>
          <w:sz w:val="24"/>
          <w:szCs w:val="24"/>
        </w:rPr>
        <w:t xml:space="preserve"> </w:t>
      </w:r>
      <w:r w:rsidRPr="00474B04">
        <w:rPr>
          <w:rFonts w:ascii="Times New Roman" w:eastAsia="宋体" w:hAnsi="Times New Roman"/>
          <w:sz w:val="24"/>
          <w:szCs w:val="24"/>
        </w:rPr>
        <w:t xml:space="preserve">near-surface </w:t>
      </w:r>
      <w:r w:rsidRPr="00642A36">
        <w:rPr>
          <w:rFonts w:ascii="Times New Roman" w:eastAsia="宋体" w:hAnsi="Times New Roman"/>
          <w:sz w:val="24"/>
          <w:szCs w:val="24"/>
        </w:rPr>
        <w:t>temperature</w:t>
      </w:r>
      <w:r w:rsidRPr="00474B04">
        <w:rPr>
          <w:rFonts w:ascii="Times New Roman" w:eastAsia="宋体" w:hAnsi="Times New Roman"/>
          <w:sz w:val="24"/>
          <w:szCs w:val="24"/>
        </w:rPr>
        <w:t xml:space="preserve"> inversion</w:t>
      </w:r>
      <w:r w:rsidR="006E265A">
        <w:rPr>
          <w:rFonts w:ascii="Times New Roman" w:eastAsia="宋体" w:hAnsi="Times New Roman" w:hint="eastAsia"/>
          <w:sz w:val="24"/>
          <w:szCs w:val="24"/>
        </w:rPr>
        <w:t>s</w:t>
      </w:r>
      <w:r w:rsidRPr="00883687">
        <w:rPr>
          <w:rFonts w:ascii="Times New Roman" w:eastAsia="宋体" w:hAnsi="Times New Roman"/>
          <w:sz w:val="24"/>
          <w:szCs w:val="24"/>
        </w:rPr>
        <w:t xml:space="preserve"> at different </w:t>
      </w:r>
      <w:r w:rsidR="007B6EF5" w:rsidRPr="007B6EF5">
        <w:rPr>
          <w:rFonts w:ascii="Times New Roman" w:eastAsia="宋体" w:hAnsi="Times New Roman"/>
          <w:sz w:val="24"/>
          <w:szCs w:val="24"/>
        </w:rPr>
        <w:t>region</w:t>
      </w:r>
      <w:r w:rsidR="007B6EF5">
        <w:rPr>
          <w:rFonts w:ascii="Times New Roman" w:eastAsia="宋体" w:hAnsi="Times New Roman"/>
          <w:sz w:val="24"/>
          <w:szCs w:val="24"/>
        </w:rPr>
        <w:t>s</w:t>
      </w:r>
      <w:r w:rsidRPr="00883687">
        <w:rPr>
          <w:rFonts w:ascii="Times New Roman" w:eastAsia="宋体" w:hAnsi="Times New Roman"/>
          <w:sz w:val="24"/>
          <w:szCs w:val="24"/>
        </w:rPr>
        <w:t xml:space="preserve">. Bolded </w:t>
      </w:r>
      <w:r w:rsidR="00933EBA" w:rsidRPr="00933EBA">
        <w:rPr>
          <w:rFonts w:ascii="Times New Roman" w:eastAsia="宋体" w:hAnsi="Times New Roman"/>
          <w:i/>
          <w:sz w:val="24"/>
          <w:szCs w:val="24"/>
        </w:rPr>
        <w:t>r</w:t>
      </w:r>
      <w:r w:rsidRPr="00883687">
        <w:rPr>
          <w:rFonts w:ascii="Times New Roman" w:eastAsia="宋体" w:hAnsi="Times New Roman"/>
          <w:sz w:val="24"/>
          <w:szCs w:val="24"/>
        </w:rPr>
        <w:t xml:space="preserve"> values </w:t>
      </w:r>
      <w:r w:rsidR="00A05893">
        <w:rPr>
          <w:rFonts w:ascii="Times New Roman" w:eastAsia="宋体" w:hAnsi="Times New Roman"/>
          <w:sz w:val="24"/>
          <w:szCs w:val="24"/>
        </w:rPr>
        <w:t>we</w:t>
      </w:r>
      <w:r w:rsidRPr="00883687">
        <w:rPr>
          <w:rFonts w:ascii="Times New Roman" w:eastAsia="宋体" w:hAnsi="Times New Roman"/>
          <w:sz w:val="24"/>
          <w:szCs w:val="24"/>
        </w:rPr>
        <w:t xml:space="preserve">re statistically significant at </w:t>
      </w:r>
      <w:r w:rsidRPr="00933EBA">
        <w:rPr>
          <w:rFonts w:ascii="Times New Roman" w:eastAsia="宋体" w:hAnsi="Times New Roman"/>
          <w:i/>
          <w:sz w:val="24"/>
          <w:szCs w:val="24"/>
        </w:rPr>
        <w:t>p &lt; 0.05</w:t>
      </w:r>
      <w:r w:rsidRPr="00883687">
        <w:rPr>
          <w:rFonts w:ascii="Times New Roman" w:eastAsia="宋体" w:hAnsi="Times New Roman"/>
          <w:sz w:val="24"/>
          <w:szCs w:val="24"/>
        </w:rPr>
        <w:t xml:space="preserve"> level. </w:t>
      </w:r>
    </w:p>
    <w:tbl>
      <w:tblPr>
        <w:tblW w:w="453.65pt" w:type="dxa"/>
        <w:jc w:val="center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843"/>
        <w:gridCol w:w="1560"/>
        <w:gridCol w:w="1842"/>
        <w:gridCol w:w="1985"/>
        <w:gridCol w:w="1843"/>
      </w:tblGrid>
      <w:tr w:rsidR="0031166E" w:rsidRPr="003C7EC2" w:rsidTr="00E32AAB">
        <w:trPr>
          <w:trHeight w:val="285"/>
          <w:jc w:val="center"/>
        </w:trPr>
        <w:tc>
          <w:tcPr>
            <w:tcW w:w="92.1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78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All stations</w:t>
            </w:r>
          </w:p>
        </w:tc>
        <w:tc>
          <w:tcPr>
            <w:tcW w:w="92.10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Antarctic coast</w:t>
            </w:r>
          </w:p>
        </w:tc>
        <w:tc>
          <w:tcPr>
            <w:tcW w:w="99.2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Edge of the Plateau</w:t>
            </w:r>
          </w:p>
        </w:tc>
        <w:tc>
          <w:tcPr>
            <w:tcW w:w="92.15pt" w:type="dxa"/>
            <w:tcBorders>
              <w:top w:val="single" w:sz="12" w:space="0" w:color="auto"/>
              <w:start w:val="nil"/>
              <w:bottom w:val="single" w:sz="4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Antarctic plateau</w:t>
            </w:r>
          </w:p>
        </w:tc>
      </w:tr>
      <w:tr w:rsidR="0031166E" w:rsidRPr="003C7EC2" w:rsidTr="00E32AAB">
        <w:trPr>
          <w:trHeight w:val="285"/>
          <w:jc w:val="center"/>
        </w:trPr>
        <w:tc>
          <w:tcPr>
            <w:tcW w:w="92.15pt" w:type="dxa"/>
            <w:tcBorders>
              <w:top w:val="single" w:sz="12" w:space="0" w:color="auto"/>
              <w:start w:val="nil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sz w:val="22"/>
                <w:szCs w:val="21"/>
              </w:rPr>
              <w:t>Solar radiation</w:t>
            </w:r>
          </w:p>
        </w:tc>
        <w:tc>
          <w:tcPr>
            <w:tcW w:w="78pt" w:type="dxa"/>
            <w:tcBorders>
              <w:top w:val="single" w:sz="12" w:space="0" w:color="auto"/>
              <w:start w:val="nil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-0.55</w:t>
            </w:r>
          </w:p>
        </w:tc>
        <w:tc>
          <w:tcPr>
            <w:tcW w:w="92.10pt" w:type="dxa"/>
            <w:tcBorders>
              <w:top w:val="single" w:sz="12" w:space="0" w:color="auto"/>
              <w:start w:val="nil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0.6</w:t>
            </w:r>
            <w:r w:rsidR="007408EB"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.25pt" w:type="dxa"/>
            <w:tcBorders>
              <w:top w:val="single" w:sz="12" w:space="0" w:color="auto"/>
              <w:start w:val="nil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0.58</w:t>
            </w:r>
          </w:p>
        </w:tc>
        <w:tc>
          <w:tcPr>
            <w:tcW w:w="92.15pt" w:type="dxa"/>
            <w:tcBorders>
              <w:top w:val="single" w:sz="12" w:space="0" w:color="auto"/>
              <w:start w:val="nil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0.4</w:t>
            </w:r>
            <w:r w:rsidR="007408EB"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31166E" w:rsidRPr="003C7EC2" w:rsidTr="00E32AAB">
        <w:trPr>
          <w:trHeight w:val="285"/>
          <w:jc w:val="center"/>
        </w:trPr>
        <w:tc>
          <w:tcPr>
            <w:tcW w:w="92.15pt" w:type="dxa"/>
            <w:tcBorders>
              <w:start w:val="nil"/>
              <w:bottom w:val="single" w:sz="12" w:space="0" w:color="auto"/>
              <w:end w:val="nil"/>
            </w:tcBorders>
            <w:noWrap/>
            <w:tcMar>
              <w:top w:w="0.75pt" w:type="dxa"/>
              <w:start w:w="0.75pt" w:type="dxa"/>
              <w:end w:w="0.75pt" w:type="dxa"/>
            </w:tcMar>
            <w:vAlign w:val="bottom"/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color w:val="000000"/>
                <w:kern w:val="0"/>
                <w:sz w:val="22"/>
                <w:szCs w:val="21"/>
                <w:lang w:bidi="ar"/>
              </w:rPr>
              <w:t xml:space="preserve">Wind speed </w:t>
            </w:r>
          </w:p>
        </w:tc>
        <w:tc>
          <w:tcPr>
            <w:tcW w:w="78pt" w:type="dxa"/>
            <w:tcBorders>
              <w:start w:val="nil"/>
              <w:bottom w:val="single" w:sz="12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-0.13</w:t>
            </w:r>
          </w:p>
        </w:tc>
        <w:tc>
          <w:tcPr>
            <w:tcW w:w="92.10pt" w:type="dxa"/>
            <w:tcBorders>
              <w:start w:val="nil"/>
              <w:bottom w:val="single" w:sz="12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0.18</w:t>
            </w:r>
          </w:p>
        </w:tc>
        <w:tc>
          <w:tcPr>
            <w:tcW w:w="99.25pt" w:type="dxa"/>
            <w:tcBorders>
              <w:start w:val="nil"/>
              <w:bottom w:val="single" w:sz="12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b/>
                <w:color w:val="000000"/>
                <w:kern w:val="0"/>
                <w:szCs w:val="21"/>
                <w:lang w:bidi="ar"/>
              </w:rPr>
              <w:t>-</w:t>
            </w:r>
            <w:r w:rsidRPr="003C7EC2"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0.13</w:t>
            </w:r>
          </w:p>
        </w:tc>
        <w:tc>
          <w:tcPr>
            <w:tcW w:w="92.15pt" w:type="dxa"/>
            <w:tcBorders>
              <w:start w:val="nil"/>
              <w:bottom w:val="single" w:sz="12" w:space="0" w:color="auto"/>
              <w:end w:val="nil"/>
            </w:tcBorders>
          </w:tcPr>
          <w:p w:rsidR="0031166E" w:rsidRPr="003C7EC2" w:rsidRDefault="0031166E" w:rsidP="007B6EF5">
            <w:pPr>
              <w:widowControl/>
              <w:spacing w:line="18pt" w:lineRule="auto"/>
              <w:jc w:val="star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3C7EC2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 w:rsidRPr="003C7EC2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.09</w:t>
            </w:r>
          </w:p>
        </w:tc>
      </w:tr>
    </w:tbl>
    <w:p w:rsidR="007E5831" w:rsidRPr="007E5831" w:rsidRDefault="007E5831">
      <w:pPr>
        <w:rPr>
          <w:rFonts w:ascii="Times New Roman" w:hAnsi="Times New Roman"/>
          <w:b/>
        </w:rPr>
      </w:pPr>
    </w:p>
    <w:sectPr w:rsidR="007E5831" w:rsidRPr="007E5831" w:rsidSect="00B1302D">
      <w:pgSz w:w="595.30pt" w:h="841.90pt"/>
      <w:pgMar w:top="72pt" w:right="54pt" w:bottom="72pt" w:left="54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A2C03" w:rsidRDefault="00DA2C03" w:rsidP="00B1302D">
      <w:r>
        <w:separator/>
      </w:r>
    </w:p>
  </w:endnote>
  <w:endnote w:type="continuationSeparator" w:id="0">
    <w:p w:rsidR="00DA2C03" w:rsidRDefault="00DA2C03" w:rsidP="00B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A2C03" w:rsidRDefault="00DA2C03" w:rsidP="00B1302D">
      <w:r>
        <w:separator/>
      </w:r>
    </w:p>
  </w:footnote>
  <w:footnote w:type="continuationSeparator" w:id="0">
    <w:p w:rsidR="00DA2C03" w:rsidRDefault="00DA2C03" w:rsidP="00B1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bordersDoNotSurroundHeader/>
  <w:bordersDoNotSurroundFooter/>
  <w:proofState w:spelling="clean" w:grammar="clean"/>
  <w:defaultTabStop w:val="21pt"/>
  <w:drawingGridHorizontalSpacing w:val="5.25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4C"/>
    <w:rsid w:val="00011C83"/>
    <w:rsid w:val="00034E3D"/>
    <w:rsid w:val="00053533"/>
    <w:rsid w:val="00074E4C"/>
    <w:rsid w:val="000B13B5"/>
    <w:rsid w:val="000C06B8"/>
    <w:rsid w:val="000C1593"/>
    <w:rsid w:val="000E480A"/>
    <w:rsid w:val="001E7685"/>
    <w:rsid w:val="002530F4"/>
    <w:rsid w:val="00256A7D"/>
    <w:rsid w:val="00296B7B"/>
    <w:rsid w:val="002F4C6D"/>
    <w:rsid w:val="0031166E"/>
    <w:rsid w:val="003924E5"/>
    <w:rsid w:val="003C7EC2"/>
    <w:rsid w:val="00430957"/>
    <w:rsid w:val="00432761"/>
    <w:rsid w:val="004672B8"/>
    <w:rsid w:val="00496357"/>
    <w:rsid w:val="004B4F21"/>
    <w:rsid w:val="004E6839"/>
    <w:rsid w:val="00561108"/>
    <w:rsid w:val="005C40E1"/>
    <w:rsid w:val="006145E2"/>
    <w:rsid w:val="006A7AA0"/>
    <w:rsid w:val="006C2CFC"/>
    <w:rsid w:val="006E265A"/>
    <w:rsid w:val="007408EB"/>
    <w:rsid w:val="007B6EF5"/>
    <w:rsid w:val="007E5831"/>
    <w:rsid w:val="00806E95"/>
    <w:rsid w:val="00823C48"/>
    <w:rsid w:val="00880827"/>
    <w:rsid w:val="00933EBA"/>
    <w:rsid w:val="00960145"/>
    <w:rsid w:val="00961257"/>
    <w:rsid w:val="00971264"/>
    <w:rsid w:val="00A05893"/>
    <w:rsid w:val="00A207A6"/>
    <w:rsid w:val="00A22D13"/>
    <w:rsid w:val="00A25B4C"/>
    <w:rsid w:val="00A27129"/>
    <w:rsid w:val="00AB0A71"/>
    <w:rsid w:val="00AC76CC"/>
    <w:rsid w:val="00AF1198"/>
    <w:rsid w:val="00B1302D"/>
    <w:rsid w:val="00B13A22"/>
    <w:rsid w:val="00B73F46"/>
    <w:rsid w:val="00BD08EB"/>
    <w:rsid w:val="00CE5E2E"/>
    <w:rsid w:val="00D55F17"/>
    <w:rsid w:val="00D853D0"/>
    <w:rsid w:val="00DA2C03"/>
    <w:rsid w:val="00DA5CE1"/>
    <w:rsid w:val="00DE061C"/>
    <w:rsid w:val="00E0045D"/>
    <w:rsid w:val="00E00767"/>
    <w:rsid w:val="00E32AAB"/>
    <w:rsid w:val="00E71E04"/>
    <w:rsid w:val="00EF6D79"/>
    <w:rsid w:val="00F0757F"/>
    <w:rsid w:val="00F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A30136-5392-4A82-B3EA-D9A36003563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2D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13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02D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1302D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E5831"/>
    <w:rPr>
      <w:rFonts w:ascii="等线 Light" w:eastAsia="黑体" w:hAnsi="等线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3" Type="http://purl.oclc.org/ooxml/officeDocument/relationships/webSettings" Target="webSettings.xml"/><Relationship Id="rId7" Type="http://purl.oclc.org/ooxml/officeDocument/relationships/image" Target="media/image1.pn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yetangwang@sdnu.edu.cn" TargetMode="Externa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Links>
    <vt:vector size="6" baseType="variant"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mailto:yetangwang@sdnu.edu.cn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zhaizhaosheng</dc:creator>
  <cp:keywords/>
  <dc:description/>
  <cp:lastModifiedBy>zhaizhaosheng</cp:lastModifiedBy>
  <cp:revision>3</cp:revision>
  <dcterms:created xsi:type="dcterms:W3CDTF">2024-02-02T11:26:00Z</dcterms:created>
  <dcterms:modified xsi:type="dcterms:W3CDTF">2024-02-02T11:27:00Z</dcterms:modified>
</cp:coreProperties>
</file>