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162D1" w:rsidR="004F62DD" w:rsidRDefault="004F62DD" w14:paraId="453CE9D6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/>
          <w:b/>
          <w:bCs/>
        </w:rPr>
      </w:pPr>
    </w:p>
    <w:p w:rsidRPr="005162D1" w:rsidR="004F62DD" w:rsidRDefault="004F62DD" w14:paraId="4CE39D19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/>
          <w:b/>
          <w:bCs/>
        </w:rPr>
      </w:pPr>
    </w:p>
    <w:p w:rsidR="004F62DD" w:rsidRDefault="004F62DD" w14:paraId="530E9735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 w:cs="Arial Unicode MS"/>
          <w:b/>
          <w:bCs/>
        </w:rPr>
      </w:pPr>
    </w:p>
    <w:p w:rsidRPr="00F30305" w:rsidR="004F62DD" w:rsidRDefault="004F62DD" w14:paraId="71CB9EE6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4F62DD" w:rsidRDefault="004F62DD" w14:paraId="2B9BC4CF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4F62DD" w:rsidRDefault="004F62DD" w14:paraId="11D9F85E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 w:rsidRPr="00F30305">
        <w:rPr>
          <w:rFonts w:cs="Arial Unicode MS" w:asciiTheme="minorHAnsi" w:hAnsiTheme="minorHAnsi"/>
          <w:b/>
          <w:bCs/>
        </w:rPr>
        <w:t>Title</w:t>
      </w:r>
      <w:r w:rsidRPr="00F30305">
        <w:rPr>
          <w:rFonts w:cs="Arial Unicode MS" w:asciiTheme="minorHAnsi" w:hAnsiTheme="minorHAnsi"/>
          <w:bCs/>
        </w:rPr>
        <w:t xml:space="preserve">:  </w:t>
      </w:r>
      <w:r w:rsidRPr="00F30305" w:rsidR="004B1DEC">
        <w:rPr>
          <w:rFonts w:cs="Arial Unicode MS" w:asciiTheme="minorHAnsi" w:hAnsiTheme="minorHAnsi"/>
          <w:bCs/>
        </w:rPr>
        <w:t>Epistaxis</w:t>
      </w:r>
    </w:p>
    <w:p w:rsidRPr="00F30305" w:rsidR="00DA79F4" w:rsidRDefault="00DA79F4" w14:paraId="7219E658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Cs/>
        </w:rPr>
      </w:pPr>
    </w:p>
    <w:p w:rsidRPr="00F30305" w:rsidR="00DA79F4" w:rsidRDefault="003A0325" w14:paraId="66A6A0A6" w14:textId="656D2032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Skills and drills</w:t>
      </w:r>
      <w:r w:rsidRPr="00F30305" w:rsidR="00DA79F4">
        <w:rPr>
          <w:rFonts w:asciiTheme="minorHAnsi" w:hAnsiTheme="minorHAnsi"/>
          <w:b/>
          <w:bCs/>
        </w:rPr>
        <w:t>:</w:t>
      </w:r>
    </w:p>
    <w:p w:rsidRPr="00F30305" w:rsidR="00DA79F4" w:rsidP="00DA79F4" w:rsidRDefault="003A0325" w14:paraId="503A1D70" w14:textId="08BB1B01">
      <w:pPr>
        <w:pStyle w:val="BodyA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>
        <w:rPr>
          <w:rFonts w:cs="Arial Unicode MS" w:asciiTheme="minorHAnsi" w:hAnsiTheme="minorHAnsi"/>
          <w:bCs/>
        </w:rPr>
        <w:t>Review common equipment used</w:t>
      </w:r>
    </w:p>
    <w:p w:rsidRPr="00F30305" w:rsidR="00DA79F4" w:rsidP="003A0325" w:rsidRDefault="00DA79F4" w14:paraId="4BF88426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</w:p>
    <w:p w:rsidRPr="00F30305" w:rsidR="004F62DD" w:rsidRDefault="004F62DD" w14:paraId="17F27635" w14:textId="3CF9483F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 w:rsidRPr="00F30305">
        <w:rPr>
          <w:rFonts w:cs="Arial Unicode MS" w:asciiTheme="minorHAnsi" w:hAnsiTheme="minorHAnsi"/>
          <w:b/>
          <w:bCs/>
        </w:rPr>
        <w:t>Participants</w:t>
      </w:r>
      <w:r w:rsidRPr="00F30305">
        <w:rPr>
          <w:rFonts w:cs="Arial Unicode MS" w:asciiTheme="minorHAnsi" w:hAnsiTheme="minorHAnsi"/>
          <w:bCs/>
        </w:rPr>
        <w:t xml:space="preserve">: </w:t>
      </w:r>
      <w:r w:rsidRPr="004D6A85" w:rsidR="00F70965">
        <w:rPr>
          <w:rFonts w:cs="Arial Unicode MS" w:asciiTheme="minorHAnsi" w:hAnsiTheme="minorHAnsi"/>
          <w:bCs/>
        </w:rPr>
        <w:t>x</w:t>
      </w:r>
      <w:r w:rsidR="003A0325">
        <w:rPr>
          <w:rFonts w:cs="Arial Unicode MS" w:asciiTheme="minorHAnsi" w:hAnsiTheme="minorHAnsi"/>
          <w:bCs/>
        </w:rPr>
        <w:t>2</w:t>
      </w:r>
      <w:r w:rsidRPr="004D6A85" w:rsidR="00F70965">
        <w:rPr>
          <w:rFonts w:cs="Arial Unicode MS" w:asciiTheme="minorHAnsi" w:hAnsiTheme="minorHAnsi"/>
          <w:bCs/>
        </w:rPr>
        <w:t xml:space="preserve"> </w:t>
      </w:r>
      <w:r w:rsidR="003A0325">
        <w:rPr>
          <w:rFonts w:cs="Arial Unicode MS" w:asciiTheme="minorHAnsi" w:hAnsiTheme="minorHAnsi"/>
          <w:bCs/>
        </w:rPr>
        <w:t>Tier 1 doctors</w:t>
      </w:r>
      <w:r w:rsidRPr="004D6A85" w:rsidR="00F70965">
        <w:rPr>
          <w:rFonts w:cs="Arial Unicode MS" w:asciiTheme="minorHAnsi" w:hAnsiTheme="minorHAnsi"/>
          <w:bCs/>
        </w:rPr>
        <w:t>, x</w:t>
      </w:r>
      <w:r w:rsidR="00F70965">
        <w:rPr>
          <w:rFonts w:cs="Arial Unicode MS" w:asciiTheme="minorHAnsi" w:hAnsiTheme="minorHAnsi"/>
          <w:bCs/>
        </w:rPr>
        <w:t>1</w:t>
      </w:r>
      <w:r w:rsidRPr="004D6A85" w:rsidR="00F70965">
        <w:rPr>
          <w:rFonts w:cs="Arial Unicode MS" w:asciiTheme="minorHAnsi" w:hAnsiTheme="minorHAnsi"/>
          <w:bCs/>
        </w:rPr>
        <w:t xml:space="preserve"> Nurse, x1 ENT Registrar</w:t>
      </w:r>
    </w:p>
    <w:p w:rsidRPr="00F30305" w:rsidR="00A70CCC" w:rsidRDefault="00A70CCC" w14:paraId="4BAD7EE8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</w:rPr>
      </w:pPr>
    </w:p>
    <w:p w:rsidRPr="00F30305" w:rsidR="004F62DD" w:rsidRDefault="004F62DD" w14:paraId="59EA7833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</w:rPr>
      </w:pPr>
      <w:r w:rsidRPr="00F30305">
        <w:rPr>
          <w:rFonts w:cs="Arial Unicode MS" w:asciiTheme="minorHAnsi" w:hAnsiTheme="minorHAnsi"/>
          <w:b/>
          <w:bCs/>
        </w:rPr>
        <w:t>Estimated running time:</w:t>
      </w:r>
      <w:r w:rsidRPr="00F30305">
        <w:rPr>
          <w:rFonts w:cs="Arial Unicode MS" w:asciiTheme="minorHAnsi" w:hAnsiTheme="minorHAnsi"/>
        </w:rPr>
        <w:t xml:space="preserve"> </w:t>
      </w:r>
      <w:r w:rsidRPr="004D6A85" w:rsidR="00F70965">
        <w:rPr>
          <w:rFonts w:cs="Arial Unicode MS" w:asciiTheme="minorHAnsi" w:hAnsiTheme="minorHAnsi"/>
        </w:rPr>
        <w:t>45-60 mins</w:t>
      </w:r>
    </w:p>
    <w:p w:rsidRPr="00F30305" w:rsidR="004F62DD" w:rsidRDefault="004F62DD" w14:paraId="13122847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</w:rPr>
      </w:pPr>
    </w:p>
    <w:p w:rsidRPr="00F30305" w:rsidR="004F62DD" w:rsidRDefault="00E54E01" w14:paraId="3A9FE6E9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  <w:shd w:val="clear" w:color="auto" w:fill="FEFEFE"/>
        </w:rPr>
      </w:pPr>
      <w:r w:rsidRPr="00F30305">
        <w:rPr>
          <w:rFonts w:cs="Arial Unicode MS" w:asciiTheme="minorHAnsi" w:hAnsiTheme="minorHAnsi"/>
          <w:b/>
          <w:bCs/>
          <w:shd w:val="clear" w:color="auto" w:fill="FEFEFE"/>
        </w:rPr>
        <w:t xml:space="preserve">Intended </w:t>
      </w:r>
      <w:r w:rsidRPr="00F30305" w:rsidR="004F62DD">
        <w:rPr>
          <w:rFonts w:cs="Arial Unicode MS" w:asciiTheme="minorHAnsi" w:hAnsiTheme="minorHAnsi"/>
          <w:b/>
          <w:bCs/>
          <w:shd w:val="clear" w:color="auto" w:fill="FEFEFE"/>
        </w:rPr>
        <w:t xml:space="preserve">Learning </w:t>
      </w:r>
      <w:r w:rsidRPr="00F30305">
        <w:rPr>
          <w:rFonts w:cs="Arial Unicode MS" w:asciiTheme="minorHAnsi" w:hAnsiTheme="minorHAnsi"/>
          <w:b/>
          <w:bCs/>
          <w:shd w:val="clear" w:color="auto" w:fill="FEFEFE"/>
        </w:rPr>
        <w:t>Outcomes (ILO)</w:t>
      </w:r>
      <w:r w:rsidRPr="00F30305" w:rsidR="004F62DD">
        <w:rPr>
          <w:rFonts w:cs="Arial Unicode MS" w:asciiTheme="minorHAnsi" w:hAnsiTheme="minorHAnsi"/>
          <w:b/>
          <w:bCs/>
          <w:shd w:val="clear" w:color="auto" w:fill="FEFEFE"/>
        </w:rPr>
        <w:t>:</w:t>
      </w:r>
    </w:p>
    <w:p w:rsidRPr="00F30305" w:rsidR="00FB4282" w:rsidRDefault="00FB4282" w14:paraId="236A5E8D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  <w:shd w:val="clear" w:color="auto" w:fill="FEFEFE"/>
        </w:rPr>
      </w:pPr>
    </w:p>
    <w:p w:rsidRPr="003A0325" w:rsidR="00C324EE" w:rsidP="00C324EE" w:rsidRDefault="00C324EE" w14:paraId="42B9FBE6" w14:textId="77777777">
      <w:pPr>
        <w:pStyle w:val="BodyA"/>
        <w:numPr>
          <w:ilvl w:val="0"/>
          <w:numId w:val="2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Cs/>
          <w:shd w:val="clear" w:color="auto" w:fill="FEFEFE"/>
        </w:rPr>
      </w:pPr>
      <w:r w:rsidRPr="003A0325">
        <w:rPr>
          <w:rFonts w:cs="Arial Unicode MS" w:asciiTheme="minorHAnsi" w:hAnsiTheme="minorHAnsi"/>
          <w:bCs/>
          <w:shd w:val="clear" w:color="auto" w:fill="FEFEFE"/>
        </w:rPr>
        <w:t xml:space="preserve">Discuss the essential factors in assessing an acute epistaxis. </w:t>
      </w:r>
    </w:p>
    <w:p w:rsidRPr="003A0325" w:rsidR="00C324EE" w:rsidP="00C324EE" w:rsidRDefault="007A2F45" w14:paraId="740174A1" w14:textId="77777777">
      <w:pPr>
        <w:pStyle w:val="BodyA"/>
        <w:numPr>
          <w:ilvl w:val="0"/>
          <w:numId w:val="2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Cs/>
          <w:shd w:val="clear" w:color="auto" w:fill="FEFEFE"/>
        </w:rPr>
      </w:pPr>
      <w:r w:rsidRPr="003A0325">
        <w:rPr>
          <w:rFonts w:asciiTheme="minorHAnsi" w:hAnsiTheme="minorHAnsi"/>
          <w:bCs/>
          <w:shd w:val="clear" w:color="auto" w:fill="FEFEFE"/>
        </w:rPr>
        <w:t>Formulate</w:t>
      </w:r>
      <w:r w:rsidRPr="003A0325" w:rsidR="00C324EE">
        <w:rPr>
          <w:rFonts w:asciiTheme="minorHAnsi" w:hAnsiTheme="minorHAnsi"/>
          <w:bCs/>
          <w:shd w:val="clear" w:color="auto" w:fill="FEFEFE"/>
        </w:rPr>
        <w:t xml:space="preserve"> the initial management steps of an acute epistaxis on an ENT ward.</w:t>
      </w:r>
    </w:p>
    <w:p w:rsidRPr="003A0325" w:rsidR="00C324EE" w:rsidP="00C324EE" w:rsidRDefault="007A2F45" w14:paraId="76E428AA" w14:textId="74F6022B">
      <w:pPr>
        <w:pStyle w:val="BodyA"/>
        <w:numPr>
          <w:ilvl w:val="0"/>
          <w:numId w:val="2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Cs/>
          <w:shd w:val="clear" w:color="auto" w:fill="FEFEFE"/>
        </w:rPr>
      </w:pPr>
      <w:r w:rsidRPr="003A0325">
        <w:rPr>
          <w:rFonts w:asciiTheme="minorHAnsi" w:hAnsiTheme="minorHAnsi"/>
          <w:bCs/>
          <w:shd w:val="clear" w:color="auto" w:fill="FEFEFE"/>
        </w:rPr>
        <w:t xml:space="preserve">Discuss the </w:t>
      </w:r>
      <w:r w:rsidR="008031F6">
        <w:rPr>
          <w:rFonts w:asciiTheme="minorHAnsi" w:hAnsiTheme="minorHAnsi"/>
          <w:bCs/>
          <w:shd w:val="clear" w:color="auto" w:fill="FEFEFE"/>
        </w:rPr>
        <w:t>management options for a patient with ongoing bleeding despite packing</w:t>
      </w:r>
    </w:p>
    <w:p w:rsidRPr="00F30305" w:rsidR="007A2F45" w:rsidP="007A2F45" w:rsidRDefault="007A2F45" w14:paraId="29F8FC6B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  <w:shd w:val="clear" w:color="auto" w:fill="FEFEFE"/>
        </w:rPr>
      </w:pPr>
    </w:p>
    <w:p w:rsidRPr="00F30305" w:rsidR="004F62DD" w:rsidRDefault="004F62DD" w14:paraId="4FF855AF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  <w:r w:rsidRPr="00F30305">
        <w:rPr>
          <w:rFonts w:cs="Arial Unicode MS" w:asciiTheme="minorHAnsi" w:hAnsiTheme="minorHAnsi"/>
          <w:b/>
          <w:bCs/>
        </w:rPr>
        <w:t>Case summary/ Story line:</w:t>
      </w:r>
    </w:p>
    <w:p w:rsidRPr="00F30305" w:rsidR="00A70CCC" w:rsidRDefault="00A70CCC" w14:paraId="04FBF8FD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4B1DEC" w:rsidP="2BDF0EAA" w:rsidRDefault="004B1DEC" w14:paraId="518BB04A" w14:textId="4E63EB11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 w:cs="Arial Unicode MS" w:asciiTheme="minorAscii" w:hAnsiTheme="minorAscii"/>
        </w:rPr>
      </w:pPr>
      <w:r w:rsidRPr="2BDF0EAA" w:rsidR="2BDF0EAA">
        <w:rPr>
          <w:rFonts w:ascii="Calibri" w:hAnsi="Calibri" w:cs="Arial Unicode MS" w:asciiTheme="minorAscii" w:hAnsiTheme="minorAscii"/>
        </w:rPr>
        <w:t xml:space="preserve">A 78-year-old man presented to A&amp;E with persistent epistaxis. He reports waking up in the morning with bleeding from the right side which has continued on and off during the day. He has a background of hypertension, previous stroke and atrial fibrillation for which she takes apixaban. He has not had any previous history of epistaxis. She lives alone but has family nearby. </w:t>
      </w:r>
    </w:p>
    <w:p w:rsidRPr="00F30305" w:rsidR="004B1DEC" w:rsidRDefault="004B1DEC" w14:paraId="76F6F16E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</w:p>
    <w:p w:rsidRPr="00F30305" w:rsidR="004B1DEC" w:rsidP="2BDF0EAA" w:rsidRDefault="004B1DEC" w14:paraId="7A98EE09" w14:textId="4D40F2C2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 w:cs="Arial Unicode MS" w:asciiTheme="minorAscii" w:hAnsiTheme="minorAscii"/>
        </w:rPr>
      </w:pPr>
      <w:r w:rsidRPr="2BDF0EAA" w:rsidR="2BDF0EAA">
        <w:rPr>
          <w:rFonts w:ascii="Calibri" w:hAnsi="Calibri" w:cs="Arial Unicode MS" w:asciiTheme="minorAscii" w:hAnsiTheme="minorAscii"/>
          <w:u w:val="single"/>
        </w:rPr>
        <w:t>Initial observations</w:t>
      </w:r>
      <w:r w:rsidRPr="2BDF0EAA" w:rsidR="2BDF0EAA">
        <w:rPr>
          <w:rFonts w:ascii="Calibri" w:hAnsi="Calibri" w:cs="Arial Unicode MS" w:asciiTheme="minorAscii" w:hAnsiTheme="minorAscii"/>
        </w:rPr>
        <w:t xml:space="preserve">: BP: 170/88, HR: 90, RR: 22, Sats: 98% (on air), T: 37.6. </w:t>
      </w:r>
    </w:p>
    <w:p w:rsidRPr="00F30305" w:rsidR="004B1DEC" w:rsidRDefault="004B1DEC" w14:paraId="57F0D0D2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</w:p>
    <w:p w:rsidRPr="00F30305" w:rsidR="004B1DEC" w:rsidRDefault="004B1DEC" w14:paraId="4C87E460" w14:textId="748AB71C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 w:rsidRPr="00F30305">
        <w:rPr>
          <w:rFonts w:cs="Arial Unicode MS" w:asciiTheme="minorHAnsi" w:hAnsiTheme="minorHAnsi"/>
          <w:bCs/>
          <w:u w:val="single"/>
        </w:rPr>
        <w:t>Examination</w:t>
      </w:r>
      <w:r w:rsidRPr="00F30305">
        <w:rPr>
          <w:rFonts w:cs="Arial Unicode MS" w:asciiTheme="minorHAnsi" w:hAnsiTheme="minorHAnsi"/>
          <w:bCs/>
        </w:rPr>
        <w:t xml:space="preserve">: Alert but anxious. </w:t>
      </w:r>
      <w:r w:rsidR="003A0325">
        <w:rPr>
          <w:rFonts w:cs="Arial Unicode MS" w:asciiTheme="minorHAnsi" w:hAnsiTheme="minorHAnsi"/>
          <w:bCs/>
        </w:rPr>
        <w:t>Shirt</w:t>
      </w:r>
      <w:r w:rsidRPr="00F30305">
        <w:rPr>
          <w:rFonts w:cs="Arial Unicode MS" w:asciiTheme="minorHAnsi" w:hAnsiTheme="minorHAnsi"/>
          <w:bCs/>
        </w:rPr>
        <w:t xml:space="preserve"> stained with blood. Dabbing at nose with bloody tissue. Persistent drip from right side. </w:t>
      </w:r>
    </w:p>
    <w:p w:rsidRPr="00F30305" w:rsidR="004B1DEC" w:rsidRDefault="004B1DEC" w14:paraId="145119C9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</w:p>
    <w:p w:rsidRPr="00F30305" w:rsidR="004B1DEC" w:rsidP="0E6D830F" w:rsidRDefault="004B1DEC" w14:paraId="0656DE82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76" w:lineRule="auto"/>
        <w:rPr>
          <w:rFonts w:ascii="Calibri" w:hAnsi="Calibri" w:cs="Arial Unicode MS" w:asciiTheme="minorAscii" w:hAnsiTheme="minorAscii"/>
        </w:rPr>
      </w:pPr>
      <w:r w:rsidRPr="0E6D830F" w:rsidR="0E6D830F">
        <w:rPr>
          <w:rFonts w:ascii="Calibri" w:hAnsi="Calibri" w:cs="Arial Unicode MS" w:asciiTheme="minorAscii" w:hAnsiTheme="minorAscii"/>
          <w:u w:val="single"/>
        </w:rPr>
        <w:t>Management</w:t>
      </w:r>
      <w:r w:rsidRPr="0E6D830F" w:rsidR="0E6D830F">
        <w:rPr>
          <w:rFonts w:ascii="Calibri" w:hAnsi="Calibri" w:cs="Arial Unicode MS" w:asciiTheme="minorAscii" w:hAnsiTheme="minorAscii"/>
        </w:rPr>
        <w:t xml:space="preserve">: </w:t>
      </w:r>
    </w:p>
    <w:p w:rsidRPr="00F30305" w:rsidR="004B1DEC" w:rsidP="3A38FBB3" w:rsidRDefault="004B1DEC" w14:paraId="4DA2D454" w14:textId="77777777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>Basic first aid measures (Hippocratic method)</w:t>
      </w:r>
    </w:p>
    <w:p w:rsidRPr="00F30305" w:rsidR="004B1DEC" w:rsidP="3A38FBB3" w:rsidRDefault="004B1DEC" w14:paraId="7AB86FB5" w14:textId="77777777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 xml:space="preserve">A – E assessment </w:t>
      </w:r>
    </w:p>
    <w:p w:rsidRPr="00F30305" w:rsidR="004B1DEC" w:rsidP="3A38FBB3" w:rsidRDefault="004B1DEC" w14:paraId="10A260C0" w14:textId="77777777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>IVA and bloods including FBC / U&amp;E / G+S</w:t>
      </w:r>
    </w:p>
    <w:p w:rsidRPr="00F30305" w:rsidR="004B1DEC" w:rsidP="3A38FBB3" w:rsidRDefault="004B1DEC" w14:paraId="4066721A" w14:textId="77777777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 xml:space="preserve">Attempt direct therapy with nasal cautery </w:t>
      </w:r>
      <w:r w:rsidRPr="3A38FBB3" w:rsidR="3A38FBB3">
        <w:rPr>
          <w:rFonts w:ascii="Calibri" w:hAnsi="Calibri" w:eastAsia="Wingdings" w:cs="Wingdings" w:asciiTheme="minorAscii" w:hAnsiTheme="minorAscii"/>
        </w:rPr>
        <w:t>à</w:t>
      </w:r>
      <w:r w:rsidRPr="3A38FBB3" w:rsidR="3A38FBB3">
        <w:rPr>
          <w:rFonts w:ascii="Calibri" w:hAnsi="Calibri" w:cs="Arial Unicode MS" w:asciiTheme="minorAscii" w:hAnsiTheme="minorAscii"/>
        </w:rPr>
        <w:t xml:space="preserve"> unable to identify bleeding point</w:t>
      </w:r>
    </w:p>
    <w:p w:rsidR="2BDF0EAA" w:rsidP="3A38FBB3" w:rsidRDefault="2BDF0EAA" w14:paraId="248C422A" w14:textId="0E93CC0F">
      <w:pPr>
        <w:pStyle w:val="BodyA"/>
        <w:numPr>
          <w:ilvl w:val="0"/>
          <w:numId w:val="33"/>
        </w:numP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proofErr w:type="spellStart"/>
      <w:r w:rsidRPr="3A38FBB3" w:rsidR="3A38FBB3">
        <w:rPr>
          <w:rFonts w:ascii="Calibri" w:hAnsi="Calibri" w:cs="Arial Unicode MS" w:asciiTheme="minorAscii" w:hAnsiTheme="minorAscii"/>
        </w:rPr>
        <w:t>Merocell</w:t>
      </w:r>
      <w:proofErr w:type="spellEnd"/>
      <w:r w:rsidRPr="3A38FBB3" w:rsidR="3A38FBB3">
        <w:rPr>
          <w:rFonts w:ascii="Calibri" w:hAnsi="Calibri" w:cs="Arial Unicode MS" w:asciiTheme="minorAscii" w:hAnsiTheme="minorAscii"/>
        </w:rPr>
        <w:t xml:space="preserve"> to right nostril </w:t>
      </w:r>
      <w:r w:rsidRPr="3A38FBB3" w:rsidR="3A38FBB3">
        <w:rPr>
          <w:rFonts w:ascii="Calibri" w:hAnsi="Calibri" w:eastAsia="Wingdings" w:cs="Wingdings" w:asciiTheme="minorAscii" w:hAnsiTheme="minorAscii"/>
        </w:rPr>
        <w:t>à</w:t>
      </w:r>
      <w:r w:rsidRPr="3A38FBB3" w:rsidR="3A38FBB3">
        <w:rPr>
          <w:rFonts w:ascii="Calibri" w:hAnsi="Calibri" w:cs="Arial Unicode MS" w:asciiTheme="minorAscii" w:hAnsiTheme="minorAscii"/>
        </w:rPr>
        <w:t xml:space="preserve"> ongoing bleeding </w:t>
      </w:r>
    </w:p>
    <w:p w:rsidR="2BDF0EAA" w:rsidP="3A38FBB3" w:rsidRDefault="2BDF0EAA" w14:paraId="186C1C7A" w14:textId="2D32CBC9">
      <w:pPr>
        <w:pStyle w:val="BodyA"/>
        <w:numPr>
          <w:ilvl w:val="0"/>
          <w:numId w:val="33"/>
        </w:numP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 xml:space="preserve">Suction oropharynx </w:t>
      </w:r>
      <w:r w:rsidRPr="3A38FBB3" w:rsidR="3A38FBB3">
        <w:rPr>
          <w:rFonts w:ascii="Calibri" w:hAnsi="Calibri" w:eastAsia="Wingdings" w:cs="Wingdings" w:asciiTheme="minorAscii" w:hAnsiTheme="minorAscii"/>
        </w:rPr>
        <w:t>à large blood clot seen</w:t>
      </w:r>
    </w:p>
    <w:p w:rsidR="00F30305" w:rsidP="3A38FBB3" w:rsidRDefault="00F30305" w14:paraId="2DA7C11D" w14:textId="77777777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proofErr w:type="spellStart"/>
      <w:r w:rsidRPr="3A38FBB3" w:rsidR="3A38FBB3">
        <w:rPr>
          <w:rFonts w:ascii="Calibri" w:hAnsi="Calibri" w:cs="Arial Unicode MS" w:asciiTheme="minorAscii" w:hAnsiTheme="minorAscii"/>
        </w:rPr>
        <w:t>Merocell</w:t>
      </w:r>
      <w:proofErr w:type="spellEnd"/>
      <w:r w:rsidRPr="3A38FBB3" w:rsidR="3A38FBB3">
        <w:rPr>
          <w:rFonts w:ascii="Calibri" w:hAnsi="Calibri" w:cs="Arial Unicode MS" w:asciiTheme="minorAscii" w:hAnsiTheme="minorAscii"/>
        </w:rPr>
        <w:t xml:space="preserve"> to left nostril to apply contralateral pressure </w:t>
      </w:r>
      <w:r w:rsidRPr="3A38FBB3" w:rsidR="3A38FBB3">
        <w:rPr>
          <w:rFonts w:ascii="Calibri" w:hAnsi="Calibri" w:eastAsia="Wingdings" w:cs="Wingdings" w:asciiTheme="minorAscii" w:hAnsiTheme="minorAscii"/>
        </w:rPr>
        <w:t>à</w:t>
      </w:r>
      <w:r w:rsidRPr="3A38FBB3" w:rsidR="3A38FBB3">
        <w:rPr>
          <w:rFonts w:ascii="Calibri" w:hAnsi="Calibri" w:cs="Arial Unicode MS" w:asciiTheme="minorAscii" w:hAnsiTheme="minorAscii"/>
        </w:rPr>
        <w:t xml:space="preserve"> bleeding settles</w:t>
      </w:r>
    </w:p>
    <w:p w:rsidRPr="003A0325" w:rsidR="003A0325" w:rsidP="3A38FBB3" w:rsidRDefault="004B1DEC" w14:paraId="2A0DB366" w14:textId="0AB49389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 xml:space="preserve">Discuss with </w:t>
      </w:r>
      <w:proofErr w:type="spellStart"/>
      <w:r w:rsidRPr="3A38FBB3" w:rsidR="3A38FBB3">
        <w:rPr>
          <w:rFonts w:ascii="Calibri" w:hAnsi="Calibri" w:cs="Arial Unicode MS" w:asciiTheme="minorAscii" w:hAnsiTheme="minorAscii"/>
        </w:rPr>
        <w:t>haematology</w:t>
      </w:r>
      <w:proofErr w:type="spellEnd"/>
      <w:r w:rsidRPr="3A38FBB3" w:rsidR="3A38FBB3">
        <w:rPr>
          <w:rFonts w:ascii="Calibri" w:hAnsi="Calibri" w:cs="Arial Unicode MS" w:asciiTheme="minorAscii" w:hAnsiTheme="minorAscii"/>
        </w:rPr>
        <w:t xml:space="preserve"> regarding apixaban given previous history of stroke </w:t>
      </w:r>
    </w:p>
    <w:p w:rsidRPr="003A0325" w:rsidR="004B1DEC" w:rsidP="3A38FBB3" w:rsidRDefault="00F27D75" w14:paraId="69ADECA3" w14:textId="34F8B930">
      <w:pPr>
        <w:pStyle w:val="BodyA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line="240" w:lineRule="auto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38FBB3" w:rsidR="3A38FBB3">
        <w:rPr>
          <w:rFonts w:ascii="Calibri" w:hAnsi="Calibri" w:cs="Arial Unicode MS" w:asciiTheme="minorAscii" w:hAnsiTheme="minorAscii"/>
        </w:rPr>
        <w:t xml:space="preserve">Handover to ENT </w:t>
      </w:r>
      <w:proofErr w:type="spellStart"/>
      <w:r w:rsidRPr="3A38FBB3" w:rsidR="3A38FBB3">
        <w:rPr>
          <w:rFonts w:ascii="Calibri" w:hAnsi="Calibri" w:cs="Arial Unicode MS" w:asciiTheme="minorAscii" w:hAnsiTheme="minorAscii"/>
        </w:rPr>
        <w:t>SpR</w:t>
      </w:r>
      <w:proofErr w:type="spellEnd"/>
      <w:r w:rsidRPr="3A38FBB3" w:rsidR="3A38FBB3">
        <w:rPr>
          <w:rFonts w:ascii="Calibri" w:hAnsi="Calibri" w:cs="Arial Unicode MS" w:asciiTheme="minorAscii" w:hAnsiTheme="minorAscii"/>
        </w:rPr>
        <w:t xml:space="preserve"> </w:t>
      </w:r>
    </w:p>
    <w:p w:rsidR="007049FC" w:rsidP="00A70CCC" w:rsidRDefault="007049FC" w14:paraId="505C1230" w14:textId="4C8CA3F8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3A0325" w:rsidP="00A70CCC" w:rsidRDefault="003A0325" w14:paraId="4A7B3995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A70CCC" w:rsidP="00A70CCC" w:rsidRDefault="00A70CCC" w14:paraId="7732A7A2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  <w:r w:rsidRPr="00F30305">
        <w:rPr>
          <w:rFonts w:cs="Arial Unicode MS" w:asciiTheme="minorHAnsi" w:hAnsiTheme="minorHAnsi"/>
          <w:b/>
          <w:bCs/>
        </w:rPr>
        <w:t xml:space="preserve">Briefing for </w:t>
      </w:r>
      <w:r w:rsidRPr="00F30305" w:rsidR="007009FC">
        <w:rPr>
          <w:rFonts w:cs="Arial Unicode MS" w:asciiTheme="minorHAnsi" w:hAnsiTheme="minorHAnsi"/>
          <w:b/>
          <w:bCs/>
        </w:rPr>
        <w:t>participa</w:t>
      </w:r>
      <w:r w:rsidRPr="00F30305" w:rsidR="004A1994">
        <w:rPr>
          <w:rFonts w:cs="Arial Unicode MS" w:asciiTheme="minorHAnsi" w:hAnsiTheme="minorHAnsi"/>
          <w:b/>
          <w:bCs/>
        </w:rPr>
        <w:t>n</w:t>
      </w:r>
      <w:r w:rsidRPr="00F30305" w:rsidR="007009FC">
        <w:rPr>
          <w:rFonts w:cs="Arial Unicode MS" w:asciiTheme="minorHAnsi" w:hAnsiTheme="minorHAnsi"/>
          <w:b/>
          <w:bCs/>
        </w:rPr>
        <w:t>t</w:t>
      </w:r>
      <w:r w:rsidRPr="00F30305">
        <w:rPr>
          <w:rFonts w:cs="Arial Unicode MS" w:asciiTheme="minorHAnsi" w:hAnsiTheme="minorHAnsi"/>
          <w:b/>
          <w:bCs/>
        </w:rPr>
        <w:t>:</w:t>
      </w:r>
    </w:p>
    <w:p w:rsidRPr="00F30305" w:rsidR="00B773D8" w:rsidP="00A70CCC" w:rsidRDefault="00B773D8" w14:paraId="6D55D6C7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B773D8" w:rsidP="2BDF0EAA" w:rsidRDefault="00B773D8" w14:paraId="111D83E9" w14:textId="3333D493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Calibri" w:hAnsi="Calibri" w:cs="Arial Unicode MS" w:asciiTheme="minorAscii" w:hAnsiTheme="minorAscii"/>
        </w:rPr>
      </w:pPr>
      <w:r w:rsidRPr="2BDF0EAA" w:rsidR="2BDF0EAA">
        <w:rPr>
          <w:rFonts w:ascii="Calibri" w:hAnsi="Calibri" w:cs="Arial Unicode MS" w:asciiTheme="minorAscii" w:hAnsiTheme="minorAscii"/>
        </w:rPr>
        <w:t xml:space="preserve">You are both covering ENT at St. </w:t>
      </w:r>
      <w:proofErr w:type="gramStart"/>
      <w:r w:rsidRPr="2BDF0EAA" w:rsidR="2BDF0EAA">
        <w:rPr>
          <w:rFonts w:ascii="Calibri" w:hAnsi="Calibri" w:cs="Arial Unicode MS" w:asciiTheme="minorAscii" w:hAnsiTheme="minorAscii"/>
        </w:rPr>
        <w:t>Johns</w:t>
      </w:r>
      <w:proofErr w:type="gramEnd"/>
      <w:r w:rsidRPr="2BDF0EAA" w:rsidR="2BDF0EAA">
        <w:rPr>
          <w:rFonts w:ascii="Calibri" w:hAnsi="Calibri" w:cs="Arial Unicode MS" w:asciiTheme="minorAscii" w:hAnsiTheme="minorAscii"/>
        </w:rPr>
        <w:t xml:space="preserve"> Hospital. You get bleeped by the triage nurse in the Emergency Department downstairs about a 78-year-old man who has come in with epistaxis. The department is absolutely slammed and they have asked if you would be able to see the patient directly down in ED. </w:t>
      </w:r>
    </w:p>
    <w:p w:rsidRPr="00F30305" w:rsidR="00A70CCC" w:rsidP="00A70CCC" w:rsidRDefault="00A70CCC" w14:paraId="345A3F9C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="003A0325" w:rsidP="00A70CCC" w:rsidRDefault="003A0325" w14:paraId="639EB73C" w14:textId="1CBE1A84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="008031F6" w:rsidP="00A70CCC" w:rsidRDefault="008031F6" w14:paraId="440C0D33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="003B665B" w:rsidP="00A70CCC" w:rsidRDefault="003B665B" w14:paraId="7D58A451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A70CCC" w:rsidP="00A70CCC" w:rsidRDefault="00A70CCC" w14:paraId="054725D5" w14:textId="48298ED0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  <w:r w:rsidRPr="00F30305">
        <w:rPr>
          <w:rFonts w:cs="Arial Unicode MS" w:asciiTheme="minorHAnsi" w:hAnsiTheme="minorHAnsi"/>
          <w:b/>
          <w:bCs/>
        </w:rPr>
        <w:t>Orientation:</w:t>
      </w:r>
    </w:p>
    <w:p w:rsidRPr="00F30305" w:rsidR="004B1DEC" w:rsidP="00A70CCC" w:rsidRDefault="004B1DEC" w14:paraId="15830DE9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4B1DEC" w:rsidP="00A70CCC" w:rsidRDefault="003A0325" w14:paraId="5FB95997" w14:textId="04678BF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>
        <w:rPr>
          <w:rFonts w:cs="Arial Unicode MS" w:asciiTheme="minorHAnsi" w:hAnsiTheme="minorHAnsi"/>
          <w:bCs/>
        </w:rPr>
        <w:t>11:00</w:t>
      </w:r>
      <w:r w:rsidR="003B665B">
        <w:rPr>
          <w:rFonts w:cs="Arial Unicode MS" w:asciiTheme="minorHAnsi" w:hAnsiTheme="minorHAnsi"/>
          <w:bCs/>
        </w:rPr>
        <w:t xml:space="preserve"> in the morning </w:t>
      </w:r>
    </w:p>
    <w:p w:rsidRPr="00F30305" w:rsidR="004B1DEC" w:rsidP="00A70CCC" w:rsidRDefault="00B773D8" w14:paraId="64AEEDAA" w14:textId="6BE71226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 w:rsidRPr="00F30305">
        <w:rPr>
          <w:rFonts w:cs="Arial Unicode MS" w:asciiTheme="minorHAnsi" w:hAnsiTheme="minorHAnsi"/>
          <w:bCs/>
        </w:rPr>
        <w:t xml:space="preserve">Currently on Ward 19A </w:t>
      </w:r>
      <w:r w:rsidR="003B665B">
        <w:rPr>
          <w:rFonts w:cs="Arial Unicode MS" w:asciiTheme="minorHAnsi" w:hAnsiTheme="minorHAnsi"/>
          <w:bCs/>
        </w:rPr>
        <w:t xml:space="preserve">finishing off some jobs </w:t>
      </w:r>
      <w:r w:rsidRPr="00F30305" w:rsidR="004B1DEC">
        <w:rPr>
          <w:rFonts w:cs="Arial Unicode MS" w:asciiTheme="minorHAnsi" w:hAnsiTheme="minorHAnsi"/>
          <w:bCs/>
        </w:rPr>
        <w:t xml:space="preserve"> </w:t>
      </w:r>
    </w:p>
    <w:p w:rsidR="004B1DEC" w:rsidP="00A70CCC" w:rsidRDefault="003A0325" w14:paraId="25E07D9C" w14:textId="1AB02BFA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>
        <w:rPr>
          <w:rFonts w:cs="Arial Unicode MS" w:asciiTheme="minorHAnsi" w:hAnsiTheme="minorHAnsi"/>
          <w:bCs/>
        </w:rPr>
        <w:t xml:space="preserve">ENT registrar and consultant is in theatre with a neck stabbing </w:t>
      </w:r>
    </w:p>
    <w:p w:rsidRPr="00F30305" w:rsidR="003B665B" w:rsidP="00A70CCC" w:rsidRDefault="003B665B" w14:paraId="7393C625" w14:textId="604346DC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>
        <w:rPr>
          <w:rFonts w:cs="Arial Unicode MS" w:asciiTheme="minorHAnsi" w:hAnsiTheme="minorHAnsi"/>
          <w:bCs/>
        </w:rPr>
        <w:t>Patient does not have any COVID symptoms and is in the green zone</w:t>
      </w:r>
    </w:p>
    <w:p w:rsidRPr="00F30305" w:rsidR="004B1DEC" w:rsidP="00A70CCC" w:rsidRDefault="00F30305" w14:paraId="303F7DE6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Cs/>
        </w:rPr>
      </w:pPr>
      <w:r w:rsidRPr="00F30305">
        <w:rPr>
          <w:rFonts w:cs="Arial Unicode MS" w:asciiTheme="minorHAnsi" w:hAnsiTheme="minorHAnsi"/>
          <w:bCs/>
        </w:rPr>
        <w:t>A&amp;E n</w:t>
      </w:r>
      <w:r w:rsidRPr="00F30305" w:rsidR="004B1DEC">
        <w:rPr>
          <w:rFonts w:cs="Arial Unicode MS" w:asciiTheme="minorHAnsi" w:hAnsiTheme="minorHAnsi"/>
          <w:bCs/>
        </w:rPr>
        <w:t>urse with the patient</w:t>
      </w:r>
    </w:p>
    <w:p w:rsidRPr="00F30305" w:rsidR="004F62DD" w:rsidP="00917F7A" w:rsidRDefault="004F62DD" w14:paraId="0ECDAB30" w14:textId="7777777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Pr="00F30305" w:rsidR="00A70CCC" w:rsidP="00917F7A" w:rsidRDefault="00A70CCC" w14:paraId="032D009F" w14:textId="7777777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F30305" w:rsidR="00A70CCC" w:rsidTr="2BDF0EAA" w14:paraId="198C2E6B" w14:textId="77777777">
        <w:tc>
          <w:tcPr>
            <w:tcW w:w="9848" w:type="dxa"/>
            <w:tcMar/>
          </w:tcPr>
          <w:p w:rsidRPr="00F30305" w:rsidR="00A70CCC" w:rsidP="00A70CCC" w:rsidRDefault="00A70CCC" w14:paraId="707D7F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SITUATION </w:t>
            </w:r>
          </w:p>
        </w:tc>
      </w:tr>
      <w:tr w:rsidRPr="00F30305" w:rsidR="00A70CCC" w:rsidTr="2BDF0EAA" w14:paraId="5BEBB18D" w14:textId="77777777">
        <w:tc>
          <w:tcPr>
            <w:tcW w:w="9848" w:type="dxa"/>
            <w:tcMar/>
          </w:tcPr>
          <w:p w:rsidRPr="00F30305" w:rsidR="00A70CCC" w:rsidP="00A70CCC" w:rsidRDefault="00A70CCC" w14:paraId="31DD6D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Pr="00F30305" w:rsidR="00A70CCC" w:rsidP="2BDF0EAA" w:rsidRDefault="003B665B" w14:paraId="16B51ACD" w14:textId="7F80C2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  <w:lang w:val="en-GB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  <w:lang w:val="en-GB"/>
              </w:rPr>
              <w:t>78-year-old man presenting to ED with persistent epistaxis</w:t>
            </w:r>
          </w:p>
          <w:p w:rsidRPr="00F30305" w:rsidR="00A70CCC" w:rsidP="00A70CCC" w:rsidRDefault="00A70CCC" w14:paraId="3CD1E9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Pr="00F30305" w:rsidR="00A70CCC" w:rsidTr="2BDF0EAA" w14:paraId="3DAC67C3" w14:textId="77777777">
        <w:tc>
          <w:tcPr>
            <w:tcW w:w="9848" w:type="dxa"/>
            <w:tcMar/>
          </w:tcPr>
          <w:p w:rsidRPr="00F30305" w:rsidR="00A70CCC" w:rsidP="00A70CCC" w:rsidRDefault="00A70CCC" w14:paraId="7C0743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BACKGROUND </w:t>
            </w:r>
          </w:p>
        </w:tc>
      </w:tr>
      <w:tr w:rsidRPr="00F30305" w:rsidR="00A70CCC" w:rsidTr="2BDF0EAA" w14:paraId="00ED5237" w14:textId="77777777">
        <w:tc>
          <w:tcPr>
            <w:tcW w:w="9848" w:type="dxa"/>
            <w:tcMar/>
          </w:tcPr>
          <w:p w:rsidRPr="00F30305" w:rsidR="00A70CCC" w:rsidP="00A70CCC" w:rsidRDefault="00A70CCC" w14:paraId="1A1578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Pr="00F30305" w:rsidR="00A70CCC" w:rsidP="00A70CCC" w:rsidRDefault="007049FC" w14:paraId="44BFD6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sz w:val="22"/>
                <w:szCs w:val="22"/>
                <w:lang w:val="en-GB"/>
              </w:rPr>
              <w:t>Hypertension, previous stroke and atrial fibrillation (on apixaban)</w:t>
            </w:r>
          </w:p>
          <w:p w:rsidRPr="00F30305" w:rsidR="00A70CCC" w:rsidP="00A70CCC" w:rsidRDefault="00A70CCC" w14:paraId="0E9B8F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Pr="00F30305" w:rsidR="00A70CCC" w:rsidTr="2BDF0EAA" w14:paraId="2AA75175" w14:textId="77777777">
        <w:tc>
          <w:tcPr>
            <w:tcW w:w="9848" w:type="dxa"/>
            <w:tcMar/>
          </w:tcPr>
          <w:p w:rsidRPr="00F30305" w:rsidR="00A70CCC" w:rsidP="00A70CCC" w:rsidRDefault="00A70CCC" w14:paraId="2B77B6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F3030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ASSESSMENT </w:t>
            </w:r>
          </w:p>
        </w:tc>
      </w:tr>
      <w:tr w:rsidRPr="00F30305" w:rsidR="00A70CCC" w:rsidTr="2BDF0EAA" w14:paraId="3C27B42A" w14:textId="77777777">
        <w:tc>
          <w:tcPr>
            <w:tcW w:w="9848" w:type="dxa"/>
            <w:tcMar/>
          </w:tcPr>
          <w:p w:rsidRPr="00F30305" w:rsidR="00A70CCC" w:rsidP="007049FC" w:rsidRDefault="00A70CCC" w14:paraId="6FECAF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Pr="00F30305" w:rsidR="007049FC" w:rsidP="2BDF0EAA" w:rsidRDefault="007049FC" w14:paraId="660B7C0E" w14:textId="13618B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cs="Arial Unicode MS" w:asciiTheme="minorAscii" w:hAnsiTheme="minorAscii"/>
                <w:sz w:val="22"/>
                <w:szCs w:val="22"/>
              </w:rPr>
              <w:t>BP: 170/88, HR: 90, RR: 22, Sats: 98% (on air), T: 37.6.</w:t>
            </w:r>
          </w:p>
          <w:p w:rsidRPr="00F30305" w:rsidR="007049FC" w:rsidP="007049FC" w:rsidRDefault="007049FC" w14:paraId="61A312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cs="Arial Unicode MS" w:asciiTheme="minorHAnsi" w:hAnsiTheme="minorHAnsi"/>
                <w:bCs/>
                <w:sz w:val="22"/>
                <w:szCs w:val="22"/>
              </w:rPr>
            </w:pPr>
            <w:r w:rsidRPr="00F30305">
              <w:rPr>
                <w:rFonts w:cs="Arial Unicode MS" w:asciiTheme="minorHAnsi" w:hAnsiTheme="minorHAnsi"/>
                <w:bCs/>
                <w:sz w:val="22"/>
                <w:szCs w:val="22"/>
              </w:rPr>
              <w:t xml:space="preserve">Persistent bleeding from right nostril </w:t>
            </w:r>
          </w:p>
          <w:p w:rsidRPr="00F30305" w:rsidR="007049FC" w:rsidP="007049FC" w:rsidRDefault="007049FC" w14:paraId="481739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cs="Arial Unicode MS" w:asciiTheme="minorHAnsi" w:hAnsiTheme="minorHAnsi"/>
                <w:bCs/>
                <w:sz w:val="22"/>
                <w:szCs w:val="22"/>
              </w:rPr>
            </w:pPr>
            <w:r w:rsidRPr="00F30305">
              <w:rPr>
                <w:rFonts w:cs="Arial Unicode MS" w:asciiTheme="minorHAnsi" w:hAnsiTheme="minorHAnsi"/>
                <w:bCs/>
                <w:sz w:val="22"/>
                <w:szCs w:val="22"/>
              </w:rPr>
              <w:t>Dabbing at nose with blood tissue</w:t>
            </w:r>
          </w:p>
          <w:p w:rsidRPr="00F30305" w:rsidR="007049FC" w:rsidP="007049FC" w:rsidRDefault="007049FC" w14:paraId="3E00B4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Pr="00F30305" w:rsidR="00A70CCC" w:rsidTr="2BDF0EAA" w14:paraId="20CF8788" w14:textId="77777777">
        <w:tc>
          <w:tcPr>
            <w:tcW w:w="9848" w:type="dxa"/>
            <w:tcMar/>
          </w:tcPr>
          <w:p w:rsidRPr="00F30305" w:rsidR="00A70CCC" w:rsidP="00A70CCC" w:rsidRDefault="00A70CCC" w14:paraId="5A3791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RECOMMENDATION</w:t>
            </w:r>
            <w:r w:rsidRPr="00F3030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Pr="00F30305" w:rsidR="00A70CCC" w:rsidTr="2BDF0EAA" w14:paraId="4F62FCDB" w14:textId="77777777">
        <w:tc>
          <w:tcPr>
            <w:tcW w:w="9848" w:type="dxa"/>
            <w:tcMar/>
          </w:tcPr>
          <w:p w:rsidRPr="00F30305" w:rsidR="00A70CCC" w:rsidP="007049FC" w:rsidRDefault="00A70CCC" w14:paraId="548F26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Pr="00F30305" w:rsidR="007049FC" w:rsidP="007049FC" w:rsidRDefault="00F70965" w14:paraId="12C3E76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Help with patient actively bleeding </w:t>
            </w:r>
          </w:p>
          <w:p w:rsidRPr="00F30305" w:rsidR="007049FC" w:rsidP="007049FC" w:rsidRDefault="007049FC" w14:paraId="0090D5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:rsidRPr="00F30305" w:rsidR="004F62DD" w:rsidP="00882F68" w:rsidRDefault="004F62DD" w14:paraId="238B4CA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sz w:val="22"/>
          <w:szCs w:val="22"/>
          <w:lang w:val="en-GB"/>
        </w:rPr>
      </w:pPr>
    </w:p>
    <w:p w:rsidRPr="00F30305" w:rsidR="004F62DD" w:rsidP="00882F68" w:rsidRDefault="004F62DD" w14:paraId="32097C7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:rsidRPr="00F30305" w:rsidR="00BF0778" w:rsidRDefault="00BF0778" w14:paraId="30F89F1F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Times New Roman" w:asciiTheme="minorHAnsi" w:hAnsiTheme="minorHAnsi"/>
          <w:b/>
          <w:bCs/>
          <w:lang w:val="en-GB"/>
        </w:rPr>
      </w:pPr>
    </w:p>
    <w:p w:rsidRPr="00F30305" w:rsidR="00BF0778" w:rsidRDefault="00BF0778" w14:paraId="4CFD4373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Times New Roman" w:asciiTheme="minorHAnsi" w:hAnsiTheme="minorHAnsi"/>
          <w:b/>
          <w:bCs/>
          <w:lang w:val="en-GB"/>
        </w:rPr>
      </w:pPr>
    </w:p>
    <w:p w:rsidRPr="00F30305" w:rsidR="004F62DD" w:rsidRDefault="004F62DD" w14:paraId="2B116ECA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BF0778" w:rsidRDefault="00BF0778" w14:paraId="56D41752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F30305" w:rsidR="00BF0778" w:rsidRDefault="00BF0778" w14:paraId="218F79C3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</w:rPr>
      </w:pPr>
    </w:p>
    <w:p w:rsidRPr="003B665B" w:rsidR="00EB4EBF" w:rsidP="003B665B" w:rsidRDefault="00F30305" w14:paraId="5AAF7A1A" w14:textId="779CD7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  <w:color w:val="000000"/>
          <w:sz w:val="22"/>
          <w:szCs w:val="22"/>
          <w:u w:color="000000"/>
          <w:lang w:eastAsia="en-GB"/>
        </w:rPr>
      </w:pPr>
      <w:r w:rsidRPr="00F30305">
        <w:rPr>
          <w:rFonts w:cs="Arial Unicode MS" w:asciiTheme="minorHAnsi" w:hAnsiTheme="minorHAnsi"/>
          <w:b/>
          <w:bCs/>
          <w:sz w:val="22"/>
          <w:szCs w:val="22"/>
        </w:rPr>
        <w:br w:type="page"/>
      </w:r>
    </w:p>
    <w:p w:rsidRPr="00F30305" w:rsidR="00EB4EBF" w:rsidRDefault="00EB4EBF" w14:paraId="32A237BA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</w:rPr>
      </w:pPr>
    </w:p>
    <w:p w:rsidRPr="00F30305" w:rsidR="004F62DD" w:rsidRDefault="004F62DD" w14:paraId="1440B769" w14:textId="77777777">
      <w:pPr>
        <w:pStyle w:val="BodyA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ook w:val="00A0" w:firstRow="1" w:lastRow="0" w:firstColumn="1" w:lastColumn="0" w:noHBand="0" w:noVBand="0"/>
      </w:tblPr>
      <w:tblGrid>
        <w:gridCol w:w="1924"/>
        <w:gridCol w:w="1925"/>
        <w:gridCol w:w="1925"/>
        <w:gridCol w:w="1925"/>
        <w:gridCol w:w="1927"/>
      </w:tblGrid>
      <w:tr w:rsidRPr="00F30305" w:rsidR="00EB4EBF" w:rsidTr="043CAAB1" w14:paraId="642B43F1" w14:textId="77777777">
        <w:trPr>
          <w:trHeight w:val="204"/>
          <w:tblHeader/>
        </w:trPr>
        <w:tc>
          <w:tcPr>
            <w:tcW w:w="5000" w:type="pct"/>
            <w:gridSpan w:val="5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11C8ECA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Scenario Storyboard</w:t>
            </w:r>
          </w:p>
        </w:tc>
      </w:tr>
      <w:tr w:rsidRPr="00F30305" w:rsidR="00EB4EBF" w:rsidTr="043CAAB1" w14:paraId="5A87DC8C" w14:textId="77777777">
        <w:trPr>
          <w:trHeight w:val="352"/>
          <w:tblHeader/>
        </w:trPr>
        <w:tc>
          <w:tcPr>
            <w:tcW w:w="999" w:type="pct"/>
            <w:vMerge w:val="restart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6ADA51C2" w14:textId="77777777">
            <w:pPr>
              <w:pStyle w:val="TableStyle1A"/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EVENTS</w:t>
            </w:r>
          </w:p>
        </w:tc>
        <w:tc>
          <w:tcPr>
            <w:tcW w:w="1000" w:type="pct"/>
            <w:vMerge w:val="restart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547F7E2E" w14:textId="77777777">
            <w:pPr>
              <w:pStyle w:val="TableStyle1A"/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STATE</w:t>
            </w:r>
          </w:p>
        </w:tc>
        <w:tc>
          <w:tcPr>
            <w:tcW w:w="3001" w:type="pct"/>
            <w:gridSpan w:val="3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3A188A8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DESIRED PARTICIPANT BEHAVIOUR &amp;TRIGGERS TO MOVE TO NEXT STATE </w:t>
            </w:r>
          </w:p>
        </w:tc>
      </w:tr>
      <w:tr w:rsidRPr="00F30305" w:rsidR="00EB4EBF" w:rsidTr="043CAAB1" w14:paraId="7F4099D1" w14:textId="77777777">
        <w:trPr>
          <w:trHeight w:val="702"/>
          <w:tblHeader/>
        </w:trPr>
        <w:tc>
          <w:tcPr>
            <w:tcW w:w="999" w:type="pct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0EB4EBF" w:rsidRDefault="00EB4EBF" w14:paraId="2924CFD6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0EB4EBF" w:rsidRDefault="00EB4EBF" w14:paraId="04460A94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0E108E56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PARTICIPANT EXPECTED BEHAVIOUR</w:t>
            </w:r>
          </w:p>
        </w:tc>
        <w:tc>
          <w:tcPr>
            <w:tcW w:w="1000" w:type="pct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2C31200E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TRANSITION/ notes</w:t>
            </w:r>
          </w:p>
        </w:tc>
        <w:tc>
          <w:tcPr>
            <w:tcW w:w="1001" w:type="pct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EB4EBF" w:rsidP="0E6D830F" w:rsidRDefault="00EB4EBF" w14:paraId="73A7965E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PROMPT IF REQUIRED</w:t>
            </w:r>
          </w:p>
        </w:tc>
      </w:tr>
      <w:tr w:rsidRPr="00F30305" w:rsidR="00A70CCC" w:rsidTr="043CAAB1" w14:paraId="02DA2F65" w14:textId="77777777">
        <w:trPr>
          <w:trHeight w:val="2563"/>
        </w:trPr>
        <w:tc>
          <w:tcPr>
            <w:tcW w:w="999" w:type="pct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6C59E8ED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State 1 </w:t>
            </w:r>
          </w:p>
          <w:p w:rsidRPr="003B665B" w:rsidR="00A70CCC" w:rsidP="0E6D830F" w:rsidRDefault="00A70CCC" w14:paraId="5049ABA1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A70CCC" w14:paraId="354A301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LO: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  <w:p w:rsidRPr="003B665B" w:rsidR="00F30305" w:rsidP="0E6D830F" w:rsidRDefault="00F30305" w14:paraId="7A2455DF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Basic first aid </w:t>
            </w:r>
          </w:p>
          <w:p w:rsidRPr="003B665B" w:rsidR="00F30305" w:rsidP="0E6D830F" w:rsidRDefault="00F30305" w14:paraId="5EFF3296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A – E assessment </w:t>
            </w:r>
          </w:p>
          <w:p w:rsidRPr="003B665B" w:rsidR="007A2F45" w:rsidP="0E6D830F" w:rsidRDefault="007A2F45" w14:paraId="7F4497F4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  <w:p w:rsidRPr="003B665B" w:rsidR="007A2F45" w:rsidP="0E6D830F" w:rsidRDefault="007A2F45" w14:paraId="05866853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hd w:val="clear" w:color="auto" w:fill="FEFEFE"/>
              </w:rPr>
            </w:pPr>
            <w:r w:rsidRPr="0E6D830F">
              <w:rPr>
                <w:rFonts w:ascii="Calibri" w:hAnsi="Calibri" w:cs="Arial Unicode MS" w:asciiTheme="minorAscii" w:hAnsiTheme="minorAscii"/>
                <w:shd w:val="clear" w:color="auto" w:fill="FEFEFE"/>
              </w:rPr>
              <w:t xml:space="preserve">Discuss the essential factors in assessing an acute epistaxis. </w:t>
            </w:r>
          </w:p>
          <w:p w:rsidRPr="003B665B" w:rsidR="007A2F45" w:rsidP="0E6D830F" w:rsidRDefault="007A2F45" w14:paraId="105CF539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color="000000" w:themeColor="text1" w:sz="4" w:space="0"/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593840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Patient Response</w:t>
            </w:r>
          </w:p>
          <w:p w:rsidRPr="003B665B" w:rsidR="00A70CCC" w:rsidP="0E6D830F" w:rsidRDefault="00A70CCC" w14:paraId="5E135D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7A2F45" w:rsidP="0E6D830F" w:rsidRDefault="007A2F45" w14:paraId="27EEB7B3" w14:textId="3D2101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 xml:space="preserve">BP: 170/88, HR: 90, RR: 22, </w:t>
            </w:r>
            <w:proofErr w:type="spellStart"/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>Sats</w:t>
            </w:r>
            <w:proofErr w:type="spellEnd"/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>: 98% (on air), T: 37.6.</w:t>
            </w:r>
          </w:p>
          <w:p w:rsidRPr="003B665B" w:rsidR="001C083D" w:rsidP="0E6D830F" w:rsidRDefault="001C083D" w14:paraId="5099E3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</w:p>
          <w:p w:rsidRPr="003B665B" w:rsidR="007A2F45" w:rsidP="0E6D830F" w:rsidRDefault="007A2F45" w14:paraId="0C0A23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 xml:space="preserve">Persistent bleeding from right nostril </w:t>
            </w:r>
          </w:p>
          <w:p w:rsidRPr="003B665B" w:rsidR="007A2F45" w:rsidP="0E6D830F" w:rsidRDefault="007A2F45" w14:paraId="7BFBC914" w14:textId="7013FB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>Dabbing at nose with blood tissue. Chatty &amp; anxious</w:t>
            </w:r>
          </w:p>
          <w:p w:rsidRPr="003B665B" w:rsidR="00A70CCC" w:rsidP="0E6D830F" w:rsidRDefault="00A70CCC" w14:paraId="65074499" w14:textId="60B0A9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62DF8E14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Learner Actions</w:t>
            </w:r>
          </w:p>
          <w:p w:rsidRPr="003B665B" w:rsidR="00F30305" w:rsidP="0E6D830F" w:rsidRDefault="00F30305" w14:paraId="355A6FB4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697C2F72" w14:textId="2B92DE23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A-E assessment and patient interview/history</w:t>
            </w:r>
          </w:p>
          <w:p w:rsidRPr="003B665B" w:rsidR="00D94BF6" w:rsidP="0E6D830F" w:rsidRDefault="00D94BF6" w14:paraId="5C35073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3B665B" w:rsidP="0E6D830F" w:rsidRDefault="00F30305" w14:paraId="0540B5FA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Hippocratic method: sit forwards over bowl, pinching soft part of nose firmly, holding for 20 minutes without releasing pressure </w:t>
            </w:r>
          </w:p>
          <w:p w:rsidR="003B665B" w:rsidP="0E6D830F" w:rsidRDefault="003B665B" w14:paraId="5E10DEE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4E38BC54" w14:textId="4BD45793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Ongoing bleeding, patient describes blood going down back of throat,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occasionally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coughing blood</w:t>
            </w:r>
          </w:p>
          <w:p w:rsidRPr="003B665B" w:rsidR="00A70CCC" w:rsidP="0E6D830F" w:rsidRDefault="00A70CCC" w14:paraId="49E870E5" w14:textId="229454F1" w14:noSpellErr="1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Helvetica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753FEB10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Transition Trigger</w:t>
            </w:r>
          </w:p>
          <w:p w:rsidRPr="003B665B" w:rsidR="00F30305" w:rsidP="0E6D830F" w:rsidRDefault="00F30305" w14:paraId="3029B7E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382C57" w:rsidP="0E6D830F" w:rsidRDefault="00382C57" w14:paraId="4B80F2C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A – E assessment, with IV access and relevant bloods </w:t>
            </w:r>
          </w:p>
          <w:p w:rsidRPr="003B665B" w:rsidR="00382C57" w:rsidP="0E6D830F" w:rsidRDefault="00382C57" w14:paraId="2CEDCE26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A70CCC" w14:paraId="3A0A613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A70CCC" w14:paraId="3B3F8964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EEECE1" w:themeColor="background2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0F868D15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Additional Teaching Points</w:t>
            </w:r>
          </w:p>
          <w:p w:rsidRPr="003B665B" w:rsidR="00F30305" w:rsidP="0E6D830F" w:rsidRDefault="00F30305" w14:paraId="37DF2A9B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Pr="003B665B" w:rsidR="00D94BF6" w:rsidP="0E6D830F" w:rsidRDefault="00D94BF6" w14:paraId="07725D3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Nurse: “What do you think is causing this?”</w:t>
            </w:r>
          </w:p>
          <w:p w:rsidRPr="003B665B" w:rsidR="00D94BF6" w:rsidP="0E6D830F" w:rsidRDefault="00D94BF6" w14:paraId="496DF55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1A69206F" w14:textId="7B914F59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“Shall I get some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obs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as part of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your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assessment?”</w:t>
            </w:r>
          </w:p>
          <w:p w:rsidRPr="003B665B" w:rsidR="00D94BF6" w:rsidP="0E6D830F" w:rsidRDefault="00D94BF6" w14:paraId="4E0E0D6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F30305" w:rsidP="0E6D830F" w:rsidRDefault="00D94BF6" w14:paraId="0C250269" w14:textId="216C8191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“I’m not sure he has a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cannula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”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</w:tc>
      </w:tr>
      <w:tr w:rsidRPr="00F30305" w:rsidR="00A70CCC" w:rsidTr="043CAAB1" w14:paraId="28BB91D5" w14:textId="77777777">
        <w:trPr>
          <w:trHeight w:val="1772"/>
        </w:trPr>
        <w:tc>
          <w:tcPr>
            <w:tcW w:w="999" w:type="pct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0758E07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State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2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A</w:t>
            </w:r>
          </w:p>
          <w:p w:rsidRPr="003B665B" w:rsidR="00A70CCC" w:rsidP="0E6D830F" w:rsidRDefault="00A70CCC" w14:paraId="77A8774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A70CCC" w14:paraId="14F57A51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LO:</w:t>
            </w:r>
          </w:p>
          <w:p w:rsidRPr="003B665B" w:rsidR="00F30305" w:rsidP="0E6D830F" w:rsidRDefault="00F30305" w14:paraId="2862265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Perform nasal examination and attempt cautery </w:t>
            </w:r>
          </w:p>
          <w:p w:rsidRPr="003B665B" w:rsidR="00D94BF6" w:rsidP="0E6D830F" w:rsidRDefault="00D94BF6" w14:paraId="58663BFC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  <w:p w:rsidRPr="003B665B" w:rsidR="00D94BF6" w:rsidP="0E6D830F" w:rsidRDefault="00D94BF6" w14:paraId="651824F6" w14:textId="77777777">
            <w:pPr>
              <w:pStyle w:val="BodyA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hd w:val="clear" w:color="auto" w:fill="FEFEFE"/>
              </w:rPr>
            </w:pPr>
            <w:r w:rsidRPr="0E6D830F">
              <w:rPr>
                <w:rFonts w:ascii="Calibri" w:hAnsi="Calibri" w:asciiTheme="minorAscii" w:hAnsiTheme="minorAscii"/>
                <w:shd w:val="clear" w:color="auto" w:fill="FEFEFE"/>
              </w:rPr>
              <w:t>Formulate the initial management steps of an acute epistaxis on an ENT ward.</w:t>
            </w:r>
          </w:p>
          <w:p w:rsidRPr="003B665B" w:rsidR="00D94BF6" w:rsidP="0E6D830F" w:rsidRDefault="00D94BF6" w14:paraId="6A4ED937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color="000000" w:themeColor="text1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D94BF6" w14:paraId="5E797594" w14:textId="29A0BC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Patient Response</w:t>
            </w:r>
          </w:p>
          <w:p w:rsidRPr="003B665B" w:rsidR="00A70CCC" w:rsidP="0E6D830F" w:rsidRDefault="00D94BF6" w14:paraId="51EE8D88" w14:textId="74C1A3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D94BF6" w14:paraId="2CB2940B" w14:textId="329396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Still actively bleeding any time the patient stops pinching nose. </w:t>
            </w:r>
          </w:p>
          <w:p w:rsidRPr="003B665B" w:rsidR="00D94BF6" w:rsidP="0E6D830F" w:rsidRDefault="00D94BF6" w14:paraId="0F9C8E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0420B2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Need to move to the part task trainer for any intervention (cautery or packing). This will be in the bed space next to the patient. </w:t>
            </w:r>
          </w:p>
        </w:tc>
        <w:tc>
          <w:tcPr>
            <w:tcW w:w="1000" w:type="pct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7572CE1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Learner Actions</w:t>
            </w:r>
          </w:p>
          <w:p w:rsidRPr="003B665B" w:rsidR="00A70CCC" w:rsidP="0E6D830F" w:rsidRDefault="00A70CCC" w14:paraId="50593A3F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F30305" w:rsidP="0E6D830F" w:rsidRDefault="00F30305" w14:paraId="0A1C6053" w14:textId="3B3E544A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Examine nose with PPE, headlight and nasal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thudicums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to visualize Little’s area.</w:t>
            </w:r>
          </w:p>
          <w:p w:rsidRPr="003B665B" w:rsidR="00F30305" w:rsidP="0E6D830F" w:rsidRDefault="00F30305" w14:paraId="7DA81708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8031F6" w:rsidP="0E6D830F" w:rsidRDefault="00F30305" w14:paraId="75EEBFED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Check oropharynx for blood clots / active bleeding. </w:t>
            </w:r>
          </w:p>
          <w:p w:rsidR="008031F6" w:rsidP="0E6D830F" w:rsidRDefault="008031F6" w14:paraId="0CE3D9FF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6D361A21" w14:textId="5F787B9A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Apply topical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anaesthetic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spray +/- adrenaline (</w:t>
            </w:r>
            <w:proofErr w:type="gram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e.g.</w:t>
            </w:r>
            <w:proofErr w:type="gram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co-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phenylcaine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) </w:t>
            </w:r>
          </w:p>
          <w:p w:rsidRPr="003B665B" w:rsidR="00D94BF6" w:rsidP="0E6D830F" w:rsidRDefault="00D94BF6" w14:paraId="4F955A99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D94BF6" w14:paraId="2FC18E1A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Silver nitrate stick around bleeding point, then over bleeding site (approx. 3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seconds)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color w:val="EEECE1" w:themeColor="background2" w:themeTint="FF" w:themeShade="FF"/>
                <w:sz w:val="22"/>
                <w:szCs w:val="22"/>
              </w:rPr>
              <w:t>p</w:t>
            </w:r>
            <w:r w:rsidRPr="0E6D830F" w:rsidR="0E6D830F">
              <w:rPr>
                <w:rFonts w:ascii="Calibri" w:hAnsi="Calibri" w:asciiTheme="minorAscii" w:hAnsiTheme="minorAscii"/>
                <w:color w:val="EEECE1" w:themeColor="background2" w:themeTint="FF" w:themeShade="FF"/>
                <w:sz w:val="22"/>
                <w:szCs w:val="22"/>
              </w:rPr>
              <w:t>sential</w:t>
            </w:r>
            <w:proofErr w:type="spellEnd"/>
          </w:p>
        </w:tc>
        <w:tc>
          <w:tcPr>
            <w:tcW w:w="1000" w:type="pct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2F75523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color w:val="000000" w:themeColor="text1" w:themeTint="FF" w:themeShade="FF"/>
                <w:sz w:val="22"/>
                <w:szCs w:val="22"/>
              </w:rPr>
              <w:t>Transition Trigger</w:t>
            </w:r>
          </w:p>
          <w:p w:rsidRPr="003B665B" w:rsidR="00A70CCC" w:rsidP="0E6D830F" w:rsidRDefault="00A70CCC" w14:paraId="42DFC87E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</w:pPr>
          </w:p>
          <w:p w:rsidRPr="003B665B" w:rsidR="00D94BF6" w:rsidP="0E6D830F" w:rsidRDefault="00D94BF6" w14:paraId="1E1B72AD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color w:val="000000" w:themeColor="text1" w:themeTint="FF" w:themeShade="FF"/>
                <w:sz w:val="22"/>
                <w:szCs w:val="22"/>
              </w:rPr>
              <w:t>Cautery attempted.</w:t>
            </w:r>
          </w:p>
          <w:p w:rsidRPr="003B665B" w:rsidR="00A70CCC" w:rsidP="0E6D830F" w:rsidRDefault="00A70CCC" w14:paraId="1E0B15B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</w:pPr>
          </w:p>
        </w:tc>
        <w:tc>
          <w:tcPr>
            <w:tcW w:w="1001" w:type="pct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A70CCC" w:rsidP="0E6D830F" w:rsidRDefault="00A70CCC" w14:paraId="2A4CD02B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Additional Teaching Points</w:t>
            </w:r>
          </w:p>
          <w:p w:rsidRPr="003B665B" w:rsidR="00F30305" w:rsidP="0E6D830F" w:rsidRDefault="00F30305" w14:paraId="5FDACE6C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Pr="003B665B" w:rsidR="00F30305" w:rsidP="0E6D830F" w:rsidRDefault="00D94BF6" w14:paraId="682DE60A" w14:textId="50A25E5E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Nurse: “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Can you see where the bleeding is coming from?”</w:t>
            </w:r>
          </w:p>
          <w:p w:rsidRPr="003B665B" w:rsidR="00D94BF6" w:rsidP="0E6D830F" w:rsidRDefault="00D94BF6" w14:paraId="43DF018C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5D4B319F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Patient: Continues to bleed regardless of cautery. </w:t>
            </w:r>
          </w:p>
        </w:tc>
      </w:tr>
      <w:tr w:rsidRPr="00F30305" w:rsidR="004F62DD" w:rsidTr="043CAAB1" w14:paraId="3D5AF9E8" w14:textId="77777777">
        <w:trPr>
          <w:trHeight w:val="2183"/>
        </w:trPr>
        <w:tc>
          <w:tcPr>
            <w:tcW w:w="999" w:type="pct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4F62DD" w:rsidP="0E6D830F" w:rsidRDefault="00D94BF6" w14:paraId="3ED64F87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State 2B</w:t>
            </w:r>
          </w:p>
          <w:p w:rsidRPr="003B665B" w:rsidR="004F62DD" w:rsidP="0E6D830F" w:rsidRDefault="004F62DD" w14:paraId="3EB5BBE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4F62DD" w:rsidP="0E6D830F" w:rsidRDefault="004F62DD" w14:paraId="5CF60F77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LO:</w:t>
            </w:r>
          </w:p>
          <w:p w:rsidRPr="003B665B" w:rsidR="00F30305" w:rsidP="0E6D830F" w:rsidRDefault="00F30305" w14:paraId="66BC28D0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Nasal packing as ongoing bleeding and unable to identify obvious bleeding point</w:t>
            </w:r>
          </w:p>
        </w:tc>
        <w:tc>
          <w:tcPr>
            <w:tcW w:w="1000" w:type="pct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4F62DD" w:rsidP="0E6D830F" w:rsidRDefault="00EB4EBF" w14:paraId="5B76929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Patient Response</w:t>
            </w:r>
          </w:p>
          <w:p w:rsidRPr="003B665B" w:rsidR="00EB4EBF" w:rsidP="0E6D830F" w:rsidRDefault="00D94BF6" w14:paraId="50C1FCFD" w14:textId="118303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As above. No change. </w:t>
            </w:r>
          </w:p>
          <w:p w:rsidRPr="003B665B" w:rsidR="00EB4EBF" w:rsidP="0E6D830F" w:rsidRDefault="00EB4EBF" w14:paraId="3D135D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EB4EBF" w:rsidP="0E6D830F" w:rsidRDefault="00EB4EBF" w14:paraId="2AFDFD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Other Events</w:t>
            </w:r>
          </w:p>
          <w:p w:rsidRPr="003B665B" w:rsidR="00D36C32" w:rsidP="0E6D830F" w:rsidRDefault="00D36C32" w14:paraId="6CFFA6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36C32" w:rsidP="0E6D830F" w:rsidRDefault="00D36C32" w14:paraId="26A359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All interventions taking place on part task trainer. Patient in bed responding in character voice throughout and controlling blood flow. </w:t>
            </w:r>
          </w:p>
          <w:p w:rsidRPr="003B665B" w:rsidR="00D94BF6" w:rsidP="0E6D830F" w:rsidRDefault="00D94BF6" w14:paraId="63A714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D94BF6" w:rsidP="0E6D830F" w:rsidRDefault="00D94BF6" w14:paraId="1BBDFDAF" w14:textId="63C06E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Ongoing trickling from right side. Large blood clot seen in oropharynx.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Frequent coughing</w:t>
            </w:r>
          </w:p>
        </w:tc>
        <w:tc>
          <w:tcPr>
            <w:tcW w:w="10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4F62DD" w:rsidP="0E6D830F" w:rsidRDefault="004F62DD" w14:paraId="0E38C3B1" w14:textId="5F2E1AC1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3A38FBB3" w:rsidR="3A38FBB3">
              <w:rPr>
                <w:rFonts w:ascii="Calibri" w:hAnsi="Calibri" w:asciiTheme="minorAscii" w:hAnsiTheme="minorAscii"/>
                <w:sz w:val="22"/>
                <w:szCs w:val="22"/>
              </w:rPr>
              <w:t>Learner Actions</w:t>
            </w:r>
          </w:p>
          <w:p w:rsidR="2BDF0EAA" w:rsidP="7DA21E9C" w:rsidRDefault="2BDF0EAA" w14:paraId="79D74456" w14:textId="3FF9CA41">
            <w:pPr>
              <w:pStyle w:val="TableStyle2A"/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7DA21E9C" w:rsidR="7DA21E9C">
              <w:rPr>
                <w:rFonts w:ascii="Calibri" w:hAnsi="Calibri" w:asciiTheme="minorAscii" w:hAnsiTheme="minorAscii"/>
                <w:sz w:val="22"/>
                <w:szCs w:val="22"/>
              </w:rPr>
              <w:t xml:space="preserve">Insert </w:t>
            </w:r>
            <w:proofErr w:type="spellStart"/>
            <w:r w:rsidRPr="7DA21E9C" w:rsidR="7DA21E9C">
              <w:rPr>
                <w:rFonts w:ascii="Calibri" w:hAnsi="Calibri" w:asciiTheme="minorAscii" w:hAnsiTheme="minorAscii"/>
                <w:sz w:val="22"/>
                <w:szCs w:val="22"/>
              </w:rPr>
              <w:t>merocell</w:t>
            </w:r>
            <w:proofErr w:type="spellEnd"/>
            <w:r w:rsidRPr="7DA21E9C" w:rsidR="7DA21E9C">
              <w:rPr>
                <w:rFonts w:ascii="Calibri" w:hAnsi="Calibri" w:asciiTheme="minorAscii" w:hAnsiTheme="minorAscii"/>
                <w:sz w:val="22"/>
                <w:szCs w:val="22"/>
              </w:rPr>
              <w:t xml:space="preserve"> into right nostril </w:t>
            </w:r>
          </w:p>
          <w:p w:rsidR="41AA9B52" w:rsidP="41AA9B52" w:rsidRDefault="41AA9B52" w14:paraId="2E816707" w14:textId="57EC6AB7">
            <w:pPr>
              <w:pStyle w:val="TableStyle2A"/>
              <w:spacing w:line="240" w:lineRule="auto"/>
              <w:ind w:left="182"/>
              <w:rPr>
                <w:rFonts w:ascii="Helvetica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043CAAB1" w:rsidR="043CAAB1">
              <w:rPr>
                <w:rFonts w:ascii="Calibri" w:hAnsi="Calibri" w:eastAsia="Arial Unicode MS" w:cs="Arial Unicode MS" w:asciiTheme="minorAscii" w:hAnsiTheme="minorAscii"/>
                <w:color w:val="000000" w:themeColor="text1" w:themeTint="FF" w:themeShade="FF"/>
                <w:sz w:val="22"/>
                <w:szCs w:val="22"/>
              </w:rPr>
              <w:t>Check oropharynx for blood clots/active bleeding – to suction blood clot</w:t>
            </w:r>
            <w:r>
              <w:br/>
            </w:r>
          </w:p>
          <w:p w:rsidRPr="003B665B" w:rsidR="00D94BF6" w:rsidP="0E6D830F" w:rsidRDefault="00D94BF6" w14:paraId="3D02E09F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Can insert additional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merocell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into other side to apply contralateral pressure</w:t>
            </w:r>
          </w:p>
          <w:p w:rsidRPr="003B665B" w:rsidR="00EB4EBF" w:rsidP="0E6D830F" w:rsidRDefault="00EB4EBF" w14:paraId="32700DFA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4F62DD" w:rsidP="0E6D830F" w:rsidRDefault="00EB4EBF" w14:paraId="0FD4FDF9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Transition Trigger</w:t>
            </w:r>
          </w:p>
          <w:p w:rsidRPr="003B665B" w:rsidR="00F30305" w:rsidP="0E6D830F" w:rsidRDefault="00F30305" w14:paraId="791FFE3D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EEECE1" w:themeColor="background2"/>
                <w:sz w:val="22"/>
                <w:szCs w:val="22"/>
              </w:rPr>
            </w:pPr>
          </w:p>
          <w:p w:rsidRPr="003B665B" w:rsidR="00F30305" w:rsidP="0E6D830F" w:rsidRDefault="00D94BF6" w14:paraId="5B69609F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Attempts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merocell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packing.  </w:t>
            </w:r>
          </w:p>
          <w:p w:rsidRPr="003B665B" w:rsidR="00F30305" w:rsidP="0E6D830F" w:rsidRDefault="00F30305" w14:paraId="74AC9457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A70CCC" w:rsidP="0E6D830F" w:rsidRDefault="00A70CCC" w14:paraId="1BC3D2FB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color w:val="EEECE1" w:themeColor="background2"/>
                <w:sz w:val="22"/>
                <w:szCs w:val="22"/>
              </w:rPr>
            </w:pPr>
          </w:p>
        </w:tc>
        <w:tc>
          <w:tcPr>
            <w:tcW w:w="100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4F62DD" w:rsidP="0E6D830F" w:rsidRDefault="00EB4EBF" w14:paraId="4281A6F3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Additional Teaching Points</w:t>
            </w:r>
          </w:p>
          <w:p w:rsidRPr="003B665B" w:rsidR="00F30305" w:rsidP="0E6D830F" w:rsidRDefault="00F30305" w14:paraId="02EE81DC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Pr="003B665B" w:rsidR="00F30305" w:rsidP="0E6D830F" w:rsidRDefault="00D94BF6" w14:paraId="12F896A3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Nurse: “The cautery didn’t seem to work – what else should we try here?”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  <w:p w:rsidRPr="003B665B" w:rsidR="00D36C32" w:rsidP="0E6D830F" w:rsidRDefault="00D36C32" w14:paraId="65B7AA28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2BDF0EAA" w:rsidP="3A38FBB3" w:rsidRDefault="2BDF0EAA" w14:paraId="5686B872" w14:textId="69C4599B">
            <w:pPr>
              <w:pStyle w:val="TableStyle2A"/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3A38FBB3" w:rsidR="3A38FBB3">
              <w:rPr>
                <w:rFonts w:ascii="Calibri" w:hAnsi="Calibri" w:asciiTheme="minorAscii" w:hAnsiTheme="minorAscii"/>
                <w:sz w:val="22"/>
                <w:szCs w:val="22"/>
              </w:rPr>
              <w:t>“There seems to still be a bit of a trickle. Anything else we can do?”</w:t>
            </w:r>
          </w:p>
          <w:p w:rsidR="41AA9B52" w:rsidP="043CAAB1" w:rsidRDefault="41AA9B52" w14:paraId="0F9B567A" w14:textId="0C9CBF21">
            <w:pPr>
              <w:pStyle w:val="TableStyle2A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43CAAB1" w:rsidR="043CAA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“Why is he coughing so much?”</w:t>
            </w:r>
            <w:r>
              <w:br/>
            </w:r>
          </w:p>
          <w:p w:rsidRPr="003B665B" w:rsidR="00D36C32" w:rsidP="0E6D830F" w:rsidRDefault="00D36C32" w14:paraId="15AD8884" w14:textId="70E2F114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Patient: Bleeding moves to trickle once pack is in the trainer. Bleeding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temporarily stops 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when/if a second pack in inserted into other side. </w:t>
            </w:r>
          </w:p>
        </w:tc>
      </w:tr>
      <w:tr w:rsidRPr="00F30305" w:rsidR="00F27D75" w:rsidTr="043CAAB1" w14:paraId="34AC4E91" w14:textId="77777777">
        <w:trPr>
          <w:trHeight w:val="2183"/>
        </w:trPr>
        <w:tc>
          <w:tcPr>
            <w:tcW w:w="999" w:type="pct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F27D75" w:rsidP="0E6D830F" w:rsidRDefault="00D36C32" w14:paraId="66321DD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State 3</w:t>
            </w:r>
          </w:p>
          <w:p w:rsidRPr="003B665B" w:rsidR="00F27D75" w:rsidP="0E6D830F" w:rsidRDefault="00F27D75" w14:paraId="2BAF6B71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F27D75" w:rsidP="0E6D830F" w:rsidRDefault="00F27D75" w14:paraId="03B9999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LO:</w:t>
            </w:r>
          </w:p>
          <w:p w:rsidRPr="003B665B" w:rsidR="00F27D75" w:rsidP="0E6D830F" w:rsidRDefault="00F27D75" w14:paraId="0245A03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Ongoing management of packed patient</w:t>
            </w:r>
          </w:p>
          <w:p w:rsidRPr="003B665B" w:rsidR="00D36C32" w:rsidP="0E6D830F" w:rsidRDefault="00D36C32" w14:paraId="441FB1C6" w14:textId="3992367C">
            <w:pPr>
              <w:pStyle w:val="BodyA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hd w:val="clear" w:color="auto" w:fill="FEFEFE"/>
              </w:rPr>
            </w:pPr>
            <w:r w:rsidRPr="0E6D830F">
              <w:rPr>
                <w:rFonts w:ascii="Calibri" w:hAnsi="Calibri" w:asciiTheme="minorAscii" w:hAnsiTheme="minorAscii"/>
                <w:shd w:val="clear" w:color="auto" w:fill="FEFEFE"/>
              </w:rPr>
              <w:t xml:space="preserve">Discuss the </w:t>
            </w:r>
            <w:r w:rsidRPr="0E6D830F" w:rsidR="008031F6">
              <w:rPr>
                <w:rFonts w:ascii="Calibri" w:hAnsi="Calibri" w:asciiTheme="minorAscii" w:hAnsiTheme="minorAscii"/>
                <w:shd w:val="clear" w:color="auto" w:fill="FEFEFE"/>
              </w:rPr>
              <w:t xml:space="preserve">management options for a patient with </w:t>
            </w:r>
            <w:r w:rsidRPr="0E6D830F" w:rsidR="008031F6">
              <w:rPr>
                <w:rFonts w:ascii="Calibri" w:hAnsi="Calibri" w:asciiTheme="minorAscii" w:hAnsiTheme="minorAscii"/>
                <w:shd w:val="clear" w:color="auto" w:fill="FEFEFE"/>
              </w:rPr>
              <w:lastRenderedPageBreak/>
              <w:t>ongoing bleeding despite packing</w:t>
            </w:r>
            <w:r w:rsidRPr="0E6D830F">
              <w:rPr>
                <w:rFonts w:ascii="Calibri" w:hAnsi="Calibri" w:asciiTheme="minorAscii" w:hAnsiTheme="minorAscii"/>
                <w:shd w:val="clear" w:color="auto" w:fill="FEFEFE"/>
              </w:rPr>
              <w:t xml:space="preserve"> </w:t>
            </w:r>
          </w:p>
          <w:p w:rsidRPr="003B665B" w:rsidR="00D36C32" w:rsidP="0E6D830F" w:rsidRDefault="00D36C32" w14:paraId="0EF3CC55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  <w:p w:rsidRPr="003B665B" w:rsidR="00F70965" w:rsidP="0E6D830F" w:rsidRDefault="00F70965" w14:paraId="39F2835D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</w:p>
          <w:p w:rsidRPr="003B665B" w:rsidR="00F70965" w:rsidP="0E6D830F" w:rsidRDefault="00F70965" w14:paraId="27A66040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Effective SBAR handover</w:t>
            </w:r>
          </w:p>
        </w:tc>
        <w:tc>
          <w:tcPr>
            <w:tcW w:w="1000" w:type="pct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2BDF0EAA" w:rsidP="0E6D830F" w:rsidRDefault="2BDF0EAA" w14:paraId="565A7A3B" w14:textId="4E19C70C">
            <w:pP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Patient Response</w:t>
            </w:r>
          </w:p>
          <w:p w:rsidR="2BDF0EAA" w:rsidP="0E6D830F" w:rsidRDefault="2BDF0EAA" w14:paraId="12FF2926" w14:textId="25269F6D">
            <w:pP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D36C32" w:rsidP="0E6D830F" w:rsidRDefault="008031F6" w14:paraId="269A18B8" w14:textId="7513CA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No more bleeding anteriorly, but ongoing bleeding down back of throat. Coughing up blood clots. </w:t>
            </w:r>
          </w:p>
          <w:p w:rsidR="001C083D" w:rsidP="0E6D830F" w:rsidRDefault="001C083D" w14:paraId="7093B02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1C083D" w:rsidP="0E6D830F" w:rsidRDefault="001C083D" w14:paraId="6CDA03A3" w14:textId="265335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cs="Arial Unicode MS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 xml:space="preserve">BP: 100/64, HR: 120, RR: 28, </w:t>
            </w:r>
            <w:proofErr w:type="spellStart"/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>Sats</w:t>
            </w:r>
            <w:proofErr w:type="spellEnd"/>
            <w:r w:rsidRPr="0E6D830F" w:rsidR="0E6D830F">
              <w:rPr>
                <w:rFonts w:ascii="Calibri" w:hAnsi="Calibri" w:cs="Arial Unicode MS" w:asciiTheme="minorAscii" w:hAnsiTheme="minorAscii"/>
                <w:sz w:val="22"/>
                <w:szCs w:val="22"/>
              </w:rPr>
              <w:t>: 96% (on air), T: 37.6.</w:t>
            </w:r>
          </w:p>
          <w:p w:rsidRPr="003B665B" w:rsidR="001C083D" w:rsidP="0E6D830F" w:rsidRDefault="001C083D" w14:paraId="2B4C8DB7" w14:textId="00B310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F27D75" w:rsidP="0E6D830F" w:rsidRDefault="00F27D75" w14:paraId="32E55C7B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Learner Actions</w:t>
            </w:r>
          </w:p>
          <w:p w:rsidRPr="003B665B" w:rsidR="00F27D75" w:rsidP="0E6D830F" w:rsidRDefault="00F27D75" w14:paraId="24199A99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F27D75" w:rsidP="0E6D830F" w:rsidRDefault="001C083D" w14:paraId="054CB71A" w14:textId="5959E3D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Escalate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to ENT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SpR</w:t>
            </w:r>
            <w:proofErr w:type="spellEnd"/>
          </w:p>
          <w:p w:rsidRPr="003B665B" w:rsidR="00F27D75" w:rsidP="0E6D830F" w:rsidRDefault="00F27D75" w14:paraId="6B1919EA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F27D75" w:rsidP="0E6D830F" w:rsidRDefault="008031F6" w14:paraId="47FA8BD3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Keep patient NBM</w:t>
            </w:r>
          </w:p>
          <w:p w:rsidR="008031F6" w:rsidP="0E6D830F" w:rsidRDefault="008031F6" w14:paraId="451A123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008031F6" w:rsidP="0E6D830F" w:rsidRDefault="008031F6" w14:paraId="6AFA2979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Consider IV tranexamic acid </w:t>
            </w:r>
          </w:p>
          <w:p w:rsidR="008031F6" w:rsidP="0E6D830F" w:rsidRDefault="008031F6" w14:paraId="703CBBBA" w14:textId="7FA15095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Consider BIPP pack + Foley </w:t>
            </w:r>
          </w:p>
          <w:p w:rsidR="008031F6" w:rsidP="0E6D830F" w:rsidRDefault="008031F6" w14:paraId="01157F2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Pr="003B665B" w:rsidR="008031F6" w:rsidP="0E6D830F" w:rsidRDefault="008031F6" w14:paraId="089DCF2D" w14:textId="7F0F949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ind w:left="182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Inform CEPOD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anaesthetist</w:t>
            </w:r>
            <w:proofErr w:type="spellEnd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and theatre </w:t>
            </w:r>
            <w:proofErr w:type="spellStart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co-ordinator</w:t>
            </w:r>
            <w:proofErr w:type="spellEnd"/>
          </w:p>
        </w:tc>
        <w:tc>
          <w:tcPr>
            <w:tcW w:w="10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D36C32" w:rsidP="0E6D830F" w:rsidRDefault="00D36C32" w14:paraId="2921A7AC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Patient escalated to senior. </w:t>
            </w:r>
          </w:p>
        </w:tc>
        <w:tc>
          <w:tcPr>
            <w:tcW w:w="100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665B" w:rsidR="00F27D75" w:rsidP="0E6D830F" w:rsidRDefault="00F27D75" w14:paraId="0B2A3F6A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Additional Teaching Points</w:t>
            </w:r>
          </w:p>
          <w:p w:rsidRPr="003B665B" w:rsidR="00F27D75" w:rsidP="0E6D830F" w:rsidRDefault="00F27D75" w14:paraId="6ECF7562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Pr="003B665B" w:rsidR="00F27D75" w:rsidP="0E6D830F" w:rsidRDefault="00D36C32" w14:paraId="27D7336E" w14:textId="41C43E14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Patient: “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I can still feel something down my throat”</w:t>
            </w:r>
          </w:p>
          <w:p w:rsidR="001C083D" w:rsidP="0E6D830F" w:rsidRDefault="001C083D" w14:paraId="104DE735" w14:textId="2BC2D2FC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  <w:p w:rsidR="2BDF0EAA" w:rsidP="3A38FBB3" w:rsidRDefault="2BDF0EAA" w14:paraId="6F91D348" w14:textId="5CD3FAEE">
            <w:pPr>
              <w:pStyle w:val="TableStyle2A"/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3A38FBB3" w:rsidR="3A38FBB3">
              <w:rPr>
                <w:rFonts w:ascii="Calibri" w:hAnsi="Calibri" w:asciiTheme="minorAscii" w:hAnsiTheme="minorAscii"/>
                <w:sz w:val="22"/>
                <w:szCs w:val="22"/>
              </w:rPr>
              <w:t>Nurse: “He’s not looking very well”</w:t>
            </w:r>
          </w:p>
          <w:p w:rsidRPr="003B665B" w:rsidR="00D36C32" w:rsidP="0E6D830F" w:rsidRDefault="00D36C32" w14:paraId="7AFC1B32" w14:textId="28017BE6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spacing w:line="240" w:lineRule="auto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Senior: “Do you need me to come and review this patient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 xml:space="preserve"> now</w:t>
            </w:r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?</w:t>
            </w:r>
            <w:bookmarkStart w:name="_GoBack" w:id="0"/>
            <w:bookmarkEnd w:id="0"/>
            <w:r w:rsidRPr="0E6D830F" w:rsidR="0E6D830F">
              <w:rPr>
                <w:rFonts w:ascii="Calibri" w:hAnsi="Calibri" w:asciiTheme="minorAscii" w:hAnsiTheme="minorAscii"/>
                <w:sz w:val="22"/>
                <w:szCs w:val="22"/>
              </w:rPr>
              <w:t>”</w:t>
            </w:r>
          </w:p>
        </w:tc>
      </w:tr>
    </w:tbl>
    <w:p w:rsidRPr="00F30305" w:rsidR="004F62DD" w:rsidRDefault="004F62DD" w14:paraId="514EDED3" w14:textId="77777777">
      <w:pPr>
        <w:pStyle w:val="BodyA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</w:rPr>
      </w:pPr>
    </w:p>
    <w:p w:rsidRPr="00F30305" w:rsidR="004F62DD" w:rsidRDefault="004F62DD" w14:paraId="59C72FCC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  <w:b/>
          <w:bCs/>
          <w:color w:val="C82505"/>
          <w:u w:color="C82505"/>
        </w:rPr>
      </w:pPr>
    </w:p>
    <w:tbl>
      <w:tblPr>
        <w:tblW w:w="96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A0" w:firstRow="1" w:lastRow="0" w:firstColumn="1" w:lastColumn="0" w:noHBand="0" w:noVBand="0"/>
      </w:tblPr>
      <w:tblGrid>
        <w:gridCol w:w="4816"/>
        <w:gridCol w:w="4816"/>
      </w:tblGrid>
      <w:tr w:rsidRPr="00F30305" w:rsidR="004F62DD" w:rsidTr="2BDF0EAA" w14:paraId="2A99A2E7" w14:textId="77777777">
        <w:trPr>
          <w:trHeight w:val="503"/>
          <w:tblHeader/>
        </w:trPr>
        <w:tc>
          <w:tcPr>
            <w:tcW w:w="4816" w:type="dxa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F62DD" w:rsidRDefault="004F62DD" w14:paraId="49819B92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Equipment required </w:t>
            </w:r>
          </w:p>
        </w:tc>
        <w:tc>
          <w:tcPr>
            <w:tcW w:w="4816" w:type="dxa"/>
            <w:tcBorders>
              <w:bottom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F62DD" w:rsidRDefault="004F62DD" w14:paraId="0C3A10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30305" w:rsidR="004F62DD" w:rsidTr="2BDF0EAA" w14:paraId="083AC63C" w14:textId="77777777">
        <w:trPr>
          <w:trHeight w:val="310"/>
        </w:trPr>
        <w:tc>
          <w:tcPr>
            <w:tcW w:w="481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F62DD" w:rsidRDefault="004F62DD" w14:paraId="630B3BCD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>Equipment:</w:t>
            </w:r>
          </w:p>
        </w:tc>
        <w:tc>
          <w:tcPr>
            <w:tcW w:w="4816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F62DD" w:rsidRDefault="004F62DD" w14:paraId="4102170B" w14:textId="77777777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bCs/>
                <w:sz w:val="22"/>
                <w:szCs w:val="22"/>
              </w:rPr>
              <w:t>Where to acquire:</w:t>
            </w:r>
          </w:p>
        </w:tc>
      </w:tr>
      <w:tr w:rsidRPr="00F30305" w:rsidR="004B1DEC" w:rsidTr="2BDF0EAA" w14:paraId="55B28A05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51D398FA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PPE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DA09CF7" w14:textId="2F19BD54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F30305" w:rsidR="004B1DEC" w:rsidTr="2BDF0EAA" w14:paraId="4D43DCAB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3D65B6EF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sz w:val="22"/>
                <w:szCs w:val="22"/>
              </w:rPr>
              <w:t>Sick bowl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0227D5DB" w14:noSpellErr="1" w14:textId="24883C9A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F30305" w:rsidR="004B1DEC" w:rsidTr="2BDF0EAA" w14:paraId="50D210BA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3F75691C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sz w:val="22"/>
                <w:szCs w:val="22"/>
              </w:rPr>
              <w:t>Ice pack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164E319D" w14:textId="1A754441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F30305" w:rsidR="004B1DEC" w:rsidTr="2BDF0EAA" w14:paraId="6AC94219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25D88E5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Headlight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7FDA0A47" w14:textId="51D71A29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  <w:lang w:val="fr-FR"/>
              </w:rPr>
              <w:t xml:space="preserve"> Ward 19A/A&amp;E</w:t>
            </w:r>
          </w:p>
        </w:tc>
      </w:tr>
      <w:tr w:rsidRPr="00F30305" w:rsidR="004B1DEC" w:rsidTr="2BDF0EAA" w14:paraId="12C0D0CD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F30305" w14:paraId="45F9A01C" w14:textId="58B70175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Nasal </w:t>
            </w: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thudicum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148022B9" w14:textId="18E465E6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  <w:lang w:val="fr-FR"/>
              </w:rPr>
              <w:t xml:space="preserve"> Ward 19A/A&amp;E (ENT box in A&amp;E)</w:t>
            </w:r>
          </w:p>
        </w:tc>
      </w:tr>
      <w:tr w:rsidRPr="00F30305" w:rsidR="004B1DEC" w:rsidTr="2BDF0EAA" w14:paraId="02A52065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F30305" w14:paraId="0A1707CA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Topical </w:t>
            </w:r>
            <w:proofErr w:type="spellStart"/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anaesthetic</w:t>
            </w:r>
            <w:proofErr w:type="spellEnd"/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spray +/- adrenalin (e.g. co-</w:t>
            </w:r>
            <w:proofErr w:type="spellStart"/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phenylcaine</w:t>
            </w:r>
            <w:proofErr w:type="spellEnd"/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0929684" w14:textId="47D6D2BE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  <w:lang w:val="fr-FR"/>
              </w:rPr>
              <w:t xml:space="preserve"> Ward 19A</w:t>
            </w:r>
          </w:p>
        </w:tc>
      </w:tr>
      <w:tr w:rsidRPr="00F30305" w:rsidR="004B1DEC" w:rsidTr="2BDF0EAA" w14:paraId="36F10B31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F30305" w14:paraId="13D87F63" w14:textId="074A866D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Tilley’s nasal forceps and pledgets/cotton wool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739BB163" w14:textId="48436865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 xml:space="preserve"> Ward 19A</w:t>
            </w:r>
          </w:p>
        </w:tc>
      </w:tr>
      <w:tr w:rsidRPr="00F30305" w:rsidR="004B1DEC" w:rsidTr="2BDF0EAA" w14:paraId="1BAFAC73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584723C0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Silver nitrate cautery stick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C336B7F" w14:textId="25907512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  <w:lang w:val="es-ES"/>
              </w:rPr>
              <w:t xml:space="preserve"> Ward 19A/A&amp;E</w:t>
            </w:r>
          </w:p>
        </w:tc>
      </w:tr>
      <w:tr w:rsidRPr="00F30305" w:rsidR="004B1DEC" w:rsidTr="2BDF0EAA" w14:paraId="6DBF78EC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D776BEE" w14:textId="5CD7B20D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Lubrication (for </w:t>
            </w:r>
            <w:proofErr w:type="spellStart"/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merocell</w:t>
            </w:r>
            <w:proofErr w:type="spellEnd"/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 tip) - optional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29744D1F" w14:textId="31965F32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</w:tc>
      </w:tr>
      <w:tr w:rsidRPr="00F30305" w:rsidR="004B1DEC" w:rsidTr="2BDF0EAA" w14:paraId="6A773635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658EEDB1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Merocell</w:t>
            </w:r>
            <w:proofErr w:type="spellEnd"/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7419829" w14:textId="0956CA8B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 xml:space="preserve"> Ward 19A/A&amp;E</w:t>
            </w:r>
          </w:p>
        </w:tc>
      </w:tr>
      <w:tr w:rsidRPr="00F30305" w:rsidR="004B1DEC" w:rsidTr="2BDF0EAA" w14:paraId="6321FC00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7A677CDF" w14:textId="34B48EA4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(</w:t>
            </w: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>Yankauer</w:t>
            </w:r>
            <w:r w:rsidRPr="2BDF0EAA" w:rsidR="2BDF0EAA">
              <w:rPr>
                <w:rFonts w:ascii="Calibri" w:hAnsi="Calibri" w:asciiTheme="minorAscii" w:hAnsiTheme="minorAscii"/>
                <w:b w:val="0"/>
                <w:bCs w:val="0"/>
                <w:sz w:val="22"/>
                <w:szCs w:val="22"/>
              </w:rPr>
              <w:t xml:space="preserve"> suction)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6F2E6D3F" w14:textId="3C90443E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F30305" w:rsidR="007049FC" w:rsidTr="2BDF0EAA" w14:paraId="44E9E9D2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7049FC" w:rsidP="004B1DEC" w:rsidRDefault="007049FC" w14:paraId="29CD7E6B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sz w:val="22"/>
                <w:szCs w:val="22"/>
              </w:rPr>
              <w:t>(Tongue depressor)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7049FC" w:rsidP="2BDF0EAA" w:rsidRDefault="007049FC" w14:paraId="4B77905C" w14:textId="54FF2645">
            <w:pPr>
              <w:pStyle w:val="TableStyle2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F30305" w:rsidR="004B1DEC" w:rsidTr="2BDF0EAA" w14:paraId="7974DA5B" w14:textId="77777777">
        <w:trPr>
          <w:trHeight w:val="295"/>
        </w:trPr>
        <w:tc>
          <w:tcPr>
            <w:tcW w:w="4816" w:type="dxa"/>
            <w:tcBorders>
              <w:right w:val="single" w:color="000000" w:themeColor="text1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004B1DEC" w:rsidRDefault="004B1DEC" w14:paraId="5CBBF34E" w14:textId="77777777">
            <w:pPr>
              <w:pStyle w:val="TableStyle1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30305">
              <w:rPr>
                <w:rFonts w:asciiTheme="minorHAnsi" w:hAnsiTheme="minorHAnsi"/>
                <w:b w:val="0"/>
                <w:sz w:val="22"/>
                <w:szCs w:val="22"/>
              </w:rPr>
              <w:t>(Flexible nasal endoscope)</w:t>
            </w:r>
          </w:p>
        </w:tc>
        <w:tc>
          <w:tcPr>
            <w:tcW w:w="4816" w:type="dxa"/>
            <w:tcBorders>
              <w:left w:val="single" w:color="000000" w:themeColor="text1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30305" w:rsidR="004B1DEC" w:rsidP="2BDF0EAA" w:rsidRDefault="004B1DEC" w14:paraId="3171E542" w14:textId="64C65EBF">
            <w:pPr>
              <w:pStyle w:val="TableStyle2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>Ward 19A</w:t>
            </w:r>
          </w:p>
        </w:tc>
      </w:tr>
    </w:tbl>
    <w:p w:rsidRPr="00F30305" w:rsidR="004F62DD" w:rsidP="00BF0778" w:rsidRDefault="004F62DD" w14:paraId="12E9DCE8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cs="Arial Unicode MS" w:asciiTheme="minorHAnsi" w:hAnsiTheme="minorHAnsi"/>
          <w:b/>
          <w:bCs/>
          <w:color w:val="C82505"/>
          <w:u w:color="C82505"/>
        </w:rPr>
      </w:pPr>
    </w:p>
    <w:p w:rsidRPr="00F30305" w:rsidR="00BF0778" w:rsidP="00BF0778" w:rsidRDefault="00BF0778" w14:paraId="30CC6FE6" w14:textId="77777777">
      <w:pPr>
        <w:pStyle w:val="Body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Theme="minorHAnsi" w:hAnsiTheme="minorHAnsi"/>
        </w:rPr>
      </w:pPr>
    </w:p>
    <w:tbl>
      <w:tblPr>
        <w:tblW w:w="92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34"/>
        <w:gridCol w:w="2093"/>
        <w:gridCol w:w="6015"/>
      </w:tblGrid>
      <w:tr w:rsidRPr="00F30305" w:rsidR="004F62DD" w:rsidTr="006B3CD2" w14:paraId="0C421C7C" w14:textId="77777777">
        <w:trPr>
          <w:cantSplit/>
          <w:trHeight w:val="350"/>
        </w:trPr>
        <w:tc>
          <w:tcPr>
            <w:tcW w:w="9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2DED86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QI Activities</w:t>
            </w:r>
          </w:p>
        </w:tc>
      </w:tr>
      <w:tr w:rsidRPr="00F30305" w:rsidR="004F62DD" w:rsidTr="006B3CD2" w14:paraId="4FC1FF36" w14:textId="77777777">
        <w:trPr>
          <w:cantSplit/>
          <w:trHeight w:val="350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5F4B7F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Peer Review 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6E5D17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   Yes               No     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04691E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>Changes made:</w:t>
            </w:r>
          </w:p>
        </w:tc>
      </w:tr>
      <w:tr w:rsidRPr="00F30305" w:rsidR="004F62DD" w:rsidTr="006B3CD2" w14:paraId="1AD7AE68" w14:textId="77777777">
        <w:trPr>
          <w:cantSplit/>
          <w:trHeight w:val="350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6068A7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 Evaluation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29FC9C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    Yes               No      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Pr="00F30305" w:rsidR="004F62DD" w:rsidP="006B3CD2" w:rsidRDefault="004F62DD" w14:paraId="5B139F6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>Changes made:</w:t>
            </w:r>
          </w:p>
        </w:tc>
      </w:tr>
    </w:tbl>
    <w:p w:rsidRPr="00F30305" w:rsidR="004F62DD" w:rsidP="005162D1" w:rsidRDefault="004F62DD" w14:paraId="5F4A79C9" w14:textId="77777777">
      <w:pPr>
        <w:pStyle w:val="Body1"/>
        <w:rPr>
          <w:rFonts w:asciiTheme="minorHAnsi" w:hAnsiTheme="minorHAnsi"/>
          <w:b/>
          <w:color w:val="FFFFFF"/>
          <w:szCs w:val="22"/>
          <w:u w:color="FFFFFF"/>
        </w:rPr>
      </w:pPr>
    </w:p>
    <w:p w:rsidRPr="00F30305" w:rsidR="004F62DD" w:rsidP="005162D1" w:rsidRDefault="004F62DD" w14:paraId="472F0217" w14:textId="77777777">
      <w:pPr>
        <w:pStyle w:val="Body1"/>
        <w:spacing w:after="0"/>
        <w:rPr>
          <w:rFonts w:asciiTheme="minorHAnsi" w:hAnsiTheme="minorHAnsi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809"/>
        <w:gridCol w:w="7432"/>
      </w:tblGrid>
      <w:tr w:rsidRPr="00F30305" w:rsidR="004F62DD" w:rsidTr="2BDF0EAA" w14:paraId="3ABC57B8" w14:textId="77777777">
        <w:trPr>
          <w:cantSplit/>
          <w:trHeight w:val="350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716FFF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Author(s)</w:t>
            </w:r>
          </w:p>
        </w:tc>
        <w:tc>
          <w:tcPr>
            <w:tcW w:w="7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2BDF0EAA" w:rsidRDefault="004F62DD" w14:paraId="70B06916" w14:textId="5E92C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 xml:space="preserve"> Lucy Li (ENT CT1)/Justin Yeo (ENT CDF)</w:t>
            </w:r>
          </w:p>
        </w:tc>
      </w:tr>
      <w:tr w:rsidRPr="00F30305" w:rsidR="004F62DD" w:rsidTr="2BDF0EAA" w14:paraId="656C6686" w14:textId="77777777">
        <w:trPr>
          <w:cantSplit/>
          <w:trHeight w:val="350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667E08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Contributor(s)</w:t>
            </w:r>
          </w:p>
        </w:tc>
        <w:tc>
          <w:tcPr>
            <w:tcW w:w="7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C93BFD" w:rsidRDefault="004F62DD" w14:paraId="0C2794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0305" w:rsidR="00F30305">
              <w:rPr>
                <w:rFonts w:asciiTheme="minorHAnsi" w:hAnsiTheme="minorHAnsi"/>
                <w:sz w:val="22"/>
                <w:szCs w:val="22"/>
              </w:rPr>
              <w:t>Michael Hopkins</w:t>
            </w:r>
            <w:r w:rsidR="00F70965">
              <w:rPr>
                <w:rFonts w:asciiTheme="minorHAnsi" w:hAnsiTheme="minorHAnsi"/>
                <w:sz w:val="22"/>
                <w:szCs w:val="22"/>
              </w:rPr>
              <w:t xml:space="preserve"> (ENT </w:t>
            </w:r>
            <w:proofErr w:type="spellStart"/>
            <w:r w:rsidR="00F70965">
              <w:rPr>
                <w:rFonts w:asciiTheme="minorHAnsi" w:hAnsiTheme="minorHAnsi"/>
                <w:sz w:val="22"/>
                <w:szCs w:val="22"/>
              </w:rPr>
              <w:t>SpR</w:t>
            </w:r>
            <w:proofErr w:type="spellEnd"/>
            <w:r w:rsidR="00F7096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Pr="00F30305" w:rsidR="004F62DD" w:rsidP="005162D1" w:rsidRDefault="004F62DD" w14:paraId="0AA61D44" w14:textId="77777777">
      <w:pPr>
        <w:pStyle w:val="Body1"/>
        <w:spacing w:after="0"/>
        <w:rPr>
          <w:rFonts w:asciiTheme="minorHAnsi" w:hAnsiTheme="minorHAnsi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5023"/>
      </w:tblGrid>
      <w:tr w:rsidRPr="00F30305" w:rsidR="004F62DD" w:rsidTr="2BDF0EAA" w14:paraId="1C717E1F" w14:textId="77777777">
        <w:trPr>
          <w:cantSplit/>
          <w:trHeight w:val="350"/>
        </w:trPr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21BD73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7C03C4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Effective From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3796FA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 xml:space="preserve">Effective To </w:t>
            </w:r>
          </w:p>
        </w:tc>
        <w:tc>
          <w:tcPr>
            <w:tcW w:w="5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36209E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F30305">
              <w:rPr>
                <w:rFonts w:asciiTheme="minorHAnsi" w:hAnsiTheme="minorHAnsi"/>
                <w:b/>
                <w:sz w:val="22"/>
                <w:szCs w:val="22"/>
              </w:rPr>
              <w:t>Change Summary</w:t>
            </w:r>
          </w:p>
        </w:tc>
      </w:tr>
      <w:tr w:rsidRPr="00F30305" w:rsidR="004F62DD" w:rsidTr="2BDF0EAA" w14:paraId="311DCC3A" w14:textId="77777777">
        <w:trPr>
          <w:cantSplit/>
          <w:trHeight w:val="350"/>
        </w:trPr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F30305" w14:paraId="49002E9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C93BFD" w:rsidRDefault="004F62DD" w14:paraId="27096E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  <w:r w:rsidRPr="00F303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0305" w:rsidR="00F30305">
              <w:rPr>
                <w:rFonts w:asciiTheme="minorHAnsi" w:hAnsiTheme="minorHAnsi"/>
                <w:sz w:val="22"/>
                <w:szCs w:val="22"/>
              </w:rPr>
              <w:t>06 May 2020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2BDF0EAA" w:rsidRDefault="004F62DD" w14:paraId="2FF0E917" w14:textId="6ED733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>12 July 2022</w:t>
            </w:r>
          </w:p>
        </w:tc>
        <w:tc>
          <w:tcPr>
            <w:tcW w:w="5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2BDF0EAA" w:rsidRDefault="004F62DD" w14:paraId="482AE847" w14:textId="6E4A03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 xml:space="preserve"> Updated scenario &amp; equipment location</w:t>
            </w:r>
          </w:p>
        </w:tc>
      </w:tr>
      <w:tr w:rsidRPr="00F30305" w:rsidR="004F62DD" w:rsidTr="2BDF0EAA" w14:paraId="0C51E3C0" w14:textId="77777777">
        <w:trPr>
          <w:cantSplit/>
          <w:trHeight w:val="350"/>
        </w:trPr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2BDF0EAA" w:rsidRDefault="004F62DD" w14:paraId="5F309E24" w14:textId="34283D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2BDF0EAA" w:rsidRDefault="004F62DD" w14:paraId="672FB972" w14:textId="1DC04E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BDF0EAA" w:rsidR="2BDF0EAA">
              <w:rPr>
                <w:rFonts w:ascii="Calibri" w:hAnsi="Calibri" w:asciiTheme="minorAscii" w:hAnsiTheme="minorAscii"/>
                <w:sz w:val="22"/>
                <w:szCs w:val="22"/>
              </w:rPr>
              <w:t>13 July 2022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2CEA39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:rsidRPr="00F30305" w:rsidR="004F62DD" w:rsidP="006B3CD2" w:rsidRDefault="004F62DD" w14:paraId="30B0DE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2DD" w:rsidRDefault="004F62DD" w14:paraId="3C9B02A9" w14:textId="77777777">
      <w:pPr>
        <w:pStyle w:val="BodyA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</w:p>
    <w:sectPr w:rsidR="004F62DD" w:rsidSect="00CF44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134" w:right="1134" w:bottom="1134" w:left="1134" w:header="709" w:footer="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3B" w:rsidP="00253D85" w:rsidRDefault="00140D3B" w14:paraId="7DA2D5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separator/>
      </w:r>
    </w:p>
  </w:endnote>
  <w:endnote w:type="continuationSeparator" w:id="0">
    <w:p w:rsidR="00140D3B" w:rsidP="00253D85" w:rsidRDefault="00140D3B" w14:paraId="0ED6938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CC" w:rsidRDefault="00A70CCC" w14:paraId="7CB56663" w14:textId="77777777">
    <w:pPr>
      <w:pStyle w:val="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70CCC" w:rsidP="00CF4419" w:rsidRDefault="00A51861" w14:paraId="07D44A2E" w14:textId="77777777">
    <w:pPr>
      <w:pBdr>
        <w:top w:val="none" w:color="FFFFFF" w:sz="96" w:space="0" w:frame="1"/>
      </w:pBd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color w:val="049CCF"/>
        <w:sz w:val="15"/>
        <w:szCs w:val="15"/>
        <w:lang w:val="en-GB" w:eastAsia="en-GB"/>
      </w:rPr>
      <w:drawing>
        <wp:inline distT="0" distB="0" distL="0" distR="0" wp14:anchorId="07E27934" wp14:editId="16506702">
          <wp:extent cx="838200" cy="295275"/>
          <wp:effectExtent l="19050" t="0" r="0" b="0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0CCC">
      <w:rPr>
        <w:rFonts w:ascii="Arial" w:hAnsi="Arial" w:cs="Arial"/>
        <w:sz w:val="15"/>
        <w:szCs w:val="15"/>
      </w:rPr>
      <w:br/>
    </w:r>
    <w:r w:rsidR="00A70CCC">
      <w:rPr>
        <w:rFonts w:ascii="Arial" w:hAnsi="Arial" w:cs="Arial"/>
        <w:sz w:val="15"/>
        <w:szCs w:val="15"/>
      </w:rPr>
      <w:t xml:space="preserve">This work is licensed under a </w:t>
    </w:r>
    <w:hyperlink w:history="1" r:id="rId3">
      <w:r w:rsidR="00A70CCC">
        <w:rPr>
          <w:rStyle w:val="Hyperlink"/>
          <w:rFonts w:ascii="Arial" w:hAnsi="Arial" w:cs="Arial"/>
          <w:sz w:val="15"/>
          <w:szCs w:val="15"/>
        </w:rPr>
        <w:t>Creative Commons Attribution-</w:t>
      </w:r>
      <w:proofErr w:type="spellStart"/>
      <w:r w:rsidR="00A70CCC">
        <w:rPr>
          <w:rStyle w:val="Hyperlink"/>
          <w:rFonts w:ascii="Arial" w:hAnsi="Arial" w:cs="Arial"/>
          <w:sz w:val="15"/>
          <w:szCs w:val="15"/>
        </w:rPr>
        <w:t>NonCommercial</w:t>
      </w:r>
      <w:proofErr w:type="spellEnd"/>
      <w:r w:rsidR="00A70CCC">
        <w:rPr>
          <w:rStyle w:val="Hyperlink"/>
          <w:rFonts w:ascii="Arial" w:hAnsi="Arial" w:cs="Arial"/>
          <w:sz w:val="15"/>
          <w:szCs w:val="15"/>
        </w:rPr>
        <w:t>-</w:t>
      </w:r>
      <w:proofErr w:type="spellStart"/>
      <w:r w:rsidR="00A70CCC">
        <w:rPr>
          <w:rStyle w:val="Hyperlink"/>
          <w:rFonts w:ascii="Arial" w:hAnsi="Arial" w:cs="Arial"/>
          <w:sz w:val="15"/>
          <w:szCs w:val="15"/>
        </w:rPr>
        <w:t>ShareAlike</w:t>
      </w:r>
      <w:proofErr w:type="spellEnd"/>
      <w:r w:rsidR="00A70CCC">
        <w:rPr>
          <w:rStyle w:val="Hyperlink"/>
          <w:rFonts w:ascii="Arial" w:hAnsi="Arial" w:cs="Arial"/>
          <w:sz w:val="15"/>
          <w:szCs w:val="15"/>
        </w:rPr>
        <w:t xml:space="preserve"> 4.0 International License</w:t>
      </w:r>
    </w:hyperlink>
  </w:p>
  <w:p w:rsidR="00A70CCC" w:rsidP="00CF4419" w:rsidRDefault="00A70CCC" w14:paraId="762E825A" w14:textId="77777777">
    <w:pPr>
      <w:pStyle w:val="Footer"/>
      <w:pBdr>
        <w:top w:val="none" w:color="FFFFFF" w:sz="96" w:space="0" w:frame="1"/>
      </w:pBdr>
    </w:pPr>
  </w:p>
  <w:p w:rsidR="00A70CCC" w:rsidRDefault="00A70CCC" w14:paraId="714BA703" w14:textId="77777777">
    <w:pPr>
      <w:pStyle w:val="Header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CC" w:rsidRDefault="00A70CCC" w14:paraId="69DE6A35" w14:textId="77777777">
    <w:pPr>
      <w:pStyle w:val="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3B" w:rsidP="00253D85" w:rsidRDefault="00140D3B" w14:paraId="462DD78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separator/>
      </w:r>
    </w:p>
  </w:footnote>
  <w:footnote w:type="continuationSeparator" w:id="0">
    <w:p w:rsidR="00140D3B" w:rsidP="00253D85" w:rsidRDefault="00140D3B" w14:paraId="435AF5C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70CCC" w:rsidRDefault="00A51861" w14:paraId="58258316" w14:textId="77777777">
    <w:pPr>
      <w:pStyle w:val="HeaderFooterA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  <w:r>
      <w:rPr>
        <w:noProof/>
        <w:lang w:val="en-GB"/>
      </w:rPr>
      <w:drawing>
        <wp:anchor distT="152400" distB="152400" distL="152400" distR="152400" simplePos="0" relativeHeight="251660288" behindDoc="1" locked="0" layoutInCell="1" allowOverlap="1" wp14:anchorId="4944A2C9" wp14:editId="6925DE65">
          <wp:simplePos x="0" y="0"/>
          <wp:positionH relativeFrom="page">
            <wp:posOffset>5410200</wp:posOffset>
          </wp:positionH>
          <wp:positionV relativeFrom="page">
            <wp:posOffset>123825</wp:posOffset>
          </wp:positionV>
          <wp:extent cx="1476375" cy="609600"/>
          <wp:effectExtent l="0" t="0" r="0" b="0"/>
          <wp:wrapNone/>
          <wp:docPr id="3" name="officeArt object" descr="MED_Log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MED_Logo_l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52400" distB="152400" distL="152400" distR="152400" simplePos="0" relativeHeight="251661312" behindDoc="1" locked="0" layoutInCell="1" allowOverlap="1" wp14:anchorId="6CD1BFAD" wp14:editId="45B33AC5">
          <wp:simplePos x="0" y="0"/>
          <wp:positionH relativeFrom="page">
            <wp:posOffset>723900</wp:posOffset>
          </wp:positionH>
          <wp:positionV relativeFrom="page">
            <wp:posOffset>57150</wp:posOffset>
          </wp:positionV>
          <wp:extent cx="886460" cy="828675"/>
          <wp:effectExtent l="1905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28675"/>
                  </a:xfrm>
                  <a:prstGeom prst="rect">
                    <a:avLst/>
                  </a:prstGeom>
                  <a:noFill/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CC" w:rsidRDefault="00A70CCC" w14:paraId="519C2496" w14:textId="77777777">
    <w:pPr>
      <w:pStyle w:val="Head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17F8E"/>
    <w:multiLevelType w:val="multilevel"/>
    <w:tmpl w:val="8986759E"/>
    <w:styleLink w:val="List4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E51B8"/>
    <w:multiLevelType w:val="hybridMultilevel"/>
    <w:tmpl w:val="91029A24"/>
    <w:lvl w:ilvl="0" w:tplc="4022A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47E57"/>
    <w:multiLevelType w:val="hybridMultilevel"/>
    <w:tmpl w:val="42EA9BC4"/>
    <w:lvl w:ilvl="0" w:tplc="545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F82E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1E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9EAB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92C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C62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4DC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472C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7800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B270400"/>
    <w:multiLevelType w:val="multilevel"/>
    <w:tmpl w:val="C728D312"/>
    <w:lvl w:ilvl="0">
      <w:start w:val="1"/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C5F64"/>
    <w:multiLevelType w:val="hybridMultilevel"/>
    <w:tmpl w:val="AF40E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D263B6"/>
    <w:multiLevelType w:val="multilevel"/>
    <w:tmpl w:val="F126D61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6" w15:restartNumberingAfterBreak="0">
    <w:nsid w:val="126C7F8A"/>
    <w:multiLevelType w:val="hybridMultilevel"/>
    <w:tmpl w:val="7A36F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EF0A68"/>
    <w:multiLevelType w:val="hybridMultilevel"/>
    <w:tmpl w:val="DF56A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E21AFA"/>
    <w:multiLevelType w:val="multilevel"/>
    <w:tmpl w:val="396094A2"/>
    <w:lvl w:ilvl="0">
      <w:start w:val="1"/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B17526"/>
    <w:multiLevelType w:val="multilevel"/>
    <w:tmpl w:val="0080733A"/>
    <w:lvl w:ilvl="0">
      <w:start w:val="1"/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727DF8"/>
    <w:multiLevelType w:val="hybridMultilevel"/>
    <w:tmpl w:val="C9B6FEFE"/>
    <w:lvl w:ilvl="0" w:tplc="23142BE2">
      <w:start w:val="1"/>
      <w:numFmt w:val="decimal"/>
      <w:lvlText w:val="%1)"/>
      <w:lvlJc w:val="left"/>
      <w:pPr>
        <w:ind w:left="720" w:hanging="360"/>
      </w:pPr>
      <w:rPr>
        <w:rFonts w:hint="default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20C9"/>
    <w:multiLevelType w:val="hybridMultilevel"/>
    <w:tmpl w:val="39D63320"/>
    <w:lvl w:ilvl="0" w:tplc="23142BE2">
      <w:start w:val="1"/>
      <w:numFmt w:val="decimal"/>
      <w:lvlText w:val="%1)"/>
      <w:lvlJc w:val="left"/>
      <w:pPr>
        <w:ind w:left="360" w:hanging="360"/>
      </w:pPr>
      <w:rPr>
        <w:rFonts w:hint="default" w:cs="Arial Unicode M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24935"/>
    <w:multiLevelType w:val="hybridMultilevel"/>
    <w:tmpl w:val="7B5AB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212244"/>
    <w:multiLevelType w:val="multilevel"/>
    <w:tmpl w:val="A99E84F8"/>
    <w:lvl w:ilvl="0">
      <w:start w:val="1"/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13A16E8"/>
    <w:multiLevelType w:val="hybridMultilevel"/>
    <w:tmpl w:val="E7461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A87D67"/>
    <w:multiLevelType w:val="multilevel"/>
    <w:tmpl w:val="452897D4"/>
    <w:lvl w:ilvl="0">
      <w:start w:val="1"/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38745A4"/>
    <w:multiLevelType w:val="multilevel"/>
    <w:tmpl w:val="BB02D0E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7" w15:restartNumberingAfterBreak="0">
    <w:nsid w:val="47CC1781"/>
    <w:multiLevelType w:val="multilevel"/>
    <w:tmpl w:val="AF6EA6E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8" w15:restartNumberingAfterBreak="0">
    <w:nsid w:val="4D6E2D70"/>
    <w:multiLevelType w:val="multilevel"/>
    <w:tmpl w:val="9C7CC5FA"/>
    <w:styleLink w:val="List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b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3E71ECB"/>
    <w:multiLevelType w:val="multilevel"/>
    <w:tmpl w:val="21AE8DEC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8127EC0"/>
    <w:multiLevelType w:val="hybridMultilevel"/>
    <w:tmpl w:val="2EC24708"/>
    <w:lvl w:ilvl="0" w:tplc="408E00FC">
      <w:start w:val="56"/>
      <w:numFmt w:val="bullet"/>
      <w:lvlText w:val="-"/>
      <w:lvlJc w:val="left"/>
      <w:pPr>
        <w:ind w:left="720" w:hanging="360"/>
      </w:pPr>
      <w:rPr>
        <w:rFonts w:hint="default" w:ascii="Calibri" w:hAnsi="Calibri" w:eastAsia="Arial Unicode MS" w:cs="Arial Unicode M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B8513A"/>
    <w:multiLevelType w:val="multilevel"/>
    <w:tmpl w:val="EB245E12"/>
    <w:styleLink w:val="List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C074140"/>
    <w:multiLevelType w:val="hybridMultilevel"/>
    <w:tmpl w:val="0AA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5D110C"/>
    <w:multiLevelType w:val="hybridMultilevel"/>
    <w:tmpl w:val="440A92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2B63C6"/>
    <w:multiLevelType w:val="hybridMultilevel"/>
    <w:tmpl w:val="C9B6FEFE"/>
    <w:lvl w:ilvl="0" w:tplc="23142BE2">
      <w:start w:val="1"/>
      <w:numFmt w:val="decimal"/>
      <w:lvlText w:val="%1)"/>
      <w:lvlJc w:val="left"/>
      <w:pPr>
        <w:ind w:left="720" w:hanging="360"/>
      </w:pPr>
      <w:rPr>
        <w:rFonts w:hint="default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5FCC"/>
    <w:multiLevelType w:val="multilevel"/>
    <w:tmpl w:val="E5A0D476"/>
    <w:styleLink w:val="List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Helvetica" w:hAnsi="Helvetica" w:eastAsia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D0C2D9C"/>
    <w:multiLevelType w:val="hybridMultilevel"/>
    <w:tmpl w:val="C9B6FEFE"/>
    <w:lvl w:ilvl="0" w:tplc="23142BE2">
      <w:start w:val="1"/>
      <w:numFmt w:val="decimal"/>
      <w:lvlText w:val="%1)"/>
      <w:lvlJc w:val="left"/>
      <w:pPr>
        <w:ind w:left="720" w:hanging="360"/>
      </w:pPr>
      <w:rPr>
        <w:rFonts w:hint="default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1615"/>
    <w:multiLevelType w:val="hybridMultilevel"/>
    <w:tmpl w:val="B352F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E84CF0"/>
    <w:multiLevelType w:val="multilevel"/>
    <w:tmpl w:val="CC60079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9" w15:restartNumberingAfterBreak="0">
    <w:nsid w:val="7A281B1B"/>
    <w:multiLevelType w:val="hybridMultilevel"/>
    <w:tmpl w:val="C9B6FEFE"/>
    <w:lvl w:ilvl="0" w:tplc="23142BE2">
      <w:start w:val="1"/>
      <w:numFmt w:val="decimal"/>
      <w:lvlText w:val="%1)"/>
      <w:lvlJc w:val="left"/>
      <w:pPr>
        <w:ind w:left="720" w:hanging="360"/>
      </w:pPr>
      <w:rPr>
        <w:rFonts w:hint="default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169C4"/>
    <w:multiLevelType w:val="hybridMultilevel"/>
    <w:tmpl w:val="CC7C5190"/>
    <w:lvl w:ilvl="0" w:tplc="57222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Arial Unicode M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3C501F"/>
    <w:multiLevelType w:val="multilevel"/>
    <w:tmpl w:val="0A9EB790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num w:numId="33">
    <w:abstractNumId w:val="32"/>
  </w:num>
  <w:num w:numId="1">
    <w:abstractNumId w:val="3"/>
  </w:num>
  <w:num w:numId="2">
    <w:abstractNumId w:val="28"/>
  </w:num>
  <w:num w:numId="3">
    <w:abstractNumId w:val="19"/>
  </w:num>
  <w:num w:numId="4">
    <w:abstractNumId w:val="9"/>
  </w:num>
  <w:num w:numId="5">
    <w:abstractNumId w:val="31"/>
  </w:num>
  <w:num w:numId="6">
    <w:abstractNumId w:val="21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5"/>
  </w:num>
  <w:num w:numId="12">
    <w:abstractNumId w:val="25"/>
  </w:num>
  <w:num w:numId="13">
    <w:abstractNumId w:val="13"/>
  </w:num>
  <w:num w:numId="14">
    <w:abstractNumId w:val="16"/>
  </w:num>
  <w:num w:numId="15">
    <w:abstractNumId w:val="0"/>
  </w:num>
  <w:num w:numId="16">
    <w:abstractNumId w:val="4"/>
  </w:num>
  <w:num w:numId="17">
    <w:abstractNumId w:val="22"/>
  </w:num>
  <w:num w:numId="18">
    <w:abstractNumId w:val="2"/>
  </w:num>
  <w:num w:numId="19">
    <w:abstractNumId w:val="14"/>
  </w:num>
  <w:num w:numId="20">
    <w:abstractNumId w:val="7"/>
  </w:num>
  <w:num w:numId="21">
    <w:abstractNumId w:val="6"/>
  </w:num>
  <w:num w:numId="22">
    <w:abstractNumId w:val="30"/>
  </w:num>
  <w:num w:numId="23">
    <w:abstractNumId w:val="23"/>
  </w:num>
  <w:num w:numId="24">
    <w:abstractNumId w:val="27"/>
  </w:num>
  <w:num w:numId="25">
    <w:abstractNumId w:val="12"/>
  </w:num>
  <w:num w:numId="26">
    <w:abstractNumId w:val="20"/>
  </w:num>
  <w:num w:numId="27">
    <w:abstractNumId w:val="29"/>
  </w:num>
  <w:num w:numId="28">
    <w:abstractNumId w:val="24"/>
  </w:num>
  <w:num w:numId="29">
    <w:abstractNumId w:val="11"/>
  </w:num>
  <w:num w:numId="30">
    <w:abstractNumId w:val="10"/>
  </w:num>
  <w:num w:numId="31">
    <w:abstractNumId w:val="1"/>
  </w:num>
  <w:num w:numId="32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85"/>
    <w:rsid w:val="00000A40"/>
    <w:rsid w:val="000057AF"/>
    <w:rsid w:val="00042298"/>
    <w:rsid w:val="0005244E"/>
    <w:rsid w:val="00060074"/>
    <w:rsid w:val="0008061A"/>
    <w:rsid w:val="000C1E59"/>
    <w:rsid w:val="001059D0"/>
    <w:rsid w:val="0011442C"/>
    <w:rsid w:val="00130B08"/>
    <w:rsid w:val="00140D3B"/>
    <w:rsid w:val="001619F4"/>
    <w:rsid w:val="00171576"/>
    <w:rsid w:val="00184363"/>
    <w:rsid w:val="001A2C05"/>
    <w:rsid w:val="001C083D"/>
    <w:rsid w:val="001E0C99"/>
    <w:rsid w:val="001E3FB8"/>
    <w:rsid w:val="001F3EDA"/>
    <w:rsid w:val="00227AE3"/>
    <w:rsid w:val="00230D2F"/>
    <w:rsid w:val="002462FD"/>
    <w:rsid w:val="00253D85"/>
    <w:rsid w:val="002656FB"/>
    <w:rsid w:val="00265B89"/>
    <w:rsid w:val="00266445"/>
    <w:rsid w:val="00267080"/>
    <w:rsid w:val="0027445F"/>
    <w:rsid w:val="00276268"/>
    <w:rsid w:val="00297AE9"/>
    <w:rsid w:val="002E5E75"/>
    <w:rsid w:val="0030296F"/>
    <w:rsid w:val="0031547F"/>
    <w:rsid w:val="003252DC"/>
    <w:rsid w:val="00330248"/>
    <w:rsid w:val="003509FE"/>
    <w:rsid w:val="00382C57"/>
    <w:rsid w:val="003A0325"/>
    <w:rsid w:val="003A2AA3"/>
    <w:rsid w:val="003B665B"/>
    <w:rsid w:val="003C3A84"/>
    <w:rsid w:val="003D43CE"/>
    <w:rsid w:val="003E5D5B"/>
    <w:rsid w:val="003F096A"/>
    <w:rsid w:val="004363C6"/>
    <w:rsid w:val="00445F1A"/>
    <w:rsid w:val="00471D0A"/>
    <w:rsid w:val="00474E99"/>
    <w:rsid w:val="004A1994"/>
    <w:rsid w:val="004B16CA"/>
    <w:rsid w:val="004B1DEC"/>
    <w:rsid w:val="004F26BC"/>
    <w:rsid w:val="004F62DD"/>
    <w:rsid w:val="005162D1"/>
    <w:rsid w:val="00531609"/>
    <w:rsid w:val="005B4981"/>
    <w:rsid w:val="005E71C4"/>
    <w:rsid w:val="005F5807"/>
    <w:rsid w:val="00610555"/>
    <w:rsid w:val="006108AD"/>
    <w:rsid w:val="00613371"/>
    <w:rsid w:val="00647D3A"/>
    <w:rsid w:val="0069563F"/>
    <w:rsid w:val="006B3CD2"/>
    <w:rsid w:val="006E0CC7"/>
    <w:rsid w:val="007009FC"/>
    <w:rsid w:val="007049FC"/>
    <w:rsid w:val="00706259"/>
    <w:rsid w:val="00716B86"/>
    <w:rsid w:val="007A2F45"/>
    <w:rsid w:val="007C5C0B"/>
    <w:rsid w:val="007D1CFF"/>
    <w:rsid w:val="007E5284"/>
    <w:rsid w:val="008031F6"/>
    <w:rsid w:val="008079BE"/>
    <w:rsid w:val="00882F68"/>
    <w:rsid w:val="00893156"/>
    <w:rsid w:val="00894EC0"/>
    <w:rsid w:val="008B3ECE"/>
    <w:rsid w:val="008C6BDA"/>
    <w:rsid w:val="00917F7A"/>
    <w:rsid w:val="00921D35"/>
    <w:rsid w:val="009454F7"/>
    <w:rsid w:val="00945598"/>
    <w:rsid w:val="00946E52"/>
    <w:rsid w:val="00963123"/>
    <w:rsid w:val="009B0D31"/>
    <w:rsid w:val="009B372E"/>
    <w:rsid w:val="009B65C0"/>
    <w:rsid w:val="00A303F8"/>
    <w:rsid w:val="00A51861"/>
    <w:rsid w:val="00A70CCC"/>
    <w:rsid w:val="00A92382"/>
    <w:rsid w:val="00AC1B64"/>
    <w:rsid w:val="00AE4AEB"/>
    <w:rsid w:val="00AE5E56"/>
    <w:rsid w:val="00B62F8B"/>
    <w:rsid w:val="00B76077"/>
    <w:rsid w:val="00B773D8"/>
    <w:rsid w:val="00BD6786"/>
    <w:rsid w:val="00BF0778"/>
    <w:rsid w:val="00BF72DF"/>
    <w:rsid w:val="00C324EE"/>
    <w:rsid w:val="00C32BBA"/>
    <w:rsid w:val="00C46347"/>
    <w:rsid w:val="00C610F0"/>
    <w:rsid w:val="00C93BFD"/>
    <w:rsid w:val="00C97BE3"/>
    <w:rsid w:val="00CB3F01"/>
    <w:rsid w:val="00CE347C"/>
    <w:rsid w:val="00CE6678"/>
    <w:rsid w:val="00CF4419"/>
    <w:rsid w:val="00CF79D5"/>
    <w:rsid w:val="00D10DA6"/>
    <w:rsid w:val="00D36C32"/>
    <w:rsid w:val="00D63A56"/>
    <w:rsid w:val="00D85BFB"/>
    <w:rsid w:val="00D94BF6"/>
    <w:rsid w:val="00D952D0"/>
    <w:rsid w:val="00DA274F"/>
    <w:rsid w:val="00DA4EC6"/>
    <w:rsid w:val="00DA79F4"/>
    <w:rsid w:val="00DB38F4"/>
    <w:rsid w:val="00DB593E"/>
    <w:rsid w:val="00DC4DA0"/>
    <w:rsid w:val="00DD198A"/>
    <w:rsid w:val="00DF05CD"/>
    <w:rsid w:val="00DF44D2"/>
    <w:rsid w:val="00E212A3"/>
    <w:rsid w:val="00E22168"/>
    <w:rsid w:val="00E54E01"/>
    <w:rsid w:val="00E64762"/>
    <w:rsid w:val="00E83E35"/>
    <w:rsid w:val="00EB246A"/>
    <w:rsid w:val="00EB4EBF"/>
    <w:rsid w:val="00EC705F"/>
    <w:rsid w:val="00F04D2C"/>
    <w:rsid w:val="00F1407E"/>
    <w:rsid w:val="00F27D75"/>
    <w:rsid w:val="00F30305"/>
    <w:rsid w:val="00F44573"/>
    <w:rsid w:val="00F54629"/>
    <w:rsid w:val="00F70965"/>
    <w:rsid w:val="00F86B6F"/>
    <w:rsid w:val="00FB4282"/>
    <w:rsid w:val="043CAAB1"/>
    <w:rsid w:val="0E6D830F"/>
    <w:rsid w:val="2BDF0EAA"/>
    <w:rsid w:val="3A38FBB3"/>
    <w:rsid w:val="41AA9B52"/>
    <w:rsid w:val="7DA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B47B9"/>
  <w15:docId w15:val="{D279FAB0-ECC8-0E4E-BDB9-DDDCC85AC9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3D85"/>
    <w:rPr>
      <w:rFonts w:cs="Times New Roman"/>
      <w:u w:val="single"/>
    </w:rPr>
  </w:style>
  <w:style w:type="paragraph" w:styleId="HeaderFooterA" w:customStyle="1">
    <w:name w:val="Header &amp; Footer A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rsid w:val="00253D85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locked/>
    <w:rsid w:val="00706259"/>
    <w:rPr>
      <w:rFonts w:hAnsi="Arial Unicode MS" w:cs="Times New Roman"/>
      <w:color w:val="000000"/>
      <w:sz w:val="24"/>
      <w:u w:color="000000"/>
      <w:lang w:val="en-US" w:eastAsia="en-GB"/>
    </w:rPr>
  </w:style>
  <w:style w:type="paragraph" w:styleId="HeaderFooter" w:customStyle="1">
    <w:name w:val="Header &amp; Footer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BodyA" w:customStyle="1">
    <w:name w:val="Body A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Helvetica" w:cs="Helvetica"/>
      <w:color w:val="000000"/>
      <w:sz w:val="22"/>
      <w:szCs w:val="22"/>
      <w:u w:color="000000"/>
      <w:lang w:val="en-US"/>
    </w:rPr>
  </w:style>
  <w:style w:type="paragraph" w:styleId="TableStyle1A" w:customStyle="1">
    <w:name w:val="Table Style 1 A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cs="Arial Unicode MS"/>
      <w:b/>
      <w:bCs/>
      <w:color w:val="000000"/>
      <w:u w:color="000000"/>
      <w:lang w:val="en-US"/>
    </w:rPr>
  </w:style>
  <w:style w:type="paragraph" w:styleId="TableStyle2A" w:customStyle="1">
    <w:name w:val="Table Style 2 A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cs="Arial Unicode MS"/>
      <w:color w:val="000000"/>
      <w:u w:color="000000"/>
      <w:lang w:val="en-US"/>
    </w:rPr>
  </w:style>
  <w:style w:type="paragraph" w:styleId="BodyB" w:customStyle="1">
    <w:name w:val="Body B"/>
    <w:uiPriority w:val="99"/>
    <w:rsid w:val="00253D8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70625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706259"/>
    <w:rPr>
      <w:rFonts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06259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706259"/>
    <w:rPr>
      <w:rFonts w:ascii="Tahoma" w:hAnsi="Tahoma" w:cs="Times New Roman"/>
      <w:sz w:val="16"/>
      <w:lang w:val="en-US" w:eastAsia="en-US"/>
    </w:rPr>
  </w:style>
  <w:style w:type="paragraph" w:styleId="Body1" w:customStyle="1">
    <w:name w:val="Body 1"/>
    <w:uiPriority w:val="99"/>
    <w:rsid w:val="005162D1"/>
    <w:pPr>
      <w:spacing w:after="220"/>
      <w:jc w:val="both"/>
      <w:outlineLvl w:val="0"/>
    </w:pPr>
    <w:rPr>
      <w:rFonts w:ascii="Arial" w:hAnsi="Arial"/>
      <w:color w:val="000000"/>
      <w:sz w:val="22"/>
      <w:u w:color="000000"/>
      <w:lang w:val="en-AU" w:eastAsia="en-AU"/>
    </w:rPr>
  </w:style>
  <w:style w:type="paragraph" w:styleId="Default" w:customStyle="1">
    <w:name w:val="Default"/>
    <w:uiPriority w:val="99"/>
    <w:rsid w:val="00917F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CF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D1CF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946E5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C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946E52"/>
    <w:rPr>
      <w:rFonts w:cs="Times New Roman"/>
      <w:b/>
      <w:bCs/>
      <w:sz w:val="20"/>
      <w:szCs w:val="20"/>
      <w:lang w:val="en-US" w:eastAsia="en-US"/>
    </w:rPr>
  </w:style>
  <w:style w:type="numbering" w:styleId="List41" w:customStyle="1">
    <w:name w:val="List 41"/>
    <w:rsid w:val="00F2352A"/>
    <w:pPr>
      <w:numPr>
        <w:numId w:val="15"/>
      </w:numPr>
    </w:pPr>
  </w:style>
  <w:style w:type="numbering" w:styleId="List21" w:customStyle="1">
    <w:name w:val="List 21"/>
    <w:rsid w:val="00F2352A"/>
    <w:pPr>
      <w:numPr>
        <w:numId w:val="9"/>
      </w:numPr>
    </w:pPr>
  </w:style>
  <w:style w:type="numbering" w:styleId="List0" w:customStyle="1">
    <w:name w:val="List 0"/>
    <w:rsid w:val="00F2352A"/>
    <w:pPr>
      <w:numPr>
        <w:numId w:val="3"/>
      </w:numPr>
    </w:pPr>
  </w:style>
  <w:style w:type="numbering" w:styleId="List1" w:customStyle="1">
    <w:name w:val="List 1"/>
    <w:rsid w:val="00F2352A"/>
    <w:pPr>
      <w:numPr>
        <w:numId w:val="6"/>
      </w:numPr>
    </w:pPr>
  </w:style>
  <w:style w:type="numbering" w:styleId="List31" w:customStyle="1">
    <w:name w:val="List 31"/>
    <w:rsid w:val="00F2352A"/>
    <w:pPr>
      <w:numPr>
        <w:numId w:val="12"/>
      </w:numPr>
    </w:pPr>
  </w:style>
  <w:style w:type="table" w:styleId="TableGrid">
    <w:name w:val="Table Grid"/>
    <w:basedOn w:val="TableNormal"/>
    <w:locked/>
    <w:rsid w:val="00A70C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A70CC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6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7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Lothian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Title: Sepsis</dc:title>
  <dc:creator>Tyranska, Grazyna</dc:creator>
  <lastModifiedBy>Justin Yeo</lastModifiedBy>
  <revision>11</revision>
  <lastPrinted>2017-03-08T12:10:00.0000000Z</lastPrinted>
  <dcterms:created xsi:type="dcterms:W3CDTF">2020-08-20T18:13:00.0000000Z</dcterms:created>
  <dcterms:modified xsi:type="dcterms:W3CDTF">2022-07-13T09:47:12.4705625Z</dcterms:modified>
</coreProperties>
</file>