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09" w:rsidRDefault="001A5465">
      <w:r>
        <w:rPr>
          <w:noProof/>
          <w:lang w:eastAsia="ru-RU"/>
        </w:rPr>
        <w:drawing>
          <wp:inline distT="0" distB="0" distL="0" distR="0">
            <wp:extent cx="6187440" cy="5214514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lov_Suppl FigS1_IT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260" cy="521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465" w:rsidRDefault="001A5465"/>
    <w:p w:rsidR="001A5465" w:rsidRDefault="001A5465"/>
    <w:p w:rsidR="001A5465" w:rsidRDefault="001A5465" w:rsidP="003116E3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9915FB">
        <w:rPr>
          <w:rFonts w:ascii="Arial" w:eastAsia="Times New Roman" w:hAnsi="Arial" w:cs="Arial"/>
          <w:b/>
          <w:sz w:val="24"/>
          <w:szCs w:val="24"/>
          <w:lang w:val="en-GB" w:eastAsia="ru-RU"/>
        </w:rPr>
        <w:t xml:space="preserve">Supplementary Material </w:t>
      </w:r>
      <w:r w:rsidRPr="00F5213A">
        <w:rPr>
          <w:rFonts w:ascii="Arial" w:eastAsia="Times New Roman" w:hAnsi="Arial" w:cs="Arial"/>
          <w:b/>
          <w:sz w:val="24"/>
          <w:szCs w:val="24"/>
          <w:lang w:val="en-GB" w:eastAsia="ru-RU"/>
        </w:rPr>
        <w:t xml:space="preserve">Fig. </w:t>
      </w:r>
      <w:r w:rsidRPr="00F5213A">
        <w:rPr>
          <w:rFonts w:ascii="Arial" w:eastAsia="Times New Roman" w:hAnsi="Arial" w:cs="Arial"/>
          <w:b/>
          <w:sz w:val="24"/>
          <w:szCs w:val="24"/>
          <w:lang w:val="en-US" w:eastAsia="ru-RU"/>
        </w:rPr>
        <w:t>S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1. </w:t>
      </w:r>
      <w:r w:rsidRPr="00CF6079">
        <w:rPr>
          <w:rFonts w:ascii="Arial" w:hAnsi="Arial" w:cs="Arial"/>
          <w:sz w:val="24"/>
          <w:szCs w:val="24"/>
          <w:lang w:val="en-US"/>
        </w:rPr>
        <w:t xml:space="preserve">Phylogeny of the subfamily </w:t>
      </w:r>
      <w:r w:rsidRPr="00CF6079">
        <w:rPr>
          <w:rFonts w:ascii="Arial" w:hAnsi="Arial" w:cs="Arial"/>
          <w:i/>
          <w:sz w:val="24"/>
          <w:szCs w:val="24"/>
          <w:lang w:val="en-US"/>
        </w:rPr>
        <w:t>Caloplacoideae</w:t>
      </w:r>
      <w:r w:rsidRPr="00CF6079">
        <w:rPr>
          <w:rFonts w:ascii="Arial" w:hAnsi="Arial" w:cs="Arial"/>
          <w:sz w:val="24"/>
          <w:szCs w:val="24"/>
          <w:lang w:val="en-US"/>
        </w:rPr>
        <w:t xml:space="preserve"> (</w:t>
      </w:r>
      <w:r w:rsidRPr="00CF6079">
        <w:rPr>
          <w:rFonts w:ascii="Arial" w:hAnsi="Arial" w:cs="Arial"/>
          <w:i/>
          <w:sz w:val="24"/>
          <w:szCs w:val="24"/>
          <w:lang w:val="en-US"/>
        </w:rPr>
        <w:t>Teloschistaceae</w:t>
      </w:r>
      <w:r w:rsidRPr="00CF6079">
        <w:rPr>
          <w:rFonts w:ascii="Arial" w:hAnsi="Arial" w:cs="Arial"/>
          <w:sz w:val="24"/>
          <w:szCs w:val="24"/>
          <w:lang w:val="en-US"/>
        </w:rPr>
        <w:t xml:space="preserve">) based on the </w:t>
      </w:r>
      <w:r>
        <w:rPr>
          <w:rFonts w:ascii="Arial" w:hAnsi="Arial" w:cs="Arial"/>
          <w:sz w:val="24"/>
          <w:szCs w:val="24"/>
          <w:lang w:val="en-US"/>
        </w:rPr>
        <w:t xml:space="preserve">Bayesian analysis of nrITS </w:t>
      </w:r>
      <w:r w:rsidRPr="00CF6079">
        <w:rPr>
          <w:rFonts w:ascii="Arial" w:hAnsi="Arial" w:cs="Arial"/>
          <w:sz w:val="24"/>
          <w:szCs w:val="24"/>
          <w:lang w:val="en-US"/>
        </w:rPr>
        <w:t>data. Genera are collapsed into single terminals. Numbers at branches represent posterior probability (PP) values ≥ 0.95. Numbers in parentheses correspo</w:t>
      </w:r>
      <w:bookmarkStart w:id="0" w:name="_GoBack"/>
      <w:bookmarkEnd w:id="0"/>
      <w:r w:rsidRPr="00CF6079">
        <w:rPr>
          <w:rFonts w:ascii="Arial" w:hAnsi="Arial" w:cs="Arial"/>
          <w:sz w:val="24"/>
          <w:szCs w:val="24"/>
          <w:lang w:val="en-US"/>
        </w:rPr>
        <w:t>nd to the number of species of a genus used in the analysis.</w:t>
      </w:r>
    </w:p>
    <w:p w:rsidR="001A5465" w:rsidRDefault="001A5465">
      <w:pPr>
        <w:rPr>
          <w:rFonts w:ascii="Arial" w:hAnsi="Arial" w:cs="Arial"/>
          <w:sz w:val="24"/>
          <w:szCs w:val="24"/>
          <w:lang w:val="en-US"/>
        </w:rPr>
      </w:pPr>
    </w:p>
    <w:p w:rsidR="001A5465" w:rsidRDefault="001A5465">
      <w:r>
        <w:rPr>
          <w:noProof/>
          <w:lang w:eastAsia="ru-RU"/>
        </w:rPr>
        <w:lastRenderedPageBreak/>
        <w:drawing>
          <wp:inline distT="0" distB="0" distL="0" distR="0">
            <wp:extent cx="6166531" cy="55245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olov_Suppl FigS2_LS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095" cy="55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465" w:rsidRDefault="001A5465" w:rsidP="003116E3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9915FB">
        <w:rPr>
          <w:rFonts w:ascii="Arial" w:eastAsia="Times New Roman" w:hAnsi="Arial" w:cs="Arial"/>
          <w:b/>
          <w:sz w:val="24"/>
          <w:szCs w:val="24"/>
          <w:lang w:val="en-GB" w:eastAsia="ru-RU"/>
        </w:rPr>
        <w:t xml:space="preserve">Supplementary Material </w:t>
      </w:r>
      <w:r w:rsidRPr="00F5213A">
        <w:rPr>
          <w:rFonts w:ascii="Arial" w:eastAsia="Times New Roman" w:hAnsi="Arial" w:cs="Arial"/>
          <w:b/>
          <w:sz w:val="24"/>
          <w:szCs w:val="24"/>
          <w:lang w:val="en-GB" w:eastAsia="ru-RU"/>
        </w:rPr>
        <w:t xml:space="preserve">Fig. </w:t>
      </w:r>
      <w:r w:rsidRPr="00F5213A">
        <w:rPr>
          <w:rFonts w:ascii="Arial" w:eastAsia="Times New Roman" w:hAnsi="Arial" w:cs="Arial"/>
          <w:b/>
          <w:sz w:val="24"/>
          <w:szCs w:val="24"/>
          <w:lang w:val="en-US" w:eastAsia="ru-RU"/>
        </w:rPr>
        <w:t>S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2. </w:t>
      </w:r>
      <w:r w:rsidRPr="00CF6079">
        <w:rPr>
          <w:rFonts w:ascii="Arial" w:hAnsi="Arial" w:cs="Arial"/>
          <w:sz w:val="24"/>
          <w:szCs w:val="24"/>
          <w:lang w:val="en-US"/>
        </w:rPr>
        <w:t xml:space="preserve">Phylogeny of the subfamily </w:t>
      </w:r>
      <w:r w:rsidRPr="00CF6079">
        <w:rPr>
          <w:rFonts w:ascii="Arial" w:hAnsi="Arial" w:cs="Arial"/>
          <w:i/>
          <w:sz w:val="24"/>
          <w:szCs w:val="24"/>
          <w:lang w:val="en-US"/>
        </w:rPr>
        <w:t>Caloplacoideae</w:t>
      </w:r>
      <w:r w:rsidRPr="00CF6079">
        <w:rPr>
          <w:rFonts w:ascii="Arial" w:hAnsi="Arial" w:cs="Arial"/>
          <w:sz w:val="24"/>
          <w:szCs w:val="24"/>
          <w:lang w:val="en-US"/>
        </w:rPr>
        <w:t xml:space="preserve"> (</w:t>
      </w:r>
      <w:r w:rsidRPr="00CF6079">
        <w:rPr>
          <w:rFonts w:ascii="Arial" w:hAnsi="Arial" w:cs="Arial"/>
          <w:i/>
          <w:sz w:val="24"/>
          <w:szCs w:val="24"/>
          <w:lang w:val="en-US"/>
        </w:rPr>
        <w:t>Teloschistaceae</w:t>
      </w:r>
      <w:r w:rsidRPr="00CF6079">
        <w:rPr>
          <w:rFonts w:ascii="Arial" w:hAnsi="Arial" w:cs="Arial"/>
          <w:sz w:val="24"/>
          <w:szCs w:val="24"/>
          <w:lang w:val="en-US"/>
        </w:rPr>
        <w:t>) based on the Bayesian analysis of nrLSU data. Genera are collapsed into single terminals. Numbers at branches represent posterior probability (PP) values ≥ 0.95. Numbers in parentheses correspond to the number of species of a genus used in the analysis.</w:t>
      </w:r>
    </w:p>
    <w:p w:rsidR="001A5465" w:rsidRDefault="001A5465">
      <w:pPr>
        <w:rPr>
          <w:rFonts w:ascii="Arial" w:hAnsi="Arial" w:cs="Arial"/>
          <w:sz w:val="24"/>
          <w:szCs w:val="24"/>
          <w:lang w:val="en-US"/>
        </w:rPr>
      </w:pPr>
    </w:p>
    <w:p w:rsidR="001A5465" w:rsidRDefault="003116E3">
      <w:r>
        <w:rPr>
          <w:noProof/>
          <w:lang w:eastAsia="ru-RU"/>
        </w:rPr>
        <w:lastRenderedPageBreak/>
        <w:drawing>
          <wp:inline distT="0" distB="0" distL="0" distR="0">
            <wp:extent cx="6204896" cy="46482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olov_Suppl FigS3_mtSS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676" cy="464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6E3" w:rsidRDefault="003116E3" w:rsidP="003116E3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9915FB">
        <w:rPr>
          <w:rFonts w:ascii="Arial" w:eastAsia="Times New Roman" w:hAnsi="Arial" w:cs="Arial"/>
          <w:b/>
          <w:sz w:val="24"/>
          <w:szCs w:val="24"/>
          <w:lang w:val="en-GB" w:eastAsia="ru-RU"/>
        </w:rPr>
        <w:t xml:space="preserve">Supplementary Material </w:t>
      </w:r>
      <w:r w:rsidRPr="00F5213A">
        <w:rPr>
          <w:rFonts w:ascii="Arial" w:eastAsia="Times New Roman" w:hAnsi="Arial" w:cs="Arial"/>
          <w:b/>
          <w:sz w:val="24"/>
          <w:szCs w:val="24"/>
          <w:lang w:val="en-GB" w:eastAsia="ru-RU"/>
        </w:rPr>
        <w:t xml:space="preserve">Fig. </w:t>
      </w:r>
      <w:r w:rsidRPr="00F5213A">
        <w:rPr>
          <w:rFonts w:ascii="Arial" w:eastAsia="Times New Roman" w:hAnsi="Arial" w:cs="Arial"/>
          <w:b/>
          <w:sz w:val="24"/>
          <w:szCs w:val="24"/>
          <w:lang w:val="en-US" w:eastAsia="ru-RU"/>
        </w:rPr>
        <w:t>S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3. </w:t>
      </w:r>
      <w:r w:rsidRPr="00CF6079">
        <w:rPr>
          <w:rFonts w:ascii="Arial" w:hAnsi="Arial" w:cs="Arial"/>
          <w:sz w:val="24"/>
          <w:szCs w:val="24"/>
          <w:lang w:val="en-US"/>
        </w:rPr>
        <w:t xml:space="preserve">Phylogeny of the subfamily </w:t>
      </w:r>
      <w:r w:rsidRPr="00CF6079">
        <w:rPr>
          <w:rFonts w:ascii="Arial" w:hAnsi="Arial" w:cs="Arial"/>
          <w:i/>
          <w:sz w:val="24"/>
          <w:szCs w:val="24"/>
          <w:lang w:val="en-US"/>
        </w:rPr>
        <w:t>Caloplacoideae</w:t>
      </w:r>
      <w:r w:rsidRPr="00CF6079">
        <w:rPr>
          <w:rFonts w:ascii="Arial" w:hAnsi="Arial" w:cs="Arial"/>
          <w:sz w:val="24"/>
          <w:szCs w:val="24"/>
          <w:lang w:val="en-US"/>
        </w:rPr>
        <w:t xml:space="preserve"> (</w:t>
      </w:r>
      <w:r w:rsidRPr="00CF6079">
        <w:rPr>
          <w:rFonts w:ascii="Arial" w:hAnsi="Arial" w:cs="Arial"/>
          <w:i/>
          <w:sz w:val="24"/>
          <w:szCs w:val="24"/>
          <w:lang w:val="en-US"/>
        </w:rPr>
        <w:t>Teloschistaceae</w:t>
      </w:r>
      <w:r w:rsidRPr="00CF6079">
        <w:rPr>
          <w:rFonts w:ascii="Arial" w:hAnsi="Arial" w:cs="Arial"/>
          <w:sz w:val="24"/>
          <w:szCs w:val="24"/>
          <w:lang w:val="en-US"/>
        </w:rPr>
        <w:t>) based on the Bayesian analysis of m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CF6079">
        <w:rPr>
          <w:rFonts w:ascii="Arial" w:hAnsi="Arial" w:cs="Arial"/>
          <w:sz w:val="24"/>
          <w:szCs w:val="24"/>
          <w:lang w:val="en-US"/>
        </w:rPr>
        <w:t>SSU data. Genera are collapsed into single terminals. Numbers at branches represent posterior probability (PP) values ≥ 0.95. Numbers in parentheses correspond to the number of species of a genus used in the analysis.</w:t>
      </w:r>
    </w:p>
    <w:p w:rsidR="003116E3" w:rsidRDefault="003116E3"/>
    <w:sectPr w:rsidR="0031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65"/>
    <w:rsid w:val="000567B2"/>
    <w:rsid w:val="001A5465"/>
    <w:rsid w:val="001C2D09"/>
    <w:rsid w:val="0031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D3B3"/>
  <w15:chartTrackingRefBased/>
  <w15:docId w15:val="{E15F58D7-E1A6-4C83-BE03-F95C3D18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A546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A546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A5465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A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5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2023-10-12T11:14:00Z</dcterms:created>
  <dcterms:modified xsi:type="dcterms:W3CDTF">2023-10-12T11:41:00Z</dcterms:modified>
</cp:coreProperties>
</file>