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2D7" w:rsidRPr="00C272D7" w:rsidRDefault="00C272D7" w:rsidP="00C272D7">
      <w:pPr>
        <w:pStyle w:val="Caption"/>
        <w:rPr>
          <w:sz w:val="24"/>
          <w:szCs w:val="24"/>
        </w:rPr>
      </w:pPr>
      <w:r w:rsidRPr="00C272D7">
        <w:rPr>
          <w:sz w:val="24"/>
          <w:szCs w:val="24"/>
        </w:rPr>
        <w:t xml:space="preserve">Supplementary Figure </w:t>
      </w:r>
      <w:r w:rsidR="00F03494">
        <w:rPr>
          <w:sz w:val="24"/>
          <w:szCs w:val="24"/>
        </w:rPr>
        <w:t>S</w:t>
      </w:r>
      <w:r w:rsidRPr="00C272D7">
        <w:rPr>
          <w:sz w:val="24"/>
          <w:szCs w:val="24"/>
        </w:rPr>
        <w:t>1</w:t>
      </w:r>
      <w:r w:rsidR="00F03494">
        <w:rPr>
          <w:sz w:val="24"/>
          <w:szCs w:val="24"/>
        </w:rPr>
        <w:t>.</w:t>
      </w:r>
      <w:bookmarkStart w:id="0" w:name="_GoBack"/>
      <w:bookmarkEnd w:id="0"/>
      <w:r w:rsidRPr="00C272D7">
        <w:rPr>
          <w:sz w:val="24"/>
          <w:szCs w:val="24"/>
        </w:rPr>
        <w:t xml:space="preserve"> Incident antidepressant prescriptions in relation to 2004 NICE guidance</w:t>
      </w:r>
    </w:p>
    <w:p w:rsidR="00C27B2A" w:rsidRDefault="00FA291B" w:rsidP="00C27B2A">
      <w:pPr>
        <w:keepNext/>
      </w:pPr>
      <w:r w:rsidRPr="00FA291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B5CD2" wp14:editId="2E44B37D">
                <wp:simplePos x="0" y="0"/>
                <wp:positionH relativeFrom="column">
                  <wp:posOffset>3514725</wp:posOffset>
                </wp:positionH>
                <wp:positionV relativeFrom="paragraph">
                  <wp:posOffset>520065</wp:posOffset>
                </wp:positionV>
                <wp:extent cx="876300" cy="5048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91B" w:rsidRPr="00FA291B" w:rsidRDefault="00FA291B" w:rsidP="00FA29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Guidance for children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B5C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75pt;margin-top:40.95pt;width:69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BIBgIAAPEDAAAOAAAAZHJzL2Uyb0RvYy54bWysU9tu2zAMfR+wfxD0vtjJkjY14hRduw4D&#10;ugvQ7gMYWY6FSaImKbGzrx8lp2nQvQ3TgyCK1CHPIbW6Hoxme+mDQlvz6aTkTFqBjbLbmv94un+3&#10;5CxEsA1otLLmBxn49frtm1XvKjnDDnUjPSMQG6re1byL0VVFEUQnDYQJOmnJ2aI3EMn026Lx0BO6&#10;0cWsLC+KHn3jPAoZAt3ejU6+zvhtK0X81rZBRqZrTrXFvPu8b9JerFdQbT24ToljGfAPVRhQlpKe&#10;oO4gAtt59ReUUcJjwDZOBJoC21YJmTkQm2n5is1jB05mLiROcCeZwv+DFV/33z1TDfWOMwuGWvQk&#10;h8g+4MBmSZ3ehYqCHh2FxYGuU2RiGtwDip+BWbztwG7ljffYdxIaqm6aXhZnT0eckEA2/RdsKA3s&#10;ImagofUmAZIYjNCpS4dTZ1Ipgi6XlxfvS/IIci3K+XK2yBmgen7sfIifJBqWDjX31PgMDvuHEFMx&#10;UD2HpFwW75XWufnasr7mVwuCfOUxKtJsamUof5nWOC2J40fb5McRlB7PlEDbI+nEc2Qch81AgUmJ&#10;DTYHou9xnEH6M3To0P/mrKf5q3n4tQMvOdOfLUl4NZ3P08BmY764nJHhzz2bcw9YQVA1j5yNx9uY&#10;h3xkdENStyrL8FLJsVaaq6zO8Q+kwT23c9TLT13/AQAA//8DAFBLAwQUAAYACAAAACEA/uKB9d4A&#10;AAAKAQAADwAAAGRycy9kb3ducmV2LnhtbEyPTU/DMAyG70j7D5EncWNJx1qtpek0gbiCGB8St6zx&#10;2orGqZpsLf8ec4Kj7Uevn7fcza4XFxxD50lDslIgkGpvO2o0vL0+3mxBhGjImt4TavjGALtqcVWa&#10;wvqJXvByiI3gEAqF0dDGOBRShrpFZ8LKD0h8O/nRmcjj2Eg7monDXS/XSmXSmY74Q2sGvG+x/jqc&#10;nYb3p9Pnx0Y9Nw8uHSY/K0kul1pfL+f9HYiIc/yD4Vef1aFip6M/kw2i15CmtymjGrZJDoKBLE94&#10;cWQySzYgq1L+r1D9AAAA//8DAFBLAQItABQABgAIAAAAIQC2gziS/gAAAOEBAAATAAAAAAAAAAAA&#10;AAAAAAAAAABbQ29udGVudF9UeXBlc10ueG1sUEsBAi0AFAAGAAgAAAAhADj9If/WAAAAlAEAAAsA&#10;AAAAAAAAAAAAAAAALwEAAF9yZWxzLy5yZWxzUEsBAi0AFAAGAAgAAAAhAOgSEEgGAgAA8QMAAA4A&#10;AAAAAAAAAAAAAAAALgIAAGRycy9lMm9Eb2MueG1sUEsBAi0AFAAGAAgAAAAhAP7igfXeAAAACgEA&#10;AA8AAAAAAAAAAAAAAAAAYAQAAGRycy9kb3ducmV2LnhtbFBLBQYAAAAABAAEAPMAAABrBQAAAAA=&#10;" filled="f" stroked="f">
                <v:textbox>
                  <w:txbxContent>
                    <w:p w:rsidR="00FA291B" w:rsidRPr="00FA291B" w:rsidRDefault="00FA291B" w:rsidP="00FA291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Guidance for children</w:t>
                      </w:r>
                    </w:p>
                  </w:txbxContent>
                </v:textbox>
              </v:shape>
            </w:pict>
          </mc:Fallback>
        </mc:AlternateContent>
      </w:r>
      <w:r w:rsidRPr="00FA291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E0A09" wp14:editId="1CA3B7E4">
                <wp:simplePos x="0" y="0"/>
                <wp:positionH relativeFrom="column">
                  <wp:posOffset>2019300</wp:posOffset>
                </wp:positionH>
                <wp:positionV relativeFrom="paragraph">
                  <wp:posOffset>529590</wp:posOffset>
                </wp:positionV>
                <wp:extent cx="876300" cy="5048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91B" w:rsidRPr="00FA291B" w:rsidRDefault="00FA29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A291B">
                              <w:rPr>
                                <w:sz w:val="18"/>
                                <w:szCs w:val="18"/>
                              </w:rPr>
                              <w:t>Guidance for adults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E0A09" id="_x0000_s1027" type="#_x0000_t202" style="position:absolute;margin-left:159pt;margin-top:41.7pt;width:69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k0CwIAAPoDAAAOAAAAZHJzL2Uyb0RvYy54bWysU9tu2zAMfR+wfxD0vthJkzY14hRduw4D&#10;ugvQ7gMYWY6FSaImKbG7ry8lp2nQvQ3Tg0CJ1CHPIbW6Goxme+mDQlvz6aTkTFqBjbLbmv98vPuw&#10;5CxEsA1otLLmTzLwq/X7d6veVXKGHepGekYgNlS9q3kXo6uKIohOGggTdNKSs0VvINLRb4vGQ0/o&#10;RhezsjwvevSN8yhkCHR7Ozr5OuO3rRTxe9sGGZmuOdUW8+7zvkl7sV5BtfXgOiUOZcA/VGFAWUp6&#10;hLqFCGzn1V9QRgmPAds4EWgKbFslZOZAbKblGzYPHTiZuZA4wR1lCv8PVnzb//BMNTU/Ky84s2Co&#10;SY9yiOwjDmyW9OldqCjswVFgHOia+py5BneP4ldgFm86sFt57T32nYSG6puml8XJ0xEnJJBN/xUb&#10;SgO7iBloaL1J4pEcjNCpT0/H3qRSBF0uL87PSvIIci3K+XK2yBmgennsfIifJRqWjJp7an0Gh/19&#10;iKkYqF5CUi6Ld0rr3H5tWV/zywVBvvEYFWk6tTKUv0xrnJfE8ZNt8uMISo82JdD2QDrxHBnHYTNk&#10;fbMiSZANNk+kgsdxGOnzkNGh/8NZT4NY8/B7B15ypr9YUvJyOp+nyc2H+eJiRgd/6tmcesAKgqp5&#10;5Gw0b2Ke9pHYNSneqqzGayWHkmnAskiHz5Am+PSco16/7PoZAAD//wMAUEsDBBQABgAIAAAAIQAK&#10;08DF3wAAAAoBAAAPAAAAZHJzL2Rvd25yZXYueG1sTI9NT8MwDIbvSPsPkSdxY8m2rupK02ka4gpi&#10;fEjcssZrKxqnarK1/HvMCY62H71+3mI3uU5ccQitJw3LhQKBVHnbUq3h7fXxLgMRoiFrOk+o4RsD&#10;7MrZTWFy60d6wesx1oJDKORGQxNjn0sZqgadCQvfI/Ht7AdnIo9DLe1gRg53nVwplUpnWuIPjenx&#10;0GD1dbw4De9P58+PRD3XD27Tj35SktxWan07n/b3ICJO8Q+GX31Wh5KdTv5CNohOw3qZcZeoIVsn&#10;IBhINikvTkymqy3IspD/K5Q/AAAA//8DAFBLAQItABQABgAIAAAAIQC2gziS/gAAAOEBAAATAAAA&#10;AAAAAAAAAAAAAAAAAABbQ29udGVudF9UeXBlc10ueG1sUEsBAi0AFAAGAAgAAAAhADj9If/WAAAA&#10;lAEAAAsAAAAAAAAAAAAAAAAALwEAAF9yZWxzLy5yZWxzUEsBAi0AFAAGAAgAAAAhADAuWTQLAgAA&#10;+gMAAA4AAAAAAAAAAAAAAAAALgIAAGRycy9lMm9Eb2MueG1sUEsBAi0AFAAGAAgAAAAhAArTwMXf&#10;AAAACgEAAA8AAAAAAAAAAAAAAAAAZQQAAGRycy9kb3ducmV2LnhtbFBLBQYAAAAABAAEAPMAAABx&#10;BQAAAAA=&#10;" filled="f" stroked="f">
                <v:textbox>
                  <w:txbxContent>
                    <w:p w:rsidR="00FA291B" w:rsidRPr="00FA291B" w:rsidRDefault="00FA291B">
                      <w:pPr>
                        <w:rPr>
                          <w:sz w:val="18"/>
                          <w:szCs w:val="18"/>
                        </w:rPr>
                      </w:pPr>
                      <w:r w:rsidRPr="00FA291B">
                        <w:rPr>
                          <w:sz w:val="18"/>
                          <w:szCs w:val="18"/>
                        </w:rPr>
                        <w:t>Guidance for adults</w:t>
                      </w:r>
                    </w:p>
                  </w:txbxContent>
                </v:textbox>
              </v:shape>
            </w:pict>
          </mc:Fallback>
        </mc:AlternateContent>
      </w:r>
      <w:r w:rsidR="00C27B2A">
        <w:rPr>
          <w:noProof/>
          <w:lang w:eastAsia="en-GB"/>
        </w:rPr>
        <w:drawing>
          <wp:inline distT="0" distB="0" distL="0" distR="0" wp14:anchorId="5F99AF46" wp14:editId="25E5FC8E">
            <wp:extent cx="5543550" cy="3538538"/>
            <wp:effectExtent l="0" t="0" r="0" b="508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27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A"/>
    <w:rsid w:val="002068BF"/>
    <w:rsid w:val="00225EE2"/>
    <w:rsid w:val="00585968"/>
    <w:rsid w:val="006A0FB6"/>
    <w:rsid w:val="00764B59"/>
    <w:rsid w:val="007E1FA3"/>
    <w:rsid w:val="009874EC"/>
    <w:rsid w:val="0098785E"/>
    <w:rsid w:val="009B050F"/>
    <w:rsid w:val="00B350F4"/>
    <w:rsid w:val="00B80C9A"/>
    <w:rsid w:val="00C272D7"/>
    <w:rsid w:val="00C27B2A"/>
    <w:rsid w:val="00D76F66"/>
    <w:rsid w:val="00F03494"/>
    <w:rsid w:val="00FA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4A8B786-2C7B-4151-BA06-0125B31F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B2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27B2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chi\filestore\users\marchana\Documents\CYP\CYP2016\CYP201526.05.2015%20mut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1"/>
          <c:order val="0"/>
          <c:tx>
            <c:v>Incident antidepressant prescriptions</c:v>
          </c:tx>
          <c:cat>
            <c:strRef>
              <c:f>'Quarterly analysis expanded'!$C$3:$C$19</c:f>
              <c:strCache>
                <c:ptCount val="17"/>
                <c:pt idx="0">
                  <c:v>Q1 2003</c:v>
                </c:pt>
                <c:pt idx="1">
                  <c:v>Q2 2003</c:v>
                </c:pt>
                <c:pt idx="2">
                  <c:v>Q3 2003</c:v>
                </c:pt>
                <c:pt idx="3">
                  <c:v>Q4 2003</c:v>
                </c:pt>
                <c:pt idx="4">
                  <c:v>Q1 2004</c:v>
                </c:pt>
                <c:pt idx="5">
                  <c:v>Q2 2004</c:v>
                </c:pt>
                <c:pt idx="6">
                  <c:v>Q3 2004</c:v>
                </c:pt>
                <c:pt idx="7">
                  <c:v>Q4 2004</c:v>
                </c:pt>
                <c:pt idx="8">
                  <c:v>Q1 2005</c:v>
                </c:pt>
                <c:pt idx="9">
                  <c:v>Q2 2005</c:v>
                </c:pt>
                <c:pt idx="10">
                  <c:v>Q3 2005</c:v>
                </c:pt>
                <c:pt idx="11">
                  <c:v>Q4 2005</c:v>
                </c:pt>
                <c:pt idx="12">
                  <c:v>Q1 2006</c:v>
                </c:pt>
                <c:pt idx="13">
                  <c:v>Q2 2006</c:v>
                </c:pt>
                <c:pt idx="14">
                  <c:v>Q3 2006</c:v>
                </c:pt>
                <c:pt idx="15">
                  <c:v>Q4 2006</c:v>
                </c:pt>
                <c:pt idx="16">
                  <c:v>Q1 2007</c:v>
                </c:pt>
              </c:strCache>
            </c:strRef>
          </c:cat>
          <c:val>
            <c:numRef>
              <c:f>'Quarterly analysis expanded'!$AZ$3:$AZ$19</c:f>
              <c:numCache>
                <c:formatCode>General</c:formatCode>
                <c:ptCount val="17"/>
                <c:pt idx="0">
                  <c:v>0.114509013584848</c:v>
                </c:pt>
                <c:pt idx="1">
                  <c:v>8.4051555796601105E-2</c:v>
                </c:pt>
                <c:pt idx="2">
                  <c:v>0.141268420717305</c:v>
                </c:pt>
                <c:pt idx="3">
                  <c:v>0.192904739425907</c:v>
                </c:pt>
                <c:pt idx="4">
                  <c:v>0.22636849622590499</c:v>
                </c:pt>
                <c:pt idx="5">
                  <c:v>0.243172087818989</c:v>
                </c:pt>
                <c:pt idx="6">
                  <c:v>0.185924133784555</c:v>
                </c:pt>
                <c:pt idx="7">
                  <c:v>0.16257565265912299</c:v>
                </c:pt>
                <c:pt idx="8">
                  <c:v>0.20850887881383201</c:v>
                </c:pt>
                <c:pt idx="9">
                  <c:v>0.18984490437439799</c:v>
                </c:pt>
                <c:pt idx="10">
                  <c:v>0.21054282540958899</c:v>
                </c:pt>
                <c:pt idx="11">
                  <c:v>0.254987656361924</c:v>
                </c:pt>
                <c:pt idx="12">
                  <c:v>0.34743470285318101</c:v>
                </c:pt>
                <c:pt idx="13">
                  <c:v>0.24798460140183801</c:v>
                </c:pt>
                <c:pt idx="14">
                  <c:v>0.22291803643965</c:v>
                </c:pt>
                <c:pt idx="15">
                  <c:v>0.28315393339531197</c:v>
                </c:pt>
                <c:pt idx="16">
                  <c:v>0.27819035073833098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0754528"/>
        <c:axId val="230754920"/>
      </c:lineChart>
      <c:catAx>
        <c:axId val="2307545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30754920"/>
        <c:crosses val="autoZero"/>
        <c:auto val="1"/>
        <c:lblAlgn val="ctr"/>
        <c:lblOffset val="100"/>
        <c:noMultiLvlLbl val="0"/>
      </c:catAx>
      <c:valAx>
        <c:axId val="23075492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Rate per 1000 person quarters</a:t>
                </a:r>
                <a:r>
                  <a:rPr lang="en-US" baseline="0"/>
                  <a:t> </a:t>
                </a:r>
                <a:r>
                  <a:rPr lang="en-US"/>
                  <a:t> at risk</a:t>
                </a:r>
              </a:p>
            </c:rich>
          </c:tx>
          <c:overlay val="0"/>
        </c:title>
        <c:numFmt formatCode="0.00" sourceLinked="0"/>
        <c:majorTickMark val="none"/>
        <c:minorTickMark val="none"/>
        <c:tickLblPos val="nextTo"/>
        <c:crossAx val="2307545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0.49656</cdr:x>
      <cdr:y>0.15614</cdr:y>
    </cdr:from>
    <cdr:to>
      <cdr:x>0.50172</cdr:x>
      <cdr:y>0.69993</cdr:y>
    </cdr:to>
    <cdr:cxnSp macro="">
      <cdr:nvCxnSpPr>
        <cdr:cNvPr id="4" name="Straight Connector 3"/>
        <cdr:cNvCxnSpPr/>
      </cdr:nvCxnSpPr>
      <cdr:spPr>
        <a:xfrm xmlns:a="http://schemas.openxmlformats.org/drawingml/2006/main" flipH="1" flipV="1">
          <a:off x="2752725" y="552450"/>
          <a:ext cx="28575" cy="19240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0.64433</cdr:x>
      <cdr:y>0.15345</cdr:y>
    </cdr:from>
    <cdr:to>
      <cdr:x>0.6512</cdr:x>
      <cdr:y>0.69993</cdr:y>
    </cdr:to>
    <cdr:cxnSp macro="">
      <cdr:nvCxnSpPr>
        <cdr:cNvPr id="6" name="Straight Connector 5"/>
        <cdr:cNvCxnSpPr/>
      </cdr:nvCxnSpPr>
      <cdr:spPr>
        <a:xfrm xmlns:a="http://schemas.openxmlformats.org/drawingml/2006/main" flipH="1" flipV="1">
          <a:off x="3571875" y="542925"/>
          <a:ext cx="38100" cy="19335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Marchant</dc:creator>
  <cp:lastModifiedBy>User</cp:lastModifiedBy>
  <cp:revision>4</cp:revision>
  <dcterms:created xsi:type="dcterms:W3CDTF">2016-06-28T22:45:00Z</dcterms:created>
  <dcterms:modified xsi:type="dcterms:W3CDTF">2016-08-09T10:19:00Z</dcterms:modified>
</cp:coreProperties>
</file>