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7542C" w14:textId="77777777" w:rsidR="00197211" w:rsidRPr="00F218D7" w:rsidRDefault="00197211" w:rsidP="68AF4349">
      <w:pPr>
        <w:spacing w:line="276" w:lineRule="auto"/>
        <w:jc w:val="center"/>
        <w:rPr>
          <w:b/>
          <w:color w:val="000000" w:themeColor="text1"/>
          <w:sz w:val="32"/>
        </w:rPr>
      </w:pPr>
      <w:r w:rsidRPr="00F218D7">
        <w:rPr>
          <w:b/>
          <w:color w:val="000000" w:themeColor="text1"/>
          <w:sz w:val="32"/>
        </w:rPr>
        <w:t>Gut feelings: Associations of emotions and emotion regulation with the gut microbiome in women</w:t>
      </w:r>
    </w:p>
    <w:p w14:paraId="759A9206" w14:textId="58DDDF85" w:rsidR="00A44FE0" w:rsidRPr="00F218D7" w:rsidRDefault="68AF4349" w:rsidP="68AF4349">
      <w:pPr>
        <w:spacing w:line="276" w:lineRule="auto"/>
        <w:jc w:val="center"/>
        <w:rPr>
          <w:color w:val="000000" w:themeColor="text1"/>
        </w:rPr>
      </w:pPr>
      <w:bookmarkStart w:id="0" w:name="OLE_LINK82"/>
      <w:bookmarkStart w:id="1" w:name="OLE_LINK83"/>
      <w:r w:rsidRPr="00F218D7">
        <w:rPr>
          <w:color w:val="000000" w:themeColor="text1"/>
        </w:rPr>
        <w:t>Shanlin Ke</w:t>
      </w:r>
      <w:r w:rsidRPr="00F218D7">
        <w:rPr>
          <w:color w:val="000000" w:themeColor="text1"/>
          <w:vertAlign w:val="superscript"/>
        </w:rPr>
        <w:t>1*</w:t>
      </w:r>
      <w:r w:rsidRPr="00F218D7">
        <w:rPr>
          <w:color w:val="000000" w:themeColor="text1"/>
        </w:rPr>
        <w:t>, Anne-Josee Guimond</w:t>
      </w:r>
      <w:r w:rsidRPr="00F218D7">
        <w:rPr>
          <w:color w:val="000000" w:themeColor="text1"/>
          <w:vertAlign w:val="superscript"/>
        </w:rPr>
        <w:t>2,3*</w:t>
      </w:r>
      <w:r w:rsidRPr="00F218D7">
        <w:rPr>
          <w:color w:val="000000" w:themeColor="text1"/>
        </w:rPr>
        <w:t>, Shelley S. Tworoger</w:t>
      </w:r>
      <w:r w:rsidRPr="00F218D7">
        <w:rPr>
          <w:color w:val="000000" w:themeColor="text1"/>
          <w:vertAlign w:val="superscript"/>
        </w:rPr>
        <w:t>4,5</w:t>
      </w:r>
      <w:r w:rsidRPr="00F218D7">
        <w:rPr>
          <w:color w:val="000000" w:themeColor="text1"/>
        </w:rPr>
        <w:t>, Tianyi Huang</w:t>
      </w:r>
      <w:r w:rsidRPr="00F218D7">
        <w:rPr>
          <w:color w:val="000000" w:themeColor="text1"/>
          <w:vertAlign w:val="superscript"/>
        </w:rPr>
        <w:t>1</w:t>
      </w:r>
      <w:r w:rsidRPr="00F218D7">
        <w:rPr>
          <w:color w:val="000000" w:themeColor="text1"/>
        </w:rPr>
        <w:t>, Andrew T. Chan</w:t>
      </w:r>
      <w:r w:rsidRPr="00F218D7">
        <w:rPr>
          <w:color w:val="000000" w:themeColor="text1"/>
          <w:vertAlign w:val="superscript"/>
        </w:rPr>
        <w:t>6</w:t>
      </w:r>
      <w:r w:rsidRPr="00F218D7">
        <w:rPr>
          <w:color w:val="000000" w:themeColor="text1"/>
        </w:rPr>
        <w:t>,</w:t>
      </w:r>
      <w:r w:rsidRPr="00F218D7">
        <w:rPr>
          <w:b/>
          <w:bCs/>
          <w:color w:val="000000" w:themeColor="text1"/>
        </w:rPr>
        <w:t xml:space="preserve"> </w:t>
      </w:r>
      <w:r w:rsidRPr="00F218D7">
        <w:rPr>
          <w:color w:val="000000" w:themeColor="text1"/>
        </w:rPr>
        <w:t>Yang-Yu Liu</w:t>
      </w:r>
      <w:r w:rsidRPr="00F218D7">
        <w:rPr>
          <w:color w:val="000000" w:themeColor="text1"/>
          <w:vertAlign w:val="superscript"/>
        </w:rPr>
        <w:t>1,</w:t>
      </w:r>
      <w:r w:rsidR="0028251C" w:rsidRPr="00F218D7">
        <w:rPr>
          <w:color w:val="000000" w:themeColor="text1"/>
          <w:vertAlign w:val="superscript"/>
        </w:rPr>
        <w:t>7,</w:t>
      </w:r>
      <w:r w:rsidRPr="00F218D7">
        <w:rPr>
          <w:color w:val="000000" w:themeColor="text1"/>
          <w:vertAlign w:val="superscript"/>
        </w:rPr>
        <w:t>#</w:t>
      </w:r>
      <w:r w:rsidRPr="00F218D7">
        <w:rPr>
          <w:color w:val="000000" w:themeColor="text1"/>
        </w:rPr>
        <w:t>, Laura D. Kubzansky</w:t>
      </w:r>
      <w:r w:rsidRPr="00F218D7">
        <w:rPr>
          <w:color w:val="000000" w:themeColor="text1"/>
          <w:vertAlign w:val="superscript"/>
        </w:rPr>
        <w:t>2#</w:t>
      </w:r>
      <w:r w:rsidRPr="00F218D7">
        <w:rPr>
          <w:color w:val="000000" w:themeColor="text1"/>
        </w:rPr>
        <w:t>.</w:t>
      </w:r>
      <w:bookmarkEnd w:id="0"/>
      <w:bookmarkEnd w:id="1"/>
    </w:p>
    <w:p w14:paraId="61AC2EC3" w14:textId="77777777" w:rsidR="00A44FE0" w:rsidRPr="00F218D7" w:rsidRDefault="00A44FE0" w:rsidP="001D322A">
      <w:pPr>
        <w:spacing w:line="276" w:lineRule="auto"/>
        <w:jc w:val="center"/>
        <w:rPr>
          <w:bCs/>
          <w:color w:val="000000" w:themeColor="text1"/>
        </w:rPr>
      </w:pPr>
    </w:p>
    <w:p w14:paraId="43C55C5A" w14:textId="77777777" w:rsidR="00F67340" w:rsidRPr="00F218D7" w:rsidRDefault="00F67340" w:rsidP="00EE1BC1">
      <w:pPr>
        <w:spacing w:line="276" w:lineRule="auto"/>
        <w:jc w:val="both"/>
        <w:rPr>
          <w:color w:val="000000" w:themeColor="text1"/>
        </w:rPr>
      </w:pPr>
    </w:p>
    <w:p w14:paraId="0574AED5" w14:textId="77777777" w:rsidR="00F67340" w:rsidRPr="00F218D7" w:rsidRDefault="00F67340" w:rsidP="00EE1BC1">
      <w:pPr>
        <w:spacing w:line="276" w:lineRule="auto"/>
        <w:jc w:val="both"/>
        <w:rPr>
          <w:i/>
          <w:color w:val="000000" w:themeColor="text1"/>
          <w:sz w:val="22"/>
        </w:rPr>
      </w:pPr>
      <w:r w:rsidRPr="00F218D7">
        <w:rPr>
          <w:i/>
          <w:color w:val="000000" w:themeColor="text1"/>
          <w:sz w:val="22"/>
          <w:vertAlign w:val="superscript"/>
        </w:rPr>
        <w:t xml:space="preserve">1 </w:t>
      </w:r>
      <w:r w:rsidRPr="00F218D7">
        <w:rPr>
          <w:i/>
          <w:color w:val="000000" w:themeColor="text1"/>
          <w:sz w:val="22"/>
        </w:rPr>
        <w:t>Channing Division of Network Medicine, Department of Medicine, Brigham and Women’s Hospital and Harvard Medical School, Boston, MA, 02115, USA.</w:t>
      </w:r>
    </w:p>
    <w:p w14:paraId="6863D574" w14:textId="77777777" w:rsidR="00F67340" w:rsidRPr="00F218D7" w:rsidRDefault="00F67340" w:rsidP="00EE1BC1">
      <w:pPr>
        <w:spacing w:line="276" w:lineRule="auto"/>
        <w:jc w:val="both"/>
        <w:rPr>
          <w:i/>
          <w:color w:val="000000" w:themeColor="text1"/>
          <w:sz w:val="22"/>
        </w:rPr>
      </w:pPr>
      <w:r w:rsidRPr="00F218D7">
        <w:rPr>
          <w:i/>
          <w:color w:val="000000" w:themeColor="text1"/>
          <w:sz w:val="22"/>
          <w:vertAlign w:val="superscript"/>
        </w:rPr>
        <w:t xml:space="preserve">2 </w:t>
      </w:r>
      <w:r w:rsidRPr="00F218D7">
        <w:rPr>
          <w:i/>
          <w:color w:val="000000" w:themeColor="text1"/>
          <w:sz w:val="22"/>
        </w:rPr>
        <w:t>Department of Social and Behavioral Sciences, Harvard T.H. Chan School of Public Health, Boston, MA, 02115, USA.</w:t>
      </w:r>
    </w:p>
    <w:p w14:paraId="5900A632" w14:textId="77777777" w:rsidR="00F67340" w:rsidRPr="00F218D7" w:rsidRDefault="00F67340" w:rsidP="00F67340">
      <w:pPr>
        <w:spacing w:line="276" w:lineRule="auto"/>
        <w:jc w:val="both"/>
        <w:rPr>
          <w:rFonts w:eastAsia="DengXian"/>
          <w:i/>
          <w:iCs/>
          <w:color w:val="000000" w:themeColor="text1"/>
          <w:sz w:val="22"/>
          <w:szCs w:val="22"/>
          <w:vertAlign w:val="superscript"/>
        </w:rPr>
      </w:pPr>
      <w:r w:rsidRPr="00F218D7">
        <w:rPr>
          <w:i/>
          <w:iCs/>
          <w:color w:val="000000" w:themeColor="text1"/>
          <w:sz w:val="22"/>
          <w:szCs w:val="22"/>
          <w:vertAlign w:val="superscript"/>
        </w:rPr>
        <w:t xml:space="preserve">3 </w:t>
      </w:r>
      <w:r w:rsidRPr="00F218D7">
        <w:rPr>
          <w:rFonts w:eastAsia="Times New Roman"/>
          <w:i/>
          <w:iCs/>
          <w:color w:val="000000" w:themeColor="text1"/>
          <w:sz w:val="22"/>
          <w:szCs w:val="22"/>
        </w:rPr>
        <w:t>Lee Kum Sheung Center for Health and Happiness, Harvard T. H. Chan School of Public Health, 677 Huntington Avenue, Boston, MA 02115, USA.</w:t>
      </w:r>
    </w:p>
    <w:p w14:paraId="08F4AAF4" w14:textId="4C7258D3" w:rsidR="00F67340" w:rsidRPr="00F218D7" w:rsidRDefault="00F67340" w:rsidP="00EE1BC1">
      <w:pPr>
        <w:spacing w:line="276" w:lineRule="auto"/>
        <w:jc w:val="both"/>
        <w:rPr>
          <w:i/>
          <w:iCs/>
          <w:color w:val="000000" w:themeColor="text1"/>
          <w:sz w:val="22"/>
          <w:szCs w:val="22"/>
        </w:rPr>
      </w:pPr>
      <w:r w:rsidRPr="00F218D7">
        <w:rPr>
          <w:i/>
          <w:iCs/>
          <w:color w:val="000000" w:themeColor="text1"/>
          <w:sz w:val="22"/>
          <w:szCs w:val="22"/>
          <w:vertAlign w:val="superscript"/>
        </w:rPr>
        <w:t xml:space="preserve">4 </w:t>
      </w:r>
      <w:r w:rsidRPr="00F218D7">
        <w:rPr>
          <w:i/>
          <w:iCs/>
          <w:color w:val="000000" w:themeColor="text1"/>
          <w:sz w:val="22"/>
          <w:szCs w:val="22"/>
        </w:rPr>
        <w:t>Department of Cancer Epidemiology, Moffitt Cancer Center and Research Institute, Tampa, FL</w:t>
      </w:r>
      <w:r w:rsidR="00722EF1" w:rsidRPr="00F218D7">
        <w:rPr>
          <w:i/>
          <w:iCs/>
          <w:color w:val="000000" w:themeColor="text1"/>
          <w:sz w:val="22"/>
          <w:szCs w:val="22"/>
        </w:rPr>
        <w:t xml:space="preserve"> 33612</w:t>
      </w:r>
      <w:r w:rsidRPr="00F218D7">
        <w:rPr>
          <w:i/>
          <w:iCs/>
          <w:color w:val="000000" w:themeColor="text1"/>
          <w:sz w:val="22"/>
          <w:szCs w:val="22"/>
        </w:rPr>
        <w:t>, USA.</w:t>
      </w:r>
    </w:p>
    <w:p w14:paraId="2D4EFD80" w14:textId="7404E9B7" w:rsidR="00F67340" w:rsidRPr="00F218D7" w:rsidRDefault="00F67340" w:rsidP="00EE1BC1">
      <w:pPr>
        <w:spacing w:line="276" w:lineRule="auto"/>
        <w:jc w:val="both"/>
        <w:rPr>
          <w:i/>
          <w:iCs/>
          <w:color w:val="000000" w:themeColor="text1"/>
          <w:sz w:val="22"/>
          <w:szCs w:val="22"/>
        </w:rPr>
      </w:pPr>
      <w:r w:rsidRPr="00F218D7">
        <w:rPr>
          <w:i/>
          <w:iCs/>
          <w:color w:val="000000" w:themeColor="text1"/>
          <w:sz w:val="22"/>
          <w:szCs w:val="22"/>
          <w:vertAlign w:val="superscript"/>
        </w:rPr>
        <w:t>5</w:t>
      </w:r>
      <w:r w:rsidRPr="00F218D7">
        <w:rPr>
          <w:i/>
          <w:iCs/>
          <w:color w:val="000000" w:themeColor="text1"/>
          <w:sz w:val="22"/>
          <w:szCs w:val="22"/>
        </w:rPr>
        <w:t>Department of Epidemiology, Harvard T.H. Chan School of Public Health, Boston, MA</w:t>
      </w:r>
      <w:r w:rsidR="0028251C" w:rsidRPr="00F218D7">
        <w:rPr>
          <w:i/>
          <w:iCs/>
          <w:color w:val="000000" w:themeColor="text1"/>
          <w:sz w:val="22"/>
          <w:szCs w:val="22"/>
        </w:rPr>
        <w:t xml:space="preserve"> 02115</w:t>
      </w:r>
      <w:r w:rsidRPr="00F218D7">
        <w:rPr>
          <w:i/>
          <w:iCs/>
          <w:color w:val="000000" w:themeColor="text1"/>
          <w:sz w:val="22"/>
          <w:szCs w:val="22"/>
        </w:rPr>
        <w:t>, USA.</w:t>
      </w:r>
    </w:p>
    <w:p w14:paraId="4A5FED71" w14:textId="59C66B8B" w:rsidR="00F67340" w:rsidRPr="00F218D7" w:rsidRDefault="00F67340" w:rsidP="00EE1BC1">
      <w:pPr>
        <w:spacing w:line="276" w:lineRule="auto"/>
        <w:jc w:val="both"/>
        <w:rPr>
          <w:i/>
          <w:iCs/>
          <w:color w:val="000000" w:themeColor="text1"/>
          <w:sz w:val="22"/>
          <w:szCs w:val="22"/>
        </w:rPr>
      </w:pPr>
      <w:r w:rsidRPr="00F218D7">
        <w:rPr>
          <w:i/>
          <w:iCs/>
          <w:color w:val="000000" w:themeColor="text1"/>
          <w:sz w:val="22"/>
          <w:szCs w:val="22"/>
          <w:vertAlign w:val="superscript"/>
        </w:rPr>
        <w:t>6</w:t>
      </w:r>
      <w:r w:rsidRPr="00F218D7">
        <w:rPr>
          <w:i/>
          <w:iCs/>
          <w:color w:val="000000" w:themeColor="text1"/>
          <w:sz w:val="22"/>
          <w:szCs w:val="22"/>
        </w:rPr>
        <w:t xml:space="preserve">Clinical and Translational Epidemiology Unit, Massachusetts General Hospital and Harvard Medical School, Boston, </w:t>
      </w:r>
      <w:r w:rsidR="0028251C" w:rsidRPr="00F218D7">
        <w:rPr>
          <w:i/>
          <w:iCs/>
          <w:color w:val="000000" w:themeColor="text1"/>
          <w:sz w:val="22"/>
          <w:szCs w:val="22"/>
        </w:rPr>
        <w:t>MA 02115</w:t>
      </w:r>
      <w:r w:rsidRPr="00F218D7">
        <w:rPr>
          <w:i/>
          <w:iCs/>
          <w:color w:val="000000" w:themeColor="text1"/>
          <w:sz w:val="22"/>
          <w:szCs w:val="22"/>
        </w:rPr>
        <w:t>, USA.</w:t>
      </w:r>
    </w:p>
    <w:p w14:paraId="53A6E09A" w14:textId="7D1B6628" w:rsidR="006E63DD" w:rsidRPr="00F218D7" w:rsidRDefault="0028251C" w:rsidP="00EE1BC1">
      <w:pPr>
        <w:spacing w:line="276" w:lineRule="auto"/>
        <w:jc w:val="both"/>
        <w:rPr>
          <w:i/>
          <w:iCs/>
          <w:color w:val="000000" w:themeColor="text1"/>
          <w:sz w:val="22"/>
          <w:szCs w:val="22"/>
        </w:rPr>
      </w:pPr>
      <w:r w:rsidRPr="00F218D7">
        <w:rPr>
          <w:i/>
          <w:iCs/>
          <w:color w:val="000000" w:themeColor="text1"/>
          <w:sz w:val="22"/>
          <w:szCs w:val="22"/>
          <w:vertAlign w:val="superscript"/>
        </w:rPr>
        <w:t>7</w:t>
      </w:r>
      <w:r w:rsidRPr="00F218D7">
        <w:rPr>
          <w:i/>
          <w:iCs/>
          <w:color w:val="000000" w:themeColor="text1"/>
          <w:sz w:val="22"/>
          <w:szCs w:val="22"/>
        </w:rPr>
        <w:t>Center for Artificial Intelligence and Modeling, The Carl R. Woese Institute f</w:t>
      </w:r>
      <w:r w:rsidR="00322CDE" w:rsidRPr="00F218D7">
        <w:rPr>
          <w:i/>
          <w:iCs/>
          <w:color w:val="000000" w:themeColor="text1"/>
          <w:sz w:val="22"/>
          <w:szCs w:val="22"/>
        </w:rPr>
        <w:t>or</w:t>
      </w:r>
      <w:r w:rsidRPr="00F218D7">
        <w:rPr>
          <w:i/>
          <w:iCs/>
          <w:color w:val="000000" w:themeColor="text1"/>
          <w:sz w:val="22"/>
          <w:szCs w:val="22"/>
        </w:rPr>
        <w:t xml:space="preserve"> Genomic Biology, University of Illinois at Urbana-Champaign, Champaign, IL 61801, USA</w:t>
      </w:r>
      <w:r w:rsidR="00722EF1" w:rsidRPr="00F218D7">
        <w:rPr>
          <w:i/>
          <w:iCs/>
          <w:color w:val="000000" w:themeColor="text1"/>
          <w:sz w:val="22"/>
          <w:szCs w:val="22"/>
        </w:rPr>
        <w:t>.</w:t>
      </w:r>
    </w:p>
    <w:p w14:paraId="5D24EF00" w14:textId="77777777" w:rsidR="00F67340" w:rsidRPr="00F218D7" w:rsidRDefault="00F67340" w:rsidP="00EE1BC1">
      <w:pPr>
        <w:spacing w:line="276" w:lineRule="auto"/>
        <w:jc w:val="both"/>
        <w:rPr>
          <w:color w:val="000000" w:themeColor="text1"/>
          <w:sz w:val="22"/>
          <w:szCs w:val="22"/>
        </w:rPr>
      </w:pPr>
    </w:p>
    <w:p w14:paraId="6CF1C2DE" w14:textId="77777777" w:rsidR="00F67340" w:rsidRPr="00F218D7" w:rsidRDefault="00F67340" w:rsidP="00EE1BC1">
      <w:pPr>
        <w:spacing w:line="276" w:lineRule="auto"/>
        <w:jc w:val="both"/>
        <w:rPr>
          <w:iCs/>
          <w:color w:val="000000" w:themeColor="text1"/>
          <w:sz w:val="22"/>
        </w:rPr>
      </w:pPr>
      <w:r w:rsidRPr="00F218D7">
        <w:rPr>
          <w:iCs/>
          <w:color w:val="000000" w:themeColor="text1"/>
          <w:sz w:val="22"/>
        </w:rPr>
        <w:t>* These authors contributed equally.</w:t>
      </w:r>
    </w:p>
    <w:p w14:paraId="188CE3A1" w14:textId="00FFA332" w:rsidR="001D322A" w:rsidRPr="00F218D7" w:rsidRDefault="0001359A" w:rsidP="00197211">
      <w:pPr>
        <w:spacing w:line="276" w:lineRule="auto"/>
        <w:rPr>
          <w:b/>
          <w:color w:val="000000" w:themeColor="text1"/>
        </w:rPr>
      </w:pPr>
      <w:r w:rsidRPr="00F218D7">
        <w:rPr>
          <w:color w:val="000000" w:themeColor="text1"/>
          <w:sz w:val="22"/>
          <w:szCs w:val="22"/>
        </w:rPr>
        <w:t xml:space="preserve">#To whom correspondence should be addressed: </w:t>
      </w:r>
      <w:r w:rsidR="00197211" w:rsidRPr="00F218D7">
        <w:rPr>
          <w:color w:val="000000" w:themeColor="text1"/>
          <w:sz w:val="22"/>
          <w:szCs w:val="22"/>
        </w:rPr>
        <w:t>Y.-Y.L. (</w:t>
      </w:r>
      <w:hyperlink r:id="rId8" w:history="1">
        <w:r w:rsidR="00197211" w:rsidRPr="00F218D7">
          <w:rPr>
            <w:rStyle w:val="Hyperlink"/>
            <w:color w:val="000000" w:themeColor="text1"/>
            <w:sz w:val="22"/>
            <w:szCs w:val="22"/>
          </w:rPr>
          <w:t>yyl@channing.harvard.edu)</w:t>
        </w:r>
      </w:hyperlink>
      <w:r w:rsidR="00197211" w:rsidRPr="00F218D7">
        <w:rPr>
          <w:color w:val="000000" w:themeColor="text1"/>
          <w:sz w:val="22"/>
          <w:szCs w:val="22"/>
        </w:rPr>
        <w:t xml:space="preserve"> and L. D. K. (</w:t>
      </w:r>
      <w:hyperlink r:id="rId9" w:history="1">
        <w:r w:rsidR="00197211" w:rsidRPr="00F218D7">
          <w:rPr>
            <w:rStyle w:val="Hyperlink"/>
            <w:color w:val="000000" w:themeColor="text1"/>
            <w:sz w:val="22"/>
            <w:szCs w:val="22"/>
          </w:rPr>
          <w:t>lkubzans@hsph.harvard.edu)</w:t>
        </w:r>
      </w:hyperlink>
    </w:p>
    <w:p w14:paraId="7527509F" w14:textId="77777777" w:rsidR="001D322A" w:rsidRPr="00F218D7" w:rsidRDefault="001D322A" w:rsidP="00F81D86">
      <w:pPr>
        <w:spacing w:line="276" w:lineRule="auto"/>
        <w:jc w:val="both"/>
        <w:rPr>
          <w:b/>
          <w:color w:val="000000" w:themeColor="text1"/>
        </w:rPr>
      </w:pPr>
    </w:p>
    <w:p w14:paraId="752375EE" w14:textId="77777777" w:rsidR="00F95577" w:rsidRPr="00F218D7" w:rsidRDefault="00F95577" w:rsidP="00F81D86">
      <w:pPr>
        <w:spacing w:line="276" w:lineRule="auto"/>
        <w:jc w:val="both"/>
        <w:rPr>
          <w:b/>
          <w:color w:val="000000" w:themeColor="text1"/>
        </w:rPr>
      </w:pPr>
    </w:p>
    <w:p w14:paraId="6C7029CA" w14:textId="77777777" w:rsidR="00F95577" w:rsidRPr="00F218D7" w:rsidRDefault="00F95577" w:rsidP="00F81D86">
      <w:pPr>
        <w:spacing w:line="276" w:lineRule="auto"/>
        <w:jc w:val="both"/>
        <w:rPr>
          <w:b/>
          <w:color w:val="000000" w:themeColor="text1"/>
        </w:rPr>
      </w:pPr>
    </w:p>
    <w:p w14:paraId="48709F55" w14:textId="77777777" w:rsidR="00197211" w:rsidRPr="00F218D7" w:rsidRDefault="00197211" w:rsidP="00197211">
      <w:pPr>
        <w:rPr>
          <w:b/>
          <w:color w:val="000000" w:themeColor="text1"/>
          <w:sz w:val="32"/>
        </w:rPr>
      </w:pPr>
      <w:r w:rsidRPr="00F218D7">
        <w:rPr>
          <w:b/>
          <w:color w:val="000000" w:themeColor="text1"/>
          <w:sz w:val="32"/>
        </w:rPr>
        <w:t>Supplementary Information</w:t>
      </w:r>
    </w:p>
    <w:p w14:paraId="63B240E6" w14:textId="1F1B47EE" w:rsidR="00197211" w:rsidRPr="00F218D7" w:rsidRDefault="00197211" w:rsidP="00F81D86">
      <w:pPr>
        <w:spacing w:line="276" w:lineRule="auto"/>
        <w:jc w:val="both"/>
        <w:rPr>
          <w:b/>
          <w:color w:val="000000" w:themeColor="text1"/>
        </w:rPr>
      </w:pPr>
    </w:p>
    <w:p w14:paraId="0916A004" w14:textId="06C7783D" w:rsidR="00350F35" w:rsidRPr="00F218D7" w:rsidRDefault="00350F35" w:rsidP="00350F35">
      <w:pPr>
        <w:spacing w:line="276" w:lineRule="auto"/>
        <w:jc w:val="both"/>
        <w:rPr>
          <w:b/>
          <w:bCs/>
          <w:color w:val="000000" w:themeColor="text1"/>
        </w:rPr>
      </w:pPr>
      <w:r w:rsidRPr="00F218D7">
        <w:rPr>
          <w:b/>
          <w:bCs/>
          <w:color w:val="000000" w:themeColor="text1"/>
        </w:rPr>
        <w:t>Supplemental information on diet measur</w:t>
      </w:r>
      <w:r w:rsidR="00CB25A8" w:rsidRPr="00F218D7">
        <w:rPr>
          <w:b/>
          <w:bCs/>
          <w:color w:val="000000" w:themeColor="text1"/>
        </w:rPr>
        <w:t>e</w:t>
      </w:r>
    </w:p>
    <w:p w14:paraId="2D5C78A1" w14:textId="77777777" w:rsidR="00CB25A8" w:rsidRPr="00F218D7" w:rsidRDefault="00CB25A8" w:rsidP="00350F35">
      <w:pPr>
        <w:spacing w:line="276" w:lineRule="auto"/>
        <w:jc w:val="both"/>
        <w:rPr>
          <w:b/>
          <w:bCs/>
          <w:color w:val="000000" w:themeColor="text1"/>
        </w:rPr>
      </w:pPr>
    </w:p>
    <w:p w14:paraId="635A6D2D" w14:textId="626A30D2" w:rsidR="008471D3" w:rsidRPr="00F218D7" w:rsidRDefault="00CB25A8" w:rsidP="00F81D86">
      <w:pPr>
        <w:spacing w:line="276" w:lineRule="auto"/>
        <w:jc w:val="both"/>
        <w:rPr>
          <w:b/>
          <w:bCs/>
          <w:color w:val="000000" w:themeColor="text1"/>
        </w:rPr>
      </w:pPr>
      <w:r w:rsidRPr="00F218D7">
        <w:rPr>
          <w:b/>
          <w:bCs/>
          <w:color w:val="000000" w:themeColor="text1"/>
        </w:rPr>
        <w:t>Supplemental information on gut microbiome analysis</w:t>
      </w:r>
    </w:p>
    <w:p w14:paraId="1EDFCDD2" w14:textId="77777777" w:rsidR="00CB25A8" w:rsidRPr="00F218D7" w:rsidRDefault="00CB25A8" w:rsidP="00F81D86">
      <w:pPr>
        <w:spacing w:line="276" w:lineRule="auto"/>
        <w:jc w:val="both"/>
        <w:rPr>
          <w:b/>
          <w:color w:val="000000" w:themeColor="text1"/>
        </w:rPr>
      </w:pPr>
    </w:p>
    <w:p w14:paraId="36A2022B" w14:textId="77777777" w:rsidR="00560516" w:rsidRPr="00F218D7" w:rsidRDefault="00560516" w:rsidP="00560516">
      <w:pPr>
        <w:rPr>
          <w:b/>
          <w:color w:val="000000" w:themeColor="text1"/>
        </w:rPr>
      </w:pPr>
      <w:r w:rsidRPr="00F218D7">
        <w:rPr>
          <w:b/>
          <w:color w:val="000000" w:themeColor="text1"/>
        </w:rPr>
        <w:t>Supplementary Table 1. Spearman correlations among emotion-related factors</w:t>
      </w:r>
    </w:p>
    <w:p w14:paraId="51C9AE7F" w14:textId="77777777" w:rsidR="00560516" w:rsidRPr="00F218D7" w:rsidRDefault="00560516" w:rsidP="00560516">
      <w:pPr>
        <w:rPr>
          <w:b/>
          <w:color w:val="000000" w:themeColor="text1"/>
        </w:rPr>
      </w:pPr>
    </w:p>
    <w:p w14:paraId="180E902D" w14:textId="77777777" w:rsidR="00560516" w:rsidRPr="00F218D7" w:rsidRDefault="00560516" w:rsidP="00560516">
      <w:pPr>
        <w:rPr>
          <w:b/>
          <w:color w:val="000000" w:themeColor="text1"/>
        </w:rPr>
      </w:pPr>
      <w:r w:rsidRPr="00F218D7">
        <w:rPr>
          <w:b/>
          <w:color w:val="000000" w:themeColor="text1"/>
        </w:rPr>
        <w:t>Supplementary Table 2. Associations of emotion-related factors with microbial features in Figure 4.</w:t>
      </w:r>
    </w:p>
    <w:p w14:paraId="4138277C" w14:textId="77777777" w:rsidR="00560516" w:rsidRPr="00F218D7" w:rsidRDefault="00560516" w:rsidP="00560516">
      <w:pPr>
        <w:rPr>
          <w:b/>
          <w:color w:val="000000" w:themeColor="text1"/>
        </w:rPr>
      </w:pPr>
    </w:p>
    <w:p w14:paraId="2B5C221D" w14:textId="77777777" w:rsidR="00560516" w:rsidRPr="00F218D7" w:rsidRDefault="00560516" w:rsidP="00560516">
      <w:pPr>
        <w:rPr>
          <w:b/>
          <w:color w:val="000000" w:themeColor="text1"/>
        </w:rPr>
      </w:pPr>
      <w:r w:rsidRPr="00F218D7">
        <w:rPr>
          <w:b/>
          <w:color w:val="000000" w:themeColor="text1"/>
        </w:rPr>
        <w:t>Supplementary Table 3. Associations of emotion-related factors with metabolic pathways in Figure 5.</w:t>
      </w:r>
    </w:p>
    <w:p w14:paraId="224FA8B9" w14:textId="77777777" w:rsidR="00560516" w:rsidRPr="00F218D7" w:rsidRDefault="00560516" w:rsidP="00560516">
      <w:pPr>
        <w:rPr>
          <w:color w:val="000000" w:themeColor="text1"/>
        </w:rPr>
      </w:pPr>
    </w:p>
    <w:p w14:paraId="09B71776" w14:textId="77777777" w:rsidR="00560516" w:rsidRPr="00F218D7" w:rsidRDefault="00560516" w:rsidP="00560516">
      <w:pPr>
        <w:rPr>
          <w:b/>
          <w:color w:val="000000" w:themeColor="text1"/>
        </w:rPr>
      </w:pPr>
      <w:r w:rsidRPr="00F218D7">
        <w:rPr>
          <w:b/>
          <w:color w:val="000000" w:themeColor="text1"/>
        </w:rPr>
        <w:lastRenderedPageBreak/>
        <w:t xml:space="preserve">Supplementary Table 4. Associations of negative emotion with metabolic pathways. Only the statistically significant associations with </w:t>
      </w:r>
      <w:r w:rsidRPr="00F218D7">
        <w:rPr>
          <w:b/>
          <w:i/>
          <w:color w:val="000000" w:themeColor="text1"/>
        </w:rPr>
        <w:t>q</w:t>
      </w:r>
      <w:r w:rsidRPr="00F218D7">
        <w:rPr>
          <w:b/>
          <w:color w:val="000000" w:themeColor="text1"/>
        </w:rPr>
        <w:t xml:space="preserve"> value</w:t>
      </w:r>
      <w:r w:rsidRPr="00F218D7">
        <w:rPr>
          <w:b/>
          <w:i/>
          <w:color w:val="000000" w:themeColor="text1"/>
        </w:rPr>
        <w:t xml:space="preserve"> ≤</w:t>
      </w:r>
      <w:r w:rsidRPr="00F218D7">
        <w:rPr>
          <w:b/>
          <w:color w:val="000000" w:themeColor="text1"/>
        </w:rPr>
        <w:t xml:space="preserve">0.25 (Benjamini-Hochberg adjusted </w:t>
      </w:r>
      <w:r w:rsidRPr="00F218D7">
        <w:rPr>
          <w:b/>
          <w:i/>
          <w:color w:val="000000" w:themeColor="text1"/>
        </w:rPr>
        <w:t>P</w:t>
      </w:r>
      <w:r w:rsidRPr="00F218D7">
        <w:rPr>
          <w:b/>
          <w:color w:val="000000" w:themeColor="text1"/>
        </w:rPr>
        <w:t xml:space="preserve"> value) are reported here.</w:t>
      </w:r>
    </w:p>
    <w:p w14:paraId="004CE923" w14:textId="77777777" w:rsidR="001D322A" w:rsidRPr="00F218D7" w:rsidRDefault="001D322A" w:rsidP="00F81D86">
      <w:pPr>
        <w:spacing w:line="276" w:lineRule="auto"/>
        <w:jc w:val="both"/>
        <w:rPr>
          <w:b/>
          <w:color w:val="000000" w:themeColor="text1"/>
        </w:rPr>
      </w:pPr>
    </w:p>
    <w:p w14:paraId="2198A37B" w14:textId="77777777" w:rsidR="001D322A" w:rsidRPr="00F218D7" w:rsidRDefault="001D322A" w:rsidP="00265CBC">
      <w:pPr>
        <w:spacing w:line="276" w:lineRule="auto"/>
        <w:jc w:val="both"/>
        <w:rPr>
          <w:b/>
          <w:color w:val="000000" w:themeColor="text1"/>
        </w:rPr>
      </w:pPr>
    </w:p>
    <w:p w14:paraId="30FC677F" w14:textId="77777777" w:rsidR="00350F35" w:rsidRPr="00F218D7" w:rsidRDefault="00350F35" w:rsidP="00265CBC">
      <w:pPr>
        <w:spacing w:line="276" w:lineRule="auto"/>
        <w:jc w:val="both"/>
        <w:rPr>
          <w:b/>
          <w:color w:val="000000" w:themeColor="text1"/>
        </w:rPr>
      </w:pPr>
      <w:r w:rsidRPr="00F218D7">
        <w:rPr>
          <w:b/>
          <w:color w:val="000000" w:themeColor="text1"/>
        </w:rPr>
        <w:t xml:space="preserve">Diet measure. </w:t>
      </w:r>
    </w:p>
    <w:p w14:paraId="5E1B3991" w14:textId="2161111E" w:rsidR="00350F35" w:rsidRPr="00F218D7" w:rsidRDefault="00350F35" w:rsidP="00265CBC">
      <w:pPr>
        <w:spacing w:line="276" w:lineRule="auto"/>
        <w:rPr>
          <w:color w:val="000000" w:themeColor="text1"/>
        </w:rPr>
      </w:pPr>
      <w:r w:rsidRPr="00F218D7">
        <w:rPr>
          <w:color w:val="000000" w:themeColor="text1"/>
        </w:rPr>
        <w:t>Since the gut microbial composition and biosynthetic capacity are responsive to host diet and microbes in turn influence nutrients reaching the host through the metabolism of food</w:t>
      </w:r>
      <w:r w:rsidRPr="00F218D7">
        <w:rPr>
          <w:color w:val="000000" w:themeColor="text1"/>
        </w:rPr>
        <w:fldChar w:fldCharType="begin">
          <w:fldData xml:space="preserve">PEVuZE5vdGU+PENpdGU+PEF1dGhvcj5EYXZpZDwvQXV0aG9yPjxZZWFyPjIwMTQ8L1llYXI+PFJl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</w:fldData>
        </w:fldChar>
      </w:r>
      <w:r w:rsidR="00BF1B74" w:rsidRPr="00F218D7">
        <w:rPr>
          <w:color w:val="000000" w:themeColor="text1"/>
        </w:rPr>
        <w:instrText xml:space="preserve"> ADDIN EN.CITE </w:instrText>
      </w:r>
      <w:r w:rsidR="00BF1B74" w:rsidRPr="00F218D7">
        <w:rPr>
          <w:color w:val="000000" w:themeColor="text1"/>
        </w:rPr>
        <w:fldChar w:fldCharType="begin">
          <w:fldData xml:space="preserve">PEVuZE5vdGU+PENpdGU+PEF1dGhvcj5EYXZpZDwvQXV0aG9yPjxZZWFyPjIwMTQ8L1llYXI+PFJl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</w:fldData>
        </w:fldChar>
      </w:r>
      <w:r w:rsidR="00BF1B74" w:rsidRPr="00F218D7">
        <w:rPr>
          <w:color w:val="000000" w:themeColor="text1"/>
        </w:rPr>
        <w:instrText xml:space="preserve"> ADDIN EN.CITE.DATA </w:instrText>
      </w:r>
      <w:r w:rsidR="00BF1B74" w:rsidRPr="00F218D7">
        <w:rPr>
          <w:color w:val="000000" w:themeColor="text1"/>
        </w:rPr>
      </w:r>
      <w:r w:rsidR="00BF1B74" w:rsidRPr="00F218D7">
        <w:rPr>
          <w:color w:val="000000" w:themeColor="text1"/>
        </w:rPr>
        <w:fldChar w:fldCharType="end"/>
      </w:r>
      <w:r w:rsidRPr="00F218D7">
        <w:rPr>
          <w:color w:val="000000" w:themeColor="text1"/>
        </w:rPr>
      </w:r>
      <w:r w:rsidRPr="00F218D7">
        <w:rPr>
          <w:color w:val="000000" w:themeColor="text1"/>
        </w:rPr>
        <w:fldChar w:fldCharType="separate"/>
      </w:r>
      <w:r w:rsidR="00BF1B74" w:rsidRPr="00F218D7">
        <w:rPr>
          <w:noProof/>
          <w:color w:val="000000" w:themeColor="text1"/>
        </w:rPr>
        <w:t>(David et al., 2014)</w:t>
      </w:r>
      <w:r w:rsidRPr="00F218D7">
        <w:rPr>
          <w:color w:val="000000" w:themeColor="text1"/>
        </w:rPr>
        <w:fldChar w:fldCharType="end"/>
      </w:r>
      <w:r w:rsidRPr="00F218D7">
        <w:rPr>
          <w:color w:val="000000" w:themeColor="text1"/>
        </w:rPr>
        <w:t>, we computed AHEI (the Alternate Healthy Eating Index 2010; a score that measures adherence to a diet pattern based on foods and nutrients most predictive of chronic disease risk) dietary score derived from the semiquantitative food frequency questionnaire (FFQ) data collected in 2013. The AHEI-2010 includes 11 variables: six components for which higher intakes are better (i.e., vegetables, fruit, whole grains, nuts and legumes, long-chain fats, and polyunsaturated fatty acids), one component for which moderate intake is better (i.e., alcohol), and four components that must be limited or avoided (i.e., sugar sweetened drinks and fruit juice, red/processed meat, trans fats, and sodium)</w:t>
      </w:r>
      <w:r w:rsidR="00BF1B74" w:rsidRPr="00F218D7">
        <w:rPr>
          <w:color w:val="000000" w:themeColor="text1"/>
        </w:rPr>
        <w:t xml:space="preserve"> </w:t>
      </w:r>
      <w:r w:rsidRPr="00F218D7">
        <w:rPr>
          <w:color w:val="000000" w:themeColor="text1"/>
        </w:rPr>
        <w:fldChar w:fldCharType="begin"/>
      </w:r>
      <w:r w:rsidR="00BF1B74" w:rsidRPr="00F218D7">
        <w:rPr>
          <w:color w:val="000000" w:themeColor="text1"/>
        </w:rPr>
        <w:instrText xml:space="preserve"> ADDIN EN.CITE &lt;EndNote&gt;&lt;Cite&gt;&lt;Author&gt;Chiuve&lt;/Author&gt;&lt;Year&gt;2012&lt;/Year&gt;&lt;RecNum&gt;970&lt;/RecNum&gt;&lt;DisplayText&gt;(Chiuve et al., 2012)&lt;/DisplayText&gt;&lt;record&gt;&lt;rec-number&gt;970&lt;/rec-number&gt;&lt;foreign-keys&gt;&lt;key app="EN" db-id="edfsrtpfn0xsdne5erv5axvre5ppx2ets2fx" timestamp="1614286475"&gt;970&lt;/key&gt;&lt;/foreign-keys&gt;&lt;ref-type name="Journal Article"&gt;17&lt;/ref-type&gt;&lt;contributors&gt;&lt;authors&gt;&lt;author&gt;Chiuve, S. E.&lt;/author&gt;&lt;author&gt;Fung, T. T.&lt;/author&gt;&lt;author&gt;Rimm, E. B.&lt;/author&gt;&lt;author&gt;Hu, F. B.&lt;/author&gt;&lt;author&gt;McCullough, M. L.&lt;/author&gt;&lt;author&gt;Wang, M.&lt;/author&gt;&lt;author&gt;Stampfer, M. J.&lt;/author&gt;&lt;author&gt;Willett, W. C.&lt;/author&gt;&lt;/authors&gt;&lt;/contributors&gt;&lt;auth-address&gt;Department of Medicine, Harvard Medical School, Boston, MA, USA. schiuve@hsph.harvard.edu&lt;/auth-address&gt;&lt;titles&gt;&lt;title&gt;Alternative dietary indices both strongly predict risk of chronic disease&lt;/title&gt;&lt;secondary-title&gt;J Nutr&lt;/secondary-title&gt;&lt;/titles&gt;&lt;periodical&gt;&lt;full-title&gt;J Nutr&lt;/full-title&gt;&lt;/periodical&gt;&lt;pages&gt;1009-18&lt;/pages&gt;&lt;volume&gt;142&lt;/volume&gt;&lt;number&gt;6&lt;/number&gt;&lt;keywords&gt;&lt;keyword&gt;Adult&lt;/keyword&gt;&lt;keyword&gt;Aged&lt;/keyword&gt;&lt;keyword&gt;Cardiovascular Diseases/*etiology&lt;/keyword&gt;&lt;keyword&gt;*Chronic Disease&lt;/keyword&gt;&lt;keyword&gt;Cohort Studies&lt;/keyword&gt;&lt;keyword&gt;Diabetes Mellitus/*etiology&lt;/keyword&gt;&lt;keyword&gt;Diet/standards&lt;/keyword&gt;&lt;keyword&gt;Diet Surveys&lt;/keyword&gt;&lt;keyword&gt;*Feeding Behavior&lt;/keyword&gt;&lt;keyword&gt;Female&lt;/keyword&gt;&lt;keyword&gt;Humans&lt;/keyword&gt;&lt;keyword&gt;Male&lt;/keyword&gt;&lt;keyword&gt;Middle Aged&lt;/keyword&gt;&lt;keyword&gt;Neoplasms/*etiology&lt;/keyword&gt;&lt;keyword&gt;Nutrition Policy&lt;/keyword&gt;&lt;keyword&gt;Nutritional Physiological Phenomena&lt;/keyword&gt;&lt;keyword&gt;Risk Factors&lt;/keyword&gt;&lt;keyword&gt;Surveys and Questionnaires&lt;/keyword&gt;&lt;/keywords&gt;&lt;dates&gt;&lt;year&gt;2012&lt;/year&gt;&lt;pub-dates&gt;&lt;date&gt;Jun&lt;/date&gt;&lt;/pub-dates&gt;&lt;/dates&gt;&lt;isbn&gt;1541-6100 (Electronic)&amp;#xD;0022-3166 (Linking)&lt;/isbn&gt;&lt;accession-num&gt;22513989&lt;/accession-num&gt;&lt;urls&gt;&lt;related-urls&gt;&lt;url&gt;https://www.ncbi.nlm.nih.gov/pubmed/22513989&lt;/url&gt;&lt;/related-urls&gt;&lt;/urls&gt;&lt;custom2&gt;PMC3738221&lt;/custom2&gt;&lt;electronic-resource-num&gt;10.3945/jn.111.157222&lt;/electronic-resource-num&gt;&lt;/record&gt;&lt;/Cite&gt;&lt;/EndNote&gt;</w:instrText>
      </w:r>
      <w:r w:rsidRPr="00F218D7">
        <w:rPr>
          <w:color w:val="000000" w:themeColor="text1"/>
        </w:rPr>
        <w:fldChar w:fldCharType="separate"/>
      </w:r>
      <w:r w:rsidR="00BF1B74" w:rsidRPr="00F218D7">
        <w:rPr>
          <w:noProof/>
          <w:color w:val="000000" w:themeColor="text1"/>
        </w:rPr>
        <w:t>(Chiuve et al., 2012)</w:t>
      </w:r>
      <w:r w:rsidRPr="00F218D7">
        <w:rPr>
          <w:color w:val="000000" w:themeColor="text1"/>
        </w:rPr>
        <w:fldChar w:fldCharType="end"/>
      </w:r>
      <w:r w:rsidRPr="00F218D7">
        <w:rPr>
          <w:color w:val="000000" w:themeColor="text1"/>
        </w:rPr>
        <w:t>. All AHEI-2010 components were scored on a 0-to-10 scale, and then the total AHEI-2010 score was created by summing each component’s score. The AHEI-2010 score can range from 0 (non-adherence) to 110 (perfect adherence), with higher scores representing healthier diet patterns</w:t>
      </w:r>
      <w:r w:rsidR="00BF1B74" w:rsidRPr="00F218D7">
        <w:rPr>
          <w:color w:val="000000" w:themeColor="text1"/>
        </w:rPr>
        <w:t xml:space="preserve"> </w:t>
      </w:r>
      <w:r w:rsidRPr="00F218D7">
        <w:rPr>
          <w:color w:val="000000" w:themeColor="text1"/>
        </w:rPr>
        <w:fldChar w:fldCharType="begin">
          <w:fldData xml:space="preserve">PEVuZE5vdGU+PENpdGU+PEF1dGhvcj5WYXJyYXNvPC9BdXRob3I+PFllYXI+MjAxNTwvWWVhcj48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</w:fldData>
        </w:fldChar>
      </w:r>
      <w:r w:rsidR="00BF1B74" w:rsidRPr="00F218D7">
        <w:rPr>
          <w:color w:val="000000" w:themeColor="text1"/>
        </w:rPr>
        <w:instrText xml:space="preserve"> ADDIN EN.CITE </w:instrText>
      </w:r>
      <w:r w:rsidR="00BF1B74" w:rsidRPr="00F218D7">
        <w:rPr>
          <w:color w:val="000000" w:themeColor="text1"/>
        </w:rPr>
        <w:fldChar w:fldCharType="begin">
          <w:fldData xml:space="preserve">PEVuZE5vdGU+PENpdGU+PEF1dGhvcj5WYXJyYXNvPC9BdXRob3I+PFllYXI+MjAxNTwvWWVhcj48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</w:fldData>
        </w:fldChar>
      </w:r>
      <w:r w:rsidR="00BF1B74" w:rsidRPr="00F218D7">
        <w:rPr>
          <w:color w:val="000000" w:themeColor="text1"/>
        </w:rPr>
        <w:instrText xml:space="preserve"> ADDIN EN.CITE.DATA </w:instrText>
      </w:r>
      <w:r w:rsidR="00BF1B74" w:rsidRPr="00F218D7">
        <w:rPr>
          <w:color w:val="000000" w:themeColor="text1"/>
        </w:rPr>
      </w:r>
      <w:r w:rsidR="00BF1B74" w:rsidRPr="00F218D7">
        <w:rPr>
          <w:color w:val="000000" w:themeColor="text1"/>
        </w:rPr>
        <w:fldChar w:fldCharType="end"/>
      </w:r>
      <w:r w:rsidRPr="00F218D7">
        <w:rPr>
          <w:color w:val="000000" w:themeColor="text1"/>
        </w:rPr>
      </w:r>
      <w:r w:rsidRPr="00F218D7">
        <w:rPr>
          <w:color w:val="000000" w:themeColor="text1"/>
        </w:rPr>
        <w:fldChar w:fldCharType="separate"/>
      </w:r>
      <w:r w:rsidR="00BF1B74" w:rsidRPr="00F218D7">
        <w:rPr>
          <w:noProof/>
          <w:color w:val="000000" w:themeColor="text1"/>
        </w:rPr>
        <w:t>(Varraso et al., 2015)</w:t>
      </w:r>
      <w:r w:rsidRPr="00F218D7">
        <w:rPr>
          <w:color w:val="000000" w:themeColor="text1"/>
        </w:rPr>
        <w:fldChar w:fldCharType="end"/>
      </w:r>
      <w:r w:rsidRPr="00F218D7">
        <w:rPr>
          <w:color w:val="000000" w:themeColor="text1"/>
        </w:rPr>
        <w:t xml:space="preserve">.  </w:t>
      </w:r>
    </w:p>
    <w:p w14:paraId="200AD1F8" w14:textId="3DF180E6" w:rsidR="009C1A90" w:rsidRPr="00F218D7" w:rsidRDefault="009C1A90" w:rsidP="00265CBC">
      <w:pPr>
        <w:spacing w:line="276" w:lineRule="auto"/>
        <w:rPr>
          <w:b/>
          <w:color w:val="000000" w:themeColor="text1"/>
        </w:rPr>
      </w:pPr>
    </w:p>
    <w:p w14:paraId="74EABBF6" w14:textId="359543D9" w:rsidR="00A269BB" w:rsidRPr="00F218D7" w:rsidRDefault="00CB25A8" w:rsidP="00265CBC">
      <w:pPr>
        <w:spacing w:line="276" w:lineRule="auto"/>
        <w:rPr>
          <w:b/>
          <w:color w:val="000000" w:themeColor="text1"/>
        </w:rPr>
      </w:pPr>
      <w:r w:rsidRPr="00F218D7">
        <w:rPr>
          <w:b/>
          <w:color w:val="000000" w:themeColor="text1"/>
        </w:rPr>
        <w:t>Gut microbiome analysis</w:t>
      </w:r>
    </w:p>
    <w:p w14:paraId="3A58B6CC" w14:textId="77777777" w:rsidR="00CB25A8" w:rsidRPr="00F218D7" w:rsidRDefault="00CB25A8" w:rsidP="00265CBC">
      <w:pPr>
        <w:spacing w:line="276" w:lineRule="auto"/>
        <w:rPr>
          <w:b/>
          <w:color w:val="000000" w:themeColor="text1"/>
        </w:rPr>
      </w:pPr>
    </w:p>
    <w:p w14:paraId="1A95990B" w14:textId="2ABC9DAC" w:rsidR="00CB25A8" w:rsidRPr="00F218D7" w:rsidRDefault="00CB25A8" w:rsidP="00265CBC">
      <w:pPr>
        <w:spacing w:line="276" w:lineRule="auto"/>
        <w:rPr>
          <w:bCs/>
          <w:color w:val="000000" w:themeColor="text1"/>
        </w:rPr>
      </w:pPr>
      <w:r w:rsidRPr="00F218D7">
        <w:rPr>
          <w:bCs/>
          <w:color w:val="000000" w:themeColor="text1"/>
        </w:rPr>
        <w:t xml:space="preserve">In our study, each participant provided up to four fecal samples—one pair collected 24–72h apart and a second pair ~6 months later. </w:t>
      </w:r>
      <w:bookmarkStart w:id="2" w:name="OLE_LINK182"/>
      <w:bookmarkStart w:id="3" w:name="OLE_LINK183"/>
      <w:r w:rsidRPr="00F218D7">
        <w:rPr>
          <w:bCs/>
          <w:color w:val="000000" w:themeColor="text1"/>
        </w:rPr>
        <w:t xml:space="preserve">Based on the requirements and usages of different analyses, we leveraged our microbiome data differently. </w:t>
      </w:r>
      <w:bookmarkStart w:id="4" w:name="OLE_LINK187"/>
      <w:bookmarkEnd w:id="2"/>
      <w:bookmarkEnd w:id="3"/>
      <w:r w:rsidRPr="00F218D7">
        <w:rPr>
          <w:bCs/>
          <w:color w:val="000000" w:themeColor="text1"/>
        </w:rPr>
        <w:t>Specifically, when considering alpha diversity, if participants provided multiple microbiome samples, we computed the average alpha diversity across samples for each participant. As mentioned in the Methods section, we assessed if the microbiome composition changed meaningfully over time using a permutational multivariate analysis of variance (PERMANOVA</w:t>
      </w:r>
      <w:r w:rsidR="00762409" w:rsidRPr="00F218D7">
        <w:rPr>
          <w:bCs/>
          <w:color w:val="000000" w:themeColor="text1"/>
        </w:rPr>
        <w:t>,</w:t>
      </w:r>
      <w:r w:rsidR="00762409" w:rsidRPr="00F218D7">
        <w:rPr>
          <w:color w:val="000000" w:themeColor="text1"/>
        </w:rPr>
        <w:t xml:space="preserve"> a geometric partitioning of variation across a multivariate data cloud, defined explicitly in the space of a chosen dissimilarity measure, in response to one or more factors in an analysis of variance design</w:t>
      </w:r>
      <w:r w:rsidRPr="00F218D7">
        <w:rPr>
          <w:bCs/>
          <w:color w:val="000000" w:themeColor="text1"/>
        </w:rPr>
        <w:t>)</w:t>
      </w:r>
      <w:r w:rsidR="00762409" w:rsidRPr="00F218D7">
        <w:rPr>
          <w:bCs/>
          <w:color w:val="000000" w:themeColor="text1"/>
        </w:rPr>
        <w:t xml:space="preserve"> </w:t>
      </w:r>
      <w:r w:rsidR="00762409" w:rsidRPr="00F218D7">
        <w:rPr>
          <w:color w:val="000000" w:themeColor="text1"/>
        </w:rPr>
        <w:t>performed with the “adonis” function in R’s vegan package</w:t>
      </w:r>
      <w:r w:rsidR="00762409" w:rsidRPr="00F218D7">
        <w:rPr>
          <w:bCs/>
          <w:color w:val="000000" w:themeColor="text1"/>
        </w:rPr>
        <w:t>.</w:t>
      </w:r>
      <w:r w:rsidRPr="00F218D7">
        <w:rPr>
          <w:bCs/>
          <w:color w:val="000000" w:themeColor="text1"/>
        </w:rPr>
        <w:t xml:space="preserve"> </w:t>
      </w:r>
      <w:r w:rsidR="00762409" w:rsidRPr="00F218D7">
        <w:rPr>
          <w:bCs/>
          <w:color w:val="000000" w:themeColor="text1"/>
        </w:rPr>
        <w:t>T</w:t>
      </w:r>
      <w:r w:rsidRPr="00F218D7">
        <w:rPr>
          <w:bCs/>
          <w:color w:val="000000" w:themeColor="text1"/>
        </w:rPr>
        <w:t xml:space="preserve">he results revealed no significant differences over time with respect to both species (Fig.2c, </w:t>
      </w:r>
      <w:r w:rsidRPr="00F218D7">
        <w:rPr>
          <w:bCs/>
          <w:i/>
          <w:color w:val="000000" w:themeColor="text1"/>
        </w:rPr>
        <w:t>p</w:t>
      </w:r>
      <w:r w:rsidRPr="00F218D7">
        <w:rPr>
          <w:bCs/>
          <w:color w:val="000000" w:themeColor="text1"/>
        </w:rPr>
        <w:t xml:space="preserve">=0.999) and metabolic pathways (Fig2.d, p=0.877). As a result, we did not initiate analyses seeking to assess predictors of change in microbiome species or pathways over time. When identifying the gut microbiome associated host factors, we used cross-sectional data together with PERMANOVA to identify the host factors that are consistently associated with the overall structure of the gut microbiome over time. However, we did leverage the multiple measures of microbiome in other analyses as relevant. For example, to </w:t>
      </w:r>
      <w:bookmarkEnd w:id="4"/>
      <w:r w:rsidRPr="00F218D7">
        <w:rPr>
          <w:bCs/>
          <w:color w:val="000000" w:themeColor="text1"/>
        </w:rPr>
        <w:t xml:space="preserve">explore the potential links of the gut microbial species and pathways with emotions and emotion regulation strategies, we performed per-feature testing using MaAsLin2 (Microbiome Multivariable Associations with Linear Models) with the longitudinal microbiome data from all four time points. Specifically, all </w:t>
      </w:r>
      <w:r w:rsidRPr="00F218D7">
        <w:rPr>
          <w:bCs/>
          <w:color w:val="000000" w:themeColor="text1"/>
        </w:rPr>
        <w:lastRenderedPageBreak/>
        <w:t xml:space="preserve">models included each participant’s identifier as a random effect to account for within-individual association from the study’s repeated sampling design, as well as occasional missing observation of microbiome samples at some time points. </w:t>
      </w:r>
    </w:p>
    <w:p w14:paraId="1FD4AD27" w14:textId="77777777" w:rsidR="00CB25A8" w:rsidRPr="00F218D7" w:rsidRDefault="00CB25A8" w:rsidP="00840E40">
      <w:pPr>
        <w:rPr>
          <w:bCs/>
          <w:color w:val="000000" w:themeColor="text1"/>
        </w:rPr>
      </w:pPr>
    </w:p>
    <w:p w14:paraId="7F7B3971" w14:textId="3557A0A8" w:rsidR="00A269BB" w:rsidRPr="00F218D7" w:rsidRDefault="00A269BB" w:rsidP="00840E40">
      <w:pPr>
        <w:rPr>
          <w:b/>
          <w:color w:val="000000" w:themeColor="text1"/>
        </w:rPr>
      </w:pPr>
    </w:p>
    <w:p w14:paraId="7DBB2990" w14:textId="10368608" w:rsidR="00A269BB" w:rsidRPr="00F218D7" w:rsidRDefault="00A269BB" w:rsidP="00840E40">
      <w:pPr>
        <w:rPr>
          <w:b/>
          <w:color w:val="000000" w:themeColor="text1"/>
        </w:rPr>
      </w:pPr>
    </w:p>
    <w:p w14:paraId="16C0992E" w14:textId="75C13CFE" w:rsidR="00A269BB" w:rsidRPr="00F218D7" w:rsidRDefault="00A269BB" w:rsidP="00840E40">
      <w:pPr>
        <w:rPr>
          <w:b/>
          <w:color w:val="000000" w:themeColor="text1"/>
        </w:rPr>
      </w:pPr>
    </w:p>
    <w:p w14:paraId="5467B3EE" w14:textId="77777777" w:rsidR="00A269BB" w:rsidRPr="00F218D7" w:rsidRDefault="00A269BB" w:rsidP="00840E40">
      <w:pPr>
        <w:rPr>
          <w:b/>
          <w:color w:val="000000" w:themeColor="text1"/>
        </w:rPr>
      </w:pPr>
    </w:p>
    <w:p w14:paraId="05BCBB5B" w14:textId="41F99D0D" w:rsidR="00840E40" w:rsidRPr="00F218D7" w:rsidRDefault="00840E40" w:rsidP="00840E40">
      <w:pPr>
        <w:rPr>
          <w:color w:val="000000" w:themeColor="text1"/>
        </w:rPr>
      </w:pPr>
      <w:r w:rsidRPr="00F218D7">
        <w:rPr>
          <w:b/>
          <w:color w:val="000000" w:themeColor="text1"/>
        </w:rPr>
        <w:t>Supplementa</w:t>
      </w:r>
      <w:r w:rsidR="006F0523" w:rsidRPr="00F218D7">
        <w:rPr>
          <w:b/>
          <w:color w:val="000000" w:themeColor="text1"/>
        </w:rPr>
        <w:t>ry</w:t>
      </w:r>
      <w:r w:rsidRPr="00F218D7">
        <w:rPr>
          <w:b/>
          <w:color w:val="000000" w:themeColor="text1"/>
        </w:rPr>
        <w:t xml:space="preserve"> Table 1.</w:t>
      </w:r>
      <w:r w:rsidRPr="00F218D7">
        <w:rPr>
          <w:color w:val="000000" w:themeColor="text1"/>
        </w:rPr>
        <w:t xml:space="preserve"> </w:t>
      </w:r>
      <w:r w:rsidR="00D16A67" w:rsidRPr="00F218D7">
        <w:rPr>
          <w:color w:val="000000" w:themeColor="text1"/>
        </w:rPr>
        <w:t xml:space="preserve">Spearman </w:t>
      </w:r>
      <w:r w:rsidRPr="00F218D7">
        <w:rPr>
          <w:color w:val="000000" w:themeColor="text1"/>
        </w:rPr>
        <w:t>correlations among emotion-related factors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1511"/>
        <w:gridCol w:w="1951"/>
        <w:gridCol w:w="2099"/>
        <w:gridCol w:w="1391"/>
      </w:tblGrid>
      <w:tr w:rsidR="00F218D7" w:rsidRPr="00F218D7" w14:paraId="0FB40BA4" w14:textId="77777777" w:rsidTr="00110F4F">
        <w:trPr>
          <w:tblHeader/>
        </w:trPr>
        <w:tc>
          <w:tcPr>
            <w:tcW w:w="1287" w:type="pct"/>
          </w:tcPr>
          <w:p w14:paraId="346C3414" w14:textId="77777777" w:rsidR="00840E40" w:rsidRPr="00F218D7" w:rsidRDefault="00840E40" w:rsidP="000A7979">
            <w:pPr>
              <w:rPr>
                <w:color w:val="000000" w:themeColor="text1"/>
                <w:lang w:val="en-US"/>
              </w:rPr>
            </w:pPr>
          </w:p>
        </w:tc>
        <w:tc>
          <w:tcPr>
            <w:tcW w:w="807" w:type="pct"/>
            <w:tcBorders>
              <w:top w:val="single" w:sz="4" w:space="0" w:color="auto"/>
              <w:bottom w:val="single" w:sz="4" w:space="0" w:color="auto"/>
            </w:tcBorders>
          </w:tcPr>
          <w:p w14:paraId="3616A893" w14:textId="77777777" w:rsidR="00840E40" w:rsidRPr="00F218D7" w:rsidRDefault="00840E40" w:rsidP="000A7979">
            <w:pPr>
              <w:rPr>
                <w:color w:val="000000" w:themeColor="text1"/>
                <w:lang w:val="en-US"/>
              </w:rPr>
            </w:pPr>
            <w:r w:rsidRPr="00F218D7">
              <w:rPr>
                <w:color w:val="000000" w:themeColor="text1"/>
                <w:lang w:val="en-US"/>
              </w:rPr>
              <w:t>Positive emotions</w:t>
            </w:r>
          </w:p>
        </w:tc>
        <w:tc>
          <w:tcPr>
            <w:tcW w:w="1042" w:type="pct"/>
            <w:tcBorders>
              <w:top w:val="single" w:sz="4" w:space="0" w:color="auto"/>
              <w:bottom w:val="single" w:sz="4" w:space="0" w:color="auto"/>
            </w:tcBorders>
          </w:tcPr>
          <w:p w14:paraId="1E4DE9EB" w14:textId="77777777" w:rsidR="00840E40" w:rsidRPr="00F218D7" w:rsidRDefault="00840E40" w:rsidP="000A7979">
            <w:pPr>
              <w:rPr>
                <w:color w:val="000000" w:themeColor="text1"/>
                <w:lang w:val="en-US"/>
              </w:rPr>
            </w:pPr>
            <w:r w:rsidRPr="00F218D7">
              <w:rPr>
                <w:color w:val="000000" w:themeColor="text1"/>
                <w:lang w:val="en-US"/>
              </w:rPr>
              <w:t>Negative emotions</w:t>
            </w:r>
          </w:p>
        </w:tc>
        <w:tc>
          <w:tcPr>
            <w:tcW w:w="1121" w:type="pct"/>
            <w:tcBorders>
              <w:top w:val="single" w:sz="4" w:space="0" w:color="auto"/>
              <w:bottom w:val="single" w:sz="4" w:space="0" w:color="auto"/>
            </w:tcBorders>
          </w:tcPr>
          <w:p w14:paraId="2E13A008" w14:textId="77777777" w:rsidR="00840E40" w:rsidRPr="00F218D7" w:rsidRDefault="00840E40" w:rsidP="000A7979">
            <w:pPr>
              <w:rPr>
                <w:color w:val="000000" w:themeColor="text1"/>
                <w:lang w:val="en-US"/>
              </w:rPr>
            </w:pPr>
            <w:r w:rsidRPr="00F218D7">
              <w:rPr>
                <w:color w:val="000000" w:themeColor="text1"/>
                <w:lang w:val="en-US"/>
              </w:rPr>
              <w:t>Cognitive reappraisal</w:t>
            </w:r>
          </w:p>
        </w:tc>
        <w:tc>
          <w:tcPr>
            <w:tcW w:w="743" w:type="pct"/>
            <w:tcBorders>
              <w:top w:val="single" w:sz="4" w:space="0" w:color="auto"/>
              <w:bottom w:val="single" w:sz="4" w:space="0" w:color="auto"/>
            </w:tcBorders>
          </w:tcPr>
          <w:p w14:paraId="41EF2D92" w14:textId="77777777" w:rsidR="00840E40" w:rsidRPr="00F218D7" w:rsidRDefault="00840E40" w:rsidP="000A7979">
            <w:pPr>
              <w:rPr>
                <w:color w:val="000000" w:themeColor="text1"/>
                <w:lang w:val="en-US"/>
              </w:rPr>
            </w:pPr>
            <w:r w:rsidRPr="00F218D7">
              <w:rPr>
                <w:color w:val="000000" w:themeColor="text1"/>
                <w:lang w:val="en-US"/>
              </w:rPr>
              <w:t>Suppression</w:t>
            </w:r>
          </w:p>
        </w:tc>
      </w:tr>
      <w:tr w:rsidR="00F218D7" w:rsidRPr="00F218D7" w14:paraId="1E170C03" w14:textId="77777777" w:rsidTr="00110F4F">
        <w:tc>
          <w:tcPr>
            <w:tcW w:w="1287" w:type="pct"/>
          </w:tcPr>
          <w:p w14:paraId="092F3EA4" w14:textId="77777777" w:rsidR="00840E40" w:rsidRPr="00F218D7" w:rsidRDefault="00840E40" w:rsidP="000A7979">
            <w:pPr>
              <w:widowControl w:val="0"/>
              <w:autoSpaceDE w:val="0"/>
              <w:autoSpaceDN w:val="0"/>
              <w:adjustRightInd w:val="0"/>
              <w:ind w:left="142" w:hanging="142"/>
              <w:rPr>
                <w:color w:val="000000" w:themeColor="text1"/>
                <w:lang w:val="en-US"/>
              </w:rPr>
            </w:pPr>
            <w:r w:rsidRPr="00F218D7">
              <w:rPr>
                <w:color w:val="000000" w:themeColor="text1"/>
                <w:lang w:val="en-US"/>
              </w:rPr>
              <w:t>Positive emotions</w:t>
            </w:r>
          </w:p>
        </w:tc>
        <w:tc>
          <w:tcPr>
            <w:tcW w:w="807" w:type="pct"/>
            <w:tcBorders>
              <w:top w:val="single" w:sz="4" w:space="0" w:color="auto"/>
            </w:tcBorders>
          </w:tcPr>
          <w:p w14:paraId="7482C58F" w14:textId="77777777" w:rsidR="00840E40" w:rsidRPr="00F218D7" w:rsidRDefault="00840E40" w:rsidP="000A7979">
            <w:pPr>
              <w:jc w:val="center"/>
              <w:rPr>
                <w:color w:val="000000" w:themeColor="text1"/>
                <w:lang w:val="en-US"/>
              </w:rPr>
            </w:pPr>
            <w:r w:rsidRPr="00F218D7">
              <w:rPr>
                <w:color w:val="000000" w:themeColor="text1"/>
                <w:lang w:val="en-US"/>
              </w:rPr>
              <w:t>-</w:t>
            </w:r>
          </w:p>
        </w:tc>
        <w:tc>
          <w:tcPr>
            <w:tcW w:w="1042" w:type="pct"/>
            <w:tcBorders>
              <w:top w:val="single" w:sz="4" w:space="0" w:color="auto"/>
            </w:tcBorders>
          </w:tcPr>
          <w:p w14:paraId="57E1F0B0" w14:textId="77777777" w:rsidR="00840E40" w:rsidRPr="00F218D7" w:rsidRDefault="00840E40" w:rsidP="000A7979">
            <w:pPr>
              <w:jc w:val="center"/>
              <w:rPr>
                <w:color w:val="000000" w:themeColor="text1"/>
                <w:lang w:val="en-US"/>
              </w:rPr>
            </w:pPr>
          </w:p>
        </w:tc>
        <w:tc>
          <w:tcPr>
            <w:tcW w:w="1121" w:type="pct"/>
            <w:tcBorders>
              <w:top w:val="single" w:sz="4" w:space="0" w:color="auto"/>
            </w:tcBorders>
          </w:tcPr>
          <w:p w14:paraId="11DB85F4" w14:textId="77777777" w:rsidR="00840E40" w:rsidRPr="00F218D7" w:rsidRDefault="00840E40" w:rsidP="000A7979">
            <w:pPr>
              <w:jc w:val="center"/>
              <w:rPr>
                <w:color w:val="000000" w:themeColor="text1"/>
                <w:lang w:val="en-US"/>
              </w:rPr>
            </w:pPr>
          </w:p>
        </w:tc>
        <w:tc>
          <w:tcPr>
            <w:tcW w:w="743" w:type="pct"/>
            <w:tcBorders>
              <w:top w:val="single" w:sz="4" w:space="0" w:color="auto"/>
            </w:tcBorders>
          </w:tcPr>
          <w:p w14:paraId="2DAE9857" w14:textId="77777777" w:rsidR="00840E40" w:rsidRPr="00F218D7" w:rsidRDefault="00840E40" w:rsidP="000A7979">
            <w:pPr>
              <w:jc w:val="center"/>
              <w:rPr>
                <w:color w:val="000000" w:themeColor="text1"/>
                <w:lang w:val="en-US"/>
              </w:rPr>
            </w:pPr>
          </w:p>
        </w:tc>
      </w:tr>
      <w:tr w:rsidR="00F218D7" w:rsidRPr="00F218D7" w14:paraId="637B70CD" w14:textId="77777777" w:rsidTr="00110F4F">
        <w:tc>
          <w:tcPr>
            <w:tcW w:w="1287" w:type="pct"/>
          </w:tcPr>
          <w:p w14:paraId="753490B9" w14:textId="77777777" w:rsidR="00840E40" w:rsidRPr="00F218D7" w:rsidRDefault="00840E40" w:rsidP="000A7979">
            <w:pPr>
              <w:widowControl w:val="0"/>
              <w:autoSpaceDE w:val="0"/>
              <w:autoSpaceDN w:val="0"/>
              <w:adjustRightInd w:val="0"/>
              <w:rPr>
                <w:color w:val="000000" w:themeColor="text1"/>
                <w:lang w:val="en-US"/>
              </w:rPr>
            </w:pPr>
            <w:r w:rsidRPr="00F218D7">
              <w:rPr>
                <w:color w:val="000000" w:themeColor="text1"/>
                <w:lang w:val="en-US"/>
              </w:rPr>
              <w:t>Negative emotions</w:t>
            </w:r>
          </w:p>
        </w:tc>
        <w:tc>
          <w:tcPr>
            <w:tcW w:w="807" w:type="pct"/>
          </w:tcPr>
          <w:p w14:paraId="7CA10DE7" w14:textId="7F37BEA8" w:rsidR="00840E40" w:rsidRPr="00F218D7" w:rsidRDefault="00840E40" w:rsidP="000A7979">
            <w:pPr>
              <w:jc w:val="center"/>
              <w:rPr>
                <w:color w:val="000000" w:themeColor="text1"/>
                <w:lang w:val="en-US"/>
              </w:rPr>
            </w:pPr>
            <w:r w:rsidRPr="00F218D7">
              <w:rPr>
                <w:color w:val="000000" w:themeColor="text1"/>
                <w:lang w:val="en-US"/>
              </w:rPr>
              <w:t>-.</w:t>
            </w:r>
            <w:r w:rsidR="000855AD" w:rsidRPr="00F218D7">
              <w:rPr>
                <w:color w:val="000000" w:themeColor="text1"/>
                <w:lang w:val="en-US"/>
              </w:rPr>
              <w:t>49</w:t>
            </w:r>
            <w:r w:rsidRPr="00F218D7">
              <w:rPr>
                <w:color w:val="000000" w:themeColor="text1"/>
                <w:lang w:val="en-US"/>
              </w:rPr>
              <w:t>***</w:t>
            </w:r>
          </w:p>
        </w:tc>
        <w:tc>
          <w:tcPr>
            <w:tcW w:w="1042" w:type="pct"/>
          </w:tcPr>
          <w:p w14:paraId="499F4B22" w14:textId="77777777" w:rsidR="00840E40" w:rsidRPr="00F218D7" w:rsidRDefault="00840E40" w:rsidP="000A7979">
            <w:pPr>
              <w:jc w:val="center"/>
              <w:rPr>
                <w:color w:val="000000" w:themeColor="text1"/>
                <w:lang w:val="en-US"/>
              </w:rPr>
            </w:pPr>
            <w:r w:rsidRPr="00F218D7">
              <w:rPr>
                <w:color w:val="000000" w:themeColor="text1"/>
                <w:lang w:val="en-US"/>
              </w:rPr>
              <w:t>-</w:t>
            </w:r>
          </w:p>
        </w:tc>
        <w:tc>
          <w:tcPr>
            <w:tcW w:w="1121" w:type="pct"/>
          </w:tcPr>
          <w:p w14:paraId="7F1226B2" w14:textId="77777777" w:rsidR="00840E40" w:rsidRPr="00F218D7" w:rsidRDefault="00840E40" w:rsidP="000A7979">
            <w:pPr>
              <w:jc w:val="center"/>
              <w:rPr>
                <w:color w:val="000000" w:themeColor="text1"/>
                <w:lang w:val="en-US"/>
              </w:rPr>
            </w:pPr>
          </w:p>
        </w:tc>
        <w:tc>
          <w:tcPr>
            <w:tcW w:w="743" w:type="pct"/>
          </w:tcPr>
          <w:p w14:paraId="76638893" w14:textId="77777777" w:rsidR="00840E40" w:rsidRPr="00F218D7" w:rsidRDefault="00840E40" w:rsidP="000A7979">
            <w:pPr>
              <w:jc w:val="center"/>
              <w:rPr>
                <w:color w:val="000000" w:themeColor="text1"/>
                <w:lang w:val="en-US"/>
              </w:rPr>
            </w:pPr>
          </w:p>
        </w:tc>
      </w:tr>
      <w:tr w:rsidR="00F218D7" w:rsidRPr="00F218D7" w14:paraId="26C823C3" w14:textId="77777777" w:rsidTr="00110F4F">
        <w:tc>
          <w:tcPr>
            <w:tcW w:w="1287" w:type="pct"/>
          </w:tcPr>
          <w:p w14:paraId="11A35CFD" w14:textId="77777777" w:rsidR="00840E40" w:rsidRPr="00F218D7" w:rsidRDefault="00840E40" w:rsidP="000A7979">
            <w:pPr>
              <w:widowControl w:val="0"/>
              <w:autoSpaceDE w:val="0"/>
              <w:autoSpaceDN w:val="0"/>
              <w:adjustRightInd w:val="0"/>
              <w:rPr>
                <w:color w:val="000000" w:themeColor="text1"/>
                <w:lang w:val="en-US"/>
              </w:rPr>
            </w:pPr>
            <w:r w:rsidRPr="00F218D7">
              <w:rPr>
                <w:color w:val="000000" w:themeColor="text1"/>
                <w:lang w:val="en-US"/>
              </w:rPr>
              <w:t>Cognitive reappraisal</w:t>
            </w:r>
          </w:p>
        </w:tc>
        <w:tc>
          <w:tcPr>
            <w:tcW w:w="807" w:type="pct"/>
          </w:tcPr>
          <w:p w14:paraId="43331AB2" w14:textId="1629FE89" w:rsidR="00840E40" w:rsidRPr="00F218D7" w:rsidRDefault="00840E40" w:rsidP="000A7979">
            <w:pPr>
              <w:jc w:val="center"/>
              <w:rPr>
                <w:color w:val="000000" w:themeColor="text1"/>
                <w:lang w:val="en-US"/>
              </w:rPr>
            </w:pPr>
            <w:r w:rsidRPr="00F218D7">
              <w:rPr>
                <w:color w:val="000000" w:themeColor="text1"/>
                <w:lang w:val="en-US"/>
              </w:rPr>
              <w:t xml:space="preserve">  .</w:t>
            </w:r>
            <w:r w:rsidR="000855AD" w:rsidRPr="00F218D7">
              <w:rPr>
                <w:color w:val="000000" w:themeColor="text1"/>
                <w:lang w:val="en-US"/>
              </w:rPr>
              <w:t>24</w:t>
            </w:r>
            <w:r w:rsidRPr="00F218D7">
              <w:rPr>
                <w:color w:val="000000" w:themeColor="text1"/>
                <w:lang w:val="en-US"/>
              </w:rPr>
              <w:t>***</w:t>
            </w:r>
          </w:p>
        </w:tc>
        <w:tc>
          <w:tcPr>
            <w:tcW w:w="1042" w:type="pct"/>
          </w:tcPr>
          <w:p w14:paraId="1A93EEC4" w14:textId="69DC182D" w:rsidR="00840E40" w:rsidRPr="00F218D7" w:rsidRDefault="00840E40" w:rsidP="000A7979">
            <w:pPr>
              <w:jc w:val="center"/>
              <w:rPr>
                <w:color w:val="000000" w:themeColor="text1"/>
                <w:lang w:val="en-US"/>
              </w:rPr>
            </w:pPr>
            <w:r w:rsidRPr="00F218D7">
              <w:rPr>
                <w:color w:val="000000" w:themeColor="text1"/>
                <w:lang w:val="en-US"/>
              </w:rPr>
              <w:t>-.</w:t>
            </w:r>
            <w:r w:rsidR="000855AD" w:rsidRPr="00F218D7">
              <w:rPr>
                <w:color w:val="000000" w:themeColor="text1"/>
                <w:lang w:val="en-US"/>
              </w:rPr>
              <w:t>14</w:t>
            </w:r>
            <w:r w:rsidRPr="00F218D7">
              <w:rPr>
                <w:color w:val="000000" w:themeColor="text1"/>
                <w:lang w:val="en-US"/>
              </w:rPr>
              <w:t>*</w:t>
            </w:r>
          </w:p>
        </w:tc>
        <w:tc>
          <w:tcPr>
            <w:tcW w:w="1121" w:type="pct"/>
          </w:tcPr>
          <w:p w14:paraId="383B8F59" w14:textId="77777777" w:rsidR="00840E40" w:rsidRPr="00F218D7" w:rsidRDefault="00840E40" w:rsidP="000A7979">
            <w:pPr>
              <w:jc w:val="center"/>
              <w:rPr>
                <w:color w:val="000000" w:themeColor="text1"/>
                <w:lang w:val="en-US"/>
              </w:rPr>
            </w:pPr>
            <w:r w:rsidRPr="00F218D7">
              <w:rPr>
                <w:color w:val="000000" w:themeColor="text1"/>
                <w:lang w:val="en-US"/>
              </w:rPr>
              <w:t>-</w:t>
            </w:r>
          </w:p>
        </w:tc>
        <w:tc>
          <w:tcPr>
            <w:tcW w:w="743" w:type="pct"/>
          </w:tcPr>
          <w:p w14:paraId="5FF7215F" w14:textId="77777777" w:rsidR="00840E40" w:rsidRPr="00F218D7" w:rsidRDefault="00840E40" w:rsidP="000A7979">
            <w:pPr>
              <w:jc w:val="center"/>
              <w:rPr>
                <w:color w:val="000000" w:themeColor="text1"/>
                <w:lang w:val="en-US"/>
              </w:rPr>
            </w:pPr>
          </w:p>
        </w:tc>
      </w:tr>
      <w:tr w:rsidR="00F218D7" w:rsidRPr="00F218D7" w14:paraId="15986DF0" w14:textId="77777777" w:rsidTr="00110F4F">
        <w:tc>
          <w:tcPr>
            <w:tcW w:w="1287" w:type="pct"/>
          </w:tcPr>
          <w:p w14:paraId="6710B90B" w14:textId="77777777" w:rsidR="00840E40" w:rsidRPr="00F218D7" w:rsidRDefault="00840E40" w:rsidP="000A7979">
            <w:pPr>
              <w:widowControl w:val="0"/>
              <w:autoSpaceDE w:val="0"/>
              <w:autoSpaceDN w:val="0"/>
              <w:adjustRightInd w:val="0"/>
              <w:rPr>
                <w:color w:val="000000" w:themeColor="text1"/>
                <w:lang w:val="en-US"/>
              </w:rPr>
            </w:pPr>
            <w:r w:rsidRPr="00F218D7">
              <w:rPr>
                <w:color w:val="000000" w:themeColor="text1"/>
                <w:lang w:val="en-US"/>
              </w:rPr>
              <w:t>Suppression</w:t>
            </w:r>
          </w:p>
        </w:tc>
        <w:tc>
          <w:tcPr>
            <w:tcW w:w="807" w:type="pct"/>
          </w:tcPr>
          <w:p w14:paraId="0797C699" w14:textId="77777777" w:rsidR="00840E40" w:rsidRPr="00F218D7" w:rsidRDefault="00840E40" w:rsidP="000A7979">
            <w:pPr>
              <w:jc w:val="center"/>
              <w:rPr>
                <w:color w:val="000000" w:themeColor="text1"/>
                <w:lang w:val="en-US"/>
              </w:rPr>
            </w:pPr>
            <w:r w:rsidRPr="00F218D7">
              <w:rPr>
                <w:color w:val="000000" w:themeColor="text1"/>
                <w:lang w:val="en-US"/>
              </w:rPr>
              <w:t>-.30***</w:t>
            </w:r>
          </w:p>
        </w:tc>
        <w:tc>
          <w:tcPr>
            <w:tcW w:w="1042" w:type="pct"/>
          </w:tcPr>
          <w:p w14:paraId="64AA88C3" w14:textId="035C1307" w:rsidR="00840E40" w:rsidRPr="00F218D7" w:rsidRDefault="00840E40" w:rsidP="000A7979">
            <w:pPr>
              <w:jc w:val="center"/>
              <w:rPr>
                <w:color w:val="000000" w:themeColor="text1"/>
                <w:lang w:val="en-US"/>
              </w:rPr>
            </w:pPr>
            <w:r w:rsidRPr="00F218D7">
              <w:rPr>
                <w:color w:val="000000" w:themeColor="text1"/>
                <w:lang w:val="en-US"/>
              </w:rPr>
              <w:t xml:space="preserve">     .</w:t>
            </w:r>
            <w:r w:rsidR="000855AD" w:rsidRPr="00F218D7">
              <w:rPr>
                <w:color w:val="000000" w:themeColor="text1"/>
                <w:lang w:val="en-US"/>
              </w:rPr>
              <w:t>28</w:t>
            </w:r>
            <w:r w:rsidRPr="00F218D7">
              <w:rPr>
                <w:color w:val="000000" w:themeColor="text1"/>
                <w:lang w:val="en-US"/>
              </w:rPr>
              <w:t>***</w:t>
            </w:r>
          </w:p>
        </w:tc>
        <w:tc>
          <w:tcPr>
            <w:tcW w:w="1121" w:type="pct"/>
          </w:tcPr>
          <w:p w14:paraId="7D4D8EFB" w14:textId="7650956F" w:rsidR="00840E40" w:rsidRPr="00F218D7" w:rsidRDefault="00840E40" w:rsidP="000A7979">
            <w:pPr>
              <w:jc w:val="center"/>
              <w:rPr>
                <w:color w:val="000000" w:themeColor="text1"/>
                <w:lang w:val="en-US"/>
              </w:rPr>
            </w:pPr>
            <w:r w:rsidRPr="00F218D7">
              <w:rPr>
                <w:color w:val="000000" w:themeColor="text1"/>
                <w:lang w:val="en-US"/>
              </w:rPr>
              <w:t>-.</w:t>
            </w:r>
            <w:r w:rsidR="000855AD" w:rsidRPr="00F218D7">
              <w:rPr>
                <w:color w:val="000000" w:themeColor="text1"/>
                <w:lang w:val="en-US"/>
              </w:rPr>
              <w:t>08</w:t>
            </w:r>
          </w:p>
        </w:tc>
        <w:tc>
          <w:tcPr>
            <w:tcW w:w="743" w:type="pct"/>
          </w:tcPr>
          <w:p w14:paraId="237333D6" w14:textId="77777777" w:rsidR="00840E40" w:rsidRPr="00F218D7" w:rsidRDefault="00840E40" w:rsidP="000A7979">
            <w:pPr>
              <w:jc w:val="center"/>
              <w:rPr>
                <w:color w:val="000000" w:themeColor="text1"/>
                <w:lang w:val="en-US"/>
              </w:rPr>
            </w:pPr>
            <w:r w:rsidRPr="00F218D7">
              <w:rPr>
                <w:color w:val="000000" w:themeColor="text1"/>
                <w:lang w:val="en-US"/>
              </w:rPr>
              <w:t>-</w:t>
            </w:r>
          </w:p>
        </w:tc>
      </w:tr>
    </w:tbl>
    <w:p w14:paraId="13BE57D2" w14:textId="18DA4028" w:rsidR="00840E40" w:rsidRPr="00F218D7" w:rsidRDefault="00840E40" w:rsidP="00840E40">
      <w:pPr>
        <w:rPr>
          <w:color w:val="000000" w:themeColor="text1"/>
        </w:rPr>
      </w:pPr>
      <w:r w:rsidRPr="00F218D7">
        <w:rPr>
          <w:i/>
          <w:iCs/>
          <w:color w:val="000000" w:themeColor="text1"/>
        </w:rPr>
        <w:t>Note.</w:t>
      </w:r>
      <w:r w:rsidRPr="00F218D7">
        <w:rPr>
          <w:color w:val="000000" w:themeColor="text1"/>
        </w:rPr>
        <w:t xml:space="preserve"> *</w:t>
      </w:r>
      <w:r w:rsidRPr="00F218D7">
        <w:rPr>
          <w:i/>
          <w:iCs/>
          <w:color w:val="000000" w:themeColor="text1"/>
        </w:rPr>
        <w:t>p</w:t>
      </w:r>
      <w:r w:rsidRPr="00F218D7">
        <w:rPr>
          <w:color w:val="000000" w:themeColor="text1"/>
        </w:rPr>
        <w:t>&lt;.05 **</w:t>
      </w:r>
      <w:r w:rsidRPr="00F218D7">
        <w:rPr>
          <w:i/>
          <w:iCs/>
          <w:color w:val="000000" w:themeColor="text1"/>
        </w:rPr>
        <w:t>p</w:t>
      </w:r>
      <w:r w:rsidRPr="00F218D7">
        <w:rPr>
          <w:color w:val="000000" w:themeColor="text1"/>
        </w:rPr>
        <w:t xml:space="preserve"> </w:t>
      </w:r>
      <w:r w:rsidRPr="00F218D7">
        <w:rPr>
          <w:color w:val="000000" w:themeColor="text1"/>
          <w:u w:val="single"/>
        </w:rPr>
        <w:t>&lt;</w:t>
      </w:r>
      <w:r w:rsidRPr="00F218D7">
        <w:rPr>
          <w:color w:val="000000" w:themeColor="text1"/>
        </w:rPr>
        <w:t>.001 ***</w:t>
      </w:r>
      <w:r w:rsidRPr="00F218D7">
        <w:rPr>
          <w:i/>
          <w:iCs/>
          <w:color w:val="000000" w:themeColor="text1"/>
        </w:rPr>
        <w:t>p</w:t>
      </w:r>
      <w:r w:rsidRPr="00F218D7">
        <w:rPr>
          <w:color w:val="000000" w:themeColor="text1"/>
        </w:rPr>
        <w:t xml:space="preserve"> </w:t>
      </w:r>
      <w:r w:rsidRPr="00F218D7">
        <w:rPr>
          <w:color w:val="000000" w:themeColor="text1"/>
          <w:u w:val="single"/>
        </w:rPr>
        <w:t>&lt;</w:t>
      </w:r>
      <w:r w:rsidR="000016EA" w:rsidRPr="00F218D7">
        <w:rPr>
          <w:color w:val="000000" w:themeColor="text1"/>
        </w:rPr>
        <w:t>.0</w:t>
      </w:r>
      <w:r w:rsidR="004B7943" w:rsidRPr="00F218D7">
        <w:rPr>
          <w:color w:val="000000" w:themeColor="text1"/>
        </w:rPr>
        <w:t>0</w:t>
      </w:r>
      <w:r w:rsidR="000016EA" w:rsidRPr="00F218D7">
        <w:rPr>
          <w:color w:val="000000" w:themeColor="text1"/>
        </w:rPr>
        <w:t>01</w:t>
      </w:r>
    </w:p>
    <w:p w14:paraId="36D9A888" w14:textId="6F9F1D7A" w:rsidR="008471D3" w:rsidRPr="00F218D7" w:rsidRDefault="008471D3">
      <w:pPr>
        <w:rPr>
          <w:color w:val="000000" w:themeColor="text1"/>
        </w:rPr>
      </w:pPr>
      <w:r w:rsidRPr="00F218D7">
        <w:rPr>
          <w:color w:val="000000" w:themeColor="text1"/>
        </w:rPr>
        <w:br w:type="page"/>
      </w:r>
    </w:p>
    <w:p w14:paraId="60C94905" w14:textId="496BA151" w:rsidR="000A7979" w:rsidRPr="00F218D7" w:rsidRDefault="006F0523" w:rsidP="00840E40">
      <w:pPr>
        <w:rPr>
          <w:color w:val="000000" w:themeColor="text1"/>
        </w:rPr>
      </w:pPr>
      <w:bookmarkStart w:id="5" w:name="OLE_LINK334"/>
      <w:r w:rsidRPr="00F218D7">
        <w:rPr>
          <w:b/>
          <w:color w:val="000000" w:themeColor="text1"/>
        </w:rPr>
        <w:lastRenderedPageBreak/>
        <w:t xml:space="preserve">Supplementary Table 2. </w:t>
      </w:r>
      <w:r w:rsidRPr="00F218D7">
        <w:rPr>
          <w:color w:val="000000" w:themeColor="text1"/>
        </w:rPr>
        <w:t xml:space="preserve">Associations of </w:t>
      </w:r>
      <w:r w:rsidR="00BD4865" w:rsidRPr="00F218D7">
        <w:rPr>
          <w:color w:val="000000" w:themeColor="text1"/>
        </w:rPr>
        <w:t xml:space="preserve">top 10 </w:t>
      </w:r>
      <w:r w:rsidR="002412B3" w:rsidRPr="00F218D7">
        <w:rPr>
          <w:color w:val="000000" w:themeColor="text1"/>
        </w:rPr>
        <w:t xml:space="preserve">species from each emotion-related factor </w:t>
      </w:r>
      <w:r w:rsidR="00B932D0" w:rsidRPr="00F218D7">
        <w:rPr>
          <w:color w:val="000000" w:themeColor="text1"/>
        </w:rPr>
        <w:t>showed</w:t>
      </w:r>
      <w:r w:rsidR="00CB069B" w:rsidRPr="00F218D7">
        <w:rPr>
          <w:color w:val="000000" w:themeColor="text1"/>
        </w:rPr>
        <w:t xml:space="preserve"> </w:t>
      </w:r>
      <w:r w:rsidR="00670BB7" w:rsidRPr="00F218D7">
        <w:rPr>
          <w:color w:val="000000" w:themeColor="text1"/>
        </w:rPr>
        <w:t xml:space="preserve">in Figure </w:t>
      </w:r>
      <w:r w:rsidR="000143E9" w:rsidRPr="00F218D7">
        <w:rPr>
          <w:color w:val="000000" w:themeColor="text1"/>
        </w:rPr>
        <w:t>4</w:t>
      </w:r>
      <w:r w:rsidRPr="00F218D7">
        <w:rPr>
          <w:color w:val="000000" w:themeColor="text1"/>
        </w:rPr>
        <w:t>.</w:t>
      </w:r>
    </w:p>
    <w:bookmarkEnd w:id="5"/>
    <w:p w14:paraId="06E0C07F" w14:textId="77777777" w:rsidR="000A7979" w:rsidRPr="00F218D7" w:rsidRDefault="000A7979" w:rsidP="00840E40">
      <w:pPr>
        <w:rPr>
          <w:color w:val="000000" w:themeColor="text1"/>
        </w:rPr>
      </w:pPr>
    </w:p>
    <w:tbl>
      <w:tblPr>
        <w:tblStyle w:val="TableGrid"/>
        <w:tblW w:w="0" w:type="auto"/>
        <w:tblInd w:w="-455" w:type="dxa"/>
        <w:tblLook w:val="04A0" w:firstRow="1" w:lastRow="0" w:firstColumn="1" w:lastColumn="0" w:noHBand="0" w:noVBand="1"/>
      </w:tblPr>
      <w:tblGrid>
        <w:gridCol w:w="2361"/>
        <w:gridCol w:w="1259"/>
        <w:gridCol w:w="1243"/>
        <w:gridCol w:w="1110"/>
        <w:gridCol w:w="892"/>
        <w:gridCol w:w="858"/>
        <w:gridCol w:w="1120"/>
        <w:gridCol w:w="962"/>
      </w:tblGrid>
      <w:tr w:rsidR="00F218D7" w:rsidRPr="00F218D7" w14:paraId="012E4C95" w14:textId="77777777" w:rsidTr="00FE2466">
        <w:tc>
          <w:tcPr>
            <w:tcW w:w="2443" w:type="dxa"/>
            <w:vAlign w:val="bottom"/>
          </w:tcPr>
          <w:p w14:paraId="283294D2" w14:textId="30BAD898" w:rsidR="001B55E3" w:rsidRPr="00F218D7" w:rsidRDefault="00923D4F" w:rsidP="00840E40">
            <w:pPr>
              <w:rPr>
                <w:b/>
                <w:color w:val="000000" w:themeColor="text1"/>
                <w:sz w:val="22"/>
                <w:szCs w:val="22"/>
              </w:rPr>
            </w:pPr>
            <w:r w:rsidRPr="00F218D7">
              <w:rPr>
                <w:rFonts w:eastAsia="Times New Roman"/>
                <w:b/>
                <w:color w:val="000000" w:themeColor="text1"/>
                <w:sz w:val="22"/>
                <w:szCs w:val="22"/>
              </w:rPr>
              <w:t>Species</w:t>
            </w:r>
          </w:p>
        </w:tc>
        <w:tc>
          <w:tcPr>
            <w:tcW w:w="1290" w:type="dxa"/>
            <w:vAlign w:val="bottom"/>
          </w:tcPr>
          <w:p w14:paraId="378401F9" w14:textId="1B491AB0" w:rsidR="001B55E3" w:rsidRPr="00F218D7" w:rsidRDefault="00923D4F" w:rsidP="00840E40">
            <w:pPr>
              <w:rPr>
                <w:b/>
                <w:color w:val="000000" w:themeColor="text1"/>
                <w:sz w:val="22"/>
                <w:szCs w:val="22"/>
              </w:rPr>
            </w:pPr>
            <w:r w:rsidRPr="00F218D7">
              <w:rPr>
                <w:rFonts w:eastAsia="Times New Roman"/>
                <w:b/>
                <w:color w:val="000000" w:themeColor="text1"/>
                <w:sz w:val="22"/>
                <w:szCs w:val="22"/>
              </w:rPr>
              <w:t>Emotional factors</w:t>
            </w:r>
          </w:p>
        </w:tc>
        <w:tc>
          <w:tcPr>
            <w:tcW w:w="1181" w:type="dxa"/>
            <w:vAlign w:val="bottom"/>
          </w:tcPr>
          <w:p w14:paraId="5E4C8472" w14:textId="44E50686" w:rsidR="001B55E3" w:rsidRPr="00F218D7" w:rsidRDefault="00B932D0" w:rsidP="00840E40">
            <w:pPr>
              <w:rPr>
                <w:b/>
                <w:color w:val="000000" w:themeColor="text1"/>
                <w:sz w:val="22"/>
                <w:szCs w:val="22"/>
              </w:rPr>
            </w:pPr>
            <w:r w:rsidRPr="00F218D7">
              <w:rPr>
                <w:rFonts w:eastAsia="Times New Roman"/>
                <w:b/>
                <w:color w:val="000000" w:themeColor="text1"/>
                <w:sz w:val="22"/>
                <w:szCs w:val="22"/>
              </w:rPr>
              <w:t>C</w:t>
            </w:r>
            <w:r w:rsidR="001B55E3" w:rsidRPr="00F218D7">
              <w:rPr>
                <w:rFonts w:eastAsia="Times New Roman"/>
                <w:b/>
                <w:color w:val="000000" w:themeColor="text1"/>
                <w:sz w:val="22"/>
                <w:szCs w:val="22"/>
              </w:rPr>
              <w:t>oef</w:t>
            </w:r>
            <w:r w:rsidR="00923D4F" w:rsidRPr="00F218D7">
              <w:rPr>
                <w:rFonts w:eastAsia="Times New Roman"/>
                <w:b/>
                <w:color w:val="000000" w:themeColor="text1"/>
                <w:sz w:val="22"/>
                <w:szCs w:val="22"/>
              </w:rPr>
              <w:t>ficient</w:t>
            </w:r>
          </w:p>
        </w:tc>
        <w:tc>
          <w:tcPr>
            <w:tcW w:w="1116" w:type="dxa"/>
            <w:vAlign w:val="bottom"/>
          </w:tcPr>
          <w:p w14:paraId="38820532" w14:textId="354C0946" w:rsidR="001B55E3" w:rsidRPr="00F218D7" w:rsidRDefault="00923D4F" w:rsidP="00840E40">
            <w:pPr>
              <w:rPr>
                <w:b/>
                <w:color w:val="000000" w:themeColor="text1"/>
                <w:sz w:val="22"/>
                <w:szCs w:val="22"/>
              </w:rPr>
            </w:pPr>
            <w:r w:rsidRPr="00F218D7">
              <w:rPr>
                <w:rFonts w:eastAsia="Times New Roman"/>
                <w:b/>
                <w:color w:val="000000" w:themeColor="text1"/>
                <w:sz w:val="22"/>
                <w:szCs w:val="22"/>
              </w:rPr>
              <w:t>Standard error</w:t>
            </w:r>
          </w:p>
        </w:tc>
        <w:tc>
          <w:tcPr>
            <w:tcW w:w="925" w:type="dxa"/>
            <w:vAlign w:val="bottom"/>
          </w:tcPr>
          <w:p w14:paraId="6F0E2BB3" w14:textId="24CD516D" w:rsidR="001B55E3" w:rsidRPr="00F218D7" w:rsidRDefault="001B55E3" w:rsidP="00840E40">
            <w:pPr>
              <w:rPr>
                <w:b/>
                <w:color w:val="000000" w:themeColor="text1"/>
                <w:sz w:val="22"/>
                <w:szCs w:val="22"/>
              </w:rPr>
            </w:pPr>
            <w:r w:rsidRPr="00F218D7">
              <w:rPr>
                <w:rFonts w:eastAsia="Times New Roman"/>
                <w:b/>
                <w:i/>
                <w:color w:val="000000" w:themeColor="text1"/>
                <w:sz w:val="22"/>
                <w:szCs w:val="22"/>
              </w:rPr>
              <w:t>p</w:t>
            </w:r>
            <w:r w:rsidRPr="00F218D7">
              <w:rPr>
                <w:rFonts w:eastAsia="Times New Roman"/>
                <w:b/>
                <w:color w:val="000000" w:themeColor="text1"/>
                <w:sz w:val="22"/>
                <w:szCs w:val="22"/>
              </w:rPr>
              <w:t>-value</w:t>
            </w:r>
          </w:p>
        </w:tc>
        <w:tc>
          <w:tcPr>
            <w:tcW w:w="875" w:type="dxa"/>
            <w:vAlign w:val="bottom"/>
          </w:tcPr>
          <w:p w14:paraId="0DAF5862" w14:textId="2EB9B424" w:rsidR="001B55E3" w:rsidRPr="00F218D7" w:rsidRDefault="001B55E3" w:rsidP="00840E40">
            <w:pPr>
              <w:rPr>
                <w:b/>
                <w:color w:val="000000" w:themeColor="text1"/>
                <w:sz w:val="22"/>
                <w:szCs w:val="22"/>
              </w:rPr>
            </w:pPr>
            <w:r w:rsidRPr="00F218D7">
              <w:rPr>
                <w:rFonts w:eastAsia="Times New Roman"/>
                <w:b/>
                <w:i/>
                <w:color w:val="000000" w:themeColor="text1"/>
                <w:sz w:val="22"/>
                <w:szCs w:val="22"/>
              </w:rPr>
              <w:t>q</w:t>
            </w:r>
            <w:r w:rsidRPr="00F218D7">
              <w:rPr>
                <w:rFonts w:eastAsia="Times New Roman"/>
                <w:b/>
                <w:color w:val="000000" w:themeColor="text1"/>
                <w:sz w:val="22"/>
                <w:szCs w:val="22"/>
              </w:rPr>
              <w:t>-value</w:t>
            </w:r>
          </w:p>
        </w:tc>
        <w:tc>
          <w:tcPr>
            <w:tcW w:w="1260" w:type="dxa"/>
            <w:vAlign w:val="bottom"/>
          </w:tcPr>
          <w:p w14:paraId="1ADE5FE0" w14:textId="77C0C8E0" w:rsidR="001B55E3" w:rsidRPr="00F218D7" w:rsidRDefault="001B55E3" w:rsidP="00840E40">
            <w:pPr>
              <w:rPr>
                <w:b/>
                <w:color w:val="000000" w:themeColor="text1"/>
                <w:sz w:val="22"/>
                <w:szCs w:val="22"/>
              </w:rPr>
            </w:pPr>
            <w:r w:rsidRPr="00F218D7">
              <w:rPr>
                <w:rFonts w:eastAsia="Times New Roman"/>
                <w:b/>
                <w:color w:val="000000" w:themeColor="text1"/>
                <w:sz w:val="22"/>
                <w:szCs w:val="22"/>
              </w:rPr>
              <w:t>-Log10 (</w:t>
            </w:r>
            <w:r w:rsidRPr="00F218D7">
              <w:rPr>
                <w:rFonts w:eastAsia="Times New Roman"/>
                <w:b/>
                <w:i/>
                <w:color w:val="000000" w:themeColor="text1"/>
                <w:sz w:val="22"/>
                <w:szCs w:val="22"/>
              </w:rPr>
              <w:t>q</w:t>
            </w:r>
            <w:r w:rsidRPr="00F218D7">
              <w:rPr>
                <w:rFonts w:eastAsia="Times New Roman"/>
                <w:b/>
                <w:color w:val="000000" w:themeColor="text1"/>
                <w:sz w:val="22"/>
                <w:szCs w:val="22"/>
              </w:rPr>
              <w:t>-value)</w:t>
            </w:r>
          </w:p>
        </w:tc>
        <w:tc>
          <w:tcPr>
            <w:tcW w:w="715" w:type="dxa"/>
            <w:vAlign w:val="bottom"/>
          </w:tcPr>
          <w:p w14:paraId="6010D7A9" w14:textId="2BEC550C" w:rsidR="001B55E3" w:rsidRPr="00F218D7" w:rsidRDefault="00423C8E" w:rsidP="00840E40">
            <w:pPr>
              <w:rPr>
                <w:b/>
                <w:color w:val="000000" w:themeColor="text1"/>
                <w:sz w:val="22"/>
                <w:szCs w:val="22"/>
              </w:rPr>
            </w:pPr>
            <w:r w:rsidRPr="00F218D7">
              <w:rPr>
                <w:rFonts w:eastAsia="Times New Roman"/>
                <w:b/>
                <w:color w:val="000000" w:themeColor="text1"/>
                <w:sz w:val="22"/>
                <w:szCs w:val="22"/>
              </w:rPr>
              <w:t>Valence</w:t>
            </w:r>
          </w:p>
        </w:tc>
      </w:tr>
      <w:tr w:rsidR="00F218D7" w:rsidRPr="00F218D7" w14:paraId="5E614890" w14:textId="77777777" w:rsidTr="00FE2466">
        <w:tc>
          <w:tcPr>
            <w:tcW w:w="2443" w:type="dxa"/>
            <w:vAlign w:val="bottom"/>
          </w:tcPr>
          <w:p w14:paraId="683CAFF7" w14:textId="7BC373E3" w:rsidR="000330EE" w:rsidRPr="00F218D7" w:rsidRDefault="000330EE" w:rsidP="00840E40">
            <w:pPr>
              <w:rPr>
                <w:i/>
                <w:color w:val="000000" w:themeColor="text1"/>
                <w:sz w:val="22"/>
                <w:szCs w:val="22"/>
              </w:rPr>
            </w:pPr>
            <w:r w:rsidRPr="00F218D7">
              <w:rPr>
                <w:rFonts w:eastAsia="Times New Roman"/>
                <w:i/>
                <w:color w:val="000000" w:themeColor="text1"/>
                <w:sz w:val="22"/>
                <w:szCs w:val="22"/>
              </w:rPr>
              <w:t>Bacteroides faecis</w:t>
            </w:r>
          </w:p>
        </w:tc>
        <w:tc>
          <w:tcPr>
            <w:tcW w:w="1290" w:type="dxa"/>
            <w:vAlign w:val="bottom"/>
          </w:tcPr>
          <w:p w14:paraId="7B378DA4" w14:textId="408F0362" w:rsidR="000330EE" w:rsidRPr="00F218D7" w:rsidRDefault="000330EE" w:rsidP="00FE2466">
            <w:pPr>
              <w:jc w:val="center"/>
              <w:rPr>
                <w:color w:val="000000" w:themeColor="text1"/>
                <w:sz w:val="22"/>
                <w:szCs w:val="22"/>
              </w:rPr>
            </w:pPr>
            <w:r w:rsidRPr="00F218D7">
              <w:rPr>
                <w:rFonts w:eastAsia="Times New Roman"/>
                <w:color w:val="000000" w:themeColor="text1"/>
              </w:rPr>
              <w:t>pos emo</w:t>
            </w:r>
          </w:p>
        </w:tc>
        <w:tc>
          <w:tcPr>
            <w:tcW w:w="1181" w:type="dxa"/>
            <w:vAlign w:val="bottom"/>
          </w:tcPr>
          <w:p w14:paraId="1D41BC00" w14:textId="44CE7860"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-0.1632</w:t>
            </w:r>
          </w:p>
        </w:tc>
        <w:tc>
          <w:tcPr>
            <w:tcW w:w="1116" w:type="dxa"/>
            <w:vAlign w:val="bottom"/>
          </w:tcPr>
          <w:p w14:paraId="7DD6035E" w14:textId="7C6419BE"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0.0689</w:t>
            </w:r>
          </w:p>
        </w:tc>
        <w:tc>
          <w:tcPr>
            <w:tcW w:w="925" w:type="dxa"/>
            <w:vAlign w:val="bottom"/>
          </w:tcPr>
          <w:p w14:paraId="164C3645" w14:textId="5931B881"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0.0188</w:t>
            </w:r>
          </w:p>
        </w:tc>
        <w:tc>
          <w:tcPr>
            <w:tcW w:w="875" w:type="dxa"/>
            <w:vAlign w:val="bottom"/>
          </w:tcPr>
          <w:p w14:paraId="04CAB822" w14:textId="41B9171F"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0.2773</w:t>
            </w:r>
          </w:p>
        </w:tc>
        <w:tc>
          <w:tcPr>
            <w:tcW w:w="1260" w:type="dxa"/>
            <w:vAlign w:val="bottom"/>
          </w:tcPr>
          <w:p w14:paraId="70069344" w14:textId="74BEB028"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0.5571</w:t>
            </w:r>
          </w:p>
        </w:tc>
        <w:tc>
          <w:tcPr>
            <w:tcW w:w="715" w:type="dxa"/>
            <w:vAlign w:val="bottom"/>
          </w:tcPr>
          <w:p w14:paraId="474C8A45" w14:textId="23BBCE87"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0C9FC03F" w14:textId="77777777" w:rsidTr="00FE2466">
        <w:tc>
          <w:tcPr>
            <w:tcW w:w="2443" w:type="dxa"/>
            <w:vAlign w:val="bottom"/>
          </w:tcPr>
          <w:p w14:paraId="5529B1CD" w14:textId="0B00221E" w:rsidR="000330EE" w:rsidRPr="00F218D7" w:rsidRDefault="000330EE" w:rsidP="00840E40">
            <w:pPr>
              <w:rPr>
                <w:i/>
                <w:color w:val="000000" w:themeColor="text1"/>
                <w:sz w:val="22"/>
                <w:szCs w:val="22"/>
              </w:rPr>
            </w:pPr>
            <w:r w:rsidRPr="00F218D7">
              <w:rPr>
                <w:rFonts w:eastAsia="Times New Roman"/>
                <w:i/>
                <w:color w:val="000000" w:themeColor="text1"/>
                <w:sz w:val="22"/>
                <w:szCs w:val="22"/>
              </w:rPr>
              <w:t>Bacteroides xylanisolvens</w:t>
            </w:r>
          </w:p>
        </w:tc>
        <w:tc>
          <w:tcPr>
            <w:tcW w:w="1290" w:type="dxa"/>
            <w:vAlign w:val="bottom"/>
          </w:tcPr>
          <w:p w14:paraId="3B96D81F" w14:textId="0D877A21" w:rsidR="000330EE" w:rsidRPr="00F218D7" w:rsidRDefault="000330EE" w:rsidP="00FE2466">
            <w:pPr>
              <w:jc w:val="center"/>
              <w:rPr>
                <w:color w:val="000000" w:themeColor="text1"/>
                <w:sz w:val="22"/>
                <w:szCs w:val="22"/>
              </w:rPr>
            </w:pPr>
            <w:r w:rsidRPr="00F218D7">
              <w:rPr>
                <w:rFonts w:eastAsia="Times New Roman"/>
                <w:color w:val="000000" w:themeColor="text1"/>
              </w:rPr>
              <w:t>pos emo</w:t>
            </w:r>
          </w:p>
        </w:tc>
        <w:tc>
          <w:tcPr>
            <w:tcW w:w="1181" w:type="dxa"/>
            <w:vAlign w:val="bottom"/>
          </w:tcPr>
          <w:p w14:paraId="24EDDE27" w14:textId="75E04F55"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0.2197</w:t>
            </w:r>
          </w:p>
        </w:tc>
        <w:tc>
          <w:tcPr>
            <w:tcW w:w="1116" w:type="dxa"/>
            <w:vAlign w:val="bottom"/>
          </w:tcPr>
          <w:p w14:paraId="54703D2F" w14:textId="5F3058A2"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0.0973</w:t>
            </w:r>
          </w:p>
        </w:tc>
        <w:tc>
          <w:tcPr>
            <w:tcW w:w="925" w:type="dxa"/>
            <w:vAlign w:val="bottom"/>
          </w:tcPr>
          <w:p w14:paraId="70E804B2" w14:textId="0FE0F505"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0.025</w:t>
            </w:r>
          </w:p>
        </w:tc>
        <w:tc>
          <w:tcPr>
            <w:tcW w:w="875" w:type="dxa"/>
            <w:vAlign w:val="bottom"/>
          </w:tcPr>
          <w:p w14:paraId="10090B97" w14:textId="4693C726"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0.2949</w:t>
            </w:r>
          </w:p>
        </w:tc>
        <w:tc>
          <w:tcPr>
            <w:tcW w:w="1260" w:type="dxa"/>
            <w:vAlign w:val="bottom"/>
          </w:tcPr>
          <w:p w14:paraId="460E5B20" w14:textId="2FAF9B85"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0.5303</w:t>
            </w:r>
          </w:p>
        </w:tc>
        <w:tc>
          <w:tcPr>
            <w:tcW w:w="715" w:type="dxa"/>
            <w:vAlign w:val="bottom"/>
          </w:tcPr>
          <w:p w14:paraId="2FCAA81A" w14:textId="44208F85"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53A3E6B5" w14:textId="77777777" w:rsidTr="00FE2466">
        <w:tc>
          <w:tcPr>
            <w:tcW w:w="2443" w:type="dxa"/>
            <w:vAlign w:val="bottom"/>
          </w:tcPr>
          <w:p w14:paraId="679ED959" w14:textId="07E6346F" w:rsidR="000330EE" w:rsidRPr="00F218D7" w:rsidRDefault="000330EE" w:rsidP="00840E40">
            <w:pPr>
              <w:rPr>
                <w:i/>
                <w:color w:val="000000" w:themeColor="text1"/>
                <w:sz w:val="22"/>
                <w:szCs w:val="22"/>
              </w:rPr>
            </w:pPr>
            <w:r w:rsidRPr="00F218D7">
              <w:rPr>
                <w:rFonts w:eastAsia="Times New Roman"/>
                <w:i/>
                <w:color w:val="000000" w:themeColor="text1"/>
                <w:sz w:val="22"/>
                <w:szCs w:val="22"/>
              </w:rPr>
              <w:t>Bacteroides intestinalis</w:t>
            </w:r>
          </w:p>
        </w:tc>
        <w:tc>
          <w:tcPr>
            <w:tcW w:w="1290" w:type="dxa"/>
            <w:vAlign w:val="bottom"/>
          </w:tcPr>
          <w:p w14:paraId="54050878" w14:textId="3C64A026" w:rsidR="000330EE" w:rsidRPr="00F218D7" w:rsidRDefault="000330EE" w:rsidP="00FE2466">
            <w:pPr>
              <w:jc w:val="center"/>
              <w:rPr>
                <w:color w:val="000000" w:themeColor="text1"/>
                <w:sz w:val="22"/>
                <w:szCs w:val="22"/>
              </w:rPr>
            </w:pPr>
            <w:r w:rsidRPr="00F218D7">
              <w:rPr>
                <w:rFonts w:eastAsia="Times New Roman"/>
                <w:color w:val="000000" w:themeColor="text1"/>
              </w:rPr>
              <w:t>pos emo</w:t>
            </w:r>
          </w:p>
        </w:tc>
        <w:tc>
          <w:tcPr>
            <w:tcW w:w="1181" w:type="dxa"/>
            <w:vAlign w:val="bottom"/>
          </w:tcPr>
          <w:p w14:paraId="6022B4F7" w14:textId="4F6B6DF8"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-0.1983</w:t>
            </w:r>
          </w:p>
        </w:tc>
        <w:tc>
          <w:tcPr>
            <w:tcW w:w="1116" w:type="dxa"/>
            <w:vAlign w:val="bottom"/>
          </w:tcPr>
          <w:p w14:paraId="2E854B9C" w14:textId="661554B4"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0.1033</w:t>
            </w:r>
          </w:p>
        </w:tc>
        <w:tc>
          <w:tcPr>
            <w:tcW w:w="925" w:type="dxa"/>
            <w:vAlign w:val="bottom"/>
          </w:tcPr>
          <w:p w14:paraId="4AB27E62" w14:textId="7476FA88"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0.0564</w:t>
            </w:r>
          </w:p>
        </w:tc>
        <w:tc>
          <w:tcPr>
            <w:tcW w:w="875" w:type="dxa"/>
            <w:vAlign w:val="bottom"/>
          </w:tcPr>
          <w:p w14:paraId="3CA73FDB" w14:textId="38E036D5"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0.4306</w:t>
            </w:r>
          </w:p>
        </w:tc>
        <w:tc>
          <w:tcPr>
            <w:tcW w:w="1260" w:type="dxa"/>
            <w:vAlign w:val="bottom"/>
          </w:tcPr>
          <w:p w14:paraId="77498E9F" w14:textId="199ECB98"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0.3659</w:t>
            </w:r>
          </w:p>
        </w:tc>
        <w:tc>
          <w:tcPr>
            <w:tcW w:w="715" w:type="dxa"/>
            <w:vAlign w:val="bottom"/>
          </w:tcPr>
          <w:p w14:paraId="5BF15056" w14:textId="0A0E5362"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7B281A97" w14:textId="77777777" w:rsidTr="00FE2466">
        <w:tc>
          <w:tcPr>
            <w:tcW w:w="2443" w:type="dxa"/>
            <w:vAlign w:val="bottom"/>
          </w:tcPr>
          <w:p w14:paraId="51D68412" w14:textId="0EE0AFB1" w:rsidR="000330EE" w:rsidRPr="00F218D7" w:rsidRDefault="000330EE" w:rsidP="00840E40">
            <w:pPr>
              <w:rPr>
                <w:i/>
                <w:color w:val="000000" w:themeColor="text1"/>
                <w:sz w:val="22"/>
                <w:szCs w:val="22"/>
              </w:rPr>
            </w:pPr>
            <w:r w:rsidRPr="00F218D7">
              <w:rPr>
                <w:rFonts w:eastAsia="Times New Roman"/>
                <w:i/>
                <w:color w:val="000000" w:themeColor="text1"/>
                <w:sz w:val="22"/>
                <w:szCs w:val="22"/>
              </w:rPr>
              <w:t>Bacteroides plebeius</w:t>
            </w:r>
          </w:p>
        </w:tc>
        <w:tc>
          <w:tcPr>
            <w:tcW w:w="1290" w:type="dxa"/>
            <w:vAlign w:val="bottom"/>
          </w:tcPr>
          <w:p w14:paraId="2D9589F8" w14:textId="465DCDD9" w:rsidR="000330EE" w:rsidRPr="00F218D7" w:rsidRDefault="000330EE" w:rsidP="00FE2466">
            <w:pPr>
              <w:jc w:val="center"/>
              <w:rPr>
                <w:color w:val="000000" w:themeColor="text1"/>
                <w:sz w:val="22"/>
                <w:szCs w:val="22"/>
              </w:rPr>
            </w:pPr>
            <w:r w:rsidRPr="00F218D7">
              <w:rPr>
                <w:rFonts w:eastAsia="Times New Roman"/>
                <w:color w:val="000000" w:themeColor="text1"/>
              </w:rPr>
              <w:t>pos emo</w:t>
            </w:r>
          </w:p>
        </w:tc>
        <w:tc>
          <w:tcPr>
            <w:tcW w:w="1181" w:type="dxa"/>
            <w:vAlign w:val="bottom"/>
          </w:tcPr>
          <w:p w14:paraId="5CDACA5B" w14:textId="6D8C133A"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-0.1258</w:t>
            </w:r>
          </w:p>
        </w:tc>
        <w:tc>
          <w:tcPr>
            <w:tcW w:w="1116" w:type="dxa"/>
            <w:vAlign w:val="bottom"/>
          </w:tcPr>
          <w:p w14:paraId="5091E80A" w14:textId="443507B2"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0.0664</w:t>
            </w:r>
          </w:p>
        </w:tc>
        <w:tc>
          <w:tcPr>
            <w:tcW w:w="925" w:type="dxa"/>
            <w:vAlign w:val="bottom"/>
          </w:tcPr>
          <w:p w14:paraId="087F9F74" w14:textId="40E00E0C"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0.0596</w:t>
            </w:r>
          </w:p>
        </w:tc>
        <w:tc>
          <w:tcPr>
            <w:tcW w:w="875" w:type="dxa"/>
            <w:vAlign w:val="bottom"/>
          </w:tcPr>
          <w:p w14:paraId="2314D41F" w14:textId="685A218D"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0.4306</w:t>
            </w:r>
          </w:p>
        </w:tc>
        <w:tc>
          <w:tcPr>
            <w:tcW w:w="1260" w:type="dxa"/>
            <w:vAlign w:val="bottom"/>
          </w:tcPr>
          <w:p w14:paraId="711A7ED4" w14:textId="1C65317C"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0.3659</w:t>
            </w:r>
          </w:p>
        </w:tc>
        <w:tc>
          <w:tcPr>
            <w:tcW w:w="715" w:type="dxa"/>
            <w:vAlign w:val="bottom"/>
          </w:tcPr>
          <w:p w14:paraId="2080757E" w14:textId="68C543BF"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33400B50" w14:textId="77777777" w:rsidTr="00FE2466">
        <w:tc>
          <w:tcPr>
            <w:tcW w:w="2443" w:type="dxa"/>
            <w:vAlign w:val="bottom"/>
          </w:tcPr>
          <w:p w14:paraId="4C911F6C" w14:textId="525AFE1C" w:rsidR="000330EE" w:rsidRPr="00F218D7" w:rsidRDefault="000330EE" w:rsidP="00840E40">
            <w:pPr>
              <w:rPr>
                <w:i/>
                <w:color w:val="000000" w:themeColor="text1"/>
                <w:sz w:val="22"/>
                <w:szCs w:val="22"/>
              </w:rPr>
            </w:pPr>
            <w:r w:rsidRPr="00F218D7">
              <w:rPr>
                <w:rFonts w:eastAsia="Times New Roman"/>
                <w:i/>
                <w:color w:val="000000" w:themeColor="text1"/>
                <w:sz w:val="22"/>
                <w:szCs w:val="22"/>
              </w:rPr>
              <w:t>Alistipes onderdonkii</w:t>
            </w:r>
          </w:p>
        </w:tc>
        <w:tc>
          <w:tcPr>
            <w:tcW w:w="1290" w:type="dxa"/>
            <w:vAlign w:val="bottom"/>
          </w:tcPr>
          <w:p w14:paraId="766F42C7" w14:textId="27B788A0" w:rsidR="000330EE" w:rsidRPr="00F218D7" w:rsidRDefault="000330EE" w:rsidP="00FE2466">
            <w:pPr>
              <w:jc w:val="center"/>
              <w:rPr>
                <w:color w:val="000000" w:themeColor="text1"/>
                <w:sz w:val="22"/>
                <w:szCs w:val="22"/>
              </w:rPr>
            </w:pPr>
            <w:r w:rsidRPr="00F218D7">
              <w:rPr>
                <w:rFonts w:eastAsia="Times New Roman"/>
                <w:color w:val="000000" w:themeColor="text1"/>
              </w:rPr>
              <w:t>pos emo</w:t>
            </w:r>
          </w:p>
        </w:tc>
        <w:tc>
          <w:tcPr>
            <w:tcW w:w="1181" w:type="dxa"/>
            <w:vAlign w:val="bottom"/>
          </w:tcPr>
          <w:p w14:paraId="2561D69D" w14:textId="31F342C9"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0.1109</w:t>
            </w:r>
          </w:p>
        </w:tc>
        <w:tc>
          <w:tcPr>
            <w:tcW w:w="1116" w:type="dxa"/>
            <w:vAlign w:val="bottom"/>
          </w:tcPr>
          <w:p w14:paraId="35730480" w14:textId="65EB8F44"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0.0576</w:t>
            </w:r>
          </w:p>
        </w:tc>
        <w:tc>
          <w:tcPr>
            <w:tcW w:w="925" w:type="dxa"/>
            <w:vAlign w:val="bottom"/>
          </w:tcPr>
          <w:p w14:paraId="18807693" w14:textId="031FCE82"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0.0557</w:t>
            </w:r>
          </w:p>
        </w:tc>
        <w:tc>
          <w:tcPr>
            <w:tcW w:w="875" w:type="dxa"/>
            <w:vAlign w:val="bottom"/>
          </w:tcPr>
          <w:p w14:paraId="1351913D" w14:textId="5F536CB3"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0.4306</w:t>
            </w:r>
          </w:p>
        </w:tc>
        <w:tc>
          <w:tcPr>
            <w:tcW w:w="1260" w:type="dxa"/>
            <w:vAlign w:val="bottom"/>
          </w:tcPr>
          <w:p w14:paraId="3B3D8E9A" w14:textId="6149C813"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0.3659</w:t>
            </w:r>
          </w:p>
        </w:tc>
        <w:tc>
          <w:tcPr>
            <w:tcW w:w="715" w:type="dxa"/>
            <w:vAlign w:val="bottom"/>
          </w:tcPr>
          <w:p w14:paraId="439481B0" w14:textId="08EFD3A3"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325F671B" w14:textId="77777777" w:rsidTr="00FE2466">
        <w:tc>
          <w:tcPr>
            <w:tcW w:w="2443" w:type="dxa"/>
            <w:vAlign w:val="bottom"/>
          </w:tcPr>
          <w:p w14:paraId="3AFED5C1" w14:textId="5888866F" w:rsidR="000330EE" w:rsidRPr="00F218D7" w:rsidRDefault="000330EE" w:rsidP="00840E40">
            <w:pPr>
              <w:rPr>
                <w:i/>
                <w:color w:val="000000" w:themeColor="text1"/>
                <w:sz w:val="22"/>
                <w:szCs w:val="22"/>
              </w:rPr>
            </w:pPr>
            <w:r w:rsidRPr="00F218D7">
              <w:rPr>
                <w:rFonts w:eastAsia="Times New Roman"/>
                <w:i/>
                <w:color w:val="000000" w:themeColor="text1"/>
                <w:sz w:val="22"/>
                <w:szCs w:val="22"/>
              </w:rPr>
              <w:t>Parabacteroides distasonis</w:t>
            </w:r>
          </w:p>
        </w:tc>
        <w:tc>
          <w:tcPr>
            <w:tcW w:w="1290" w:type="dxa"/>
            <w:vAlign w:val="bottom"/>
          </w:tcPr>
          <w:p w14:paraId="5D5B10D9" w14:textId="145DD04E" w:rsidR="000330EE" w:rsidRPr="00F218D7" w:rsidRDefault="000330EE" w:rsidP="00FE2466">
            <w:pPr>
              <w:jc w:val="center"/>
              <w:rPr>
                <w:color w:val="000000" w:themeColor="text1"/>
                <w:sz w:val="22"/>
                <w:szCs w:val="22"/>
              </w:rPr>
            </w:pPr>
            <w:r w:rsidRPr="00F218D7">
              <w:rPr>
                <w:rFonts w:eastAsia="Times New Roman"/>
                <w:color w:val="000000" w:themeColor="text1"/>
              </w:rPr>
              <w:t>pos emo</w:t>
            </w:r>
          </w:p>
        </w:tc>
        <w:tc>
          <w:tcPr>
            <w:tcW w:w="1181" w:type="dxa"/>
            <w:vAlign w:val="bottom"/>
          </w:tcPr>
          <w:p w14:paraId="09A23678" w14:textId="082CDB41"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0.115</w:t>
            </w:r>
          </w:p>
        </w:tc>
        <w:tc>
          <w:tcPr>
            <w:tcW w:w="1116" w:type="dxa"/>
            <w:vAlign w:val="bottom"/>
          </w:tcPr>
          <w:p w14:paraId="2F1040B5" w14:textId="356E3DD2"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0.1169</w:t>
            </w:r>
          </w:p>
        </w:tc>
        <w:tc>
          <w:tcPr>
            <w:tcW w:w="925" w:type="dxa"/>
            <w:vAlign w:val="bottom"/>
          </w:tcPr>
          <w:p w14:paraId="1D8F328D" w14:textId="66F73DC8"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0.3265</w:t>
            </w:r>
          </w:p>
        </w:tc>
        <w:tc>
          <w:tcPr>
            <w:tcW w:w="875" w:type="dxa"/>
            <w:vAlign w:val="bottom"/>
          </w:tcPr>
          <w:p w14:paraId="19931A0D" w14:textId="394F79CF"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0.7754</w:t>
            </w:r>
          </w:p>
        </w:tc>
        <w:tc>
          <w:tcPr>
            <w:tcW w:w="1260" w:type="dxa"/>
            <w:vAlign w:val="bottom"/>
          </w:tcPr>
          <w:p w14:paraId="3B5B1B7F" w14:textId="6D1BB499"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0.1105</w:t>
            </w:r>
          </w:p>
        </w:tc>
        <w:tc>
          <w:tcPr>
            <w:tcW w:w="715" w:type="dxa"/>
            <w:vAlign w:val="bottom"/>
          </w:tcPr>
          <w:p w14:paraId="313AA883" w14:textId="77FF3F6C"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42840E38" w14:textId="77777777" w:rsidTr="00FE2466">
        <w:tc>
          <w:tcPr>
            <w:tcW w:w="2443" w:type="dxa"/>
            <w:vAlign w:val="bottom"/>
          </w:tcPr>
          <w:p w14:paraId="11035585" w14:textId="653EC4CB" w:rsidR="000330EE" w:rsidRPr="00F218D7" w:rsidRDefault="000330EE" w:rsidP="00840E40">
            <w:pPr>
              <w:rPr>
                <w:i/>
                <w:color w:val="000000" w:themeColor="text1"/>
                <w:sz w:val="22"/>
                <w:szCs w:val="22"/>
              </w:rPr>
            </w:pPr>
            <w:r w:rsidRPr="00F218D7">
              <w:rPr>
                <w:rFonts w:eastAsia="Times New Roman"/>
                <w:i/>
                <w:color w:val="000000" w:themeColor="text1"/>
                <w:sz w:val="22"/>
                <w:szCs w:val="22"/>
              </w:rPr>
              <w:t>Ruminococcaceae bacterium D16</w:t>
            </w:r>
          </w:p>
        </w:tc>
        <w:tc>
          <w:tcPr>
            <w:tcW w:w="1290" w:type="dxa"/>
            <w:vAlign w:val="bottom"/>
          </w:tcPr>
          <w:p w14:paraId="47F49992" w14:textId="01348CC6" w:rsidR="000330EE" w:rsidRPr="00F218D7" w:rsidRDefault="000330EE" w:rsidP="00FE2466">
            <w:pPr>
              <w:jc w:val="center"/>
              <w:rPr>
                <w:color w:val="000000" w:themeColor="text1"/>
                <w:sz w:val="22"/>
                <w:szCs w:val="22"/>
              </w:rPr>
            </w:pPr>
            <w:r w:rsidRPr="00F218D7">
              <w:rPr>
                <w:rFonts w:eastAsia="Times New Roman"/>
                <w:color w:val="000000" w:themeColor="text1"/>
              </w:rPr>
              <w:t>pos emo</w:t>
            </w:r>
          </w:p>
        </w:tc>
        <w:tc>
          <w:tcPr>
            <w:tcW w:w="1181" w:type="dxa"/>
            <w:vAlign w:val="bottom"/>
          </w:tcPr>
          <w:p w14:paraId="0DB4501B" w14:textId="74A742D0"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-0.2296</w:t>
            </w:r>
          </w:p>
        </w:tc>
        <w:tc>
          <w:tcPr>
            <w:tcW w:w="1116" w:type="dxa"/>
            <w:vAlign w:val="bottom"/>
          </w:tcPr>
          <w:p w14:paraId="5971DC05" w14:textId="557FF1BF"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0.0615</w:t>
            </w:r>
          </w:p>
        </w:tc>
        <w:tc>
          <w:tcPr>
            <w:tcW w:w="925" w:type="dxa"/>
            <w:vAlign w:val="bottom"/>
          </w:tcPr>
          <w:p w14:paraId="00129F36" w14:textId="066F5165"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0.0002</w:t>
            </w:r>
          </w:p>
        </w:tc>
        <w:tc>
          <w:tcPr>
            <w:tcW w:w="875" w:type="dxa"/>
            <w:vAlign w:val="bottom"/>
          </w:tcPr>
          <w:p w14:paraId="6572839A" w14:textId="26CF10CF"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0.074</w:t>
            </w:r>
            <w:r w:rsidR="00D2194A" w:rsidRPr="00F218D7">
              <w:rPr>
                <w:rFonts w:eastAsia="Times New Roman"/>
                <w:color w:val="000000" w:themeColor="text1"/>
                <w:sz w:val="22"/>
                <w:szCs w:val="22"/>
              </w:rPr>
              <w:t>0</w:t>
            </w:r>
          </w:p>
        </w:tc>
        <w:tc>
          <w:tcPr>
            <w:tcW w:w="1260" w:type="dxa"/>
            <w:vAlign w:val="bottom"/>
          </w:tcPr>
          <w:p w14:paraId="752F927F" w14:textId="2F85E20A"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1.1307</w:t>
            </w:r>
          </w:p>
        </w:tc>
        <w:tc>
          <w:tcPr>
            <w:tcW w:w="715" w:type="dxa"/>
            <w:vAlign w:val="bottom"/>
          </w:tcPr>
          <w:p w14:paraId="3D13FAAA" w14:textId="71753D43"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4C69540E" w14:textId="77777777" w:rsidTr="00FE2466">
        <w:tc>
          <w:tcPr>
            <w:tcW w:w="2443" w:type="dxa"/>
            <w:vAlign w:val="bottom"/>
          </w:tcPr>
          <w:p w14:paraId="5F22589A" w14:textId="5347B3EE" w:rsidR="000330EE" w:rsidRPr="00F218D7" w:rsidRDefault="000330EE" w:rsidP="00840E40">
            <w:pPr>
              <w:rPr>
                <w:i/>
                <w:color w:val="000000" w:themeColor="text1"/>
                <w:sz w:val="22"/>
                <w:szCs w:val="22"/>
              </w:rPr>
            </w:pPr>
            <w:r w:rsidRPr="00F218D7">
              <w:rPr>
                <w:rFonts w:eastAsia="Times New Roman"/>
                <w:i/>
                <w:color w:val="000000" w:themeColor="text1"/>
                <w:sz w:val="22"/>
                <w:szCs w:val="22"/>
              </w:rPr>
              <w:t>Firmicutes bacterium CAG 94</w:t>
            </w:r>
          </w:p>
        </w:tc>
        <w:tc>
          <w:tcPr>
            <w:tcW w:w="1290" w:type="dxa"/>
            <w:vAlign w:val="bottom"/>
          </w:tcPr>
          <w:p w14:paraId="43ADF91E" w14:textId="75ABD147" w:rsidR="000330EE" w:rsidRPr="00F218D7" w:rsidRDefault="000330EE" w:rsidP="00FE2466">
            <w:pPr>
              <w:jc w:val="center"/>
              <w:rPr>
                <w:color w:val="000000" w:themeColor="text1"/>
                <w:sz w:val="22"/>
                <w:szCs w:val="22"/>
              </w:rPr>
            </w:pPr>
            <w:r w:rsidRPr="00F218D7">
              <w:rPr>
                <w:rFonts w:eastAsia="Times New Roman"/>
                <w:color w:val="000000" w:themeColor="text1"/>
              </w:rPr>
              <w:t>pos emo</w:t>
            </w:r>
          </w:p>
        </w:tc>
        <w:tc>
          <w:tcPr>
            <w:tcW w:w="1181" w:type="dxa"/>
            <w:vAlign w:val="bottom"/>
          </w:tcPr>
          <w:p w14:paraId="043AC054" w14:textId="67F84B4A"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-0.1551</w:t>
            </w:r>
          </w:p>
        </w:tc>
        <w:tc>
          <w:tcPr>
            <w:tcW w:w="1116" w:type="dxa"/>
            <w:vAlign w:val="bottom"/>
          </w:tcPr>
          <w:p w14:paraId="5CF1147B" w14:textId="6BBBF513"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0.0616</w:t>
            </w:r>
          </w:p>
        </w:tc>
        <w:tc>
          <w:tcPr>
            <w:tcW w:w="925" w:type="dxa"/>
            <w:vAlign w:val="bottom"/>
          </w:tcPr>
          <w:p w14:paraId="27AB94D7" w14:textId="6EB99859"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0.0126</w:t>
            </w:r>
          </w:p>
        </w:tc>
        <w:tc>
          <w:tcPr>
            <w:tcW w:w="875" w:type="dxa"/>
            <w:vAlign w:val="bottom"/>
          </w:tcPr>
          <w:p w14:paraId="7C79D3FE" w14:textId="3661B261"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0.2382</w:t>
            </w:r>
          </w:p>
        </w:tc>
        <w:tc>
          <w:tcPr>
            <w:tcW w:w="1260" w:type="dxa"/>
            <w:vAlign w:val="bottom"/>
          </w:tcPr>
          <w:p w14:paraId="68C6B9F2" w14:textId="27409984"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0.6231</w:t>
            </w:r>
          </w:p>
        </w:tc>
        <w:tc>
          <w:tcPr>
            <w:tcW w:w="715" w:type="dxa"/>
            <w:vAlign w:val="bottom"/>
          </w:tcPr>
          <w:p w14:paraId="2AD870BA" w14:textId="02E45AE7"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1FBD8175" w14:textId="77777777" w:rsidTr="00FE2466">
        <w:tc>
          <w:tcPr>
            <w:tcW w:w="2443" w:type="dxa"/>
            <w:vAlign w:val="bottom"/>
          </w:tcPr>
          <w:p w14:paraId="7FCA77AC" w14:textId="12F9D196" w:rsidR="000330EE" w:rsidRPr="00F218D7" w:rsidRDefault="000330EE" w:rsidP="00840E40">
            <w:pPr>
              <w:rPr>
                <w:i/>
                <w:color w:val="000000" w:themeColor="text1"/>
                <w:sz w:val="22"/>
                <w:szCs w:val="22"/>
              </w:rPr>
            </w:pPr>
            <w:r w:rsidRPr="00F218D7">
              <w:rPr>
                <w:rFonts w:eastAsia="Times New Roman"/>
                <w:i/>
                <w:color w:val="000000" w:themeColor="text1"/>
                <w:sz w:val="22"/>
                <w:szCs w:val="22"/>
              </w:rPr>
              <w:t>Lawsonibacter asaccharolyticus</w:t>
            </w:r>
          </w:p>
        </w:tc>
        <w:tc>
          <w:tcPr>
            <w:tcW w:w="1290" w:type="dxa"/>
            <w:vAlign w:val="bottom"/>
          </w:tcPr>
          <w:p w14:paraId="155DF27B" w14:textId="2120F91B" w:rsidR="000330EE" w:rsidRPr="00F218D7" w:rsidRDefault="000330EE" w:rsidP="00FE2466">
            <w:pPr>
              <w:jc w:val="center"/>
              <w:rPr>
                <w:color w:val="000000" w:themeColor="text1"/>
                <w:sz w:val="22"/>
                <w:szCs w:val="22"/>
              </w:rPr>
            </w:pPr>
            <w:r w:rsidRPr="00F218D7">
              <w:rPr>
                <w:rFonts w:eastAsia="Times New Roman"/>
                <w:color w:val="000000" w:themeColor="text1"/>
              </w:rPr>
              <w:t>pos emo</w:t>
            </w:r>
          </w:p>
        </w:tc>
        <w:tc>
          <w:tcPr>
            <w:tcW w:w="1181" w:type="dxa"/>
            <w:vAlign w:val="bottom"/>
          </w:tcPr>
          <w:p w14:paraId="502C08DD" w14:textId="3252797B"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-0.098</w:t>
            </w:r>
            <w:r w:rsidR="00D2194A" w:rsidRPr="00F218D7">
              <w:rPr>
                <w:rFonts w:eastAsia="Times New Roman"/>
                <w:color w:val="000000" w:themeColor="text1"/>
                <w:sz w:val="22"/>
                <w:szCs w:val="22"/>
              </w:rPr>
              <w:t>0</w:t>
            </w:r>
          </w:p>
        </w:tc>
        <w:tc>
          <w:tcPr>
            <w:tcW w:w="1116" w:type="dxa"/>
            <w:vAlign w:val="bottom"/>
          </w:tcPr>
          <w:p w14:paraId="445CD842" w14:textId="1F012469"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0.0644</w:t>
            </w:r>
          </w:p>
        </w:tc>
        <w:tc>
          <w:tcPr>
            <w:tcW w:w="925" w:type="dxa"/>
            <w:vAlign w:val="bottom"/>
          </w:tcPr>
          <w:p w14:paraId="38E12AE0" w14:textId="3C8B2CF9"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0.1296</w:t>
            </w:r>
          </w:p>
        </w:tc>
        <w:tc>
          <w:tcPr>
            <w:tcW w:w="875" w:type="dxa"/>
            <w:vAlign w:val="bottom"/>
          </w:tcPr>
          <w:p w14:paraId="3136B77B" w14:textId="08CE0020"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0.5904</w:t>
            </w:r>
          </w:p>
        </w:tc>
        <w:tc>
          <w:tcPr>
            <w:tcW w:w="1260" w:type="dxa"/>
            <w:vAlign w:val="bottom"/>
          </w:tcPr>
          <w:p w14:paraId="1B29B6F0" w14:textId="08B07DDF"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0.2289</w:t>
            </w:r>
          </w:p>
        </w:tc>
        <w:tc>
          <w:tcPr>
            <w:tcW w:w="715" w:type="dxa"/>
            <w:vAlign w:val="bottom"/>
          </w:tcPr>
          <w:p w14:paraId="2A5BD314" w14:textId="00EFC3D0"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3DDC942E" w14:textId="77777777" w:rsidTr="00FE2466">
        <w:tc>
          <w:tcPr>
            <w:tcW w:w="2443" w:type="dxa"/>
            <w:vAlign w:val="bottom"/>
          </w:tcPr>
          <w:p w14:paraId="441C1B27" w14:textId="4C1D03A9" w:rsidR="000330EE" w:rsidRPr="00F218D7" w:rsidRDefault="000330EE" w:rsidP="00840E40">
            <w:pPr>
              <w:rPr>
                <w:i/>
                <w:color w:val="000000" w:themeColor="text1"/>
                <w:sz w:val="22"/>
                <w:szCs w:val="22"/>
              </w:rPr>
            </w:pPr>
            <w:r w:rsidRPr="00F218D7">
              <w:rPr>
                <w:rFonts w:eastAsia="Times New Roman"/>
                <w:i/>
                <w:color w:val="000000" w:themeColor="text1"/>
                <w:sz w:val="22"/>
                <w:szCs w:val="22"/>
              </w:rPr>
              <w:t>Streptococcus parasanguinis</w:t>
            </w:r>
          </w:p>
        </w:tc>
        <w:tc>
          <w:tcPr>
            <w:tcW w:w="1290" w:type="dxa"/>
            <w:vAlign w:val="bottom"/>
          </w:tcPr>
          <w:p w14:paraId="054A831C" w14:textId="135B8B5A" w:rsidR="000330EE" w:rsidRPr="00F218D7" w:rsidRDefault="000330EE" w:rsidP="00FE2466">
            <w:pPr>
              <w:jc w:val="center"/>
              <w:rPr>
                <w:color w:val="000000" w:themeColor="text1"/>
                <w:sz w:val="22"/>
                <w:szCs w:val="22"/>
              </w:rPr>
            </w:pPr>
            <w:r w:rsidRPr="00F218D7">
              <w:rPr>
                <w:rFonts w:eastAsia="Times New Roman"/>
                <w:color w:val="000000" w:themeColor="text1"/>
              </w:rPr>
              <w:t>pos emo</w:t>
            </w:r>
          </w:p>
        </w:tc>
        <w:tc>
          <w:tcPr>
            <w:tcW w:w="1181" w:type="dxa"/>
            <w:vAlign w:val="bottom"/>
          </w:tcPr>
          <w:p w14:paraId="169477C8" w14:textId="3BBCED7E"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-0.0843</w:t>
            </w:r>
          </w:p>
        </w:tc>
        <w:tc>
          <w:tcPr>
            <w:tcW w:w="1116" w:type="dxa"/>
            <w:vAlign w:val="bottom"/>
          </w:tcPr>
          <w:p w14:paraId="58C3E662" w14:textId="5E7D7692"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0.0652</w:t>
            </w:r>
          </w:p>
        </w:tc>
        <w:tc>
          <w:tcPr>
            <w:tcW w:w="925" w:type="dxa"/>
            <w:vAlign w:val="bottom"/>
          </w:tcPr>
          <w:p w14:paraId="6E6A1650" w14:textId="7BBF621C"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0.1976</w:t>
            </w:r>
          </w:p>
        </w:tc>
        <w:tc>
          <w:tcPr>
            <w:tcW w:w="875" w:type="dxa"/>
            <w:vAlign w:val="bottom"/>
          </w:tcPr>
          <w:p w14:paraId="76E6FDA9" w14:textId="1058D124"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0.6898</w:t>
            </w:r>
          </w:p>
        </w:tc>
        <w:tc>
          <w:tcPr>
            <w:tcW w:w="1260" w:type="dxa"/>
            <w:vAlign w:val="bottom"/>
          </w:tcPr>
          <w:p w14:paraId="169E2D50" w14:textId="7AC3426C"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0.1613</w:t>
            </w:r>
          </w:p>
        </w:tc>
        <w:tc>
          <w:tcPr>
            <w:tcW w:w="715" w:type="dxa"/>
            <w:vAlign w:val="bottom"/>
          </w:tcPr>
          <w:p w14:paraId="4D3D25B6" w14:textId="38AE768D"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6187650B" w14:textId="77777777" w:rsidTr="00FE2466">
        <w:tc>
          <w:tcPr>
            <w:tcW w:w="2443" w:type="dxa"/>
            <w:vAlign w:val="bottom"/>
          </w:tcPr>
          <w:p w14:paraId="522D731D" w14:textId="56744A8A" w:rsidR="000330EE" w:rsidRPr="00F218D7" w:rsidRDefault="000330EE" w:rsidP="00840E40">
            <w:pPr>
              <w:rPr>
                <w:i/>
                <w:color w:val="000000" w:themeColor="text1"/>
                <w:sz w:val="22"/>
                <w:szCs w:val="22"/>
              </w:rPr>
            </w:pPr>
            <w:r w:rsidRPr="00F218D7">
              <w:rPr>
                <w:rFonts w:eastAsia="Times New Roman"/>
                <w:i/>
                <w:color w:val="000000" w:themeColor="text1"/>
                <w:sz w:val="22"/>
                <w:szCs w:val="22"/>
              </w:rPr>
              <w:t>Firmicutes bacterium CAG 95</w:t>
            </w:r>
          </w:p>
        </w:tc>
        <w:tc>
          <w:tcPr>
            <w:tcW w:w="1290" w:type="dxa"/>
            <w:vAlign w:val="bottom"/>
          </w:tcPr>
          <w:p w14:paraId="34A60789" w14:textId="54D9D549" w:rsidR="000330EE" w:rsidRPr="00F218D7" w:rsidRDefault="000330EE" w:rsidP="00FE2466">
            <w:pPr>
              <w:jc w:val="center"/>
              <w:rPr>
                <w:color w:val="000000" w:themeColor="text1"/>
                <w:sz w:val="22"/>
                <w:szCs w:val="22"/>
              </w:rPr>
            </w:pPr>
            <w:r w:rsidRPr="00F218D7">
              <w:rPr>
                <w:rFonts w:eastAsia="Times New Roman"/>
                <w:color w:val="000000" w:themeColor="text1"/>
              </w:rPr>
              <w:t>pos emo</w:t>
            </w:r>
          </w:p>
        </w:tc>
        <w:tc>
          <w:tcPr>
            <w:tcW w:w="1181" w:type="dxa"/>
            <w:vAlign w:val="bottom"/>
          </w:tcPr>
          <w:p w14:paraId="607BF11A" w14:textId="757A1D97"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0.0714</w:t>
            </w:r>
          </w:p>
        </w:tc>
        <w:tc>
          <w:tcPr>
            <w:tcW w:w="1116" w:type="dxa"/>
            <w:vAlign w:val="bottom"/>
          </w:tcPr>
          <w:p w14:paraId="0DDD6696" w14:textId="4686E656"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0.0561</w:t>
            </w:r>
          </w:p>
        </w:tc>
        <w:tc>
          <w:tcPr>
            <w:tcW w:w="925" w:type="dxa"/>
            <w:vAlign w:val="bottom"/>
          </w:tcPr>
          <w:p w14:paraId="01B550CD" w14:textId="5794D1C6"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0.2049</w:t>
            </w:r>
          </w:p>
        </w:tc>
        <w:tc>
          <w:tcPr>
            <w:tcW w:w="875" w:type="dxa"/>
            <w:vAlign w:val="bottom"/>
          </w:tcPr>
          <w:p w14:paraId="23E986D1" w14:textId="5BD0121B"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0.7037</w:t>
            </w:r>
          </w:p>
        </w:tc>
        <w:tc>
          <w:tcPr>
            <w:tcW w:w="1260" w:type="dxa"/>
            <w:vAlign w:val="bottom"/>
          </w:tcPr>
          <w:p w14:paraId="50E5B833" w14:textId="1659202D"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0.1526</w:t>
            </w:r>
          </w:p>
        </w:tc>
        <w:tc>
          <w:tcPr>
            <w:tcW w:w="715" w:type="dxa"/>
            <w:vAlign w:val="bottom"/>
          </w:tcPr>
          <w:p w14:paraId="17D856D2" w14:textId="55C14AA0"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1A0D942C" w14:textId="77777777" w:rsidTr="00FE2466">
        <w:tc>
          <w:tcPr>
            <w:tcW w:w="2443" w:type="dxa"/>
            <w:vAlign w:val="bottom"/>
          </w:tcPr>
          <w:p w14:paraId="223C3E06" w14:textId="32367098" w:rsidR="000330EE" w:rsidRPr="00F218D7" w:rsidRDefault="000330EE" w:rsidP="00840E40">
            <w:pPr>
              <w:rPr>
                <w:i/>
                <w:color w:val="000000" w:themeColor="text1"/>
                <w:sz w:val="22"/>
                <w:szCs w:val="22"/>
              </w:rPr>
            </w:pPr>
            <w:r w:rsidRPr="00F218D7">
              <w:rPr>
                <w:rFonts w:eastAsia="Times New Roman"/>
                <w:i/>
                <w:color w:val="000000" w:themeColor="text1"/>
                <w:sz w:val="22"/>
                <w:szCs w:val="22"/>
              </w:rPr>
              <w:t>Clostridium bolteae CAG 59</w:t>
            </w:r>
          </w:p>
        </w:tc>
        <w:tc>
          <w:tcPr>
            <w:tcW w:w="1290" w:type="dxa"/>
            <w:vAlign w:val="bottom"/>
          </w:tcPr>
          <w:p w14:paraId="7C243CA6" w14:textId="563DE304" w:rsidR="000330EE" w:rsidRPr="00F218D7" w:rsidRDefault="000330EE" w:rsidP="00FE2466">
            <w:pPr>
              <w:jc w:val="center"/>
              <w:rPr>
                <w:color w:val="000000" w:themeColor="text1"/>
                <w:sz w:val="22"/>
                <w:szCs w:val="22"/>
              </w:rPr>
            </w:pPr>
            <w:r w:rsidRPr="00F218D7">
              <w:rPr>
                <w:rFonts w:eastAsia="Times New Roman"/>
                <w:color w:val="000000" w:themeColor="text1"/>
              </w:rPr>
              <w:t>pos emo</w:t>
            </w:r>
          </w:p>
        </w:tc>
        <w:tc>
          <w:tcPr>
            <w:tcW w:w="1181" w:type="dxa"/>
            <w:vAlign w:val="bottom"/>
          </w:tcPr>
          <w:p w14:paraId="1537AFA8" w14:textId="3D953CC4"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-0.0342</w:t>
            </w:r>
          </w:p>
        </w:tc>
        <w:tc>
          <w:tcPr>
            <w:tcW w:w="1116" w:type="dxa"/>
            <w:vAlign w:val="bottom"/>
          </w:tcPr>
          <w:p w14:paraId="145A838B" w14:textId="0853742F"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0.0306</w:t>
            </w:r>
          </w:p>
        </w:tc>
        <w:tc>
          <w:tcPr>
            <w:tcW w:w="925" w:type="dxa"/>
            <w:vAlign w:val="bottom"/>
          </w:tcPr>
          <w:p w14:paraId="6F753838" w14:textId="0F140AC6"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0.2659</w:t>
            </w:r>
          </w:p>
        </w:tc>
        <w:tc>
          <w:tcPr>
            <w:tcW w:w="875" w:type="dxa"/>
            <w:vAlign w:val="bottom"/>
          </w:tcPr>
          <w:p w14:paraId="7EFABC8B" w14:textId="5A967184"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0.7591</w:t>
            </w:r>
          </w:p>
        </w:tc>
        <w:tc>
          <w:tcPr>
            <w:tcW w:w="1260" w:type="dxa"/>
            <w:vAlign w:val="bottom"/>
          </w:tcPr>
          <w:p w14:paraId="7420189A" w14:textId="4D88DE27"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0.1197</w:t>
            </w:r>
          </w:p>
        </w:tc>
        <w:tc>
          <w:tcPr>
            <w:tcW w:w="715" w:type="dxa"/>
            <w:vAlign w:val="bottom"/>
          </w:tcPr>
          <w:p w14:paraId="0E5CD2BF" w14:textId="2F717D93"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548D7D70" w14:textId="77777777" w:rsidTr="00FE2466">
        <w:tc>
          <w:tcPr>
            <w:tcW w:w="2443" w:type="dxa"/>
            <w:vAlign w:val="bottom"/>
          </w:tcPr>
          <w:p w14:paraId="15FA2AF6" w14:textId="44B629B4" w:rsidR="000330EE" w:rsidRPr="00F218D7" w:rsidRDefault="000330EE" w:rsidP="00840E40">
            <w:pPr>
              <w:rPr>
                <w:i/>
                <w:color w:val="000000" w:themeColor="text1"/>
                <w:sz w:val="22"/>
                <w:szCs w:val="22"/>
              </w:rPr>
            </w:pPr>
            <w:r w:rsidRPr="00F218D7">
              <w:rPr>
                <w:rFonts w:eastAsia="Times New Roman"/>
                <w:i/>
                <w:color w:val="000000" w:themeColor="text1"/>
                <w:sz w:val="22"/>
                <w:szCs w:val="22"/>
              </w:rPr>
              <w:t>Clostridium leptum</w:t>
            </w:r>
          </w:p>
        </w:tc>
        <w:tc>
          <w:tcPr>
            <w:tcW w:w="1290" w:type="dxa"/>
            <w:vAlign w:val="bottom"/>
          </w:tcPr>
          <w:p w14:paraId="394EE414" w14:textId="34885668" w:rsidR="000330EE" w:rsidRPr="00F218D7" w:rsidRDefault="000330EE" w:rsidP="00FE2466">
            <w:pPr>
              <w:jc w:val="center"/>
              <w:rPr>
                <w:color w:val="000000" w:themeColor="text1"/>
                <w:sz w:val="22"/>
                <w:szCs w:val="22"/>
              </w:rPr>
            </w:pPr>
            <w:r w:rsidRPr="00F218D7">
              <w:rPr>
                <w:rFonts w:eastAsia="Times New Roman"/>
                <w:color w:val="000000" w:themeColor="text1"/>
              </w:rPr>
              <w:t>pos emo</w:t>
            </w:r>
          </w:p>
        </w:tc>
        <w:tc>
          <w:tcPr>
            <w:tcW w:w="1181" w:type="dxa"/>
            <w:vAlign w:val="bottom"/>
          </w:tcPr>
          <w:p w14:paraId="22909C66" w14:textId="38CAEA57"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-0.0707</w:t>
            </w:r>
          </w:p>
        </w:tc>
        <w:tc>
          <w:tcPr>
            <w:tcW w:w="1116" w:type="dxa"/>
            <w:vAlign w:val="bottom"/>
          </w:tcPr>
          <w:p w14:paraId="20CCB353" w14:textId="44515A5B"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0.0657</w:t>
            </w:r>
          </w:p>
        </w:tc>
        <w:tc>
          <w:tcPr>
            <w:tcW w:w="925" w:type="dxa"/>
            <w:vAlign w:val="bottom"/>
          </w:tcPr>
          <w:p w14:paraId="68082874" w14:textId="3E25C118"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0.2832</w:t>
            </w:r>
          </w:p>
        </w:tc>
        <w:tc>
          <w:tcPr>
            <w:tcW w:w="875" w:type="dxa"/>
            <w:vAlign w:val="bottom"/>
          </w:tcPr>
          <w:p w14:paraId="1C04D7EA" w14:textId="0AECE334"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0.7706</w:t>
            </w:r>
          </w:p>
        </w:tc>
        <w:tc>
          <w:tcPr>
            <w:tcW w:w="1260" w:type="dxa"/>
            <w:vAlign w:val="bottom"/>
          </w:tcPr>
          <w:p w14:paraId="00DBE375" w14:textId="4FF5B2E8"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0.1132</w:t>
            </w:r>
          </w:p>
        </w:tc>
        <w:tc>
          <w:tcPr>
            <w:tcW w:w="715" w:type="dxa"/>
            <w:vAlign w:val="bottom"/>
          </w:tcPr>
          <w:p w14:paraId="0EB1C2DE" w14:textId="6CE8A818"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02998D6D" w14:textId="77777777" w:rsidTr="00FE2466">
        <w:tc>
          <w:tcPr>
            <w:tcW w:w="2443" w:type="dxa"/>
            <w:vAlign w:val="bottom"/>
          </w:tcPr>
          <w:p w14:paraId="53121F45" w14:textId="276FC254" w:rsidR="000330EE" w:rsidRPr="00F218D7" w:rsidRDefault="000330EE" w:rsidP="00840E40">
            <w:pPr>
              <w:rPr>
                <w:i/>
                <w:color w:val="000000" w:themeColor="text1"/>
                <w:sz w:val="22"/>
                <w:szCs w:val="22"/>
              </w:rPr>
            </w:pPr>
            <w:r w:rsidRPr="00F218D7">
              <w:rPr>
                <w:rFonts w:eastAsia="Times New Roman"/>
                <w:i/>
                <w:color w:val="000000" w:themeColor="text1"/>
                <w:sz w:val="22"/>
                <w:szCs w:val="22"/>
              </w:rPr>
              <w:t>Anaeromassilibacillus sp An250</w:t>
            </w:r>
          </w:p>
        </w:tc>
        <w:tc>
          <w:tcPr>
            <w:tcW w:w="1290" w:type="dxa"/>
            <w:vAlign w:val="bottom"/>
          </w:tcPr>
          <w:p w14:paraId="794679AC" w14:textId="3D4BA0A2" w:rsidR="000330EE" w:rsidRPr="00F218D7" w:rsidRDefault="000330EE" w:rsidP="00FE2466">
            <w:pPr>
              <w:jc w:val="center"/>
              <w:rPr>
                <w:color w:val="000000" w:themeColor="text1"/>
                <w:sz w:val="22"/>
                <w:szCs w:val="22"/>
              </w:rPr>
            </w:pPr>
            <w:r w:rsidRPr="00F218D7">
              <w:rPr>
                <w:rFonts w:eastAsia="Times New Roman"/>
                <w:color w:val="000000" w:themeColor="text1"/>
              </w:rPr>
              <w:t>pos emo</w:t>
            </w:r>
          </w:p>
        </w:tc>
        <w:tc>
          <w:tcPr>
            <w:tcW w:w="1181" w:type="dxa"/>
            <w:vAlign w:val="bottom"/>
          </w:tcPr>
          <w:p w14:paraId="1FB6B2FF" w14:textId="665BA691"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-0.0665</w:t>
            </w:r>
          </w:p>
        </w:tc>
        <w:tc>
          <w:tcPr>
            <w:tcW w:w="1116" w:type="dxa"/>
            <w:vAlign w:val="bottom"/>
          </w:tcPr>
          <w:p w14:paraId="3EFDAFB0" w14:textId="7B428714"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0.0645</w:t>
            </w:r>
          </w:p>
        </w:tc>
        <w:tc>
          <w:tcPr>
            <w:tcW w:w="925" w:type="dxa"/>
            <w:vAlign w:val="bottom"/>
          </w:tcPr>
          <w:p w14:paraId="2549BE9E" w14:textId="6B342BFF"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0.3045</w:t>
            </w:r>
          </w:p>
        </w:tc>
        <w:tc>
          <w:tcPr>
            <w:tcW w:w="875" w:type="dxa"/>
            <w:vAlign w:val="bottom"/>
          </w:tcPr>
          <w:p w14:paraId="19227869" w14:textId="5647C710"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0.7706</w:t>
            </w:r>
          </w:p>
        </w:tc>
        <w:tc>
          <w:tcPr>
            <w:tcW w:w="1260" w:type="dxa"/>
            <w:vAlign w:val="bottom"/>
          </w:tcPr>
          <w:p w14:paraId="5A7212C9" w14:textId="6A0D864B"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0.1132</w:t>
            </w:r>
          </w:p>
        </w:tc>
        <w:tc>
          <w:tcPr>
            <w:tcW w:w="715" w:type="dxa"/>
            <w:vAlign w:val="bottom"/>
          </w:tcPr>
          <w:p w14:paraId="65477D29" w14:textId="044A9D32"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3572CE06" w14:textId="77777777" w:rsidTr="00FE2466">
        <w:tc>
          <w:tcPr>
            <w:tcW w:w="2443" w:type="dxa"/>
            <w:vAlign w:val="bottom"/>
          </w:tcPr>
          <w:p w14:paraId="57D347EB" w14:textId="3F57781C" w:rsidR="000330EE" w:rsidRPr="00F218D7" w:rsidRDefault="000330EE" w:rsidP="00840E40">
            <w:pPr>
              <w:rPr>
                <w:i/>
                <w:color w:val="000000" w:themeColor="text1"/>
                <w:sz w:val="22"/>
                <w:szCs w:val="22"/>
              </w:rPr>
            </w:pPr>
            <w:r w:rsidRPr="00F218D7">
              <w:rPr>
                <w:rFonts w:eastAsia="Times New Roman"/>
                <w:i/>
                <w:color w:val="000000" w:themeColor="text1"/>
                <w:sz w:val="22"/>
                <w:szCs w:val="22"/>
              </w:rPr>
              <w:t>Firmicutes bacterium CAG 110</w:t>
            </w:r>
          </w:p>
        </w:tc>
        <w:tc>
          <w:tcPr>
            <w:tcW w:w="1290" w:type="dxa"/>
            <w:vAlign w:val="bottom"/>
          </w:tcPr>
          <w:p w14:paraId="5F7ADA7D" w14:textId="4ED66421" w:rsidR="000330EE" w:rsidRPr="00F218D7" w:rsidRDefault="000330EE" w:rsidP="00FE2466">
            <w:pPr>
              <w:jc w:val="center"/>
              <w:rPr>
                <w:color w:val="000000" w:themeColor="text1"/>
                <w:sz w:val="22"/>
                <w:szCs w:val="22"/>
              </w:rPr>
            </w:pPr>
            <w:r w:rsidRPr="00F218D7">
              <w:rPr>
                <w:rFonts w:eastAsia="Times New Roman"/>
                <w:color w:val="000000" w:themeColor="text1"/>
              </w:rPr>
              <w:t>pos emo</w:t>
            </w:r>
          </w:p>
        </w:tc>
        <w:tc>
          <w:tcPr>
            <w:tcW w:w="1181" w:type="dxa"/>
            <w:vAlign w:val="bottom"/>
          </w:tcPr>
          <w:p w14:paraId="071CCF45" w14:textId="7E32FDE7"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0.1096</w:t>
            </w:r>
          </w:p>
        </w:tc>
        <w:tc>
          <w:tcPr>
            <w:tcW w:w="1116" w:type="dxa"/>
            <w:vAlign w:val="bottom"/>
          </w:tcPr>
          <w:p w14:paraId="77484615" w14:textId="0C52AE9D"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0.1015</w:t>
            </w:r>
          </w:p>
        </w:tc>
        <w:tc>
          <w:tcPr>
            <w:tcW w:w="925" w:type="dxa"/>
            <w:vAlign w:val="bottom"/>
          </w:tcPr>
          <w:p w14:paraId="2AB5806D" w14:textId="61997F82"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0.2814</w:t>
            </w:r>
          </w:p>
        </w:tc>
        <w:tc>
          <w:tcPr>
            <w:tcW w:w="875" w:type="dxa"/>
            <w:vAlign w:val="bottom"/>
          </w:tcPr>
          <w:p w14:paraId="100CA58D" w14:textId="7CB8DC09"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0.7706</w:t>
            </w:r>
          </w:p>
        </w:tc>
        <w:tc>
          <w:tcPr>
            <w:tcW w:w="1260" w:type="dxa"/>
            <w:vAlign w:val="bottom"/>
          </w:tcPr>
          <w:p w14:paraId="5037BE6E" w14:textId="1BF0E692"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0.1132</w:t>
            </w:r>
          </w:p>
        </w:tc>
        <w:tc>
          <w:tcPr>
            <w:tcW w:w="715" w:type="dxa"/>
            <w:vAlign w:val="bottom"/>
          </w:tcPr>
          <w:p w14:paraId="0591623F" w14:textId="05B2F49C"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575D6F72" w14:textId="77777777" w:rsidTr="00FE2466">
        <w:tc>
          <w:tcPr>
            <w:tcW w:w="2443" w:type="dxa"/>
            <w:vAlign w:val="bottom"/>
          </w:tcPr>
          <w:p w14:paraId="10568C6E" w14:textId="6B67366D" w:rsidR="000330EE" w:rsidRPr="00F218D7" w:rsidRDefault="000330EE" w:rsidP="00840E40">
            <w:pPr>
              <w:rPr>
                <w:i/>
                <w:color w:val="000000" w:themeColor="text1"/>
                <w:sz w:val="22"/>
                <w:szCs w:val="22"/>
              </w:rPr>
            </w:pPr>
            <w:r w:rsidRPr="00F218D7">
              <w:rPr>
                <w:rFonts w:eastAsia="Times New Roman"/>
                <w:i/>
                <w:color w:val="000000" w:themeColor="text1"/>
                <w:sz w:val="22"/>
                <w:szCs w:val="22"/>
              </w:rPr>
              <w:t>Clostridium scindens</w:t>
            </w:r>
          </w:p>
        </w:tc>
        <w:tc>
          <w:tcPr>
            <w:tcW w:w="1290" w:type="dxa"/>
            <w:vAlign w:val="bottom"/>
          </w:tcPr>
          <w:p w14:paraId="6356200A" w14:textId="5F6C53FF" w:rsidR="000330EE" w:rsidRPr="00F218D7" w:rsidRDefault="000330EE" w:rsidP="00FE2466">
            <w:pPr>
              <w:jc w:val="center"/>
              <w:rPr>
                <w:color w:val="000000" w:themeColor="text1"/>
                <w:sz w:val="22"/>
                <w:szCs w:val="22"/>
              </w:rPr>
            </w:pPr>
            <w:r w:rsidRPr="00F218D7">
              <w:rPr>
                <w:rFonts w:eastAsia="Times New Roman"/>
                <w:color w:val="000000" w:themeColor="text1"/>
              </w:rPr>
              <w:t>pos emo</w:t>
            </w:r>
          </w:p>
        </w:tc>
        <w:tc>
          <w:tcPr>
            <w:tcW w:w="1181" w:type="dxa"/>
            <w:vAlign w:val="bottom"/>
          </w:tcPr>
          <w:p w14:paraId="7A1815CB" w14:textId="4C3C0267"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0.0314</w:t>
            </w:r>
          </w:p>
        </w:tc>
        <w:tc>
          <w:tcPr>
            <w:tcW w:w="1116" w:type="dxa"/>
            <w:vAlign w:val="bottom"/>
          </w:tcPr>
          <w:p w14:paraId="0908F7BF" w14:textId="4B91A641"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0.0328</w:t>
            </w:r>
          </w:p>
        </w:tc>
        <w:tc>
          <w:tcPr>
            <w:tcW w:w="925" w:type="dxa"/>
            <w:vAlign w:val="bottom"/>
          </w:tcPr>
          <w:p w14:paraId="38151C8D" w14:textId="0521D3BF"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0.3398</w:t>
            </w:r>
          </w:p>
        </w:tc>
        <w:tc>
          <w:tcPr>
            <w:tcW w:w="875" w:type="dxa"/>
            <w:vAlign w:val="bottom"/>
          </w:tcPr>
          <w:p w14:paraId="1CF50F9D" w14:textId="0798B1A2"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0.7754</w:t>
            </w:r>
          </w:p>
        </w:tc>
        <w:tc>
          <w:tcPr>
            <w:tcW w:w="1260" w:type="dxa"/>
            <w:vAlign w:val="bottom"/>
          </w:tcPr>
          <w:p w14:paraId="0064AAF8" w14:textId="382B110C"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0.1105</w:t>
            </w:r>
          </w:p>
        </w:tc>
        <w:tc>
          <w:tcPr>
            <w:tcW w:w="715" w:type="dxa"/>
            <w:vAlign w:val="bottom"/>
          </w:tcPr>
          <w:p w14:paraId="30FF90A9" w14:textId="77F062C6"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0A06540E" w14:textId="77777777" w:rsidTr="00FE2466">
        <w:tc>
          <w:tcPr>
            <w:tcW w:w="2443" w:type="dxa"/>
            <w:vAlign w:val="bottom"/>
          </w:tcPr>
          <w:p w14:paraId="36895EA7" w14:textId="0BB3AD13" w:rsidR="000330EE" w:rsidRPr="00F218D7" w:rsidRDefault="000330EE" w:rsidP="00840E40">
            <w:pPr>
              <w:rPr>
                <w:i/>
                <w:color w:val="000000" w:themeColor="text1"/>
                <w:sz w:val="22"/>
                <w:szCs w:val="22"/>
              </w:rPr>
            </w:pPr>
            <w:r w:rsidRPr="00F218D7">
              <w:rPr>
                <w:rFonts w:eastAsia="Times New Roman"/>
                <w:i/>
                <w:color w:val="000000" w:themeColor="text1"/>
                <w:sz w:val="22"/>
                <w:szCs w:val="22"/>
              </w:rPr>
              <w:t>Blautia hydrogenotrophica</w:t>
            </w:r>
          </w:p>
        </w:tc>
        <w:tc>
          <w:tcPr>
            <w:tcW w:w="1290" w:type="dxa"/>
            <w:vAlign w:val="bottom"/>
          </w:tcPr>
          <w:p w14:paraId="4F00F845" w14:textId="64E143A9" w:rsidR="000330EE" w:rsidRPr="00F218D7" w:rsidRDefault="000330EE" w:rsidP="00FE2466">
            <w:pPr>
              <w:jc w:val="center"/>
              <w:rPr>
                <w:color w:val="000000" w:themeColor="text1"/>
                <w:sz w:val="22"/>
                <w:szCs w:val="22"/>
              </w:rPr>
            </w:pPr>
            <w:r w:rsidRPr="00F218D7">
              <w:rPr>
                <w:rFonts w:eastAsia="Times New Roman"/>
                <w:color w:val="000000" w:themeColor="text1"/>
              </w:rPr>
              <w:t>pos emo</w:t>
            </w:r>
          </w:p>
        </w:tc>
        <w:tc>
          <w:tcPr>
            <w:tcW w:w="1181" w:type="dxa"/>
            <w:vAlign w:val="bottom"/>
          </w:tcPr>
          <w:p w14:paraId="73415378" w14:textId="38B8E633"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-0.0519</w:t>
            </w:r>
          </w:p>
        </w:tc>
        <w:tc>
          <w:tcPr>
            <w:tcW w:w="1116" w:type="dxa"/>
            <w:vAlign w:val="bottom"/>
          </w:tcPr>
          <w:p w14:paraId="2C2C0BB8" w14:textId="220FFA41"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0.0624</w:t>
            </w:r>
          </w:p>
        </w:tc>
        <w:tc>
          <w:tcPr>
            <w:tcW w:w="925" w:type="dxa"/>
            <w:vAlign w:val="bottom"/>
          </w:tcPr>
          <w:p w14:paraId="30CA65B1" w14:textId="57541871"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0.4069</w:t>
            </w:r>
          </w:p>
        </w:tc>
        <w:tc>
          <w:tcPr>
            <w:tcW w:w="875" w:type="dxa"/>
            <w:vAlign w:val="bottom"/>
          </w:tcPr>
          <w:p w14:paraId="5FABF497" w14:textId="6E83C71A"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0.8079</w:t>
            </w:r>
          </w:p>
        </w:tc>
        <w:tc>
          <w:tcPr>
            <w:tcW w:w="1260" w:type="dxa"/>
            <w:vAlign w:val="bottom"/>
          </w:tcPr>
          <w:p w14:paraId="62D33505" w14:textId="797E2F80"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0.0926</w:t>
            </w:r>
          </w:p>
        </w:tc>
        <w:tc>
          <w:tcPr>
            <w:tcW w:w="715" w:type="dxa"/>
            <w:vAlign w:val="bottom"/>
          </w:tcPr>
          <w:p w14:paraId="5BA5FDCC" w14:textId="0E265B13"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25A22208" w14:textId="77777777" w:rsidTr="00FE2466">
        <w:tc>
          <w:tcPr>
            <w:tcW w:w="2443" w:type="dxa"/>
            <w:vAlign w:val="bottom"/>
          </w:tcPr>
          <w:p w14:paraId="2FD34181" w14:textId="4AAE436F" w:rsidR="000330EE" w:rsidRPr="00F218D7" w:rsidRDefault="000330EE" w:rsidP="00840E40">
            <w:pPr>
              <w:rPr>
                <w:i/>
                <w:color w:val="000000" w:themeColor="text1"/>
                <w:sz w:val="22"/>
                <w:szCs w:val="22"/>
              </w:rPr>
            </w:pPr>
            <w:r w:rsidRPr="00F218D7">
              <w:rPr>
                <w:rFonts w:eastAsia="Times New Roman"/>
                <w:i/>
                <w:color w:val="000000" w:themeColor="text1"/>
                <w:sz w:val="22"/>
                <w:szCs w:val="22"/>
              </w:rPr>
              <w:t>Clostridium citroniae</w:t>
            </w:r>
          </w:p>
        </w:tc>
        <w:tc>
          <w:tcPr>
            <w:tcW w:w="1290" w:type="dxa"/>
            <w:vAlign w:val="bottom"/>
          </w:tcPr>
          <w:p w14:paraId="5684AFFA" w14:textId="26609C28" w:rsidR="000330EE" w:rsidRPr="00F218D7" w:rsidRDefault="000330EE" w:rsidP="00FE2466">
            <w:pPr>
              <w:jc w:val="center"/>
              <w:rPr>
                <w:color w:val="000000" w:themeColor="text1"/>
                <w:sz w:val="22"/>
                <w:szCs w:val="22"/>
              </w:rPr>
            </w:pPr>
            <w:r w:rsidRPr="00F218D7">
              <w:rPr>
                <w:rFonts w:eastAsia="Times New Roman"/>
                <w:color w:val="000000" w:themeColor="text1"/>
              </w:rPr>
              <w:t>pos emo</w:t>
            </w:r>
          </w:p>
        </w:tc>
        <w:tc>
          <w:tcPr>
            <w:tcW w:w="1181" w:type="dxa"/>
            <w:vAlign w:val="bottom"/>
          </w:tcPr>
          <w:p w14:paraId="3B5FF9EA" w14:textId="55EE3D4D"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0.0451</w:t>
            </w:r>
          </w:p>
        </w:tc>
        <w:tc>
          <w:tcPr>
            <w:tcW w:w="1116" w:type="dxa"/>
            <w:vAlign w:val="bottom"/>
          </w:tcPr>
          <w:p w14:paraId="6C0355A7" w14:textId="4BE29C79"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0.059</w:t>
            </w:r>
            <w:r w:rsidR="00061765" w:rsidRPr="00F218D7">
              <w:rPr>
                <w:rFonts w:eastAsia="Times New Roman"/>
                <w:color w:val="000000" w:themeColor="text1"/>
                <w:sz w:val="22"/>
                <w:szCs w:val="22"/>
              </w:rPr>
              <w:t>0</w:t>
            </w:r>
          </w:p>
        </w:tc>
        <w:tc>
          <w:tcPr>
            <w:tcW w:w="925" w:type="dxa"/>
            <w:vAlign w:val="bottom"/>
          </w:tcPr>
          <w:p w14:paraId="56F9EB17" w14:textId="67DCA102"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0.4455</w:t>
            </w:r>
          </w:p>
        </w:tc>
        <w:tc>
          <w:tcPr>
            <w:tcW w:w="875" w:type="dxa"/>
            <w:vAlign w:val="bottom"/>
          </w:tcPr>
          <w:p w14:paraId="4CBCC246" w14:textId="731D26E5"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0.8098</w:t>
            </w:r>
          </w:p>
        </w:tc>
        <w:tc>
          <w:tcPr>
            <w:tcW w:w="1260" w:type="dxa"/>
            <w:vAlign w:val="bottom"/>
          </w:tcPr>
          <w:p w14:paraId="0075C702" w14:textId="3E8EA21E"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0.0916</w:t>
            </w:r>
          </w:p>
        </w:tc>
        <w:tc>
          <w:tcPr>
            <w:tcW w:w="715" w:type="dxa"/>
            <w:vAlign w:val="bottom"/>
          </w:tcPr>
          <w:p w14:paraId="41604775" w14:textId="11684351"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4EE833AB" w14:textId="77777777" w:rsidTr="00FE2466">
        <w:tc>
          <w:tcPr>
            <w:tcW w:w="2443" w:type="dxa"/>
            <w:vAlign w:val="bottom"/>
          </w:tcPr>
          <w:p w14:paraId="580059A2" w14:textId="1D1DD538" w:rsidR="000330EE" w:rsidRPr="00F218D7" w:rsidRDefault="000330EE" w:rsidP="00840E40">
            <w:pPr>
              <w:rPr>
                <w:i/>
                <w:color w:val="000000" w:themeColor="text1"/>
                <w:sz w:val="22"/>
                <w:szCs w:val="22"/>
              </w:rPr>
            </w:pPr>
            <w:r w:rsidRPr="00F218D7">
              <w:rPr>
                <w:rFonts w:eastAsia="Times New Roman"/>
                <w:i/>
                <w:color w:val="000000" w:themeColor="text1"/>
                <w:sz w:val="22"/>
                <w:szCs w:val="22"/>
              </w:rPr>
              <w:t>Eisenbergiella massiliensis</w:t>
            </w:r>
          </w:p>
        </w:tc>
        <w:tc>
          <w:tcPr>
            <w:tcW w:w="1290" w:type="dxa"/>
            <w:vAlign w:val="bottom"/>
          </w:tcPr>
          <w:p w14:paraId="207B75B1" w14:textId="1232EE6B" w:rsidR="000330EE" w:rsidRPr="00F218D7" w:rsidRDefault="000330EE" w:rsidP="00FE2466">
            <w:pPr>
              <w:jc w:val="center"/>
              <w:rPr>
                <w:color w:val="000000" w:themeColor="text1"/>
                <w:sz w:val="22"/>
                <w:szCs w:val="22"/>
              </w:rPr>
            </w:pPr>
            <w:r w:rsidRPr="00F218D7">
              <w:rPr>
                <w:rFonts w:eastAsia="Times New Roman"/>
                <w:color w:val="000000" w:themeColor="text1"/>
              </w:rPr>
              <w:t>pos emo</w:t>
            </w:r>
          </w:p>
        </w:tc>
        <w:tc>
          <w:tcPr>
            <w:tcW w:w="1181" w:type="dxa"/>
            <w:vAlign w:val="bottom"/>
          </w:tcPr>
          <w:p w14:paraId="3B5ED8F9" w14:textId="626B49C4"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0.0513</w:t>
            </w:r>
          </w:p>
        </w:tc>
        <w:tc>
          <w:tcPr>
            <w:tcW w:w="1116" w:type="dxa"/>
            <w:vAlign w:val="bottom"/>
          </w:tcPr>
          <w:p w14:paraId="40B6A1D9" w14:textId="3132EFB4"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0.0811</w:t>
            </w:r>
          </w:p>
        </w:tc>
        <w:tc>
          <w:tcPr>
            <w:tcW w:w="925" w:type="dxa"/>
            <w:vAlign w:val="bottom"/>
          </w:tcPr>
          <w:p w14:paraId="396BD00F" w14:textId="6AC95FB6"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0.528</w:t>
            </w:r>
          </w:p>
        </w:tc>
        <w:tc>
          <w:tcPr>
            <w:tcW w:w="875" w:type="dxa"/>
            <w:vAlign w:val="bottom"/>
          </w:tcPr>
          <w:p w14:paraId="78199B33" w14:textId="55BF3328"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0.8283</w:t>
            </w:r>
          </w:p>
        </w:tc>
        <w:tc>
          <w:tcPr>
            <w:tcW w:w="1260" w:type="dxa"/>
            <w:vAlign w:val="bottom"/>
          </w:tcPr>
          <w:p w14:paraId="0963E5DF" w14:textId="497586E5"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0.0818</w:t>
            </w:r>
          </w:p>
        </w:tc>
        <w:tc>
          <w:tcPr>
            <w:tcW w:w="715" w:type="dxa"/>
            <w:vAlign w:val="bottom"/>
          </w:tcPr>
          <w:p w14:paraId="587656AE" w14:textId="473DE6B5"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3316ECB2" w14:textId="77777777" w:rsidTr="00FE2466">
        <w:tc>
          <w:tcPr>
            <w:tcW w:w="2443" w:type="dxa"/>
            <w:vAlign w:val="bottom"/>
          </w:tcPr>
          <w:p w14:paraId="3D12F486" w14:textId="27017A5D" w:rsidR="000330EE" w:rsidRPr="00F218D7" w:rsidRDefault="000330EE" w:rsidP="00840E40">
            <w:pPr>
              <w:rPr>
                <w:i/>
                <w:color w:val="000000" w:themeColor="text1"/>
                <w:sz w:val="22"/>
                <w:szCs w:val="22"/>
              </w:rPr>
            </w:pPr>
            <w:r w:rsidRPr="00F218D7">
              <w:rPr>
                <w:rFonts w:eastAsia="Times New Roman"/>
                <w:i/>
                <w:color w:val="000000" w:themeColor="text1"/>
                <w:sz w:val="22"/>
                <w:szCs w:val="22"/>
              </w:rPr>
              <w:t>Sellimonas intestinalis</w:t>
            </w:r>
          </w:p>
        </w:tc>
        <w:tc>
          <w:tcPr>
            <w:tcW w:w="1290" w:type="dxa"/>
            <w:vAlign w:val="bottom"/>
          </w:tcPr>
          <w:p w14:paraId="1B3B8482" w14:textId="2C92E41C" w:rsidR="000330EE" w:rsidRPr="00F218D7" w:rsidRDefault="000330EE" w:rsidP="00FE2466">
            <w:pPr>
              <w:jc w:val="center"/>
              <w:rPr>
                <w:color w:val="000000" w:themeColor="text1"/>
                <w:sz w:val="22"/>
                <w:szCs w:val="22"/>
              </w:rPr>
            </w:pPr>
            <w:r w:rsidRPr="00F218D7">
              <w:rPr>
                <w:rFonts w:eastAsia="Times New Roman"/>
                <w:color w:val="000000" w:themeColor="text1"/>
              </w:rPr>
              <w:t>pos emo</w:t>
            </w:r>
          </w:p>
        </w:tc>
        <w:tc>
          <w:tcPr>
            <w:tcW w:w="1181" w:type="dxa"/>
            <w:vAlign w:val="bottom"/>
          </w:tcPr>
          <w:p w14:paraId="5557422C" w14:textId="0FB95D65"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-0.0321</w:t>
            </w:r>
          </w:p>
        </w:tc>
        <w:tc>
          <w:tcPr>
            <w:tcW w:w="1116" w:type="dxa"/>
            <w:vAlign w:val="bottom"/>
          </w:tcPr>
          <w:p w14:paraId="0F926EC0" w14:textId="2DC7A808"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0.0587</w:t>
            </w:r>
          </w:p>
        </w:tc>
        <w:tc>
          <w:tcPr>
            <w:tcW w:w="925" w:type="dxa"/>
            <w:vAlign w:val="bottom"/>
          </w:tcPr>
          <w:p w14:paraId="7FAF6A47" w14:textId="34FC3EE3"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0.5855</w:t>
            </w:r>
          </w:p>
        </w:tc>
        <w:tc>
          <w:tcPr>
            <w:tcW w:w="875" w:type="dxa"/>
            <w:vAlign w:val="bottom"/>
          </w:tcPr>
          <w:p w14:paraId="078D1E48" w14:textId="06C60BED"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0.8507</w:t>
            </w:r>
          </w:p>
        </w:tc>
        <w:tc>
          <w:tcPr>
            <w:tcW w:w="1260" w:type="dxa"/>
            <w:vAlign w:val="bottom"/>
          </w:tcPr>
          <w:p w14:paraId="4BCF66A1" w14:textId="5E2F90F0"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0.0702</w:t>
            </w:r>
          </w:p>
        </w:tc>
        <w:tc>
          <w:tcPr>
            <w:tcW w:w="715" w:type="dxa"/>
            <w:vAlign w:val="bottom"/>
          </w:tcPr>
          <w:p w14:paraId="6EA10A59" w14:textId="2320AE3D"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1F45D488" w14:textId="77777777" w:rsidTr="00FE2466">
        <w:tc>
          <w:tcPr>
            <w:tcW w:w="2443" w:type="dxa"/>
            <w:vAlign w:val="bottom"/>
          </w:tcPr>
          <w:p w14:paraId="118345F4" w14:textId="4AB4CA36" w:rsidR="000330EE" w:rsidRPr="00F218D7" w:rsidRDefault="000330EE" w:rsidP="00840E40">
            <w:pPr>
              <w:rPr>
                <w:i/>
                <w:color w:val="000000" w:themeColor="text1"/>
                <w:sz w:val="22"/>
                <w:szCs w:val="22"/>
              </w:rPr>
            </w:pPr>
            <w:r w:rsidRPr="00F218D7">
              <w:rPr>
                <w:rFonts w:eastAsia="Times New Roman"/>
                <w:i/>
                <w:color w:val="000000" w:themeColor="text1"/>
                <w:sz w:val="22"/>
                <w:szCs w:val="22"/>
              </w:rPr>
              <w:t>Holdemanella biformis</w:t>
            </w:r>
          </w:p>
        </w:tc>
        <w:tc>
          <w:tcPr>
            <w:tcW w:w="1290" w:type="dxa"/>
            <w:vAlign w:val="bottom"/>
          </w:tcPr>
          <w:p w14:paraId="741F5A95" w14:textId="05D7E2F4" w:rsidR="000330EE" w:rsidRPr="00F218D7" w:rsidRDefault="000330EE" w:rsidP="00FE2466">
            <w:pPr>
              <w:jc w:val="center"/>
              <w:rPr>
                <w:color w:val="000000" w:themeColor="text1"/>
                <w:sz w:val="22"/>
                <w:szCs w:val="22"/>
              </w:rPr>
            </w:pPr>
            <w:r w:rsidRPr="00F218D7">
              <w:rPr>
                <w:rFonts w:eastAsia="Times New Roman"/>
                <w:color w:val="000000" w:themeColor="text1"/>
              </w:rPr>
              <w:t>pos emo</w:t>
            </w:r>
          </w:p>
        </w:tc>
        <w:tc>
          <w:tcPr>
            <w:tcW w:w="1181" w:type="dxa"/>
            <w:vAlign w:val="bottom"/>
          </w:tcPr>
          <w:p w14:paraId="71E30820" w14:textId="404CDD38"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0.0094</w:t>
            </w:r>
          </w:p>
        </w:tc>
        <w:tc>
          <w:tcPr>
            <w:tcW w:w="1116" w:type="dxa"/>
            <w:vAlign w:val="bottom"/>
          </w:tcPr>
          <w:p w14:paraId="2DBBB986" w14:textId="354E8118"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0.0507</w:t>
            </w:r>
          </w:p>
        </w:tc>
        <w:tc>
          <w:tcPr>
            <w:tcW w:w="925" w:type="dxa"/>
            <w:vAlign w:val="bottom"/>
          </w:tcPr>
          <w:p w14:paraId="15C913F0" w14:textId="70272FC6"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0.8529</w:t>
            </w:r>
          </w:p>
        </w:tc>
        <w:tc>
          <w:tcPr>
            <w:tcW w:w="875" w:type="dxa"/>
            <w:vAlign w:val="bottom"/>
          </w:tcPr>
          <w:p w14:paraId="5E0E91E3" w14:textId="5A6965ED"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0.954</w:t>
            </w:r>
          </w:p>
        </w:tc>
        <w:tc>
          <w:tcPr>
            <w:tcW w:w="1260" w:type="dxa"/>
            <w:vAlign w:val="bottom"/>
          </w:tcPr>
          <w:p w14:paraId="6FFF980A" w14:textId="5573CA39"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0.0204</w:t>
            </w:r>
          </w:p>
        </w:tc>
        <w:tc>
          <w:tcPr>
            <w:tcW w:w="715" w:type="dxa"/>
            <w:vAlign w:val="bottom"/>
          </w:tcPr>
          <w:p w14:paraId="3B78AB06" w14:textId="3A759159"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7E39CA90" w14:textId="77777777" w:rsidTr="00FE2466">
        <w:tc>
          <w:tcPr>
            <w:tcW w:w="2443" w:type="dxa"/>
            <w:vAlign w:val="bottom"/>
          </w:tcPr>
          <w:p w14:paraId="54F72698" w14:textId="612E681D" w:rsidR="000330EE" w:rsidRPr="00F218D7" w:rsidRDefault="000330EE" w:rsidP="00840E40">
            <w:pPr>
              <w:rPr>
                <w:i/>
                <w:color w:val="000000" w:themeColor="text1"/>
                <w:sz w:val="22"/>
                <w:szCs w:val="22"/>
              </w:rPr>
            </w:pPr>
            <w:r w:rsidRPr="00F218D7">
              <w:rPr>
                <w:rFonts w:eastAsia="Times New Roman"/>
                <w:i/>
                <w:color w:val="000000" w:themeColor="text1"/>
                <w:sz w:val="22"/>
                <w:szCs w:val="22"/>
              </w:rPr>
              <w:t>Eubacterium siraeum</w:t>
            </w:r>
          </w:p>
        </w:tc>
        <w:tc>
          <w:tcPr>
            <w:tcW w:w="1290" w:type="dxa"/>
            <w:vAlign w:val="bottom"/>
          </w:tcPr>
          <w:p w14:paraId="2890701C" w14:textId="6532567F" w:rsidR="000330EE" w:rsidRPr="00F218D7" w:rsidRDefault="000330EE" w:rsidP="00FE2466">
            <w:pPr>
              <w:jc w:val="center"/>
              <w:rPr>
                <w:color w:val="000000" w:themeColor="text1"/>
                <w:sz w:val="22"/>
                <w:szCs w:val="22"/>
              </w:rPr>
            </w:pPr>
            <w:r w:rsidRPr="00F218D7">
              <w:rPr>
                <w:rFonts w:eastAsia="Times New Roman"/>
                <w:color w:val="000000" w:themeColor="text1"/>
              </w:rPr>
              <w:t>pos emo</w:t>
            </w:r>
          </w:p>
        </w:tc>
        <w:tc>
          <w:tcPr>
            <w:tcW w:w="1181" w:type="dxa"/>
            <w:vAlign w:val="bottom"/>
          </w:tcPr>
          <w:p w14:paraId="4829A24F" w14:textId="345E355B"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-0.017</w:t>
            </w:r>
          </w:p>
        </w:tc>
        <w:tc>
          <w:tcPr>
            <w:tcW w:w="1116" w:type="dxa"/>
            <w:vAlign w:val="bottom"/>
          </w:tcPr>
          <w:p w14:paraId="00449D20" w14:textId="1823D42B"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0.1151</w:t>
            </w:r>
          </w:p>
        </w:tc>
        <w:tc>
          <w:tcPr>
            <w:tcW w:w="925" w:type="dxa"/>
            <w:vAlign w:val="bottom"/>
          </w:tcPr>
          <w:p w14:paraId="634C81BB" w14:textId="5F9AEE0D"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0.8826</w:t>
            </w:r>
          </w:p>
        </w:tc>
        <w:tc>
          <w:tcPr>
            <w:tcW w:w="875" w:type="dxa"/>
            <w:vAlign w:val="bottom"/>
          </w:tcPr>
          <w:p w14:paraId="0919CA1D" w14:textId="2633BF57"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0.9606</w:t>
            </w:r>
          </w:p>
        </w:tc>
        <w:tc>
          <w:tcPr>
            <w:tcW w:w="1260" w:type="dxa"/>
            <w:vAlign w:val="bottom"/>
          </w:tcPr>
          <w:p w14:paraId="3D6B80F8" w14:textId="7BB3996C"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0.0175</w:t>
            </w:r>
          </w:p>
        </w:tc>
        <w:tc>
          <w:tcPr>
            <w:tcW w:w="715" w:type="dxa"/>
            <w:vAlign w:val="bottom"/>
          </w:tcPr>
          <w:p w14:paraId="603F7A0A" w14:textId="37F03435"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646A0CF9" w14:textId="77777777" w:rsidTr="00FE2466">
        <w:tc>
          <w:tcPr>
            <w:tcW w:w="2443" w:type="dxa"/>
            <w:vAlign w:val="bottom"/>
          </w:tcPr>
          <w:p w14:paraId="0A1CFCF6" w14:textId="09D573D6" w:rsidR="000330EE" w:rsidRPr="00F218D7" w:rsidRDefault="000330EE" w:rsidP="00840E40">
            <w:pPr>
              <w:rPr>
                <w:i/>
                <w:color w:val="000000" w:themeColor="text1"/>
                <w:sz w:val="22"/>
                <w:szCs w:val="22"/>
              </w:rPr>
            </w:pPr>
            <w:r w:rsidRPr="00F218D7">
              <w:rPr>
                <w:rFonts w:eastAsia="Times New Roman"/>
                <w:i/>
                <w:color w:val="000000" w:themeColor="text1"/>
                <w:sz w:val="22"/>
                <w:szCs w:val="22"/>
              </w:rPr>
              <w:t>Roseburia intestinalis</w:t>
            </w:r>
          </w:p>
        </w:tc>
        <w:tc>
          <w:tcPr>
            <w:tcW w:w="1290" w:type="dxa"/>
            <w:vAlign w:val="bottom"/>
          </w:tcPr>
          <w:p w14:paraId="15212C95" w14:textId="7B303478" w:rsidR="000330EE" w:rsidRPr="00F218D7" w:rsidRDefault="000330EE" w:rsidP="00FE2466">
            <w:pPr>
              <w:jc w:val="center"/>
              <w:rPr>
                <w:color w:val="000000" w:themeColor="text1"/>
                <w:sz w:val="22"/>
                <w:szCs w:val="22"/>
              </w:rPr>
            </w:pPr>
            <w:r w:rsidRPr="00F218D7">
              <w:rPr>
                <w:rFonts w:eastAsia="Times New Roman"/>
                <w:color w:val="000000" w:themeColor="text1"/>
              </w:rPr>
              <w:t>pos emo</w:t>
            </w:r>
          </w:p>
        </w:tc>
        <w:tc>
          <w:tcPr>
            <w:tcW w:w="1181" w:type="dxa"/>
            <w:vAlign w:val="bottom"/>
          </w:tcPr>
          <w:p w14:paraId="34B800FC" w14:textId="5EC348F3"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-0.0037</w:t>
            </w:r>
          </w:p>
        </w:tc>
        <w:tc>
          <w:tcPr>
            <w:tcW w:w="1116" w:type="dxa"/>
            <w:vAlign w:val="bottom"/>
          </w:tcPr>
          <w:p w14:paraId="120A8783" w14:textId="1C0E1895"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0.0994</w:t>
            </w:r>
          </w:p>
        </w:tc>
        <w:tc>
          <w:tcPr>
            <w:tcW w:w="925" w:type="dxa"/>
            <w:vAlign w:val="bottom"/>
          </w:tcPr>
          <w:p w14:paraId="38FD5667" w14:textId="0550B9B4"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0.9707</w:t>
            </w:r>
          </w:p>
        </w:tc>
        <w:tc>
          <w:tcPr>
            <w:tcW w:w="875" w:type="dxa"/>
            <w:vAlign w:val="bottom"/>
          </w:tcPr>
          <w:p w14:paraId="69E86E87" w14:textId="2689252B"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0.9925</w:t>
            </w:r>
          </w:p>
        </w:tc>
        <w:tc>
          <w:tcPr>
            <w:tcW w:w="1260" w:type="dxa"/>
            <w:vAlign w:val="bottom"/>
          </w:tcPr>
          <w:p w14:paraId="14E52B54" w14:textId="6A2DD8F4"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0.0033</w:t>
            </w:r>
          </w:p>
        </w:tc>
        <w:tc>
          <w:tcPr>
            <w:tcW w:w="715" w:type="dxa"/>
            <w:vAlign w:val="bottom"/>
          </w:tcPr>
          <w:p w14:paraId="36BBF9C7" w14:textId="17552B07"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639CD68A" w14:textId="77777777" w:rsidTr="00FE2466">
        <w:tc>
          <w:tcPr>
            <w:tcW w:w="2443" w:type="dxa"/>
            <w:vAlign w:val="bottom"/>
          </w:tcPr>
          <w:p w14:paraId="5380A9D0" w14:textId="24915F61" w:rsidR="000330EE" w:rsidRPr="00F218D7" w:rsidRDefault="000330EE" w:rsidP="00840E40">
            <w:pPr>
              <w:rPr>
                <w:i/>
                <w:color w:val="000000" w:themeColor="text1"/>
                <w:sz w:val="22"/>
                <w:szCs w:val="22"/>
              </w:rPr>
            </w:pPr>
            <w:r w:rsidRPr="00F218D7">
              <w:rPr>
                <w:rFonts w:eastAsia="Times New Roman"/>
                <w:i/>
                <w:color w:val="000000" w:themeColor="text1"/>
                <w:sz w:val="22"/>
                <w:szCs w:val="22"/>
              </w:rPr>
              <w:t>Coprococcus eutactus</w:t>
            </w:r>
          </w:p>
        </w:tc>
        <w:tc>
          <w:tcPr>
            <w:tcW w:w="1290" w:type="dxa"/>
            <w:vAlign w:val="bottom"/>
          </w:tcPr>
          <w:p w14:paraId="09FF65FC" w14:textId="2927EFA7" w:rsidR="000330EE" w:rsidRPr="00F218D7" w:rsidRDefault="000330EE" w:rsidP="00FE2466">
            <w:pPr>
              <w:jc w:val="center"/>
              <w:rPr>
                <w:color w:val="000000" w:themeColor="text1"/>
                <w:sz w:val="22"/>
                <w:szCs w:val="22"/>
              </w:rPr>
            </w:pPr>
            <w:r w:rsidRPr="00F218D7">
              <w:rPr>
                <w:rFonts w:eastAsia="Times New Roman"/>
                <w:color w:val="000000" w:themeColor="text1"/>
              </w:rPr>
              <w:t>pos emo</w:t>
            </w:r>
          </w:p>
        </w:tc>
        <w:tc>
          <w:tcPr>
            <w:tcW w:w="1181" w:type="dxa"/>
            <w:vAlign w:val="bottom"/>
          </w:tcPr>
          <w:p w14:paraId="25F82AB9" w14:textId="20C89C51"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-0.0032</w:t>
            </w:r>
          </w:p>
        </w:tc>
        <w:tc>
          <w:tcPr>
            <w:tcW w:w="1116" w:type="dxa"/>
            <w:vAlign w:val="bottom"/>
          </w:tcPr>
          <w:p w14:paraId="3C8BBB32" w14:textId="78E2C005"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0.076</w:t>
            </w:r>
            <w:r w:rsidR="00061765" w:rsidRPr="00F218D7">
              <w:rPr>
                <w:rFonts w:eastAsia="Times New Roman"/>
                <w:color w:val="000000" w:themeColor="text1"/>
                <w:sz w:val="22"/>
                <w:szCs w:val="22"/>
              </w:rPr>
              <w:t>0</w:t>
            </w:r>
          </w:p>
        </w:tc>
        <w:tc>
          <w:tcPr>
            <w:tcW w:w="925" w:type="dxa"/>
            <w:vAlign w:val="bottom"/>
          </w:tcPr>
          <w:p w14:paraId="57994BA6" w14:textId="556B89B0"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0.967</w:t>
            </w:r>
            <w:r w:rsidR="00D2194A" w:rsidRPr="00F218D7">
              <w:rPr>
                <w:rFonts w:eastAsia="Times New Roman"/>
                <w:color w:val="000000" w:themeColor="text1"/>
                <w:sz w:val="22"/>
                <w:szCs w:val="22"/>
              </w:rPr>
              <w:t>0</w:t>
            </w:r>
          </w:p>
        </w:tc>
        <w:tc>
          <w:tcPr>
            <w:tcW w:w="875" w:type="dxa"/>
            <w:vAlign w:val="bottom"/>
          </w:tcPr>
          <w:p w14:paraId="2EF7FB05" w14:textId="604F88E0"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0.9925</w:t>
            </w:r>
          </w:p>
        </w:tc>
        <w:tc>
          <w:tcPr>
            <w:tcW w:w="1260" w:type="dxa"/>
            <w:vAlign w:val="bottom"/>
          </w:tcPr>
          <w:p w14:paraId="7A65AEE0" w14:textId="2F37596D"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0.0033</w:t>
            </w:r>
          </w:p>
        </w:tc>
        <w:tc>
          <w:tcPr>
            <w:tcW w:w="715" w:type="dxa"/>
            <w:vAlign w:val="bottom"/>
          </w:tcPr>
          <w:p w14:paraId="29F2D331" w14:textId="4562E3DD"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54571F71" w14:textId="77777777" w:rsidTr="00FE2466">
        <w:tc>
          <w:tcPr>
            <w:tcW w:w="2443" w:type="dxa"/>
            <w:vAlign w:val="bottom"/>
          </w:tcPr>
          <w:p w14:paraId="12DF60E0" w14:textId="0D04B386" w:rsidR="000330EE" w:rsidRPr="00F218D7" w:rsidRDefault="000330EE" w:rsidP="00840E40">
            <w:pPr>
              <w:rPr>
                <w:i/>
                <w:color w:val="000000" w:themeColor="text1"/>
                <w:sz w:val="22"/>
                <w:szCs w:val="22"/>
              </w:rPr>
            </w:pPr>
            <w:r w:rsidRPr="00F218D7">
              <w:rPr>
                <w:rFonts w:eastAsia="Times New Roman"/>
                <w:i/>
                <w:color w:val="000000" w:themeColor="text1"/>
                <w:sz w:val="22"/>
                <w:szCs w:val="22"/>
              </w:rPr>
              <w:t>Proteobacteria bacterium CAG 139</w:t>
            </w:r>
          </w:p>
        </w:tc>
        <w:tc>
          <w:tcPr>
            <w:tcW w:w="1290" w:type="dxa"/>
            <w:vAlign w:val="bottom"/>
          </w:tcPr>
          <w:p w14:paraId="1E9424B4" w14:textId="30EB16B0" w:rsidR="000330EE" w:rsidRPr="00F218D7" w:rsidRDefault="000330EE" w:rsidP="00FE2466">
            <w:pPr>
              <w:jc w:val="center"/>
              <w:rPr>
                <w:color w:val="000000" w:themeColor="text1"/>
                <w:sz w:val="22"/>
                <w:szCs w:val="22"/>
              </w:rPr>
            </w:pPr>
            <w:r w:rsidRPr="00F218D7">
              <w:rPr>
                <w:rFonts w:eastAsia="Times New Roman"/>
                <w:color w:val="000000" w:themeColor="text1"/>
              </w:rPr>
              <w:t>pos emo</w:t>
            </w:r>
          </w:p>
        </w:tc>
        <w:tc>
          <w:tcPr>
            <w:tcW w:w="1181" w:type="dxa"/>
            <w:vAlign w:val="bottom"/>
          </w:tcPr>
          <w:p w14:paraId="3450D120" w14:textId="3E9C27CA"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0.2112</w:t>
            </w:r>
          </w:p>
        </w:tc>
        <w:tc>
          <w:tcPr>
            <w:tcW w:w="1116" w:type="dxa"/>
            <w:vAlign w:val="bottom"/>
          </w:tcPr>
          <w:p w14:paraId="1B739A42" w14:textId="6794A2D9"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0.0889</w:t>
            </w:r>
          </w:p>
        </w:tc>
        <w:tc>
          <w:tcPr>
            <w:tcW w:w="925" w:type="dxa"/>
            <w:vAlign w:val="bottom"/>
          </w:tcPr>
          <w:p w14:paraId="3CF1A374" w14:textId="2580DD89"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0.0184</w:t>
            </w:r>
          </w:p>
        </w:tc>
        <w:tc>
          <w:tcPr>
            <w:tcW w:w="875" w:type="dxa"/>
            <w:vAlign w:val="bottom"/>
          </w:tcPr>
          <w:p w14:paraId="1D186BF0" w14:textId="603DD428"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0.2773</w:t>
            </w:r>
          </w:p>
        </w:tc>
        <w:tc>
          <w:tcPr>
            <w:tcW w:w="1260" w:type="dxa"/>
            <w:vAlign w:val="bottom"/>
          </w:tcPr>
          <w:p w14:paraId="4CF1A503" w14:textId="21745EC5"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0.5571</w:t>
            </w:r>
          </w:p>
        </w:tc>
        <w:tc>
          <w:tcPr>
            <w:tcW w:w="715" w:type="dxa"/>
            <w:vAlign w:val="bottom"/>
          </w:tcPr>
          <w:p w14:paraId="6D544139" w14:textId="247FCAF1"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03230387" w14:textId="77777777" w:rsidTr="00FE2466">
        <w:tc>
          <w:tcPr>
            <w:tcW w:w="2443" w:type="dxa"/>
            <w:vAlign w:val="bottom"/>
          </w:tcPr>
          <w:p w14:paraId="2D5E1615" w14:textId="2F3F251F" w:rsidR="000330EE" w:rsidRPr="00F218D7" w:rsidRDefault="000330EE" w:rsidP="00840E40">
            <w:pPr>
              <w:rPr>
                <w:i/>
                <w:color w:val="000000" w:themeColor="text1"/>
                <w:sz w:val="22"/>
                <w:szCs w:val="22"/>
              </w:rPr>
            </w:pPr>
            <w:r w:rsidRPr="00F218D7">
              <w:rPr>
                <w:rFonts w:eastAsia="Times New Roman"/>
                <w:i/>
                <w:color w:val="000000" w:themeColor="text1"/>
                <w:sz w:val="22"/>
                <w:szCs w:val="22"/>
              </w:rPr>
              <w:t>Bilophila wadsworthia</w:t>
            </w:r>
          </w:p>
        </w:tc>
        <w:tc>
          <w:tcPr>
            <w:tcW w:w="1290" w:type="dxa"/>
            <w:vAlign w:val="bottom"/>
          </w:tcPr>
          <w:p w14:paraId="0D81E9EA" w14:textId="2C0BE678" w:rsidR="000330EE" w:rsidRPr="00F218D7" w:rsidRDefault="000330EE" w:rsidP="00FE2466">
            <w:pPr>
              <w:jc w:val="center"/>
              <w:rPr>
                <w:color w:val="000000" w:themeColor="text1"/>
                <w:sz w:val="22"/>
                <w:szCs w:val="22"/>
              </w:rPr>
            </w:pPr>
            <w:r w:rsidRPr="00F218D7">
              <w:rPr>
                <w:rFonts w:eastAsia="Times New Roman"/>
                <w:color w:val="000000" w:themeColor="text1"/>
              </w:rPr>
              <w:t>pos emo</w:t>
            </w:r>
          </w:p>
        </w:tc>
        <w:tc>
          <w:tcPr>
            <w:tcW w:w="1181" w:type="dxa"/>
            <w:vAlign w:val="bottom"/>
          </w:tcPr>
          <w:p w14:paraId="4BF77805" w14:textId="0CBCABDA"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0.1731</w:t>
            </w:r>
          </w:p>
        </w:tc>
        <w:tc>
          <w:tcPr>
            <w:tcW w:w="1116" w:type="dxa"/>
            <w:vAlign w:val="bottom"/>
          </w:tcPr>
          <w:p w14:paraId="6FC432A0" w14:textId="18BA2158"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0.0748</w:t>
            </w:r>
          </w:p>
        </w:tc>
        <w:tc>
          <w:tcPr>
            <w:tcW w:w="925" w:type="dxa"/>
            <w:vAlign w:val="bottom"/>
          </w:tcPr>
          <w:p w14:paraId="54D72A05" w14:textId="41F421D7"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0.0218</w:t>
            </w:r>
          </w:p>
        </w:tc>
        <w:tc>
          <w:tcPr>
            <w:tcW w:w="875" w:type="dxa"/>
            <w:vAlign w:val="bottom"/>
          </w:tcPr>
          <w:p w14:paraId="5D73F26F" w14:textId="4F6BE839"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0.2931</w:t>
            </w:r>
          </w:p>
        </w:tc>
        <w:tc>
          <w:tcPr>
            <w:tcW w:w="1260" w:type="dxa"/>
            <w:vAlign w:val="bottom"/>
          </w:tcPr>
          <w:p w14:paraId="44286663" w14:textId="3DDFBB99"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0.533</w:t>
            </w:r>
          </w:p>
        </w:tc>
        <w:tc>
          <w:tcPr>
            <w:tcW w:w="715" w:type="dxa"/>
            <w:vAlign w:val="bottom"/>
          </w:tcPr>
          <w:p w14:paraId="5CECCA8A" w14:textId="71F3DD74"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4347F8F2" w14:textId="77777777" w:rsidTr="00FE2466">
        <w:tc>
          <w:tcPr>
            <w:tcW w:w="2443" w:type="dxa"/>
            <w:vAlign w:val="bottom"/>
          </w:tcPr>
          <w:p w14:paraId="714AFB07" w14:textId="4DBD45AA" w:rsidR="000330EE" w:rsidRPr="00F218D7" w:rsidRDefault="000330EE" w:rsidP="00840E40">
            <w:pPr>
              <w:rPr>
                <w:i/>
                <w:color w:val="000000" w:themeColor="text1"/>
                <w:sz w:val="22"/>
                <w:szCs w:val="22"/>
              </w:rPr>
            </w:pPr>
            <w:r w:rsidRPr="00F218D7">
              <w:rPr>
                <w:rFonts w:eastAsia="Times New Roman"/>
                <w:i/>
                <w:color w:val="000000" w:themeColor="text1"/>
                <w:sz w:val="22"/>
                <w:szCs w:val="22"/>
              </w:rPr>
              <w:t>Parasutterella excrementihominis</w:t>
            </w:r>
          </w:p>
        </w:tc>
        <w:tc>
          <w:tcPr>
            <w:tcW w:w="1290" w:type="dxa"/>
            <w:vAlign w:val="bottom"/>
          </w:tcPr>
          <w:p w14:paraId="648D2318" w14:textId="7C969EB9" w:rsidR="000330EE" w:rsidRPr="00F218D7" w:rsidRDefault="000330EE" w:rsidP="00FE2466">
            <w:pPr>
              <w:jc w:val="center"/>
              <w:rPr>
                <w:color w:val="000000" w:themeColor="text1"/>
                <w:sz w:val="22"/>
                <w:szCs w:val="22"/>
              </w:rPr>
            </w:pPr>
            <w:r w:rsidRPr="00F218D7">
              <w:rPr>
                <w:rFonts w:eastAsia="Times New Roman"/>
                <w:color w:val="000000" w:themeColor="text1"/>
              </w:rPr>
              <w:t>pos emo</w:t>
            </w:r>
          </w:p>
        </w:tc>
        <w:tc>
          <w:tcPr>
            <w:tcW w:w="1181" w:type="dxa"/>
            <w:vAlign w:val="bottom"/>
          </w:tcPr>
          <w:p w14:paraId="158841B0" w14:textId="65CDDB8C"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0.116</w:t>
            </w:r>
            <w:r w:rsidR="00061765" w:rsidRPr="00F218D7">
              <w:rPr>
                <w:rFonts w:eastAsia="Times New Roman"/>
                <w:color w:val="000000" w:themeColor="text1"/>
                <w:sz w:val="22"/>
                <w:szCs w:val="22"/>
              </w:rPr>
              <w:t>0</w:t>
            </w:r>
          </w:p>
        </w:tc>
        <w:tc>
          <w:tcPr>
            <w:tcW w:w="1116" w:type="dxa"/>
            <w:vAlign w:val="bottom"/>
          </w:tcPr>
          <w:p w14:paraId="274CBAFB" w14:textId="176664AC"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0.0882</w:t>
            </w:r>
          </w:p>
        </w:tc>
        <w:tc>
          <w:tcPr>
            <w:tcW w:w="925" w:type="dxa"/>
            <w:vAlign w:val="bottom"/>
          </w:tcPr>
          <w:p w14:paraId="45ADF1F2" w14:textId="41C1A362"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0.1898</w:t>
            </w:r>
          </w:p>
        </w:tc>
        <w:tc>
          <w:tcPr>
            <w:tcW w:w="875" w:type="dxa"/>
            <w:vAlign w:val="bottom"/>
          </w:tcPr>
          <w:p w14:paraId="3D27A4AF" w14:textId="3E86B8B4"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0.6663</w:t>
            </w:r>
          </w:p>
        </w:tc>
        <w:tc>
          <w:tcPr>
            <w:tcW w:w="1260" w:type="dxa"/>
            <w:vAlign w:val="bottom"/>
          </w:tcPr>
          <w:p w14:paraId="34E5AA43" w14:textId="3960B261"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0.1763</w:t>
            </w:r>
          </w:p>
        </w:tc>
        <w:tc>
          <w:tcPr>
            <w:tcW w:w="715" w:type="dxa"/>
            <w:vAlign w:val="bottom"/>
          </w:tcPr>
          <w:p w14:paraId="69C19A43" w14:textId="5AB07EFA"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48DAAD19" w14:textId="77777777" w:rsidTr="00FE2466">
        <w:tc>
          <w:tcPr>
            <w:tcW w:w="2443" w:type="dxa"/>
            <w:vAlign w:val="bottom"/>
          </w:tcPr>
          <w:p w14:paraId="3B263860" w14:textId="7937B6E8" w:rsidR="000330EE" w:rsidRPr="00F218D7" w:rsidRDefault="000330EE" w:rsidP="00840E40">
            <w:pPr>
              <w:rPr>
                <w:i/>
                <w:color w:val="000000" w:themeColor="text1"/>
                <w:sz w:val="22"/>
                <w:szCs w:val="22"/>
              </w:rPr>
            </w:pPr>
            <w:r w:rsidRPr="00F218D7">
              <w:rPr>
                <w:rFonts w:eastAsia="Times New Roman"/>
                <w:i/>
                <w:color w:val="000000" w:themeColor="text1"/>
                <w:sz w:val="22"/>
                <w:szCs w:val="22"/>
              </w:rPr>
              <w:lastRenderedPageBreak/>
              <w:t>Akkermansia muciniphila</w:t>
            </w:r>
          </w:p>
        </w:tc>
        <w:tc>
          <w:tcPr>
            <w:tcW w:w="1290" w:type="dxa"/>
            <w:vAlign w:val="bottom"/>
          </w:tcPr>
          <w:p w14:paraId="444D9A42" w14:textId="6B0693BC" w:rsidR="000330EE" w:rsidRPr="00F218D7" w:rsidRDefault="000330EE" w:rsidP="00FE2466">
            <w:pPr>
              <w:jc w:val="center"/>
              <w:rPr>
                <w:color w:val="000000" w:themeColor="text1"/>
                <w:sz w:val="22"/>
                <w:szCs w:val="22"/>
              </w:rPr>
            </w:pPr>
            <w:r w:rsidRPr="00F218D7">
              <w:rPr>
                <w:rFonts w:eastAsia="Times New Roman"/>
                <w:color w:val="000000" w:themeColor="text1"/>
              </w:rPr>
              <w:t>pos emo</w:t>
            </w:r>
          </w:p>
        </w:tc>
        <w:tc>
          <w:tcPr>
            <w:tcW w:w="1181" w:type="dxa"/>
            <w:vAlign w:val="bottom"/>
          </w:tcPr>
          <w:p w14:paraId="7023B894" w14:textId="7532923E"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0.2511</w:t>
            </w:r>
          </w:p>
        </w:tc>
        <w:tc>
          <w:tcPr>
            <w:tcW w:w="1116" w:type="dxa"/>
            <w:vAlign w:val="bottom"/>
          </w:tcPr>
          <w:p w14:paraId="256D0778" w14:textId="06AB78B4"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0.1144</w:t>
            </w:r>
          </w:p>
        </w:tc>
        <w:tc>
          <w:tcPr>
            <w:tcW w:w="925" w:type="dxa"/>
            <w:vAlign w:val="bottom"/>
          </w:tcPr>
          <w:p w14:paraId="62C44A41" w14:textId="367E7FA9"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0.0294</w:t>
            </w:r>
          </w:p>
        </w:tc>
        <w:tc>
          <w:tcPr>
            <w:tcW w:w="875" w:type="dxa"/>
            <w:vAlign w:val="bottom"/>
          </w:tcPr>
          <w:p w14:paraId="1F617A47" w14:textId="0F13325B"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0.3152</w:t>
            </w:r>
          </w:p>
        </w:tc>
        <w:tc>
          <w:tcPr>
            <w:tcW w:w="1260" w:type="dxa"/>
            <w:vAlign w:val="bottom"/>
          </w:tcPr>
          <w:p w14:paraId="799CC763" w14:textId="2A8FEF2B"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0.5015</w:t>
            </w:r>
          </w:p>
        </w:tc>
        <w:tc>
          <w:tcPr>
            <w:tcW w:w="715" w:type="dxa"/>
            <w:vAlign w:val="bottom"/>
          </w:tcPr>
          <w:p w14:paraId="0E9A19C1" w14:textId="79A96EC2"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6D034AF0" w14:textId="77777777" w:rsidTr="00FE2466">
        <w:tc>
          <w:tcPr>
            <w:tcW w:w="2443" w:type="dxa"/>
            <w:vAlign w:val="bottom"/>
          </w:tcPr>
          <w:p w14:paraId="082F6377" w14:textId="756B07B3" w:rsidR="000330EE" w:rsidRPr="00F218D7" w:rsidRDefault="000330EE" w:rsidP="00840E40">
            <w:pPr>
              <w:rPr>
                <w:i/>
                <w:color w:val="000000" w:themeColor="text1"/>
                <w:sz w:val="22"/>
                <w:szCs w:val="22"/>
              </w:rPr>
            </w:pPr>
            <w:r w:rsidRPr="00F218D7">
              <w:rPr>
                <w:rFonts w:eastAsia="Times New Roman"/>
                <w:i/>
                <w:color w:val="000000" w:themeColor="text1"/>
                <w:sz w:val="22"/>
                <w:szCs w:val="22"/>
              </w:rPr>
              <w:t>Bacteroides faecis</w:t>
            </w:r>
          </w:p>
        </w:tc>
        <w:tc>
          <w:tcPr>
            <w:tcW w:w="1290" w:type="dxa"/>
            <w:vAlign w:val="bottom"/>
          </w:tcPr>
          <w:p w14:paraId="1D07755E" w14:textId="229E6615" w:rsidR="000330EE" w:rsidRPr="00F218D7" w:rsidRDefault="000330EE" w:rsidP="00FE2466">
            <w:pPr>
              <w:jc w:val="center"/>
              <w:rPr>
                <w:color w:val="000000" w:themeColor="text1"/>
                <w:sz w:val="22"/>
                <w:szCs w:val="22"/>
              </w:rPr>
            </w:pPr>
            <w:r w:rsidRPr="00F218D7">
              <w:rPr>
                <w:rFonts w:eastAsia="Times New Roman"/>
                <w:color w:val="000000" w:themeColor="text1"/>
              </w:rPr>
              <w:t>neg emo</w:t>
            </w:r>
          </w:p>
        </w:tc>
        <w:tc>
          <w:tcPr>
            <w:tcW w:w="1181" w:type="dxa"/>
            <w:vAlign w:val="bottom"/>
          </w:tcPr>
          <w:p w14:paraId="422E6646" w14:textId="51488940"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0.1153</w:t>
            </w:r>
          </w:p>
        </w:tc>
        <w:tc>
          <w:tcPr>
            <w:tcW w:w="1116" w:type="dxa"/>
            <w:vAlign w:val="bottom"/>
          </w:tcPr>
          <w:p w14:paraId="09165E14" w14:textId="070A2C69"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0.067</w:t>
            </w:r>
            <w:r w:rsidR="00061765" w:rsidRPr="00F218D7">
              <w:rPr>
                <w:rFonts w:eastAsia="Times New Roman"/>
                <w:color w:val="000000" w:themeColor="text1"/>
                <w:sz w:val="22"/>
                <w:szCs w:val="22"/>
              </w:rPr>
              <w:t>0</w:t>
            </w:r>
          </w:p>
        </w:tc>
        <w:tc>
          <w:tcPr>
            <w:tcW w:w="925" w:type="dxa"/>
            <w:vAlign w:val="bottom"/>
          </w:tcPr>
          <w:p w14:paraId="3A23E627" w14:textId="40154FDB"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0.0866</w:t>
            </w:r>
          </w:p>
        </w:tc>
        <w:tc>
          <w:tcPr>
            <w:tcW w:w="875" w:type="dxa"/>
            <w:vAlign w:val="bottom"/>
          </w:tcPr>
          <w:p w14:paraId="0E414B8D" w14:textId="3FF2376A"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0.4637</w:t>
            </w:r>
          </w:p>
        </w:tc>
        <w:tc>
          <w:tcPr>
            <w:tcW w:w="1260" w:type="dxa"/>
            <w:vAlign w:val="bottom"/>
          </w:tcPr>
          <w:p w14:paraId="79FC0A7B" w14:textId="4AB05231"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0.3338</w:t>
            </w:r>
          </w:p>
        </w:tc>
        <w:tc>
          <w:tcPr>
            <w:tcW w:w="715" w:type="dxa"/>
            <w:vAlign w:val="bottom"/>
          </w:tcPr>
          <w:p w14:paraId="552AFB9B" w14:textId="670DE4E2"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4C8E76B3" w14:textId="77777777" w:rsidTr="00FE2466">
        <w:tc>
          <w:tcPr>
            <w:tcW w:w="2443" w:type="dxa"/>
            <w:vAlign w:val="bottom"/>
          </w:tcPr>
          <w:p w14:paraId="325ECD07" w14:textId="110B0851" w:rsidR="000330EE" w:rsidRPr="00F218D7" w:rsidRDefault="000330EE" w:rsidP="00840E40">
            <w:pPr>
              <w:rPr>
                <w:i/>
                <w:color w:val="000000" w:themeColor="text1"/>
                <w:sz w:val="22"/>
                <w:szCs w:val="22"/>
              </w:rPr>
            </w:pPr>
            <w:r w:rsidRPr="00F218D7">
              <w:rPr>
                <w:rFonts w:eastAsia="Times New Roman"/>
                <w:i/>
                <w:color w:val="000000" w:themeColor="text1"/>
                <w:sz w:val="22"/>
                <w:szCs w:val="22"/>
              </w:rPr>
              <w:t>Bacteroides xylanisolvens</w:t>
            </w:r>
          </w:p>
        </w:tc>
        <w:tc>
          <w:tcPr>
            <w:tcW w:w="1290" w:type="dxa"/>
            <w:vAlign w:val="bottom"/>
          </w:tcPr>
          <w:p w14:paraId="79EC587C" w14:textId="07861C83" w:rsidR="000330EE" w:rsidRPr="00F218D7" w:rsidRDefault="000330EE" w:rsidP="00FE2466">
            <w:pPr>
              <w:jc w:val="center"/>
              <w:rPr>
                <w:color w:val="000000" w:themeColor="text1"/>
                <w:sz w:val="22"/>
                <w:szCs w:val="22"/>
              </w:rPr>
            </w:pPr>
            <w:r w:rsidRPr="00F218D7">
              <w:rPr>
                <w:rFonts w:eastAsia="Times New Roman"/>
                <w:color w:val="000000" w:themeColor="text1"/>
              </w:rPr>
              <w:t>neg emo</w:t>
            </w:r>
          </w:p>
        </w:tc>
        <w:tc>
          <w:tcPr>
            <w:tcW w:w="1181" w:type="dxa"/>
            <w:vAlign w:val="bottom"/>
          </w:tcPr>
          <w:p w14:paraId="7B0B902B" w14:textId="2F5D402D"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-0.1269</w:t>
            </w:r>
          </w:p>
        </w:tc>
        <w:tc>
          <w:tcPr>
            <w:tcW w:w="1116" w:type="dxa"/>
            <w:vAlign w:val="bottom"/>
          </w:tcPr>
          <w:p w14:paraId="05A6BD08" w14:textId="225639D1"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0.0944</w:t>
            </w:r>
          </w:p>
        </w:tc>
        <w:tc>
          <w:tcPr>
            <w:tcW w:w="925" w:type="dxa"/>
            <w:vAlign w:val="bottom"/>
          </w:tcPr>
          <w:p w14:paraId="68AE95AC" w14:textId="2CE11691"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0.1802</w:t>
            </w:r>
          </w:p>
        </w:tc>
        <w:tc>
          <w:tcPr>
            <w:tcW w:w="875" w:type="dxa"/>
            <w:vAlign w:val="bottom"/>
          </w:tcPr>
          <w:p w14:paraId="0CB0E96A" w14:textId="6AFCF681"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0.6077</w:t>
            </w:r>
          </w:p>
        </w:tc>
        <w:tc>
          <w:tcPr>
            <w:tcW w:w="1260" w:type="dxa"/>
            <w:vAlign w:val="bottom"/>
          </w:tcPr>
          <w:p w14:paraId="79F739A2" w14:textId="0CC47AA7"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0.2163</w:t>
            </w:r>
          </w:p>
        </w:tc>
        <w:tc>
          <w:tcPr>
            <w:tcW w:w="715" w:type="dxa"/>
            <w:vAlign w:val="bottom"/>
          </w:tcPr>
          <w:p w14:paraId="1C6AE98D" w14:textId="34EDC76D"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698B160F" w14:textId="77777777" w:rsidTr="00FE2466">
        <w:tc>
          <w:tcPr>
            <w:tcW w:w="2443" w:type="dxa"/>
            <w:vAlign w:val="bottom"/>
          </w:tcPr>
          <w:p w14:paraId="106C9EE0" w14:textId="276A26D5" w:rsidR="000330EE" w:rsidRPr="00F218D7" w:rsidRDefault="000330EE" w:rsidP="00840E40">
            <w:pPr>
              <w:rPr>
                <w:i/>
                <w:color w:val="000000" w:themeColor="text1"/>
                <w:sz w:val="22"/>
                <w:szCs w:val="22"/>
              </w:rPr>
            </w:pPr>
            <w:r w:rsidRPr="00F218D7">
              <w:rPr>
                <w:rFonts w:eastAsia="Times New Roman"/>
                <w:i/>
                <w:color w:val="000000" w:themeColor="text1"/>
                <w:sz w:val="22"/>
                <w:szCs w:val="22"/>
              </w:rPr>
              <w:t>Bacteroides intestinalis</w:t>
            </w:r>
          </w:p>
        </w:tc>
        <w:tc>
          <w:tcPr>
            <w:tcW w:w="1290" w:type="dxa"/>
            <w:vAlign w:val="bottom"/>
          </w:tcPr>
          <w:p w14:paraId="3217B5CB" w14:textId="14105C12" w:rsidR="000330EE" w:rsidRPr="00F218D7" w:rsidRDefault="000330EE" w:rsidP="00FE2466">
            <w:pPr>
              <w:jc w:val="center"/>
              <w:rPr>
                <w:color w:val="000000" w:themeColor="text1"/>
                <w:sz w:val="22"/>
                <w:szCs w:val="22"/>
              </w:rPr>
            </w:pPr>
            <w:r w:rsidRPr="00F218D7">
              <w:rPr>
                <w:rFonts w:eastAsia="Times New Roman"/>
                <w:color w:val="000000" w:themeColor="text1"/>
              </w:rPr>
              <w:t>neg emo</w:t>
            </w:r>
          </w:p>
        </w:tc>
        <w:tc>
          <w:tcPr>
            <w:tcW w:w="1181" w:type="dxa"/>
            <w:vAlign w:val="bottom"/>
          </w:tcPr>
          <w:p w14:paraId="52A5EBFC" w14:textId="7C4691E7"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0.1051</w:t>
            </w:r>
          </w:p>
        </w:tc>
        <w:tc>
          <w:tcPr>
            <w:tcW w:w="1116" w:type="dxa"/>
            <w:vAlign w:val="bottom"/>
          </w:tcPr>
          <w:p w14:paraId="425B0813" w14:textId="74C3CFFC"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w:t>
            </w:r>
            <w:r w:rsidR="00061765" w:rsidRPr="00F218D7">
              <w:rPr>
                <w:rFonts w:eastAsia="Times New Roman"/>
                <w:color w:val="000000" w:themeColor="text1"/>
                <w:sz w:val="22"/>
                <w:szCs w:val="22"/>
              </w:rPr>
              <w:t>000</w:t>
            </w:r>
          </w:p>
        </w:tc>
        <w:tc>
          <w:tcPr>
            <w:tcW w:w="925" w:type="dxa"/>
            <w:vAlign w:val="bottom"/>
          </w:tcPr>
          <w:p w14:paraId="39519F76" w14:textId="5563D9B2"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0.2945</w:t>
            </w:r>
          </w:p>
        </w:tc>
        <w:tc>
          <w:tcPr>
            <w:tcW w:w="875" w:type="dxa"/>
            <w:vAlign w:val="bottom"/>
          </w:tcPr>
          <w:p w14:paraId="0B5F548D" w14:textId="01A68245"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0.7158</w:t>
            </w:r>
          </w:p>
        </w:tc>
        <w:tc>
          <w:tcPr>
            <w:tcW w:w="1260" w:type="dxa"/>
            <w:vAlign w:val="bottom"/>
          </w:tcPr>
          <w:p w14:paraId="633B612A" w14:textId="159B5B35"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0.1452</w:t>
            </w:r>
          </w:p>
        </w:tc>
        <w:tc>
          <w:tcPr>
            <w:tcW w:w="715" w:type="dxa"/>
            <w:vAlign w:val="bottom"/>
          </w:tcPr>
          <w:p w14:paraId="780B6E15" w14:textId="5BEF3C23"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398826F7" w14:textId="77777777" w:rsidTr="00FE2466">
        <w:tc>
          <w:tcPr>
            <w:tcW w:w="2443" w:type="dxa"/>
            <w:vAlign w:val="bottom"/>
          </w:tcPr>
          <w:p w14:paraId="17DA3629" w14:textId="0881A5AB" w:rsidR="000330EE" w:rsidRPr="00F218D7" w:rsidRDefault="000330EE" w:rsidP="00840E40">
            <w:pPr>
              <w:rPr>
                <w:i/>
                <w:color w:val="000000" w:themeColor="text1"/>
                <w:sz w:val="22"/>
                <w:szCs w:val="22"/>
              </w:rPr>
            </w:pPr>
            <w:r w:rsidRPr="00F218D7">
              <w:rPr>
                <w:rFonts w:eastAsia="Times New Roman"/>
                <w:i/>
                <w:color w:val="000000" w:themeColor="text1"/>
                <w:sz w:val="22"/>
                <w:szCs w:val="22"/>
              </w:rPr>
              <w:t>Bacteroides plebeius</w:t>
            </w:r>
          </w:p>
        </w:tc>
        <w:tc>
          <w:tcPr>
            <w:tcW w:w="1290" w:type="dxa"/>
            <w:vAlign w:val="bottom"/>
          </w:tcPr>
          <w:p w14:paraId="295C8E46" w14:textId="33FA9931" w:rsidR="000330EE" w:rsidRPr="00F218D7" w:rsidRDefault="000330EE" w:rsidP="00FE2466">
            <w:pPr>
              <w:jc w:val="center"/>
              <w:rPr>
                <w:color w:val="000000" w:themeColor="text1"/>
                <w:sz w:val="22"/>
                <w:szCs w:val="22"/>
              </w:rPr>
            </w:pPr>
            <w:r w:rsidRPr="00F218D7">
              <w:rPr>
                <w:rFonts w:eastAsia="Times New Roman"/>
                <w:color w:val="000000" w:themeColor="text1"/>
              </w:rPr>
              <w:t>neg emo</w:t>
            </w:r>
          </w:p>
        </w:tc>
        <w:tc>
          <w:tcPr>
            <w:tcW w:w="1181" w:type="dxa"/>
            <w:vAlign w:val="bottom"/>
          </w:tcPr>
          <w:p w14:paraId="5ECAE2ED" w14:textId="5920B6A4"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0.0341</w:t>
            </w:r>
          </w:p>
        </w:tc>
        <w:tc>
          <w:tcPr>
            <w:tcW w:w="1116" w:type="dxa"/>
            <w:vAlign w:val="bottom"/>
          </w:tcPr>
          <w:p w14:paraId="28709396" w14:textId="74433342"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0.0641</w:t>
            </w:r>
          </w:p>
        </w:tc>
        <w:tc>
          <w:tcPr>
            <w:tcW w:w="925" w:type="dxa"/>
            <w:vAlign w:val="bottom"/>
          </w:tcPr>
          <w:p w14:paraId="01DAB424" w14:textId="4BC048C9"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0.5946</w:t>
            </w:r>
          </w:p>
        </w:tc>
        <w:tc>
          <w:tcPr>
            <w:tcW w:w="875" w:type="dxa"/>
            <w:vAlign w:val="bottom"/>
          </w:tcPr>
          <w:p w14:paraId="3E3D89F7" w14:textId="22E7B5FB"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0.827</w:t>
            </w:r>
            <w:r w:rsidR="00061765" w:rsidRPr="00F218D7">
              <w:rPr>
                <w:rFonts w:eastAsia="Times New Roman"/>
                <w:color w:val="000000" w:themeColor="text1"/>
                <w:sz w:val="22"/>
                <w:szCs w:val="22"/>
              </w:rPr>
              <w:t>0</w:t>
            </w:r>
          </w:p>
        </w:tc>
        <w:tc>
          <w:tcPr>
            <w:tcW w:w="1260" w:type="dxa"/>
            <w:vAlign w:val="bottom"/>
          </w:tcPr>
          <w:p w14:paraId="59E2AE1C" w14:textId="37296AF1"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0.0825</w:t>
            </w:r>
          </w:p>
        </w:tc>
        <w:tc>
          <w:tcPr>
            <w:tcW w:w="715" w:type="dxa"/>
            <w:vAlign w:val="bottom"/>
          </w:tcPr>
          <w:p w14:paraId="683E4FCC" w14:textId="32F0E70D"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02EB731C" w14:textId="77777777" w:rsidTr="00FE2466">
        <w:tc>
          <w:tcPr>
            <w:tcW w:w="2443" w:type="dxa"/>
            <w:vAlign w:val="bottom"/>
          </w:tcPr>
          <w:p w14:paraId="374BB41D" w14:textId="4EFCD543" w:rsidR="000330EE" w:rsidRPr="00F218D7" w:rsidRDefault="000330EE" w:rsidP="00840E40">
            <w:pPr>
              <w:rPr>
                <w:i/>
                <w:color w:val="000000" w:themeColor="text1"/>
                <w:sz w:val="22"/>
                <w:szCs w:val="22"/>
              </w:rPr>
            </w:pPr>
            <w:r w:rsidRPr="00F218D7">
              <w:rPr>
                <w:rFonts w:eastAsia="Times New Roman"/>
                <w:i/>
                <w:color w:val="000000" w:themeColor="text1"/>
                <w:sz w:val="22"/>
                <w:szCs w:val="22"/>
              </w:rPr>
              <w:t>Alistipes onderdonkii</w:t>
            </w:r>
          </w:p>
        </w:tc>
        <w:tc>
          <w:tcPr>
            <w:tcW w:w="1290" w:type="dxa"/>
            <w:vAlign w:val="bottom"/>
          </w:tcPr>
          <w:p w14:paraId="6E4982F7" w14:textId="693C2179" w:rsidR="000330EE" w:rsidRPr="00F218D7" w:rsidRDefault="000330EE" w:rsidP="00FE2466">
            <w:pPr>
              <w:jc w:val="center"/>
              <w:rPr>
                <w:color w:val="000000" w:themeColor="text1"/>
                <w:sz w:val="22"/>
                <w:szCs w:val="22"/>
              </w:rPr>
            </w:pPr>
            <w:r w:rsidRPr="00F218D7">
              <w:rPr>
                <w:rFonts w:eastAsia="Times New Roman"/>
                <w:color w:val="000000" w:themeColor="text1"/>
              </w:rPr>
              <w:t>neg emo</w:t>
            </w:r>
          </w:p>
        </w:tc>
        <w:tc>
          <w:tcPr>
            <w:tcW w:w="1181" w:type="dxa"/>
            <w:vAlign w:val="bottom"/>
          </w:tcPr>
          <w:p w14:paraId="1532340C" w14:textId="1DA661F7"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-0.0187</w:t>
            </w:r>
          </w:p>
        </w:tc>
        <w:tc>
          <w:tcPr>
            <w:tcW w:w="1116" w:type="dxa"/>
            <w:vAlign w:val="bottom"/>
          </w:tcPr>
          <w:p w14:paraId="42035CA4" w14:textId="5956C962"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0.0561</w:t>
            </w:r>
          </w:p>
        </w:tc>
        <w:tc>
          <w:tcPr>
            <w:tcW w:w="925" w:type="dxa"/>
            <w:vAlign w:val="bottom"/>
          </w:tcPr>
          <w:p w14:paraId="1605E6D5" w14:textId="392874C9"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0.7392</w:t>
            </w:r>
          </w:p>
        </w:tc>
        <w:tc>
          <w:tcPr>
            <w:tcW w:w="875" w:type="dxa"/>
            <w:vAlign w:val="bottom"/>
          </w:tcPr>
          <w:p w14:paraId="7B753864" w14:textId="2C1259A1"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0.886</w:t>
            </w:r>
            <w:r w:rsidR="00061765" w:rsidRPr="00F218D7">
              <w:rPr>
                <w:rFonts w:eastAsia="Times New Roman"/>
                <w:color w:val="000000" w:themeColor="text1"/>
                <w:sz w:val="22"/>
                <w:szCs w:val="22"/>
              </w:rPr>
              <w:t>0</w:t>
            </w:r>
          </w:p>
        </w:tc>
        <w:tc>
          <w:tcPr>
            <w:tcW w:w="1260" w:type="dxa"/>
            <w:vAlign w:val="bottom"/>
          </w:tcPr>
          <w:p w14:paraId="5B014B50" w14:textId="35AB0B6B"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0.0526</w:t>
            </w:r>
          </w:p>
        </w:tc>
        <w:tc>
          <w:tcPr>
            <w:tcW w:w="715" w:type="dxa"/>
            <w:vAlign w:val="bottom"/>
          </w:tcPr>
          <w:p w14:paraId="5BB326FC" w14:textId="5383AC1B"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0AEDAA72" w14:textId="77777777" w:rsidTr="00FE2466">
        <w:tc>
          <w:tcPr>
            <w:tcW w:w="2443" w:type="dxa"/>
            <w:vAlign w:val="bottom"/>
          </w:tcPr>
          <w:p w14:paraId="1DAB9952" w14:textId="2C1AA1E8" w:rsidR="000330EE" w:rsidRPr="00F218D7" w:rsidRDefault="000330EE" w:rsidP="00840E40">
            <w:pPr>
              <w:rPr>
                <w:i/>
                <w:color w:val="000000" w:themeColor="text1"/>
                <w:sz w:val="22"/>
                <w:szCs w:val="22"/>
              </w:rPr>
            </w:pPr>
            <w:r w:rsidRPr="00F218D7">
              <w:rPr>
                <w:rFonts w:eastAsia="Times New Roman"/>
                <w:i/>
                <w:color w:val="000000" w:themeColor="text1"/>
                <w:sz w:val="22"/>
                <w:szCs w:val="22"/>
              </w:rPr>
              <w:t>Parabacteroides distasonis</w:t>
            </w:r>
          </w:p>
        </w:tc>
        <w:tc>
          <w:tcPr>
            <w:tcW w:w="1290" w:type="dxa"/>
            <w:vAlign w:val="bottom"/>
          </w:tcPr>
          <w:p w14:paraId="5B258F58" w14:textId="36E1C680" w:rsidR="000330EE" w:rsidRPr="00F218D7" w:rsidRDefault="000330EE" w:rsidP="00FE2466">
            <w:pPr>
              <w:jc w:val="center"/>
              <w:rPr>
                <w:color w:val="000000" w:themeColor="text1"/>
                <w:sz w:val="22"/>
                <w:szCs w:val="22"/>
              </w:rPr>
            </w:pPr>
            <w:r w:rsidRPr="00F218D7">
              <w:rPr>
                <w:rFonts w:eastAsia="Times New Roman"/>
                <w:color w:val="000000" w:themeColor="text1"/>
              </w:rPr>
              <w:t>neg emo</w:t>
            </w:r>
          </w:p>
        </w:tc>
        <w:tc>
          <w:tcPr>
            <w:tcW w:w="1181" w:type="dxa"/>
            <w:vAlign w:val="bottom"/>
          </w:tcPr>
          <w:p w14:paraId="4AF9086C" w14:textId="7F9C1054"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-0.0333</w:t>
            </w:r>
          </w:p>
        </w:tc>
        <w:tc>
          <w:tcPr>
            <w:tcW w:w="1116" w:type="dxa"/>
            <w:vAlign w:val="bottom"/>
          </w:tcPr>
          <w:p w14:paraId="4EC4EED3" w14:textId="17C021CD"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0.1121</w:t>
            </w:r>
          </w:p>
        </w:tc>
        <w:tc>
          <w:tcPr>
            <w:tcW w:w="925" w:type="dxa"/>
            <w:vAlign w:val="bottom"/>
          </w:tcPr>
          <w:p w14:paraId="740AFB73" w14:textId="089A2941"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0.7669</w:t>
            </w:r>
          </w:p>
        </w:tc>
        <w:tc>
          <w:tcPr>
            <w:tcW w:w="875" w:type="dxa"/>
            <w:vAlign w:val="bottom"/>
          </w:tcPr>
          <w:p w14:paraId="645D7312" w14:textId="718E4808"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0.9033</w:t>
            </w:r>
          </w:p>
        </w:tc>
        <w:tc>
          <w:tcPr>
            <w:tcW w:w="1260" w:type="dxa"/>
            <w:vAlign w:val="bottom"/>
          </w:tcPr>
          <w:p w14:paraId="701462F6" w14:textId="7331DAF4"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0.0442</w:t>
            </w:r>
          </w:p>
        </w:tc>
        <w:tc>
          <w:tcPr>
            <w:tcW w:w="715" w:type="dxa"/>
            <w:vAlign w:val="bottom"/>
          </w:tcPr>
          <w:p w14:paraId="59256702" w14:textId="0FF25FFA"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4A94AE50" w14:textId="77777777" w:rsidTr="00FE2466">
        <w:tc>
          <w:tcPr>
            <w:tcW w:w="2443" w:type="dxa"/>
            <w:vAlign w:val="bottom"/>
          </w:tcPr>
          <w:p w14:paraId="5AB08E69" w14:textId="64DC84AA" w:rsidR="000330EE" w:rsidRPr="00F218D7" w:rsidRDefault="000330EE" w:rsidP="00840E40">
            <w:pPr>
              <w:rPr>
                <w:i/>
                <w:color w:val="000000" w:themeColor="text1"/>
                <w:sz w:val="22"/>
                <w:szCs w:val="22"/>
              </w:rPr>
            </w:pPr>
            <w:r w:rsidRPr="00F218D7">
              <w:rPr>
                <w:rFonts w:eastAsia="Times New Roman"/>
                <w:i/>
                <w:color w:val="000000" w:themeColor="text1"/>
                <w:sz w:val="22"/>
                <w:szCs w:val="22"/>
              </w:rPr>
              <w:t>Eubacterium siraeum</w:t>
            </w:r>
          </w:p>
        </w:tc>
        <w:tc>
          <w:tcPr>
            <w:tcW w:w="1290" w:type="dxa"/>
            <w:vAlign w:val="bottom"/>
          </w:tcPr>
          <w:p w14:paraId="4254386C" w14:textId="35D28B20" w:rsidR="000330EE" w:rsidRPr="00F218D7" w:rsidRDefault="000330EE" w:rsidP="00FE2466">
            <w:pPr>
              <w:jc w:val="center"/>
              <w:rPr>
                <w:color w:val="000000" w:themeColor="text1"/>
                <w:sz w:val="22"/>
                <w:szCs w:val="22"/>
              </w:rPr>
            </w:pPr>
            <w:r w:rsidRPr="00F218D7">
              <w:rPr>
                <w:rFonts w:eastAsia="Times New Roman"/>
                <w:color w:val="000000" w:themeColor="text1"/>
              </w:rPr>
              <w:t>neg emo</w:t>
            </w:r>
          </w:p>
        </w:tc>
        <w:tc>
          <w:tcPr>
            <w:tcW w:w="1181" w:type="dxa"/>
            <w:vAlign w:val="bottom"/>
          </w:tcPr>
          <w:p w14:paraId="34055EC0" w14:textId="4ABA9F7E"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-0.353</w:t>
            </w:r>
            <w:r w:rsidR="00061765" w:rsidRPr="00F218D7">
              <w:rPr>
                <w:rFonts w:eastAsia="Times New Roman"/>
                <w:color w:val="000000" w:themeColor="text1"/>
                <w:sz w:val="22"/>
                <w:szCs w:val="22"/>
              </w:rPr>
              <w:t>0</w:t>
            </w:r>
          </w:p>
        </w:tc>
        <w:tc>
          <w:tcPr>
            <w:tcW w:w="1116" w:type="dxa"/>
            <w:vAlign w:val="bottom"/>
          </w:tcPr>
          <w:p w14:paraId="4D10CB95" w14:textId="6747071A"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0.1094</w:t>
            </w:r>
          </w:p>
        </w:tc>
        <w:tc>
          <w:tcPr>
            <w:tcW w:w="925" w:type="dxa"/>
            <w:vAlign w:val="bottom"/>
          </w:tcPr>
          <w:p w14:paraId="185EF92F" w14:textId="2F4B039A"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0.0015</w:t>
            </w:r>
          </w:p>
        </w:tc>
        <w:tc>
          <w:tcPr>
            <w:tcW w:w="875" w:type="dxa"/>
            <w:vAlign w:val="bottom"/>
          </w:tcPr>
          <w:p w14:paraId="0E8A42B0" w14:textId="0C09AA20"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0.1275</w:t>
            </w:r>
          </w:p>
        </w:tc>
        <w:tc>
          <w:tcPr>
            <w:tcW w:w="1260" w:type="dxa"/>
            <w:vAlign w:val="bottom"/>
          </w:tcPr>
          <w:p w14:paraId="692D1FC5" w14:textId="783E3302"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0.8944</w:t>
            </w:r>
          </w:p>
        </w:tc>
        <w:tc>
          <w:tcPr>
            <w:tcW w:w="715" w:type="dxa"/>
            <w:vAlign w:val="bottom"/>
          </w:tcPr>
          <w:p w14:paraId="0328AD80" w14:textId="480AEB1B"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2DB273CC" w14:textId="77777777" w:rsidTr="00FE2466">
        <w:tc>
          <w:tcPr>
            <w:tcW w:w="2443" w:type="dxa"/>
            <w:vAlign w:val="bottom"/>
          </w:tcPr>
          <w:p w14:paraId="44F0105A" w14:textId="712CA403" w:rsidR="000330EE" w:rsidRPr="00F218D7" w:rsidRDefault="000330EE" w:rsidP="00840E40">
            <w:pPr>
              <w:rPr>
                <w:i/>
                <w:color w:val="000000" w:themeColor="text1"/>
                <w:sz w:val="22"/>
                <w:szCs w:val="22"/>
              </w:rPr>
            </w:pPr>
            <w:r w:rsidRPr="00F218D7">
              <w:rPr>
                <w:rFonts w:eastAsia="Times New Roman"/>
                <w:i/>
                <w:color w:val="000000" w:themeColor="text1"/>
                <w:sz w:val="22"/>
                <w:szCs w:val="22"/>
              </w:rPr>
              <w:t>Clostridium bolteae CAG 59</w:t>
            </w:r>
          </w:p>
        </w:tc>
        <w:tc>
          <w:tcPr>
            <w:tcW w:w="1290" w:type="dxa"/>
            <w:vAlign w:val="bottom"/>
          </w:tcPr>
          <w:p w14:paraId="48B01CA5" w14:textId="75DFC751" w:rsidR="000330EE" w:rsidRPr="00F218D7" w:rsidRDefault="000330EE" w:rsidP="00FE2466">
            <w:pPr>
              <w:jc w:val="center"/>
              <w:rPr>
                <w:color w:val="000000" w:themeColor="text1"/>
                <w:sz w:val="22"/>
                <w:szCs w:val="22"/>
              </w:rPr>
            </w:pPr>
            <w:r w:rsidRPr="00F218D7">
              <w:rPr>
                <w:rFonts w:eastAsia="Times New Roman"/>
                <w:color w:val="000000" w:themeColor="text1"/>
              </w:rPr>
              <w:t>neg emo</w:t>
            </w:r>
          </w:p>
        </w:tc>
        <w:tc>
          <w:tcPr>
            <w:tcW w:w="1181" w:type="dxa"/>
            <w:vAlign w:val="bottom"/>
          </w:tcPr>
          <w:p w14:paraId="2747B884" w14:textId="1C819C04"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0.0968</w:t>
            </w:r>
          </w:p>
        </w:tc>
        <w:tc>
          <w:tcPr>
            <w:tcW w:w="1116" w:type="dxa"/>
            <w:vAlign w:val="bottom"/>
          </w:tcPr>
          <w:p w14:paraId="057E59E0" w14:textId="5E9B6FDD"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0.0316</w:t>
            </w:r>
          </w:p>
        </w:tc>
        <w:tc>
          <w:tcPr>
            <w:tcW w:w="925" w:type="dxa"/>
            <w:vAlign w:val="bottom"/>
          </w:tcPr>
          <w:p w14:paraId="5B4AA982" w14:textId="2A1E5EF1"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0.0025</w:t>
            </w:r>
          </w:p>
        </w:tc>
        <w:tc>
          <w:tcPr>
            <w:tcW w:w="875" w:type="dxa"/>
            <w:vAlign w:val="bottom"/>
          </w:tcPr>
          <w:p w14:paraId="5A55D6D6" w14:textId="5D85D140"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0.1275</w:t>
            </w:r>
          </w:p>
        </w:tc>
        <w:tc>
          <w:tcPr>
            <w:tcW w:w="1260" w:type="dxa"/>
            <w:vAlign w:val="bottom"/>
          </w:tcPr>
          <w:p w14:paraId="2A1FBE30" w14:textId="73ED5564"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0.8944</w:t>
            </w:r>
          </w:p>
        </w:tc>
        <w:tc>
          <w:tcPr>
            <w:tcW w:w="715" w:type="dxa"/>
            <w:vAlign w:val="bottom"/>
          </w:tcPr>
          <w:p w14:paraId="1ED0073D" w14:textId="6605353C"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7EA82F22" w14:textId="77777777" w:rsidTr="00FE2466">
        <w:tc>
          <w:tcPr>
            <w:tcW w:w="2443" w:type="dxa"/>
            <w:vAlign w:val="bottom"/>
          </w:tcPr>
          <w:p w14:paraId="32111B46" w14:textId="1DDCED2F" w:rsidR="000330EE" w:rsidRPr="00F218D7" w:rsidRDefault="000330EE" w:rsidP="00840E40">
            <w:pPr>
              <w:rPr>
                <w:i/>
                <w:color w:val="000000" w:themeColor="text1"/>
                <w:sz w:val="22"/>
                <w:szCs w:val="22"/>
              </w:rPr>
            </w:pPr>
            <w:r w:rsidRPr="00F218D7">
              <w:rPr>
                <w:rFonts w:eastAsia="Times New Roman"/>
                <w:i/>
                <w:color w:val="000000" w:themeColor="text1"/>
                <w:sz w:val="22"/>
                <w:szCs w:val="22"/>
              </w:rPr>
              <w:t>Sellimonas intestinalis</w:t>
            </w:r>
          </w:p>
        </w:tc>
        <w:tc>
          <w:tcPr>
            <w:tcW w:w="1290" w:type="dxa"/>
            <w:vAlign w:val="bottom"/>
          </w:tcPr>
          <w:p w14:paraId="55500ED1" w14:textId="6611D688" w:rsidR="000330EE" w:rsidRPr="00F218D7" w:rsidRDefault="000330EE" w:rsidP="00FE2466">
            <w:pPr>
              <w:jc w:val="center"/>
              <w:rPr>
                <w:color w:val="000000" w:themeColor="text1"/>
                <w:sz w:val="22"/>
                <w:szCs w:val="22"/>
              </w:rPr>
            </w:pPr>
            <w:r w:rsidRPr="00F218D7">
              <w:rPr>
                <w:rFonts w:eastAsia="Times New Roman"/>
                <w:color w:val="000000" w:themeColor="text1"/>
              </w:rPr>
              <w:t>neg emo</w:t>
            </w:r>
          </w:p>
        </w:tc>
        <w:tc>
          <w:tcPr>
            <w:tcW w:w="1181" w:type="dxa"/>
            <w:vAlign w:val="bottom"/>
          </w:tcPr>
          <w:p w14:paraId="7B553F37" w14:textId="11B8B363"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0.1765</w:t>
            </w:r>
          </w:p>
        </w:tc>
        <w:tc>
          <w:tcPr>
            <w:tcW w:w="1116" w:type="dxa"/>
            <w:vAlign w:val="bottom"/>
          </w:tcPr>
          <w:p w14:paraId="10671246" w14:textId="5CE81900"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0.0573</w:t>
            </w:r>
          </w:p>
        </w:tc>
        <w:tc>
          <w:tcPr>
            <w:tcW w:w="925" w:type="dxa"/>
            <w:vAlign w:val="bottom"/>
          </w:tcPr>
          <w:p w14:paraId="5D34D37B" w14:textId="49FB0892"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0.0023</w:t>
            </w:r>
          </w:p>
        </w:tc>
        <w:tc>
          <w:tcPr>
            <w:tcW w:w="875" w:type="dxa"/>
            <w:vAlign w:val="bottom"/>
          </w:tcPr>
          <w:p w14:paraId="4EA1FD89" w14:textId="03189004"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0.1275</w:t>
            </w:r>
          </w:p>
        </w:tc>
        <w:tc>
          <w:tcPr>
            <w:tcW w:w="1260" w:type="dxa"/>
            <w:vAlign w:val="bottom"/>
          </w:tcPr>
          <w:p w14:paraId="3788412B" w14:textId="682E3069"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0.8944</w:t>
            </w:r>
          </w:p>
        </w:tc>
        <w:tc>
          <w:tcPr>
            <w:tcW w:w="715" w:type="dxa"/>
            <w:vAlign w:val="bottom"/>
          </w:tcPr>
          <w:p w14:paraId="0138E4A5" w14:textId="31074AEB"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19E5F015" w14:textId="77777777" w:rsidTr="00FE2466">
        <w:tc>
          <w:tcPr>
            <w:tcW w:w="2443" w:type="dxa"/>
            <w:vAlign w:val="bottom"/>
          </w:tcPr>
          <w:p w14:paraId="1525171A" w14:textId="524879BA" w:rsidR="000330EE" w:rsidRPr="00F218D7" w:rsidRDefault="000330EE" w:rsidP="00840E40">
            <w:pPr>
              <w:rPr>
                <w:i/>
                <w:color w:val="000000" w:themeColor="text1"/>
                <w:sz w:val="22"/>
                <w:szCs w:val="22"/>
              </w:rPr>
            </w:pPr>
            <w:r w:rsidRPr="00F218D7">
              <w:rPr>
                <w:rFonts w:eastAsia="Times New Roman"/>
                <w:i/>
                <w:color w:val="000000" w:themeColor="text1"/>
                <w:sz w:val="22"/>
                <w:szCs w:val="22"/>
              </w:rPr>
              <w:t>Clostridium citroniae</w:t>
            </w:r>
          </w:p>
        </w:tc>
        <w:tc>
          <w:tcPr>
            <w:tcW w:w="1290" w:type="dxa"/>
            <w:vAlign w:val="bottom"/>
          </w:tcPr>
          <w:p w14:paraId="4AF4071A" w14:textId="61846E0B" w:rsidR="000330EE" w:rsidRPr="00F218D7" w:rsidRDefault="000330EE" w:rsidP="00FE2466">
            <w:pPr>
              <w:jc w:val="center"/>
              <w:rPr>
                <w:color w:val="000000" w:themeColor="text1"/>
                <w:sz w:val="22"/>
                <w:szCs w:val="22"/>
              </w:rPr>
            </w:pPr>
            <w:r w:rsidRPr="00F218D7">
              <w:rPr>
                <w:rFonts w:eastAsia="Times New Roman"/>
                <w:color w:val="000000" w:themeColor="text1"/>
              </w:rPr>
              <w:t>neg emo</w:t>
            </w:r>
          </w:p>
        </w:tc>
        <w:tc>
          <w:tcPr>
            <w:tcW w:w="1181" w:type="dxa"/>
            <w:vAlign w:val="bottom"/>
          </w:tcPr>
          <w:p w14:paraId="0EC1554D" w14:textId="3CC2092F"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0.168</w:t>
            </w:r>
            <w:r w:rsidR="00061765" w:rsidRPr="00F218D7">
              <w:rPr>
                <w:rFonts w:eastAsia="Times New Roman"/>
                <w:color w:val="000000" w:themeColor="text1"/>
                <w:sz w:val="22"/>
                <w:szCs w:val="22"/>
              </w:rPr>
              <w:t>0</w:t>
            </w:r>
          </w:p>
        </w:tc>
        <w:tc>
          <w:tcPr>
            <w:tcW w:w="1116" w:type="dxa"/>
            <w:vAlign w:val="bottom"/>
          </w:tcPr>
          <w:p w14:paraId="29F2312F" w14:textId="2A1CADDB"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0.0566</w:t>
            </w:r>
          </w:p>
        </w:tc>
        <w:tc>
          <w:tcPr>
            <w:tcW w:w="925" w:type="dxa"/>
            <w:vAlign w:val="bottom"/>
          </w:tcPr>
          <w:p w14:paraId="4B55931E" w14:textId="0EBFCC58"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0.0033</w:t>
            </w:r>
          </w:p>
        </w:tc>
        <w:tc>
          <w:tcPr>
            <w:tcW w:w="875" w:type="dxa"/>
            <w:vAlign w:val="bottom"/>
          </w:tcPr>
          <w:p w14:paraId="2CF9C4D6" w14:textId="30CBC329"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0.1331</w:t>
            </w:r>
          </w:p>
        </w:tc>
        <w:tc>
          <w:tcPr>
            <w:tcW w:w="1260" w:type="dxa"/>
            <w:vAlign w:val="bottom"/>
          </w:tcPr>
          <w:p w14:paraId="0500FE8B" w14:textId="7CBC75BA"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0.8758</w:t>
            </w:r>
          </w:p>
        </w:tc>
        <w:tc>
          <w:tcPr>
            <w:tcW w:w="715" w:type="dxa"/>
            <w:vAlign w:val="bottom"/>
          </w:tcPr>
          <w:p w14:paraId="1231C1D6" w14:textId="315E5378"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4C9A91C5" w14:textId="77777777" w:rsidTr="00FE2466">
        <w:tc>
          <w:tcPr>
            <w:tcW w:w="2443" w:type="dxa"/>
            <w:vAlign w:val="bottom"/>
          </w:tcPr>
          <w:p w14:paraId="25381818" w14:textId="0A1A4E6A" w:rsidR="000330EE" w:rsidRPr="00F218D7" w:rsidRDefault="000330EE" w:rsidP="00840E40">
            <w:pPr>
              <w:rPr>
                <w:i/>
                <w:color w:val="000000" w:themeColor="text1"/>
                <w:sz w:val="22"/>
                <w:szCs w:val="22"/>
              </w:rPr>
            </w:pPr>
            <w:r w:rsidRPr="00F218D7">
              <w:rPr>
                <w:rFonts w:eastAsia="Times New Roman"/>
                <w:i/>
                <w:color w:val="000000" w:themeColor="text1"/>
                <w:sz w:val="22"/>
                <w:szCs w:val="22"/>
              </w:rPr>
              <w:t>Firmicutes bacterium CAG 94</w:t>
            </w:r>
          </w:p>
        </w:tc>
        <w:tc>
          <w:tcPr>
            <w:tcW w:w="1290" w:type="dxa"/>
            <w:vAlign w:val="bottom"/>
          </w:tcPr>
          <w:p w14:paraId="7401089D" w14:textId="0163E2EC" w:rsidR="000330EE" w:rsidRPr="00F218D7" w:rsidRDefault="000330EE" w:rsidP="00FE2466">
            <w:pPr>
              <w:jc w:val="center"/>
              <w:rPr>
                <w:color w:val="000000" w:themeColor="text1"/>
                <w:sz w:val="22"/>
                <w:szCs w:val="22"/>
              </w:rPr>
            </w:pPr>
            <w:r w:rsidRPr="00F218D7">
              <w:rPr>
                <w:rFonts w:eastAsia="Times New Roman"/>
                <w:color w:val="000000" w:themeColor="text1"/>
              </w:rPr>
              <w:t>neg emo</w:t>
            </w:r>
          </w:p>
        </w:tc>
        <w:tc>
          <w:tcPr>
            <w:tcW w:w="1181" w:type="dxa"/>
            <w:vAlign w:val="bottom"/>
          </w:tcPr>
          <w:p w14:paraId="66B45C34" w14:textId="396377BF"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0.1764</w:t>
            </w:r>
          </w:p>
        </w:tc>
        <w:tc>
          <w:tcPr>
            <w:tcW w:w="1116" w:type="dxa"/>
            <w:vAlign w:val="bottom"/>
          </w:tcPr>
          <w:p w14:paraId="304229C2" w14:textId="69A81460"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0.0594</w:t>
            </w:r>
          </w:p>
        </w:tc>
        <w:tc>
          <w:tcPr>
            <w:tcW w:w="925" w:type="dxa"/>
            <w:vAlign w:val="bottom"/>
          </w:tcPr>
          <w:p w14:paraId="7548BC68" w14:textId="7AE98D86"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0.0033</w:t>
            </w:r>
          </w:p>
        </w:tc>
        <w:tc>
          <w:tcPr>
            <w:tcW w:w="875" w:type="dxa"/>
            <w:vAlign w:val="bottom"/>
          </w:tcPr>
          <w:p w14:paraId="0270E62F" w14:textId="7E59433A"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0.1331</w:t>
            </w:r>
          </w:p>
        </w:tc>
        <w:tc>
          <w:tcPr>
            <w:tcW w:w="1260" w:type="dxa"/>
            <w:vAlign w:val="bottom"/>
          </w:tcPr>
          <w:p w14:paraId="403B4B0D" w14:textId="4249B17C"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0.8758</w:t>
            </w:r>
          </w:p>
        </w:tc>
        <w:tc>
          <w:tcPr>
            <w:tcW w:w="715" w:type="dxa"/>
            <w:vAlign w:val="bottom"/>
          </w:tcPr>
          <w:p w14:paraId="3DBB117C" w14:textId="57BBB43E"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15C79496" w14:textId="77777777" w:rsidTr="00FE2466">
        <w:tc>
          <w:tcPr>
            <w:tcW w:w="2443" w:type="dxa"/>
            <w:vAlign w:val="bottom"/>
          </w:tcPr>
          <w:p w14:paraId="60D71698" w14:textId="46905D10" w:rsidR="000330EE" w:rsidRPr="00F218D7" w:rsidRDefault="000330EE" w:rsidP="00840E40">
            <w:pPr>
              <w:rPr>
                <w:i/>
                <w:color w:val="000000" w:themeColor="text1"/>
                <w:sz w:val="22"/>
                <w:szCs w:val="22"/>
              </w:rPr>
            </w:pPr>
            <w:r w:rsidRPr="00F218D7">
              <w:rPr>
                <w:rFonts w:eastAsia="Times New Roman"/>
                <w:i/>
                <w:color w:val="000000" w:themeColor="text1"/>
                <w:sz w:val="22"/>
                <w:szCs w:val="22"/>
              </w:rPr>
              <w:t>Firmicutes bacterium CAG 95</w:t>
            </w:r>
          </w:p>
        </w:tc>
        <w:tc>
          <w:tcPr>
            <w:tcW w:w="1290" w:type="dxa"/>
            <w:vAlign w:val="bottom"/>
          </w:tcPr>
          <w:p w14:paraId="368AB1DE" w14:textId="124BDD4D" w:rsidR="000330EE" w:rsidRPr="00F218D7" w:rsidRDefault="000330EE" w:rsidP="00FE2466">
            <w:pPr>
              <w:jc w:val="center"/>
              <w:rPr>
                <w:color w:val="000000" w:themeColor="text1"/>
                <w:sz w:val="22"/>
                <w:szCs w:val="22"/>
              </w:rPr>
            </w:pPr>
            <w:r w:rsidRPr="00F218D7">
              <w:rPr>
                <w:rFonts w:eastAsia="Times New Roman"/>
                <w:color w:val="000000" w:themeColor="text1"/>
              </w:rPr>
              <w:t>neg emo</w:t>
            </w:r>
          </w:p>
        </w:tc>
        <w:tc>
          <w:tcPr>
            <w:tcW w:w="1181" w:type="dxa"/>
            <w:vAlign w:val="bottom"/>
          </w:tcPr>
          <w:p w14:paraId="01D653AA" w14:textId="08D2F993"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-0.1477</w:t>
            </w:r>
          </w:p>
        </w:tc>
        <w:tc>
          <w:tcPr>
            <w:tcW w:w="1116" w:type="dxa"/>
            <w:vAlign w:val="bottom"/>
          </w:tcPr>
          <w:p w14:paraId="16545536" w14:textId="16722A70"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0.0542</w:t>
            </w:r>
          </w:p>
        </w:tc>
        <w:tc>
          <w:tcPr>
            <w:tcW w:w="925" w:type="dxa"/>
            <w:vAlign w:val="bottom"/>
          </w:tcPr>
          <w:p w14:paraId="3C55B1CA" w14:textId="14297F2F"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0.007</w:t>
            </w:r>
          </w:p>
        </w:tc>
        <w:tc>
          <w:tcPr>
            <w:tcW w:w="875" w:type="dxa"/>
            <w:vAlign w:val="bottom"/>
          </w:tcPr>
          <w:p w14:paraId="3E927391" w14:textId="171ED84E"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0.1604</w:t>
            </w:r>
          </w:p>
        </w:tc>
        <w:tc>
          <w:tcPr>
            <w:tcW w:w="1260" w:type="dxa"/>
            <w:vAlign w:val="bottom"/>
          </w:tcPr>
          <w:p w14:paraId="13684BB5" w14:textId="263E6E2D"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0.7949</w:t>
            </w:r>
          </w:p>
        </w:tc>
        <w:tc>
          <w:tcPr>
            <w:tcW w:w="715" w:type="dxa"/>
            <w:vAlign w:val="bottom"/>
          </w:tcPr>
          <w:p w14:paraId="232D23EA" w14:textId="7FFB4FD9"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35CBD37C" w14:textId="77777777" w:rsidTr="00FE2466">
        <w:tc>
          <w:tcPr>
            <w:tcW w:w="2443" w:type="dxa"/>
            <w:vAlign w:val="bottom"/>
          </w:tcPr>
          <w:p w14:paraId="249C0A66" w14:textId="4F2248F8" w:rsidR="000330EE" w:rsidRPr="00F218D7" w:rsidRDefault="000330EE" w:rsidP="00840E40">
            <w:pPr>
              <w:rPr>
                <w:i/>
                <w:color w:val="000000" w:themeColor="text1"/>
                <w:sz w:val="22"/>
                <w:szCs w:val="22"/>
              </w:rPr>
            </w:pPr>
            <w:r w:rsidRPr="00F218D7">
              <w:rPr>
                <w:rFonts w:eastAsia="Times New Roman"/>
                <w:i/>
                <w:color w:val="000000" w:themeColor="text1"/>
                <w:sz w:val="22"/>
                <w:szCs w:val="22"/>
              </w:rPr>
              <w:t>Ruminococcaceae bacterium D16</w:t>
            </w:r>
          </w:p>
        </w:tc>
        <w:tc>
          <w:tcPr>
            <w:tcW w:w="1290" w:type="dxa"/>
            <w:vAlign w:val="bottom"/>
          </w:tcPr>
          <w:p w14:paraId="11479E9C" w14:textId="4F9F70D8" w:rsidR="000330EE" w:rsidRPr="00F218D7" w:rsidRDefault="000330EE" w:rsidP="00FE2466">
            <w:pPr>
              <w:jc w:val="center"/>
              <w:rPr>
                <w:color w:val="000000" w:themeColor="text1"/>
                <w:sz w:val="22"/>
                <w:szCs w:val="22"/>
              </w:rPr>
            </w:pPr>
            <w:r w:rsidRPr="00F218D7">
              <w:rPr>
                <w:rFonts w:eastAsia="Times New Roman"/>
                <w:color w:val="000000" w:themeColor="text1"/>
              </w:rPr>
              <w:t>neg emo</w:t>
            </w:r>
          </w:p>
        </w:tc>
        <w:tc>
          <w:tcPr>
            <w:tcW w:w="1181" w:type="dxa"/>
            <w:vAlign w:val="bottom"/>
          </w:tcPr>
          <w:p w14:paraId="039C78F4" w14:textId="465A3E0D"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0.156</w:t>
            </w:r>
          </w:p>
        </w:tc>
        <w:tc>
          <w:tcPr>
            <w:tcW w:w="1116" w:type="dxa"/>
            <w:vAlign w:val="bottom"/>
          </w:tcPr>
          <w:p w14:paraId="24D8D78C" w14:textId="411D67F7"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0.0607</w:t>
            </w:r>
          </w:p>
        </w:tc>
        <w:tc>
          <w:tcPr>
            <w:tcW w:w="925" w:type="dxa"/>
            <w:vAlign w:val="bottom"/>
          </w:tcPr>
          <w:p w14:paraId="2DD1E476" w14:textId="1311C4FD"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0.0108</w:t>
            </w:r>
          </w:p>
        </w:tc>
        <w:tc>
          <w:tcPr>
            <w:tcW w:w="875" w:type="dxa"/>
            <w:vAlign w:val="bottom"/>
          </w:tcPr>
          <w:p w14:paraId="68364B19" w14:textId="521D5884"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0.1968</w:t>
            </w:r>
          </w:p>
        </w:tc>
        <w:tc>
          <w:tcPr>
            <w:tcW w:w="1260" w:type="dxa"/>
            <w:vAlign w:val="bottom"/>
          </w:tcPr>
          <w:p w14:paraId="05EBDBD2" w14:textId="1A244474"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0.7061</w:t>
            </w:r>
          </w:p>
        </w:tc>
        <w:tc>
          <w:tcPr>
            <w:tcW w:w="715" w:type="dxa"/>
            <w:vAlign w:val="bottom"/>
          </w:tcPr>
          <w:p w14:paraId="445CC3AE" w14:textId="315B95A4"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2BD32854" w14:textId="77777777" w:rsidTr="00FE2466">
        <w:tc>
          <w:tcPr>
            <w:tcW w:w="2443" w:type="dxa"/>
            <w:vAlign w:val="bottom"/>
          </w:tcPr>
          <w:p w14:paraId="677D1DC0" w14:textId="13DEA3E9" w:rsidR="000330EE" w:rsidRPr="00F218D7" w:rsidRDefault="000330EE" w:rsidP="00840E40">
            <w:pPr>
              <w:rPr>
                <w:i/>
                <w:color w:val="000000" w:themeColor="text1"/>
                <w:sz w:val="22"/>
                <w:szCs w:val="22"/>
              </w:rPr>
            </w:pPr>
            <w:r w:rsidRPr="00F218D7">
              <w:rPr>
                <w:rFonts w:eastAsia="Times New Roman"/>
                <w:i/>
                <w:color w:val="000000" w:themeColor="text1"/>
                <w:sz w:val="22"/>
                <w:szCs w:val="22"/>
              </w:rPr>
              <w:t>Anaeromassilibacillus sp An250</w:t>
            </w:r>
          </w:p>
        </w:tc>
        <w:tc>
          <w:tcPr>
            <w:tcW w:w="1290" w:type="dxa"/>
            <w:vAlign w:val="bottom"/>
          </w:tcPr>
          <w:p w14:paraId="45EB498F" w14:textId="7BBD6478" w:rsidR="000330EE" w:rsidRPr="00F218D7" w:rsidRDefault="000330EE" w:rsidP="00FE2466">
            <w:pPr>
              <w:jc w:val="center"/>
              <w:rPr>
                <w:color w:val="000000" w:themeColor="text1"/>
                <w:sz w:val="22"/>
                <w:szCs w:val="22"/>
              </w:rPr>
            </w:pPr>
            <w:r w:rsidRPr="00F218D7">
              <w:rPr>
                <w:rFonts w:eastAsia="Times New Roman"/>
                <w:color w:val="000000" w:themeColor="text1"/>
              </w:rPr>
              <w:t>neg emo</w:t>
            </w:r>
          </w:p>
        </w:tc>
        <w:tc>
          <w:tcPr>
            <w:tcW w:w="1181" w:type="dxa"/>
            <w:vAlign w:val="bottom"/>
          </w:tcPr>
          <w:p w14:paraId="6E71C19F" w14:textId="3C030F83"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0.1567</w:t>
            </w:r>
          </w:p>
        </w:tc>
        <w:tc>
          <w:tcPr>
            <w:tcW w:w="1116" w:type="dxa"/>
            <w:vAlign w:val="bottom"/>
          </w:tcPr>
          <w:p w14:paraId="1D1DE654" w14:textId="57725CFB"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0.0617</w:t>
            </w:r>
          </w:p>
        </w:tc>
        <w:tc>
          <w:tcPr>
            <w:tcW w:w="925" w:type="dxa"/>
            <w:vAlign w:val="bottom"/>
          </w:tcPr>
          <w:p w14:paraId="1F19D7D8" w14:textId="35026C02"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0.0118</w:t>
            </w:r>
          </w:p>
        </w:tc>
        <w:tc>
          <w:tcPr>
            <w:tcW w:w="875" w:type="dxa"/>
            <w:vAlign w:val="bottom"/>
          </w:tcPr>
          <w:p w14:paraId="3D7A3D34" w14:textId="5D083F2D"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0.2086</w:t>
            </w:r>
          </w:p>
        </w:tc>
        <w:tc>
          <w:tcPr>
            <w:tcW w:w="1260" w:type="dxa"/>
            <w:vAlign w:val="bottom"/>
          </w:tcPr>
          <w:p w14:paraId="158AD586" w14:textId="00454981"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0.6806</w:t>
            </w:r>
          </w:p>
        </w:tc>
        <w:tc>
          <w:tcPr>
            <w:tcW w:w="715" w:type="dxa"/>
            <w:vAlign w:val="bottom"/>
          </w:tcPr>
          <w:p w14:paraId="0A2E4329" w14:textId="0CB8A879"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0EE9F0F3" w14:textId="77777777" w:rsidTr="00FE2466">
        <w:tc>
          <w:tcPr>
            <w:tcW w:w="2443" w:type="dxa"/>
            <w:vAlign w:val="bottom"/>
          </w:tcPr>
          <w:p w14:paraId="5EBEED57" w14:textId="4677383C" w:rsidR="000330EE" w:rsidRPr="00F218D7" w:rsidRDefault="000330EE" w:rsidP="00840E40">
            <w:pPr>
              <w:rPr>
                <w:i/>
                <w:color w:val="000000" w:themeColor="text1"/>
                <w:sz w:val="22"/>
                <w:szCs w:val="22"/>
              </w:rPr>
            </w:pPr>
            <w:r w:rsidRPr="00F218D7">
              <w:rPr>
                <w:rFonts w:eastAsia="Times New Roman"/>
                <w:i/>
                <w:color w:val="000000" w:themeColor="text1"/>
                <w:sz w:val="22"/>
                <w:szCs w:val="22"/>
              </w:rPr>
              <w:t>Firmicutes bacterium CAG 110</w:t>
            </w:r>
          </w:p>
        </w:tc>
        <w:tc>
          <w:tcPr>
            <w:tcW w:w="1290" w:type="dxa"/>
            <w:vAlign w:val="bottom"/>
          </w:tcPr>
          <w:p w14:paraId="5DA3FFBD" w14:textId="25D14FE0" w:rsidR="000330EE" w:rsidRPr="00F218D7" w:rsidRDefault="000330EE" w:rsidP="00FE2466">
            <w:pPr>
              <w:jc w:val="center"/>
              <w:rPr>
                <w:color w:val="000000" w:themeColor="text1"/>
                <w:sz w:val="22"/>
                <w:szCs w:val="22"/>
              </w:rPr>
            </w:pPr>
            <w:r w:rsidRPr="00F218D7">
              <w:rPr>
                <w:rFonts w:eastAsia="Times New Roman"/>
                <w:color w:val="000000" w:themeColor="text1"/>
              </w:rPr>
              <w:t>neg emo</w:t>
            </w:r>
          </w:p>
        </w:tc>
        <w:tc>
          <w:tcPr>
            <w:tcW w:w="1181" w:type="dxa"/>
            <w:vAlign w:val="bottom"/>
          </w:tcPr>
          <w:p w14:paraId="7796ED64" w14:textId="1395F66F"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-0.2421</w:t>
            </w:r>
          </w:p>
        </w:tc>
        <w:tc>
          <w:tcPr>
            <w:tcW w:w="1116" w:type="dxa"/>
            <w:vAlign w:val="bottom"/>
          </w:tcPr>
          <w:p w14:paraId="741E1F91" w14:textId="6F802025"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0.0968</w:t>
            </w:r>
          </w:p>
        </w:tc>
        <w:tc>
          <w:tcPr>
            <w:tcW w:w="925" w:type="dxa"/>
            <w:vAlign w:val="bottom"/>
          </w:tcPr>
          <w:p w14:paraId="42AE02D3" w14:textId="31984EE7"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0.0132</w:t>
            </w:r>
          </w:p>
        </w:tc>
        <w:tc>
          <w:tcPr>
            <w:tcW w:w="875" w:type="dxa"/>
            <w:vAlign w:val="bottom"/>
          </w:tcPr>
          <w:p w14:paraId="28AF29F4" w14:textId="16EAAEF1"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0.2267</w:t>
            </w:r>
          </w:p>
        </w:tc>
        <w:tc>
          <w:tcPr>
            <w:tcW w:w="1260" w:type="dxa"/>
            <w:vAlign w:val="bottom"/>
          </w:tcPr>
          <w:p w14:paraId="62E92C30" w14:textId="4F853253"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0.6445</w:t>
            </w:r>
          </w:p>
        </w:tc>
        <w:tc>
          <w:tcPr>
            <w:tcW w:w="715" w:type="dxa"/>
            <w:vAlign w:val="bottom"/>
          </w:tcPr>
          <w:p w14:paraId="26511045" w14:textId="3126A62E"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710164D8" w14:textId="77777777" w:rsidTr="00FE2466">
        <w:tc>
          <w:tcPr>
            <w:tcW w:w="2443" w:type="dxa"/>
            <w:vAlign w:val="bottom"/>
          </w:tcPr>
          <w:p w14:paraId="3FCD5180" w14:textId="1BCFDCED" w:rsidR="000330EE" w:rsidRPr="00F218D7" w:rsidRDefault="000330EE" w:rsidP="00840E40">
            <w:pPr>
              <w:rPr>
                <w:i/>
                <w:color w:val="000000" w:themeColor="text1"/>
                <w:sz w:val="22"/>
                <w:szCs w:val="22"/>
              </w:rPr>
            </w:pPr>
            <w:r w:rsidRPr="00F218D7">
              <w:rPr>
                <w:rFonts w:eastAsia="Times New Roman"/>
                <w:i/>
                <w:color w:val="000000" w:themeColor="text1"/>
                <w:sz w:val="22"/>
                <w:szCs w:val="22"/>
              </w:rPr>
              <w:t>Blautia hydrogenotrophica</w:t>
            </w:r>
          </w:p>
        </w:tc>
        <w:tc>
          <w:tcPr>
            <w:tcW w:w="1290" w:type="dxa"/>
            <w:vAlign w:val="bottom"/>
          </w:tcPr>
          <w:p w14:paraId="42BC7052" w14:textId="04DD7F6E" w:rsidR="000330EE" w:rsidRPr="00F218D7" w:rsidRDefault="000330EE" w:rsidP="00FE2466">
            <w:pPr>
              <w:jc w:val="center"/>
              <w:rPr>
                <w:color w:val="000000" w:themeColor="text1"/>
                <w:sz w:val="22"/>
                <w:szCs w:val="22"/>
              </w:rPr>
            </w:pPr>
            <w:r w:rsidRPr="00F218D7">
              <w:rPr>
                <w:rFonts w:eastAsia="Times New Roman"/>
                <w:color w:val="000000" w:themeColor="text1"/>
              </w:rPr>
              <w:t>neg emo</w:t>
            </w:r>
          </w:p>
        </w:tc>
        <w:tc>
          <w:tcPr>
            <w:tcW w:w="1181" w:type="dxa"/>
            <w:vAlign w:val="bottom"/>
          </w:tcPr>
          <w:p w14:paraId="522DC4F1" w14:textId="05014B3F"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0.1443</w:t>
            </w:r>
          </w:p>
        </w:tc>
        <w:tc>
          <w:tcPr>
            <w:tcW w:w="1116" w:type="dxa"/>
            <w:vAlign w:val="bottom"/>
          </w:tcPr>
          <w:p w14:paraId="40E93282" w14:textId="11BE6586"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0.0597</w:t>
            </w:r>
          </w:p>
        </w:tc>
        <w:tc>
          <w:tcPr>
            <w:tcW w:w="925" w:type="dxa"/>
            <w:vAlign w:val="bottom"/>
          </w:tcPr>
          <w:p w14:paraId="4D4380B7" w14:textId="2CCB2FF0"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0.0165</w:t>
            </w:r>
          </w:p>
        </w:tc>
        <w:tc>
          <w:tcPr>
            <w:tcW w:w="875" w:type="dxa"/>
            <w:vAlign w:val="bottom"/>
          </w:tcPr>
          <w:p w14:paraId="31ADBE01" w14:textId="787DD88C"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0.2328</w:t>
            </w:r>
          </w:p>
        </w:tc>
        <w:tc>
          <w:tcPr>
            <w:tcW w:w="1260" w:type="dxa"/>
            <w:vAlign w:val="bottom"/>
          </w:tcPr>
          <w:p w14:paraId="715EF7D0" w14:textId="40F67EC2"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0.633</w:t>
            </w:r>
            <w:r w:rsidR="00061765" w:rsidRPr="00F218D7">
              <w:rPr>
                <w:rFonts w:eastAsia="Times New Roman"/>
                <w:color w:val="000000" w:themeColor="text1"/>
                <w:sz w:val="22"/>
                <w:szCs w:val="22"/>
              </w:rPr>
              <w:t>0</w:t>
            </w:r>
          </w:p>
        </w:tc>
        <w:tc>
          <w:tcPr>
            <w:tcW w:w="715" w:type="dxa"/>
            <w:vAlign w:val="bottom"/>
          </w:tcPr>
          <w:p w14:paraId="6355E364" w14:textId="5732085F"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3F1B4AC0" w14:textId="77777777" w:rsidTr="00FE2466">
        <w:tc>
          <w:tcPr>
            <w:tcW w:w="2443" w:type="dxa"/>
            <w:vAlign w:val="bottom"/>
          </w:tcPr>
          <w:p w14:paraId="5D86936D" w14:textId="5C62F1BF" w:rsidR="000330EE" w:rsidRPr="00F218D7" w:rsidRDefault="000330EE" w:rsidP="00840E40">
            <w:pPr>
              <w:rPr>
                <w:i/>
                <w:color w:val="000000" w:themeColor="text1"/>
                <w:sz w:val="22"/>
                <w:szCs w:val="22"/>
              </w:rPr>
            </w:pPr>
            <w:r w:rsidRPr="00F218D7">
              <w:rPr>
                <w:rFonts w:eastAsia="Times New Roman"/>
                <w:i/>
                <w:color w:val="000000" w:themeColor="text1"/>
                <w:sz w:val="22"/>
                <w:szCs w:val="22"/>
              </w:rPr>
              <w:t>Clostridium leptum</w:t>
            </w:r>
          </w:p>
        </w:tc>
        <w:tc>
          <w:tcPr>
            <w:tcW w:w="1290" w:type="dxa"/>
            <w:vAlign w:val="bottom"/>
          </w:tcPr>
          <w:p w14:paraId="0ED2983D" w14:textId="618E992E" w:rsidR="000330EE" w:rsidRPr="00F218D7" w:rsidRDefault="000330EE" w:rsidP="00FE2466">
            <w:pPr>
              <w:jc w:val="center"/>
              <w:rPr>
                <w:color w:val="000000" w:themeColor="text1"/>
                <w:sz w:val="22"/>
                <w:szCs w:val="22"/>
              </w:rPr>
            </w:pPr>
            <w:r w:rsidRPr="00F218D7">
              <w:rPr>
                <w:rFonts w:eastAsia="Times New Roman"/>
                <w:color w:val="000000" w:themeColor="text1"/>
              </w:rPr>
              <w:t>neg emo</w:t>
            </w:r>
          </w:p>
        </w:tc>
        <w:tc>
          <w:tcPr>
            <w:tcW w:w="1181" w:type="dxa"/>
            <w:vAlign w:val="bottom"/>
          </w:tcPr>
          <w:p w14:paraId="40271541" w14:textId="752B5D04"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0.1234</w:t>
            </w:r>
          </w:p>
        </w:tc>
        <w:tc>
          <w:tcPr>
            <w:tcW w:w="1116" w:type="dxa"/>
            <w:vAlign w:val="bottom"/>
          </w:tcPr>
          <w:p w14:paraId="36674830" w14:textId="58BE2192"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0.0644</w:t>
            </w:r>
          </w:p>
        </w:tc>
        <w:tc>
          <w:tcPr>
            <w:tcW w:w="925" w:type="dxa"/>
            <w:vAlign w:val="bottom"/>
          </w:tcPr>
          <w:p w14:paraId="334930A8" w14:textId="4BC784FC"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0.0569</w:t>
            </w:r>
          </w:p>
        </w:tc>
        <w:tc>
          <w:tcPr>
            <w:tcW w:w="875" w:type="dxa"/>
            <w:vAlign w:val="bottom"/>
          </w:tcPr>
          <w:p w14:paraId="19DC60FE" w14:textId="473DBC44"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0.3893</w:t>
            </w:r>
          </w:p>
        </w:tc>
        <w:tc>
          <w:tcPr>
            <w:tcW w:w="1260" w:type="dxa"/>
            <w:vAlign w:val="bottom"/>
          </w:tcPr>
          <w:p w14:paraId="3681C073" w14:textId="2720EE93"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0.4098</w:t>
            </w:r>
          </w:p>
        </w:tc>
        <w:tc>
          <w:tcPr>
            <w:tcW w:w="715" w:type="dxa"/>
            <w:vAlign w:val="bottom"/>
          </w:tcPr>
          <w:p w14:paraId="2AC0BCE4" w14:textId="5842EA68"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301F269E" w14:textId="77777777" w:rsidTr="00FE2466">
        <w:tc>
          <w:tcPr>
            <w:tcW w:w="2443" w:type="dxa"/>
            <w:vAlign w:val="bottom"/>
          </w:tcPr>
          <w:p w14:paraId="150F6C03" w14:textId="5765CD10" w:rsidR="000330EE" w:rsidRPr="00F218D7" w:rsidRDefault="000330EE" w:rsidP="00840E40">
            <w:pPr>
              <w:rPr>
                <w:i/>
                <w:color w:val="000000" w:themeColor="text1"/>
                <w:sz w:val="22"/>
                <w:szCs w:val="22"/>
              </w:rPr>
            </w:pPr>
            <w:r w:rsidRPr="00F218D7">
              <w:rPr>
                <w:rFonts w:eastAsia="Times New Roman"/>
                <w:i/>
                <w:color w:val="000000" w:themeColor="text1"/>
                <w:sz w:val="22"/>
                <w:szCs w:val="22"/>
              </w:rPr>
              <w:t>Streptococcus parasanguinis</w:t>
            </w:r>
          </w:p>
        </w:tc>
        <w:tc>
          <w:tcPr>
            <w:tcW w:w="1290" w:type="dxa"/>
            <w:vAlign w:val="bottom"/>
          </w:tcPr>
          <w:p w14:paraId="0BAF74C7" w14:textId="680DE724" w:rsidR="000330EE" w:rsidRPr="00F218D7" w:rsidRDefault="000330EE" w:rsidP="00FE2466">
            <w:pPr>
              <w:jc w:val="center"/>
              <w:rPr>
                <w:color w:val="000000" w:themeColor="text1"/>
                <w:sz w:val="22"/>
                <w:szCs w:val="22"/>
              </w:rPr>
            </w:pPr>
            <w:r w:rsidRPr="00F218D7">
              <w:rPr>
                <w:rFonts w:eastAsia="Times New Roman"/>
                <w:color w:val="000000" w:themeColor="text1"/>
              </w:rPr>
              <w:t>neg emo</w:t>
            </w:r>
          </w:p>
        </w:tc>
        <w:tc>
          <w:tcPr>
            <w:tcW w:w="1181" w:type="dxa"/>
            <w:vAlign w:val="bottom"/>
          </w:tcPr>
          <w:p w14:paraId="651FA6EB" w14:textId="3C0561E3"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0.1112</w:t>
            </w:r>
          </w:p>
        </w:tc>
        <w:tc>
          <w:tcPr>
            <w:tcW w:w="1116" w:type="dxa"/>
            <w:vAlign w:val="bottom"/>
          </w:tcPr>
          <w:p w14:paraId="0A538128" w14:textId="66E97C84"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0.0628</w:t>
            </w:r>
          </w:p>
        </w:tc>
        <w:tc>
          <w:tcPr>
            <w:tcW w:w="925" w:type="dxa"/>
            <w:vAlign w:val="bottom"/>
          </w:tcPr>
          <w:p w14:paraId="408E91B4" w14:textId="02F1D215"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0.0781</w:t>
            </w:r>
          </w:p>
        </w:tc>
        <w:tc>
          <w:tcPr>
            <w:tcW w:w="875" w:type="dxa"/>
            <w:vAlign w:val="bottom"/>
          </w:tcPr>
          <w:p w14:paraId="38788CBE" w14:textId="4ECE418B"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0.4476</w:t>
            </w:r>
          </w:p>
        </w:tc>
        <w:tc>
          <w:tcPr>
            <w:tcW w:w="1260" w:type="dxa"/>
            <w:vAlign w:val="bottom"/>
          </w:tcPr>
          <w:p w14:paraId="03BC3383" w14:textId="1D9BD6F3"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0.3491</w:t>
            </w:r>
          </w:p>
        </w:tc>
        <w:tc>
          <w:tcPr>
            <w:tcW w:w="715" w:type="dxa"/>
            <w:vAlign w:val="bottom"/>
          </w:tcPr>
          <w:p w14:paraId="6610DDF0" w14:textId="7A5DA2F8"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27195D8D" w14:textId="77777777" w:rsidTr="00FE2466">
        <w:tc>
          <w:tcPr>
            <w:tcW w:w="2443" w:type="dxa"/>
            <w:vAlign w:val="bottom"/>
          </w:tcPr>
          <w:p w14:paraId="36193A7D" w14:textId="717466A9" w:rsidR="000330EE" w:rsidRPr="00F218D7" w:rsidRDefault="000330EE" w:rsidP="00840E40">
            <w:pPr>
              <w:rPr>
                <w:i/>
                <w:color w:val="000000" w:themeColor="text1"/>
                <w:sz w:val="22"/>
                <w:szCs w:val="22"/>
              </w:rPr>
            </w:pPr>
            <w:r w:rsidRPr="00F218D7">
              <w:rPr>
                <w:rFonts w:eastAsia="Times New Roman"/>
                <w:i/>
                <w:color w:val="000000" w:themeColor="text1"/>
                <w:sz w:val="22"/>
                <w:szCs w:val="22"/>
              </w:rPr>
              <w:t>Roseburia intestinalis</w:t>
            </w:r>
          </w:p>
        </w:tc>
        <w:tc>
          <w:tcPr>
            <w:tcW w:w="1290" w:type="dxa"/>
            <w:vAlign w:val="bottom"/>
          </w:tcPr>
          <w:p w14:paraId="00E5A501" w14:textId="77D872C1" w:rsidR="000330EE" w:rsidRPr="00F218D7" w:rsidRDefault="000330EE" w:rsidP="00FE2466">
            <w:pPr>
              <w:jc w:val="center"/>
              <w:rPr>
                <w:color w:val="000000" w:themeColor="text1"/>
                <w:sz w:val="22"/>
                <w:szCs w:val="22"/>
              </w:rPr>
            </w:pPr>
            <w:r w:rsidRPr="00F218D7">
              <w:rPr>
                <w:rFonts w:eastAsia="Times New Roman"/>
                <w:color w:val="000000" w:themeColor="text1"/>
              </w:rPr>
              <w:t>neg emo</w:t>
            </w:r>
          </w:p>
        </w:tc>
        <w:tc>
          <w:tcPr>
            <w:tcW w:w="1181" w:type="dxa"/>
            <w:vAlign w:val="bottom"/>
          </w:tcPr>
          <w:p w14:paraId="04F7D7CE" w14:textId="522A820D"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0.1279</w:t>
            </w:r>
          </w:p>
        </w:tc>
        <w:tc>
          <w:tcPr>
            <w:tcW w:w="1116" w:type="dxa"/>
            <w:vAlign w:val="bottom"/>
          </w:tcPr>
          <w:p w14:paraId="331EB568" w14:textId="04DCB739"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0.0953</w:t>
            </w:r>
          </w:p>
        </w:tc>
        <w:tc>
          <w:tcPr>
            <w:tcW w:w="925" w:type="dxa"/>
            <w:vAlign w:val="bottom"/>
          </w:tcPr>
          <w:p w14:paraId="3C222544" w14:textId="64860757"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0.1813</w:t>
            </w:r>
          </w:p>
        </w:tc>
        <w:tc>
          <w:tcPr>
            <w:tcW w:w="875" w:type="dxa"/>
            <w:vAlign w:val="bottom"/>
          </w:tcPr>
          <w:p w14:paraId="04FC6B06" w14:textId="69F33FA7"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0.6077</w:t>
            </w:r>
          </w:p>
        </w:tc>
        <w:tc>
          <w:tcPr>
            <w:tcW w:w="1260" w:type="dxa"/>
            <w:vAlign w:val="bottom"/>
          </w:tcPr>
          <w:p w14:paraId="62A281B8" w14:textId="632B4424"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0.2163</w:t>
            </w:r>
          </w:p>
        </w:tc>
        <w:tc>
          <w:tcPr>
            <w:tcW w:w="715" w:type="dxa"/>
            <w:vAlign w:val="bottom"/>
          </w:tcPr>
          <w:p w14:paraId="0F57670F" w14:textId="7E2AA61E"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61E9EB05" w14:textId="77777777" w:rsidTr="00FE2466">
        <w:tc>
          <w:tcPr>
            <w:tcW w:w="2443" w:type="dxa"/>
            <w:vAlign w:val="bottom"/>
          </w:tcPr>
          <w:p w14:paraId="1326BF6B" w14:textId="0E88453C" w:rsidR="000330EE" w:rsidRPr="00F218D7" w:rsidRDefault="000330EE" w:rsidP="00840E40">
            <w:pPr>
              <w:rPr>
                <w:i/>
                <w:color w:val="000000" w:themeColor="text1"/>
                <w:sz w:val="22"/>
                <w:szCs w:val="22"/>
              </w:rPr>
            </w:pPr>
            <w:r w:rsidRPr="00F218D7">
              <w:rPr>
                <w:rFonts w:eastAsia="Times New Roman"/>
                <w:i/>
                <w:color w:val="000000" w:themeColor="text1"/>
                <w:sz w:val="22"/>
                <w:szCs w:val="22"/>
              </w:rPr>
              <w:t>Coprococcus eutactus</w:t>
            </w:r>
          </w:p>
        </w:tc>
        <w:tc>
          <w:tcPr>
            <w:tcW w:w="1290" w:type="dxa"/>
            <w:vAlign w:val="bottom"/>
          </w:tcPr>
          <w:p w14:paraId="508A3380" w14:textId="21949FEC" w:rsidR="000330EE" w:rsidRPr="00F218D7" w:rsidRDefault="000330EE" w:rsidP="00FE2466">
            <w:pPr>
              <w:jc w:val="center"/>
              <w:rPr>
                <w:color w:val="000000" w:themeColor="text1"/>
                <w:sz w:val="22"/>
                <w:szCs w:val="22"/>
              </w:rPr>
            </w:pPr>
            <w:r w:rsidRPr="00F218D7">
              <w:rPr>
                <w:rFonts w:eastAsia="Times New Roman"/>
                <w:color w:val="000000" w:themeColor="text1"/>
              </w:rPr>
              <w:t>neg emo</w:t>
            </w:r>
          </w:p>
        </w:tc>
        <w:tc>
          <w:tcPr>
            <w:tcW w:w="1181" w:type="dxa"/>
            <w:vAlign w:val="bottom"/>
          </w:tcPr>
          <w:p w14:paraId="60E6A837" w14:textId="35DAC188"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-0.0921</w:t>
            </w:r>
          </w:p>
        </w:tc>
        <w:tc>
          <w:tcPr>
            <w:tcW w:w="1116" w:type="dxa"/>
            <w:vAlign w:val="bottom"/>
          </w:tcPr>
          <w:p w14:paraId="0BD02358" w14:textId="2AE7748E"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0.0726</w:t>
            </w:r>
          </w:p>
        </w:tc>
        <w:tc>
          <w:tcPr>
            <w:tcW w:w="925" w:type="dxa"/>
            <w:vAlign w:val="bottom"/>
          </w:tcPr>
          <w:p w14:paraId="4AE8A6E2" w14:textId="215D3414"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0.2059</w:t>
            </w:r>
          </w:p>
        </w:tc>
        <w:tc>
          <w:tcPr>
            <w:tcW w:w="875" w:type="dxa"/>
            <w:vAlign w:val="bottom"/>
          </w:tcPr>
          <w:p w14:paraId="5A57039E" w14:textId="12566323"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0.612</w:t>
            </w:r>
          </w:p>
        </w:tc>
        <w:tc>
          <w:tcPr>
            <w:tcW w:w="1260" w:type="dxa"/>
            <w:vAlign w:val="bottom"/>
          </w:tcPr>
          <w:p w14:paraId="5732A43B" w14:textId="268F1608"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0.2133</w:t>
            </w:r>
          </w:p>
        </w:tc>
        <w:tc>
          <w:tcPr>
            <w:tcW w:w="715" w:type="dxa"/>
            <w:vAlign w:val="bottom"/>
          </w:tcPr>
          <w:p w14:paraId="4CD3517C" w14:textId="6EFFB3D0"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11F189CB" w14:textId="77777777" w:rsidTr="00FE2466">
        <w:tc>
          <w:tcPr>
            <w:tcW w:w="2443" w:type="dxa"/>
            <w:vAlign w:val="bottom"/>
          </w:tcPr>
          <w:p w14:paraId="65EA0B03" w14:textId="068238B0" w:rsidR="000330EE" w:rsidRPr="00F218D7" w:rsidRDefault="000330EE" w:rsidP="00840E40">
            <w:pPr>
              <w:rPr>
                <w:i/>
                <w:color w:val="000000" w:themeColor="text1"/>
                <w:sz w:val="22"/>
                <w:szCs w:val="22"/>
              </w:rPr>
            </w:pPr>
            <w:r w:rsidRPr="00F218D7">
              <w:rPr>
                <w:rFonts w:eastAsia="Times New Roman"/>
                <w:i/>
                <w:color w:val="000000" w:themeColor="text1"/>
                <w:sz w:val="22"/>
                <w:szCs w:val="22"/>
              </w:rPr>
              <w:t>Clostridium scindens</w:t>
            </w:r>
          </w:p>
        </w:tc>
        <w:tc>
          <w:tcPr>
            <w:tcW w:w="1290" w:type="dxa"/>
            <w:vAlign w:val="bottom"/>
          </w:tcPr>
          <w:p w14:paraId="5EB55704" w14:textId="581636EA" w:rsidR="000330EE" w:rsidRPr="00F218D7" w:rsidRDefault="000330EE" w:rsidP="00FE2466">
            <w:pPr>
              <w:jc w:val="center"/>
              <w:rPr>
                <w:color w:val="000000" w:themeColor="text1"/>
                <w:sz w:val="22"/>
                <w:szCs w:val="22"/>
              </w:rPr>
            </w:pPr>
            <w:r w:rsidRPr="00F218D7">
              <w:rPr>
                <w:rFonts w:eastAsia="Times New Roman"/>
                <w:color w:val="000000" w:themeColor="text1"/>
              </w:rPr>
              <w:t>neg emo</w:t>
            </w:r>
          </w:p>
        </w:tc>
        <w:tc>
          <w:tcPr>
            <w:tcW w:w="1181" w:type="dxa"/>
            <w:vAlign w:val="bottom"/>
          </w:tcPr>
          <w:p w14:paraId="6DD827FD" w14:textId="7ADE5AB2"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0.0389</w:t>
            </w:r>
          </w:p>
        </w:tc>
        <w:tc>
          <w:tcPr>
            <w:tcW w:w="1116" w:type="dxa"/>
            <w:vAlign w:val="bottom"/>
          </w:tcPr>
          <w:p w14:paraId="18831890" w14:textId="242EB080"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0.0316</w:t>
            </w:r>
          </w:p>
        </w:tc>
        <w:tc>
          <w:tcPr>
            <w:tcW w:w="925" w:type="dxa"/>
            <w:vAlign w:val="bottom"/>
          </w:tcPr>
          <w:p w14:paraId="78520554" w14:textId="0739D253"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0.219</w:t>
            </w:r>
            <w:r w:rsidR="00061765" w:rsidRPr="00F218D7">
              <w:rPr>
                <w:rFonts w:eastAsia="Times New Roman"/>
                <w:color w:val="000000" w:themeColor="text1"/>
                <w:sz w:val="22"/>
                <w:szCs w:val="22"/>
              </w:rPr>
              <w:t>0</w:t>
            </w:r>
          </w:p>
        </w:tc>
        <w:tc>
          <w:tcPr>
            <w:tcW w:w="875" w:type="dxa"/>
            <w:vAlign w:val="bottom"/>
          </w:tcPr>
          <w:p w14:paraId="7DA3707B" w14:textId="7725B349"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0.6361</w:t>
            </w:r>
          </w:p>
        </w:tc>
        <w:tc>
          <w:tcPr>
            <w:tcW w:w="1260" w:type="dxa"/>
            <w:vAlign w:val="bottom"/>
          </w:tcPr>
          <w:p w14:paraId="021F2063" w14:textId="70075CD8"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0.1965</w:t>
            </w:r>
          </w:p>
        </w:tc>
        <w:tc>
          <w:tcPr>
            <w:tcW w:w="715" w:type="dxa"/>
            <w:vAlign w:val="bottom"/>
          </w:tcPr>
          <w:p w14:paraId="7F2A399F" w14:textId="7EC83178"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42566699" w14:textId="77777777" w:rsidTr="00FE2466">
        <w:tc>
          <w:tcPr>
            <w:tcW w:w="2443" w:type="dxa"/>
            <w:vAlign w:val="bottom"/>
          </w:tcPr>
          <w:p w14:paraId="7A3FF30E" w14:textId="745B1E76" w:rsidR="000330EE" w:rsidRPr="00F218D7" w:rsidRDefault="000330EE" w:rsidP="00840E40">
            <w:pPr>
              <w:rPr>
                <w:i/>
                <w:color w:val="000000" w:themeColor="text1"/>
                <w:sz w:val="22"/>
                <w:szCs w:val="22"/>
              </w:rPr>
            </w:pPr>
            <w:r w:rsidRPr="00F218D7">
              <w:rPr>
                <w:rFonts w:eastAsia="Times New Roman"/>
                <w:i/>
                <w:color w:val="000000" w:themeColor="text1"/>
                <w:sz w:val="22"/>
                <w:szCs w:val="22"/>
              </w:rPr>
              <w:t>Lawsonibacter asaccharolyticus</w:t>
            </w:r>
          </w:p>
        </w:tc>
        <w:tc>
          <w:tcPr>
            <w:tcW w:w="1290" w:type="dxa"/>
            <w:vAlign w:val="bottom"/>
          </w:tcPr>
          <w:p w14:paraId="025C56C7" w14:textId="73F2C3BB" w:rsidR="000330EE" w:rsidRPr="00F218D7" w:rsidRDefault="000330EE" w:rsidP="00FE2466">
            <w:pPr>
              <w:jc w:val="center"/>
              <w:rPr>
                <w:color w:val="000000" w:themeColor="text1"/>
                <w:sz w:val="22"/>
                <w:szCs w:val="22"/>
              </w:rPr>
            </w:pPr>
            <w:r w:rsidRPr="00F218D7">
              <w:rPr>
                <w:rFonts w:eastAsia="Times New Roman"/>
                <w:color w:val="000000" w:themeColor="text1"/>
              </w:rPr>
              <w:t>neg emo</w:t>
            </w:r>
          </w:p>
        </w:tc>
        <w:tc>
          <w:tcPr>
            <w:tcW w:w="1181" w:type="dxa"/>
            <w:vAlign w:val="bottom"/>
          </w:tcPr>
          <w:p w14:paraId="2B79B8FB" w14:textId="7050C7BC"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0.07</w:t>
            </w:r>
            <w:r w:rsidR="00061765" w:rsidRPr="00F218D7">
              <w:rPr>
                <w:rFonts w:eastAsia="Times New Roman"/>
                <w:color w:val="000000" w:themeColor="text1"/>
                <w:sz w:val="22"/>
                <w:szCs w:val="22"/>
              </w:rPr>
              <w:t>00</w:t>
            </w:r>
          </w:p>
        </w:tc>
        <w:tc>
          <w:tcPr>
            <w:tcW w:w="1116" w:type="dxa"/>
            <w:vAlign w:val="bottom"/>
          </w:tcPr>
          <w:p w14:paraId="77BA40DC" w14:textId="6DF7FD3E"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0.062</w:t>
            </w:r>
            <w:r w:rsidR="00061765" w:rsidRPr="00F218D7">
              <w:rPr>
                <w:rFonts w:eastAsia="Times New Roman"/>
                <w:color w:val="000000" w:themeColor="text1"/>
                <w:sz w:val="22"/>
                <w:szCs w:val="22"/>
              </w:rPr>
              <w:t>0</w:t>
            </w:r>
          </w:p>
        </w:tc>
        <w:tc>
          <w:tcPr>
            <w:tcW w:w="925" w:type="dxa"/>
            <w:vAlign w:val="bottom"/>
          </w:tcPr>
          <w:p w14:paraId="3F573A4C" w14:textId="76C1310B"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0.2608</w:t>
            </w:r>
          </w:p>
        </w:tc>
        <w:tc>
          <w:tcPr>
            <w:tcW w:w="875" w:type="dxa"/>
            <w:vAlign w:val="bottom"/>
          </w:tcPr>
          <w:p w14:paraId="1064518D" w14:textId="0B6E2BB0"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0.6882</w:t>
            </w:r>
          </w:p>
        </w:tc>
        <w:tc>
          <w:tcPr>
            <w:tcW w:w="1260" w:type="dxa"/>
            <w:vAlign w:val="bottom"/>
          </w:tcPr>
          <w:p w14:paraId="73993CD3" w14:textId="2C9B38EF"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0.1623</w:t>
            </w:r>
          </w:p>
        </w:tc>
        <w:tc>
          <w:tcPr>
            <w:tcW w:w="715" w:type="dxa"/>
            <w:vAlign w:val="bottom"/>
          </w:tcPr>
          <w:p w14:paraId="58BF6A1B" w14:textId="729A47FE"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10765214" w14:textId="77777777" w:rsidTr="00FE2466">
        <w:tc>
          <w:tcPr>
            <w:tcW w:w="2443" w:type="dxa"/>
            <w:vAlign w:val="bottom"/>
          </w:tcPr>
          <w:p w14:paraId="07AADECA" w14:textId="39943E31" w:rsidR="000330EE" w:rsidRPr="00F218D7" w:rsidRDefault="000330EE" w:rsidP="00840E40">
            <w:pPr>
              <w:rPr>
                <w:i/>
                <w:color w:val="000000" w:themeColor="text1"/>
                <w:sz w:val="22"/>
                <w:szCs w:val="22"/>
              </w:rPr>
            </w:pPr>
            <w:r w:rsidRPr="00F218D7">
              <w:rPr>
                <w:rFonts w:eastAsia="Times New Roman"/>
                <w:i/>
                <w:color w:val="000000" w:themeColor="text1"/>
                <w:sz w:val="22"/>
                <w:szCs w:val="22"/>
              </w:rPr>
              <w:t>Holdemanella biformis</w:t>
            </w:r>
          </w:p>
        </w:tc>
        <w:tc>
          <w:tcPr>
            <w:tcW w:w="1290" w:type="dxa"/>
            <w:vAlign w:val="bottom"/>
          </w:tcPr>
          <w:p w14:paraId="4131B1BE" w14:textId="4F0249CF" w:rsidR="000330EE" w:rsidRPr="00F218D7" w:rsidRDefault="000330EE" w:rsidP="00FE2466">
            <w:pPr>
              <w:jc w:val="center"/>
              <w:rPr>
                <w:color w:val="000000" w:themeColor="text1"/>
                <w:sz w:val="22"/>
                <w:szCs w:val="22"/>
              </w:rPr>
            </w:pPr>
            <w:r w:rsidRPr="00F218D7">
              <w:rPr>
                <w:rFonts w:eastAsia="Times New Roman"/>
                <w:color w:val="000000" w:themeColor="text1"/>
              </w:rPr>
              <w:t>neg emo</w:t>
            </w:r>
          </w:p>
        </w:tc>
        <w:tc>
          <w:tcPr>
            <w:tcW w:w="1181" w:type="dxa"/>
            <w:vAlign w:val="bottom"/>
          </w:tcPr>
          <w:p w14:paraId="2A7C8F01" w14:textId="450E6B5A"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-0.0447</w:t>
            </w:r>
          </w:p>
        </w:tc>
        <w:tc>
          <w:tcPr>
            <w:tcW w:w="1116" w:type="dxa"/>
            <w:vAlign w:val="bottom"/>
          </w:tcPr>
          <w:p w14:paraId="0786F00F" w14:textId="0F29560C"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0.0484</w:t>
            </w:r>
          </w:p>
        </w:tc>
        <w:tc>
          <w:tcPr>
            <w:tcW w:w="925" w:type="dxa"/>
            <w:vAlign w:val="bottom"/>
          </w:tcPr>
          <w:p w14:paraId="5EB428FE" w14:textId="2E2BF62C"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0.3572</w:t>
            </w:r>
          </w:p>
        </w:tc>
        <w:tc>
          <w:tcPr>
            <w:tcW w:w="875" w:type="dxa"/>
            <w:vAlign w:val="bottom"/>
          </w:tcPr>
          <w:p w14:paraId="4095854B" w14:textId="105603A9"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0.7462</w:t>
            </w:r>
          </w:p>
        </w:tc>
        <w:tc>
          <w:tcPr>
            <w:tcW w:w="1260" w:type="dxa"/>
            <w:vAlign w:val="bottom"/>
          </w:tcPr>
          <w:p w14:paraId="4327731A" w14:textId="2CBBD008"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0.1271</w:t>
            </w:r>
          </w:p>
        </w:tc>
        <w:tc>
          <w:tcPr>
            <w:tcW w:w="715" w:type="dxa"/>
            <w:vAlign w:val="bottom"/>
          </w:tcPr>
          <w:p w14:paraId="5B7772A7" w14:textId="69A75F83"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20EB922C" w14:textId="77777777" w:rsidTr="00FE2466">
        <w:tc>
          <w:tcPr>
            <w:tcW w:w="2443" w:type="dxa"/>
            <w:vAlign w:val="bottom"/>
          </w:tcPr>
          <w:p w14:paraId="263781D7" w14:textId="210F7804" w:rsidR="000330EE" w:rsidRPr="00F218D7" w:rsidRDefault="000330EE" w:rsidP="00840E40">
            <w:pPr>
              <w:rPr>
                <w:i/>
                <w:color w:val="000000" w:themeColor="text1"/>
                <w:sz w:val="22"/>
                <w:szCs w:val="22"/>
              </w:rPr>
            </w:pPr>
            <w:r w:rsidRPr="00F218D7">
              <w:rPr>
                <w:rFonts w:eastAsia="Times New Roman"/>
                <w:i/>
                <w:color w:val="000000" w:themeColor="text1"/>
                <w:sz w:val="22"/>
                <w:szCs w:val="22"/>
              </w:rPr>
              <w:t>Eisenbergiella massiliensis</w:t>
            </w:r>
          </w:p>
        </w:tc>
        <w:tc>
          <w:tcPr>
            <w:tcW w:w="1290" w:type="dxa"/>
            <w:vAlign w:val="bottom"/>
          </w:tcPr>
          <w:p w14:paraId="3A7CCDE7" w14:textId="30691B89" w:rsidR="000330EE" w:rsidRPr="00F218D7" w:rsidRDefault="000330EE" w:rsidP="00FE2466">
            <w:pPr>
              <w:jc w:val="center"/>
              <w:rPr>
                <w:color w:val="000000" w:themeColor="text1"/>
                <w:sz w:val="22"/>
                <w:szCs w:val="22"/>
              </w:rPr>
            </w:pPr>
            <w:r w:rsidRPr="00F218D7">
              <w:rPr>
                <w:rFonts w:eastAsia="Times New Roman"/>
                <w:color w:val="000000" w:themeColor="text1"/>
              </w:rPr>
              <w:t>neg emo</w:t>
            </w:r>
          </w:p>
        </w:tc>
        <w:tc>
          <w:tcPr>
            <w:tcW w:w="1181" w:type="dxa"/>
            <w:vAlign w:val="bottom"/>
          </w:tcPr>
          <w:p w14:paraId="60F3E49E" w14:textId="0FAA43E7"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-0.0106</w:t>
            </w:r>
          </w:p>
        </w:tc>
        <w:tc>
          <w:tcPr>
            <w:tcW w:w="1116" w:type="dxa"/>
            <w:vAlign w:val="bottom"/>
          </w:tcPr>
          <w:p w14:paraId="0796691A" w14:textId="7ED1185A"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0.0788</w:t>
            </w:r>
          </w:p>
        </w:tc>
        <w:tc>
          <w:tcPr>
            <w:tcW w:w="925" w:type="dxa"/>
            <w:vAlign w:val="bottom"/>
          </w:tcPr>
          <w:p w14:paraId="304ACCE8" w14:textId="392323DC"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0.8935</w:t>
            </w:r>
          </w:p>
        </w:tc>
        <w:tc>
          <w:tcPr>
            <w:tcW w:w="875" w:type="dxa"/>
            <w:vAlign w:val="bottom"/>
          </w:tcPr>
          <w:p w14:paraId="40A3BE8B" w14:textId="3109209C"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0.9737</w:t>
            </w:r>
          </w:p>
        </w:tc>
        <w:tc>
          <w:tcPr>
            <w:tcW w:w="1260" w:type="dxa"/>
            <w:vAlign w:val="bottom"/>
          </w:tcPr>
          <w:p w14:paraId="64D1A14D" w14:textId="72F2194E"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0.0116</w:t>
            </w:r>
          </w:p>
        </w:tc>
        <w:tc>
          <w:tcPr>
            <w:tcW w:w="715" w:type="dxa"/>
            <w:vAlign w:val="bottom"/>
          </w:tcPr>
          <w:p w14:paraId="5925F9C3" w14:textId="341975B0"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6912B7EB" w14:textId="77777777" w:rsidTr="00FE2466">
        <w:tc>
          <w:tcPr>
            <w:tcW w:w="2443" w:type="dxa"/>
            <w:vAlign w:val="bottom"/>
          </w:tcPr>
          <w:p w14:paraId="08535DC8" w14:textId="7B6EC590" w:rsidR="000330EE" w:rsidRPr="00F218D7" w:rsidRDefault="000330EE" w:rsidP="00840E40">
            <w:pPr>
              <w:rPr>
                <w:i/>
                <w:color w:val="000000" w:themeColor="text1"/>
                <w:sz w:val="22"/>
                <w:szCs w:val="22"/>
              </w:rPr>
            </w:pPr>
            <w:r w:rsidRPr="00F218D7">
              <w:rPr>
                <w:rFonts w:eastAsia="Times New Roman"/>
                <w:i/>
                <w:color w:val="000000" w:themeColor="text1"/>
                <w:sz w:val="22"/>
                <w:szCs w:val="22"/>
              </w:rPr>
              <w:t>Bilophila wadsworthia</w:t>
            </w:r>
          </w:p>
        </w:tc>
        <w:tc>
          <w:tcPr>
            <w:tcW w:w="1290" w:type="dxa"/>
            <w:vAlign w:val="bottom"/>
          </w:tcPr>
          <w:p w14:paraId="01417330" w14:textId="270C314A" w:rsidR="000330EE" w:rsidRPr="00F218D7" w:rsidRDefault="000330EE" w:rsidP="00FE2466">
            <w:pPr>
              <w:jc w:val="center"/>
              <w:rPr>
                <w:color w:val="000000" w:themeColor="text1"/>
                <w:sz w:val="22"/>
                <w:szCs w:val="22"/>
              </w:rPr>
            </w:pPr>
            <w:r w:rsidRPr="00F218D7">
              <w:rPr>
                <w:rFonts w:eastAsia="Times New Roman"/>
                <w:color w:val="000000" w:themeColor="text1"/>
              </w:rPr>
              <w:t>neg emo</w:t>
            </w:r>
          </w:p>
        </w:tc>
        <w:tc>
          <w:tcPr>
            <w:tcW w:w="1181" w:type="dxa"/>
            <w:vAlign w:val="bottom"/>
          </w:tcPr>
          <w:p w14:paraId="46ECAE63" w14:textId="08A08144"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-0.1587</w:t>
            </w:r>
          </w:p>
        </w:tc>
        <w:tc>
          <w:tcPr>
            <w:tcW w:w="1116" w:type="dxa"/>
            <w:vAlign w:val="bottom"/>
          </w:tcPr>
          <w:p w14:paraId="00EADD6B" w14:textId="5B56C0B4"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0.0721</w:t>
            </w:r>
          </w:p>
        </w:tc>
        <w:tc>
          <w:tcPr>
            <w:tcW w:w="925" w:type="dxa"/>
            <w:vAlign w:val="bottom"/>
          </w:tcPr>
          <w:p w14:paraId="4D3CFB75" w14:textId="6509AC9D"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0.0289</w:t>
            </w:r>
          </w:p>
        </w:tc>
        <w:tc>
          <w:tcPr>
            <w:tcW w:w="875" w:type="dxa"/>
            <w:vAlign w:val="bottom"/>
          </w:tcPr>
          <w:p w14:paraId="37878A14" w14:textId="2ABAA93B"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0.3012</w:t>
            </w:r>
          </w:p>
        </w:tc>
        <w:tc>
          <w:tcPr>
            <w:tcW w:w="1260" w:type="dxa"/>
            <w:vAlign w:val="bottom"/>
          </w:tcPr>
          <w:p w14:paraId="65C8E6A6" w14:textId="17B5A51A"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0.5212</w:t>
            </w:r>
          </w:p>
        </w:tc>
        <w:tc>
          <w:tcPr>
            <w:tcW w:w="715" w:type="dxa"/>
            <w:vAlign w:val="bottom"/>
          </w:tcPr>
          <w:p w14:paraId="67454FC9" w14:textId="468F34E0"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1FE0E8CC" w14:textId="77777777" w:rsidTr="00FE2466">
        <w:tc>
          <w:tcPr>
            <w:tcW w:w="2443" w:type="dxa"/>
            <w:vAlign w:val="bottom"/>
          </w:tcPr>
          <w:p w14:paraId="0E26B3C7" w14:textId="4FC7D152" w:rsidR="000330EE" w:rsidRPr="00F218D7" w:rsidRDefault="000330EE" w:rsidP="00840E40">
            <w:pPr>
              <w:rPr>
                <w:i/>
                <w:color w:val="000000" w:themeColor="text1"/>
                <w:sz w:val="22"/>
                <w:szCs w:val="22"/>
              </w:rPr>
            </w:pPr>
            <w:r w:rsidRPr="00F218D7">
              <w:rPr>
                <w:rFonts w:eastAsia="Times New Roman"/>
                <w:i/>
                <w:color w:val="000000" w:themeColor="text1"/>
                <w:sz w:val="22"/>
                <w:szCs w:val="22"/>
              </w:rPr>
              <w:t>Proteobacteria bacterium CAG 139</w:t>
            </w:r>
          </w:p>
        </w:tc>
        <w:tc>
          <w:tcPr>
            <w:tcW w:w="1290" w:type="dxa"/>
            <w:vAlign w:val="bottom"/>
          </w:tcPr>
          <w:p w14:paraId="7DCB8100" w14:textId="3820550B" w:rsidR="000330EE" w:rsidRPr="00F218D7" w:rsidRDefault="000330EE" w:rsidP="00FE2466">
            <w:pPr>
              <w:jc w:val="center"/>
              <w:rPr>
                <w:color w:val="000000" w:themeColor="text1"/>
                <w:sz w:val="22"/>
                <w:szCs w:val="22"/>
              </w:rPr>
            </w:pPr>
            <w:r w:rsidRPr="00F218D7">
              <w:rPr>
                <w:rFonts w:eastAsia="Times New Roman"/>
                <w:color w:val="000000" w:themeColor="text1"/>
              </w:rPr>
              <w:t>neg emo</w:t>
            </w:r>
          </w:p>
        </w:tc>
        <w:tc>
          <w:tcPr>
            <w:tcW w:w="1181" w:type="dxa"/>
            <w:vAlign w:val="bottom"/>
          </w:tcPr>
          <w:p w14:paraId="0320E78C" w14:textId="6D0C7F17"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-0.03</w:t>
            </w:r>
            <w:r w:rsidR="00061765" w:rsidRPr="00F218D7">
              <w:rPr>
                <w:rFonts w:eastAsia="Times New Roman"/>
                <w:color w:val="000000" w:themeColor="text1"/>
                <w:sz w:val="22"/>
                <w:szCs w:val="22"/>
              </w:rPr>
              <w:t>0</w:t>
            </w:r>
          </w:p>
        </w:tc>
        <w:tc>
          <w:tcPr>
            <w:tcW w:w="1116" w:type="dxa"/>
            <w:vAlign w:val="bottom"/>
          </w:tcPr>
          <w:p w14:paraId="205F93CB" w14:textId="2BF11318"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0.0873</w:t>
            </w:r>
          </w:p>
        </w:tc>
        <w:tc>
          <w:tcPr>
            <w:tcW w:w="925" w:type="dxa"/>
            <w:vAlign w:val="bottom"/>
          </w:tcPr>
          <w:p w14:paraId="0DB5937D" w14:textId="04CD48DF"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0.7314</w:t>
            </w:r>
          </w:p>
        </w:tc>
        <w:tc>
          <w:tcPr>
            <w:tcW w:w="875" w:type="dxa"/>
            <w:vAlign w:val="bottom"/>
          </w:tcPr>
          <w:p w14:paraId="09E7EA7F" w14:textId="60E32179"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0.886</w:t>
            </w:r>
          </w:p>
        </w:tc>
        <w:tc>
          <w:tcPr>
            <w:tcW w:w="1260" w:type="dxa"/>
            <w:vAlign w:val="bottom"/>
          </w:tcPr>
          <w:p w14:paraId="211BB393" w14:textId="73824C30"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0.0526</w:t>
            </w:r>
          </w:p>
        </w:tc>
        <w:tc>
          <w:tcPr>
            <w:tcW w:w="715" w:type="dxa"/>
            <w:vAlign w:val="bottom"/>
          </w:tcPr>
          <w:p w14:paraId="3EC4D309" w14:textId="48B67907"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64E60187" w14:textId="77777777" w:rsidTr="00FE2466">
        <w:tc>
          <w:tcPr>
            <w:tcW w:w="2443" w:type="dxa"/>
            <w:vAlign w:val="bottom"/>
          </w:tcPr>
          <w:p w14:paraId="124F9C80" w14:textId="51E1B153" w:rsidR="000330EE" w:rsidRPr="00F218D7" w:rsidRDefault="000330EE" w:rsidP="00840E40">
            <w:pPr>
              <w:rPr>
                <w:i/>
                <w:color w:val="000000" w:themeColor="text1"/>
                <w:sz w:val="22"/>
                <w:szCs w:val="22"/>
              </w:rPr>
            </w:pPr>
            <w:r w:rsidRPr="00F218D7">
              <w:rPr>
                <w:rFonts w:eastAsia="Times New Roman"/>
                <w:i/>
                <w:color w:val="000000" w:themeColor="text1"/>
                <w:sz w:val="22"/>
                <w:szCs w:val="22"/>
              </w:rPr>
              <w:t>Parasutterella excrementihominis</w:t>
            </w:r>
          </w:p>
        </w:tc>
        <w:tc>
          <w:tcPr>
            <w:tcW w:w="1290" w:type="dxa"/>
            <w:vAlign w:val="bottom"/>
          </w:tcPr>
          <w:p w14:paraId="13338B6E" w14:textId="712CA663" w:rsidR="000330EE" w:rsidRPr="00F218D7" w:rsidRDefault="000330EE" w:rsidP="00FE2466">
            <w:pPr>
              <w:jc w:val="center"/>
              <w:rPr>
                <w:color w:val="000000" w:themeColor="text1"/>
                <w:sz w:val="22"/>
                <w:szCs w:val="22"/>
              </w:rPr>
            </w:pPr>
            <w:r w:rsidRPr="00F218D7">
              <w:rPr>
                <w:rFonts w:eastAsia="Times New Roman"/>
                <w:color w:val="000000" w:themeColor="text1"/>
              </w:rPr>
              <w:t>neg emo</w:t>
            </w:r>
          </w:p>
        </w:tc>
        <w:tc>
          <w:tcPr>
            <w:tcW w:w="1181" w:type="dxa"/>
            <w:vAlign w:val="bottom"/>
          </w:tcPr>
          <w:p w14:paraId="3B78C5E4" w14:textId="5D0A9F64"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-0.0052</w:t>
            </w:r>
          </w:p>
        </w:tc>
        <w:tc>
          <w:tcPr>
            <w:tcW w:w="1116" w:type="dxa"/>
            <w:vAlign w:val="bottom"/>
          </w:tcPr>
          <w:p w14:paraId="234C87E2" w14:textId="1BC20E65"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0.0857</w:t>
            </w:r>
          </w:p>
        </w:tc>
        <w:tc>
          <w:tcPr>
            <w:tcW w:w="925" w:type="dxa"/>
            <w:vAlign w:val="bottom"/>
          </w:tcPr>
          <w:p w14:paraId="4A05AA97" w14:textId="17A6FF4C"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0.9518</w:t>
            </w:r>
          </w:p>
        </w:tc>
        <w:tc>
          <w:tcPr>
            <w:tcW w:w="875" w:type="dxa"/>
            <w:vAlign w:val="bottom"/>
          </w:tcPr>
          <w:p w14:paraId="566E3341" w14:textId="2390302F"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0.9907</w:t>
            </w:r>
          </w:p>
        </w:tc>
        <w:tc>
          <w:tcPr>
            <w:tcW w:w="1260" w:type="dxa"/>
            <w:vAlign w:val="bottom"/>
          </w:tcPr>
          <w:p w14:paraId="5CB11AA1" w14:textId="11948CF7"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0.004</w:t>
            </w:r>
          </w:p>
        </w:tc>
        <w:tc>
          <w:tcPr>
            <w:tcW w:w="715" w:type="dxa"/>
            <w:vAlign w:val="bottom"/>
          </w:tcPr>
          <w:p w14:paraId="11578069" w14:textId="12736C78"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46C50553" w14:textId="77777777" w:rsidTr="00FE2466">
        <w:tc>
          <w:tcPr>
            <w:tcW w:w="2443" w:type="dxa"/>
            <w:vAlign w:val="bottom"/>
          </w:tcPr>
          <w:p w14:paraId="66D57986" w14:textId="6C5EADBC" w:rsidR="000330EE" w:rsidRPr="00F218D7" w:rsidRDefault="000330EE" w:rsidP="00840E40">
            <w:pPr>
              <w:rPr>
                <w:i/>
                <w:color w:val="000000" w:themeColor="text1"/>
                <w:sz w:val="22"/>
                <w:szCs w:val="22"/>
              </w:rPr>
            </w:pPr>
            <w:r w:rsidRPr="00F218D7">
              <w:rPr>
                <w:rFonts w:eastAsia="Times New Roman"/>
                <w:i/>
                <w:color w:val="000000" w:themeColor="text1"/>
                <w:sz w:val="22"/>
                <w:szCs w:val="22"/>
              </w:rPr>
              <w:t>Akkermansia muciniphila</w:t>
            </w:r>
          </w:p>
        </w:tc>
        <w:tc>
          <w:tcPr>
            <w:tcW w:w="1290" w:type="dxa"/>
            <w:vAlign w:val="bottom"/>
          </w:tcPr>
          <w:p w14:paraId="26A3EF96" w14:textId="3F741B44" w:rsidR="000330EE" w:rsidRPr="00F218D7" w:rsidRDefault="000330EE" w:rsidP="00FE2466">
            <w:pPr>
              <w:jc w:val="center"/>
              <w:rPr>
                <w:color w:val="000000" w:themeColor="text1"/>
                <w:sz w:val="22"/>
                <w:szCs w:val="22"/>
              </w:rPr>
            </w:pPr>
            <w:r w:rsidRPr="00F218D7">
              <w:rPr>
                <w:rFonts w:eastAsia="Times New Roman"/>
                <w:color w:val="000000" w:themeColor="text1"/>
              </w:rPr>
              <w:t>neg emo</w:t>
            </w:r>
          </w:p>
        </w:tc>
        <w:tc>
          <w:tcPr>
            <w:tcW w:w="1181" w:type="dxa"/>
            <w:vAlign w:val="bottom"/>
          </w:tcPr>
          <w:p w14:paraId="7A2B022A" w14:textId="5C184596"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-0.145</w:t>
            </w:r>
            <w:r w:rsidR="00061765" w:rsidRPr="00F218D7">
              <w:rPr>
                <w:rFonts w:eastAsia="Times New Roman"/>
                <w:color w:val="000000" w:themeColor="text1"/>
                <w:sz w:val="22"/>
                <w:szCs w:val="22"/>
              </w:rPr>
              <w:t>0</w:t>
            </w:r>
          </w:p>
        </w:tc>
        <w:tc>
          <w:tcPr>
            <w:tcW w:w="1116" w:type="dxa"/>
            <w:vAlign w:val="bottom"/>
          </w:tcPr>
          <w:p w14:paraId="5EFEF9B2" w14:textId="4AEE2173"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0.1117</w:t>
            </w:r>
          </w:p>
        </w:tc>
        <w:tc>
          <w:tcPr>
            <w:tcW w:w="925" w:type="dxa"/>
            <w:vAlign w:val="bottom"/>
          </w:tcPr>
          <w:p w14:paraId="76BE05FD" w14:textId="2FBB7B1B"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0.1958</w:t>
            </w:r>
          </w:p>
        </w:tc>
        <w:tc>
          <w:tcPr>
            <w:tcW w:w="875" w:type="dxa"/>
            <w:vAlign w:val="bottom"/>
          </w:tcPr>
          <w:p w14:paraId="72F8C36D" w14:textId="17C2DE96"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0.6094</w:t>
            </w:r>
          </w:p>
        </w:tc>
        <w:tc>
          <w:tcPr>
            <w:tcW w:w="1260" w:type="dxa"/>
            <w:vAlign w:val="bottom"/>
          </w:tcPr>
          <w:p w14:paraId="4C6E2B00" w14:textId="5BAF732C"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0.2151</w:t>
            </w:r>
          </w:p>
        </w:tc>
        <w:tc>
          <w:tcPr>
            <w:tcW w:w="715" w:type="dxa"/>
            <w:vAlign w:val="bottom"/>
          </w:tcPr>
          <w:p w14:paraId="39748953" w14:textId="4CE0C850"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654BB047" w14:textId="77777777" w:rsidTr="00FE2466">
        <w:tc>
          <w:tcPr>
            <w:tcW w:w="2443" w:type="dxa"/>
            <w:vAlign w:val="bottom"/>
          </w:tcPr>
          <w:p w14:paraId="0F6A28A2" w14:textId="18A77F2C" w:rsidR="000330EE" w:rsidRPr="00F218D7" w:rsidRDefault="000330EE" w:rsidP="00840E40">
            <w:pPr>
              <w:rPr>
                <w:i/>
                <w:color w:val="000000" w:themeColor="text1"/>
                <w:sz w:val="22"/>
                <w:szCs w:val="22"/>
              </w:rPr>
            </w:pPr>
            <w:r w:rsidRPr="00F218D7">
              <w:rPr>
                <w:rFonts w:eastAsia="Times New Roman"/>
                <w:i/>
                <w:color w:val="000000" w:themeColor="text1"/>
                <w:sz w:val="22"/>
                <w:szCs w:val="22"/>
              </w:rPr>
              <w:t>Parabacteroides distasonis</w:t>
            </w:r>
          </w:p>
        </w:tc>
        <w:tc>
          <w:tcPr>
            <w:tcW w:w="1290" w:type="dxa"/>
            <w:vAlign w:val="bottom"/>
          </w:tcPr>
          <w:p w14:paraId="76A57C68" w14:textId="0DB2940F" w:rsidR="000330EE" w:rsidRPr="00F218D7" w:rsidRDefault="000330EE" w:rsidP="00FE2466">
            <w:pPr>
              <w:jc w:val="center"/>
              <w:rPr>
                <w:color w:val="000000" w:themeColor="text1"/>
                <w:sz w:val="22"/>
                <w:szCs w:val="22"/>
              </w:rPr>
            </w:pPr>
            <w:r w:rsidRPr="00F218D7">
              <w:rPr>
                <w:rFonts w:eastAsia="Times New Roman"/>
                <w:color w:val="000000" w:themeColor="text1"/>
              </w:rPr>
              <w:t>cog reappr</w:t>
            </w:r>
          </w:p>
        </w:tc>
        <w:tc>
          <w:tcPr>
            <w:tcW w:w="1181" w:type="dxa"/>
            <w:vAlign w:val="bottom"/>
          </w:tcPr>
          <w:p w14:paraId="45A28C67" w14:textId="177A63DF"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0.2524</w:t>
            </w:r>
          </w:p>
        </w:tc>
        <w:tc>
          <w:tcPr>
            <w:tcW w:w="1116" w:type="dxa"/>
            <w:vAlign w:val="bottom"/>
          </w:tcPr>
          <w:p w14:paraId="07F1378B" w14:textId="7AF628E8"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0.1126</w:t>
            </w:r>
          </w:p>
        </w:tc>
        <w:tc>
          <w:tcPr>
            <w:tcW w:w="925" w:type="dxa"/>
            <w:vAlign w:val="bottom"/>
          </w:tcPr>
          <w:p w14:paraId="4BEC8718" w14:textId="2F98D73A"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0.026</w:t>
            </w:r>
          </w:p>
        </w:tc>
        <w:tc>
          <w:tcPr>
            <w:tcW w:w="875" w:type="dxa"/>
            <w:vAlign w:val="bottom"/>
          </w:tcPr>
          <w:p w14:paraId="4C077504" w14:textId="440C83E0"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0.3292</w:t>
            </w:r>
          </w:p>
        </w:tc>
        <w:tc>
          <w:tcPr>
            <w:tcW w:w="1260" w:type="dxa"/>
            <w:vAlign w:val="bottom"/>
          </w:tcPr>
          <w:p w14:paraId="5520F75D" w14:textId="47355FF4"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0.4825</w:t>
            </w:r>
          </w:p>
        </w:tc>
        <w:tc>
          <w:tcPr>
            <w:tcW w:w="715" w:type="dxa"/>
            <w:vAlign w:val="bottom"/>
          </w:tcPr>
          <w:p w14:paraId="6CBE8D9D" w14:textId="2918CCDF"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7E7714CA" w14:textId="77777777" w:rsidTr="00FE2466">
        <w:tc>
          <w:tcPr>
            <w:tcW w:w="2443" w:type="dxa"/>
            <w:vAlign w:val="bottom"/>
          </w:tcPr>
          <w:p w14:paraId="23B67188" w14:textId="0911FFE9" w:rsidR="000330EE" w:rsidRPr="00F218D7" w:rsidRDefault="000330EE" w:rsidP="00840E40">
            <w:pPr>
              <w:rPr>
                <w:i/>
                <w:color w:val="000000" w:themeColor="text1"/>
                <w:sz w:val="22"/>
                <w:szCs w:val="22"/>
              </w:rPr>
            </w:pPr>
            <w:r w:rsidRPr="00F218D7">
              <w:rPr>
                <w:rFonts w:eastAsia="Times New Roman"/>
                <w:i/>
                <w:color w:val="000000" w:themeColor="text1"/>
                <w:sz w:val="22"/>
                <w:szCs w:val="22"/>
              </w:rPr>
              <w:lastRenderedPageBreak/>
              <w:t>Bacteroides faecis</w:t>
            </w:r>
          </w:p>
        </w:tc>
        <w:tc>
          <w:tcPr>
            <w:tcW w:w="1290" w:type="dxa"/>
            <w:vAlign w:val="bottom"/>
          </w:tcPr>
          <w:p w14:paraId="292E2ACD" w14:textId="2C7A4E78" w:rsidR="000330EE" w:rsidRPr="00F218D7" w:rsidRDefault="000330EE" w:rsidP="00FE2466">
            <w:pPr>
              <w:jc w:val="center"/>
              <w:rPr>
                <w:color w:val="000000" w:themeColor="text1"/>
                <w:sz w:val="22"/>
                <w:szCs w:val="22"/>
              </w:rPr>
            </w:pPr>
            <w:r w:rsidRPr="00F218D7">
              <w:rPr>
                <w:rFonts w:eastAsia="Times New Roman"/>
                <w:color w:val="000000" w:themeColor="text1"/>
              </w:rPr>
              <w:t>cog reappr</w:t>
            </w:r>
          </w:p>
        </w:tc>
        <w:tc>
          <w:tcPr>
            <w:tcW w:w="1181" w:type="dxa"/>
            <w:vAlign w:val="bottom"/>
          </w:tcPr>
          <w:p w14:paraId="6B2CBD62" w14:textId="4E722770"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-0.0921</w:t>
            </w:r>
          </w:p>
        </w:tc>
        <w:tc>
          <w:tcPr>
            <w:tcW w:w="1116" w:type="dxa"/>
            <w:vAlign w:val="bottom"/>
          </w:tcPr>
          <w:p w14:paraId="2E6A3A4F" w14:textId="50A7995F"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0.0684</w:t>
            </w:r>
          </w:p>
        </w:tc>
        <w:tc>
          <w:tcPr>
            <w:tcW w:w="925" w:type="dxa"/>
            <w:vAlign w:val="bottom"/>
          </w:tcPr>
          <w:p w14:paraId="3C4BBD25" w14:textId="3193186B"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0.1796</w:t>
            </w:r>
          </w:p>
        </w:tc>
        <w:tc>
          <w:tcPr>
            <w:tcW w:w="875" w:type="dxa"/>
            <w:vAlign w:val="bottom"/>
          </w:tcPr>
          <w:p w14:paraId="40A4031E" w14:textId="2906A535"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0.6342</w:t>
            </w:r>
          </w:p>
        </w:tc>
        <w:tc>
          <w:tcPr>
            <w:tcW w:w="1260" w:type="dxa"/>
            <w:vAlign w:val="bottom"/>
          </w:tcPr>
          <w:p w14:paraId="6F186518" w14:textId="3F6FC5E9"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0.1978</w:t>
            </w:r>
          </w:p>
        </w:tc>
        <w:tc>
          <w:tcPr>
            <w:tcW w:w="715" w:type="dxa"/>
            <w:vAlign w:val="bottom"/>
          </w:tcPr>
          <w:p w14:paraId="15EB49B3" w14:textId="1C45C99E"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7095C6D4" w14:textId="77777777" w:rsidTr="00FE2466">
        <w:tc>
          <w:tcPr>
            <w:tcW w:w="2443" w:type="dxa"/>
            <w:vAlign w:val="bottom"/>
          </w:tcPr>
          <w:p w14:paraId="39659580" w14:textId="0E70FADC" w:rsidR="000330EE" w:rsidRPr="00F218D7" w:rsidRDefault="000330EE" w:rsidP="00840E40">
            <w:pPr>
              <w:rPr>
                <w:i/>
                <w:color w:val="000000" w:themeColor="text1"/>
                <w:sz w:val="22"/>
                <w:szCs w:val="22"/>
              </w:rPr>
            </w:pPr>
            <w:r w:rsidRPr="00F218D7">
              <w:rPr>
                <w:rFonts w:eastAsia="Times New Roman"/>
                <w:i/>
                <w:color w:val="000000" w:themeColor="text1"/>
                <w:sz w:val="22"/>
                <w:szCs w:val="22"/>
              </w:rPr>
              <w:t>Bacteroides intestinalis</w:t>
            </w:r>
          </w:p>
        </w:tc>
        <w:tc>
          <w:tcPr>
            <w:tcW w:w="1290" w:type="dxa"/>
            <w:vAlign w:val="bottom"/>
          </w:tcPr>
          <w:p w14:paraId="09251CC1" w14:textId="7027CE8A" w:rsidR="000330EE" w:rsidRPr="00F218D7" w:rsidRDefault="000330EE" w:rsidP="00FE2466">
            <w:pPr>
              <w:jc w:val="center"/>
              <w:rPr>
                <w:color w:val="000000" w:themeColor="text1"/>
                <w:sz w:val="22"/>
                <w:szCs w:val="22"/>
              </w:rPr>
            </w:pPr>
            <w:r w:rsidRPr="00F218D7">
              <w:rPr>
                <w:rFonts w:eastAsia="Times New Roman"/>
                <w:color w:val="000000" w:themeColor="text1"/>
              </w:rPr>
              <w:t>cog reappr</w:t>
            </w:r>
          </w:p>
        </w:tc>
        <w:tc>
          <w:tcPr>
            <w:tcW w:w="1181" w:type="dxa"/>
            <w:vAlign w:val="bottom"/>
          </w:tcPr>
          <w:p w14:paraId="6FCCD600" w14:textId="0553ED32"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-0.0828</w:t>
            </w:r>
          </w:p>
        </w:tc>
        <w:tc>
          <w:tcPr>
            <w:tcW w:w="1116" w:type="dxa"/>
            <w:vAlign w:val="bottom"/>
          </w:tcPr>
          <w:p w14:paraId="203ABF8E" w14:textId="74DE5924"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0.102</w:t>
            </w:r>
            <w:r w:rsidR="00061765" w:rsidRPr="00F218D7">
              <w:rPr>
                <w:rFonts w:eastAsia="Times New Roman"/>
                <w:color w:val="000000" w:themeColor="text1"/>
                <w:sz w:val="22"/>
                <w:szCs w:val="22"/>
              </w:rPr>
              <w:t>0</w:t>
            </w:r>
          </w:p>
        </w:tc>
        <w:tc>
          <w:tcPr>
            <w:tcW w:w="925" w:type="dxa"/>
            <w:vAlign w:val="bottom"/>
          </w:tcPr>
          <w:p w14:paraId="08D36050" w14:textId="23FF52FB"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0.4182</w:t>
            </w:r>
          </w:p>
        </w:tc>
        <w:tc>
          <w:tcPr>
            <w:tcW w:w="875" w:type="dxa"/>
            <w:vAlign w:val="bottom"/>
          </w:tcPr>
          <w:p w14:paraId="3022999B" w14:textId="672601DB"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0.8028</w:t>
            </w:r>
          </w:p>
        </w:tc>
        <w:tc>
          <w:tcPr>
            <w:tcW w:w="1260" w:type="dxa"/>
            <w:vAlign w:val="bottom"/>
          </w:tcPr>
          <w:p w14:paraId="3A6BA028" w14:textId="0ECB2A28"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0.0954</w:t>
            </w:r>
          </w:p>
        </w:tc>
        <w:tc>
          <w:tcPr>
            <w:tcW w:w="715" w:type="dxa"/>
            <w:vAlign w:val="bottom"/>
          </w:tcPr>
          <w:p w14:paraId="4DEBF7FF" w14:textId="0DBB09B4"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6C9B5982" w14:textId="77777777" w:rsidTr="00FE2466">
        <w:tc>
          <w:tcPr>
            <w:tcW w:w="2443" w:type="dxa"/>
            <w:vAlign w:val="bottom"/>
          </w:tcPr>
          <w:p w14:paraId="3CF9A103" w14:textId="2A424BA9" w:rsidR="000330EE" w:rsidRPr="00F218D7" w:rsidRDefault="000330EE" w:rsidP="00840E40">
            <w:pPr>
              <w:rPr>
                <w:i/>
                <w:color w:val="000000" w:themeColor="text1"/>
                <w:sz w:val="22"/>
                <w:szCs w:val="22"/>
              </w:rPr>
            </w:pPr>
            <w:r w:rsidRPr="00F218D7">
              <w:rPr>
                <w:rFonts w:eastAsia="Times New Roman"/>
                <w:i/>
                <w:color w:val="000000" w:themeColor="text1"/>
                <w:sz w:val="22"/>
                <w:szCs w:val="22"/>
              </w:rPr>
              <w:t>Alistipes onderdonkii</w:t>
            </w:r>
          </w:p>
        </w:tc>
        <w:tc>
          <w:tcPr>
            <w:tcW w:w="1290" w:type="dxa"/>
            <w:vAlign w:val="bottom"/>
          </w:tcPr>
          <w:p w14:paraId="4FA2BC71" w14:textId="19C2F187" w:rsidR="000330EE" w:rsidRPr="00F218D7" w:rsidRDefault="000330EE" w:rsidP="00FE2466">
            <w:pPr>
              <w:jc w:val="center"/>
              <w:rPr>
                <w:color w:val="000000" w:themeColor="text1"/>
                <w:sz w:val="22"/>
                <w:szCs w:val="22"/>
              </w:rPr>
            </w:pPr>
            <w:r w:rsidRPr="00F218D7">
              <w:rPr>
                <w:rFonts w:eastAsia="Times New Roman"/>
                <w:color w:val="000000" w:themeColor="text1"/>
              </w:rPr>
              <w:t>cog reappr</w:t>
            </w:r>
          </w:p>
        </w:tc>
        <w:tc>
          <w:tcPr>
            <w:tcW w:w="1181" w:type="dxa"/>
            <w:vAlign w:val="bottom"/>
          </w:tcPr>
          <w:p w14:paraId="3124186A" w14:textId="47BCC0CF"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-0.0284</w:t>
            </w:r>
          </w:p>
        </w:tc>
        <w:tc>
          <w:tcPr>
            <w:tcW w:w="1116" w:type="dxa"/>
            <w:vAlign w:val="bottom"/>
          </w:tcPr>
          <w:p w14:paraId="50C95A6C" w14:textId="69DD165F"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0.0571</w:t>
            </w:r>
          </w:p>
        </w:tc>
        <w:tc>
          <w:tcPr>
            <w:tcW w:w="925" w:type="dxa"/>
            <w:vAlign w:val="bottom"/>
          </w:tcPr>
          <w:p w14:paraId="579EB8C0" w14:textId="3F1A238D"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0.6198</w:t>
            </w:r>
          </w:p>
        </w:tc>
        <w:tc>
          <w:tcPr>
            <w:tcW w:w="875" w:type="dxa"/>
            <w:vAlign w:val="bottom"/>
          </w:tcPr>
          <w:p w14:paraId="7F227D94" w14:textId="769B5AC2"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0.8984</w:t>
            </w:r>
          </w:p>
        </w:tc>
        <w:tc>
          <w:tcPr>
            <w:tcW w:w="1260" w:type="dxa"/>
            <w:vAlign w:val="bottom"/>
          </w:tcPr>
          <w:p w14:paraId="6938A32E" w14:textId="2C178088"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0.0465</w:t>
            </w:r>
          </w:p>
        </w:tc>
        <w:tc>
          <w:tcPr>
            <w:tcW w:w="715" w:type="dxa"/>
            <w:vAlign w:val="bottom"/>
          </w:tcPr>
          <w:p w14:paraId="3CD904D6" w14:textId="72E34932"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616772D8" w14:textId="77777777" w:rsidTr="00FE2466">
        <w:tc>
          <w:tcPr>
            <w:tcW w:w="2443" w:type="dxa"/>
            <w:vAlign w:val="bottom"/>
          </w:tcPr>
          <w:p w14:paraId="1EC5D347" w14:textId="55FBB016" w:rsidR="000330EE" w:rsidRPr="00F218D7" w:rsidRDefault="000330EE" w:rsidP="00840E40">
            <w:pPr>
              <w:rPr>
                <w:i/>
                <w:color w:val="000000" w:themeColor="text1"/>
                <w:sz w:val="22"/>
                <w:szCs w:val="22"/>
              </w:rPr>
            </w:pPr>
            <w:r w:rsidRPr="00F218D7">
              <w:rPr>
                <w:rFonts w:eastAsia="Times New Roman"/>
                <w:i/>
                <w:color w:val="000000" w:themeColor="text1"/>
                <w:sz w:val="22"/>
                <w:szCs w:val="22"/>
              </w:rPr>
              <w:t>Bacteroides xylanisolvens</w:t>
            </w:r>
          </w:p>
        </w:tc>
        <w:tc>
          <w:tcPr>
            <w:tcW w:w="1290" w:type="dxa"/>
            <w:vAlign w:val="bottom"/>
          </w:tcPr>
          <w:p w14:paraId="264718CC" w14:textId="4FE5BDCA" w:rsidR="000330EE" w:rsidRPr="00F218D7" w:rsidRDefault="000330EE" w:rsidP="00FE2466">
            <w:pPr>
              <w:jc w:val="center"/>
              <w:rPr>
                <w:color w:val="000000" w:themeColor="text1"/>
                <w:sz w:val="22"/>
                <w:szCs w:val="22"/>
              </w:rPr>
            </w:pPr>
            <w:r w:rsidRPr="00F218D7">
              <w:rPr>
                <w:rFonts w:eastAsia="Times New Roman"/>
                <w:color w:val="000000" w:themeColor="text1"/>
              </w:rPr>
              <w:t>cog reappr</w:t>
            </w:r>
          </w:p>
        </w:tc>
        <w:tc>
          <w:tcPr>
            <w:tcW w:w="1181" w:type="dxa"/>
            <w:vAlign w:val="bottom"/>
          </w:tcPr>
          <w:p w14:paraId="108F00F6" w14:textId="42832A1C"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0.0459</w:t>
            </w:r>
          </w:p>
        </w:tc>
        <w:tc>
          <w:tcPr>
            <w:tcW w:w="1116" w:type="dxa"/>
            <w:vAlign w:val="bottom"/>
          </w:tcPr>
          <w:p w14:paraId="59248F58" w14:textId="5C32C433"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0.0962</w:t>
            </w:r>
          </w:p>
        </w:tc>
        <w:tc>
          <w:tcPr>
            <w:tcW w:w="925" w:type="dxa"/>
            <w:vAlign w:val="bottom"/>
          </w:tcPr>
          <w:p w14:paraId="6A9C02BA" w14:textId="1B963ADC"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0.6339</w:t>
            </w:r>
          </w:p>
        </w:tc>
        <w:tc>
          <w:tcPr>
            <w:tcW w:w="875" w:type="dxa"/>
            <w:vAlign w:val="bottom"/>
          </w:tcPr>
          <w:p w14:paraId="7E2178A7" w14:textId="1BC64D9D"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0.9118</w:t>
            </w:r>
          </w:p>
        </w:tc>
        <w:tc>
          <w:tcPr>
            <w:tcW w:w="1260" w:type="dxa"/>
            <w:vAlign w:val="bottom"/>
          </w:tcPr>
          <w:p w14:paraId="651E8BC3" w14:textId="04031124"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0.0401</w:t>
            </w:r>
          </w:p>
        </w:tc>
        <w:tc>
          <w:tcPr>
            <w:tcW w:w="715" w:type="dxa"/>
            <w:vAlign w:val="bottom"/>
          </w:tcPr>
          <w:p w14:paraId="5FE4A3A9" w14:textId="7083ADF8"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32ED2933" w14:textId="77777777" w:rsidTr="00FE2466">
        <w:tc>
          <w:tcPr>
            <w:tcW w:w="2443" w:type="dxa"/>
            <w:vAlign w:val="bottom"/>
          </w:tcPr>
          <w:p w14:paraId="58ADAA40" w14:textId="65DCF587" w:rsidR="000330EE" w:rsidRPr="00F218D7" w:rsidRDefault="000330EE" w:rsidP="00840E40">
            <w:pPr>
              <w:rPr>
                <w:i/>
                <w:color w:val="000000" w:themeColor="text1"/>
                <w:sz w:val="22"/>
                <w:szCs w:val="22"/>
              </w:rPr>
            </w:pPr>
            <w:r w:rsidRPr="00F218D7">
              <w:rPr>
                <w:rFonts w:eastAsia="Times New Roman"/>
                <w:i/>
                <w:color w:val="000000" w:themeColor="text1"/>
                <w:sz w:val="22"/>
                <w:szCs w:val="22"/>
              </w:rPr>
              <w:t>Bacteroides plebeius</w:t>
            </w:r>
          </w:p>
        </w:tc>
        <w:tc>
          <w:tcPr>
            <w:tcW w:w="1290" w:type="dxa"/>
            <w:vAlign w:val="bottom"/>
          </w:tcPr>
          <w:p w14:paraId="196934AA" w14:textId="398C382B" w:rsidR="000330EE" w:rsidRPr="00F218D7" w:rsidRDefault="000330EE" w:rsidP="00FE2466">
            <w:pPr>
              <w:jc w:val="center"/>
              <w:rPr>
                <w:color w:val="000000" w:themeColor="text1"/>
                <w:sz w:val="22"/>
                <w:szCs w:val="22"/>
              </w:rPr>
            </w:pPr>
            <w:r w:rsidRPr="00F218D7">
              <w:rPr>
                <w:rFonts w:eastAsia="Times New Roman"/>
                <w:color w:val="000000" w:themeColor="text1"/>
              </w:rPr>
              <w:t>cog reappr</w:t>
            </w:r>
          </w:p>
        </w:tc>
        <w:tc>
          <w:tcPr>
            <w:tcW w:w="1181" w:type="dxa"/>
            <w:vAlign w:val="bottom"/>
          </w:tcPr>
          <w:p w14:paraId="7416284F" w14:textId="64E242D2"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0.0052</w:t>
            </w:r>
          </w:p>
        </w:tc>
        <w:tc>
          <w:tcPr>
            <w:tcW w:w="1116" w:type="dxa"/>
            <w:vAlign w:val="bottom"/>
          </w:tcPr>
          <w:p w14:paraId="111554A4" w14:textId="0DF9512E"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0.0653</w:t>
            </w:r>
          </w:p>
        </w:tc>
        <w:tc>
          <w:tcPr>
            <w:tcW w:w="925" w:type="dxa"/>
            <w:vAlign w:val="bottom"/>
          </w:tcPr>
          <w:p w14:paraId="7A5CC774" w14:textId="521096F4"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0.9372</w:t>
            </w:r>
          </w:p>
        </w:tc>
        <w:tc>
          <w:tcPr>
            <w:tcW w:w="875" w:type="dxa"/>
            <w:vAlign w:val="bottom"/>
          </w:tcPr>
          <w:p w14:paraId="545CAFF7" w14:textId="6B97F113"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0.9826</w:t>
            </w:r>
          </w:p>
        </w:tc>
        <w:tc>
          <w:tcPr>
            <w:tcW w:w="1260" w:type="dxa"/>
            <w:vAlign w:val="bottom"/>
          </w:tcPr>
          <w:p w14:paraId="02D77645" w14:textId="3E424293"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0.0076</w:t>
            </w:r>
          </w:p>
        </w:tc>
        <w:tc>
          <w:tcPr>
            <w:tcW w:w="715" w:type="dxa"/>
            <w:vAlign w:val="bottom"/>
          </w:tcPr>
          <w:p w14:paraId="1EE0D8E2" w14:textId="0B791CAC"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062F5A49" w14:textId="77777777" w:rsidTr="00FE2466">
        <w:tc>
          <w:tcPr>
            <w:tcW w:w="2443" w:type="dxa"/>
            <w:vAlign w:val="bottom"/>
          </w:tcPr>
          <w:p w14:paraId="4F5264DD" w14:textId="53FEA206" w:rsidR="000330EE" w:rsidRPr="00F218D7" w:rsidRDefault="000330EE" w:rsidP="00840E40">
            <w:pPr>
              <w:rPr>
                <w:i/>
                <w:color w:val="000000" w:themeColor="text1"/>
                <w:sz w:val="22"/>
                <w:szCs w:val="22"/>
              </w:rPr>
            </w:pPr>
            <w:r w:rsidRPr="00F218D7">
              <w:rPr>
                <w:rFonts w:eastAsia="Times New Roman"/>
                <w:i/>
                <w:color w:val="000000" w:themeColor="text1"/>
                <w:sz w:val="22"/>
                <w:szCs w:val="22"/>
              </w:rPr>
              <w:t>Clostridium leptum</w:t>
            </w:r>
          </w:p>
        </w:tc>
        <w:tc>
          <w:tcPr>
            <w:tcW w:w="1290" w:type="dxa"/>
            <w:vAlign w:val="bottom"/>
          </w:tcPr>
          <w:p w14:paraId="26F45C3C" w14:textId="4762BDB1" w:rsidR="000330EE" w:rsidRPr="00F218D7" w:rsidRDefault="000330EE" w:rsidP="00FE2466">
            <w:pPr>
              <w:jc w:val="center"/>
              <w:rPr>
                <w:color w:val="000000" w:themeColor="text1"/>
                <w:sz w:val="22"/>
                <w:szCs w:val="22"/>
              </w:rPr>
            </w:pPr>
            <w:r w:rsidRPr="00F218D7">
              <w:rPr>
                <w:rFonts w:eastAsia="Times New Roman"/>
                <w:color w:val="000000" w:themeColor="text1"/>
              </w:rPr>
              <w:t>cog reappr</w:t>
            </w:r>
          </w:p>
        </w:tc>
        <w:tc>
          <w:tcPr>
            <w:tcW w:w="1181" w:type="dxa"/>
            <w:vAlign w:val="bottom"/>
          </w:tcPr>
          <w:p w14:paraId="07833D7F" w14:textId="3BC1ECEF"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-0.157</w:t>
            </w:r>
            <w:r w:rsidR="00061765" w:rsidRPr="00F218D7">
              <w:rPr>
                <w:rFonts w:eastAsia="Times New Roman"/>
                <w:color w:val="000000" w:themeColor="text1"/>
                <w:sz w:val="22"/>
                <w:szCs w:val="22"/>
              </w:rPr>
              <w:t>0</w:t>
            </w:r>
          </w:p>
        </w:tc>
        <w:tc>
          <w:tcPr>
            <w:tcW w:w="1116" w:type="dxa"/>
            <w:vAlign w:val="bottom"/>
          </w:tcPr>
          <w:p w14:paraId="50DAE07E" w14:textId="0ACE34CA"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0.0651</w:t>
            </w:r>
          </w:p>
        </w:tc>
        <w:tc>
          <w:tcPr>
            <w:tcW w:w="925" w:type="dxa"/>
            <w:vAlign w:val="bottom"/>
          </w:tcPr>
          <w:p w14:paraId="77E313D1" w14:textId="5F40B174"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0.0167</w:t>
            </w:r>
          </w:p>
        </w:tc>
        <w:tc>
          <w:tcPr>
            <w:tcW w:w="875" w:type="dxa"/>
            <w:vAlign w:val="bottom"/>
          </w:tcPr>
          <w:p w14:paraId="5D7C3528" w14:textId="10927264"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0.2785</w:t>
            </w:r>
          </w:p>
        </w:tc>
        <w:tc>
          <w:tcPr>
            <w:tcW w:w="1260" w:type="dxa"/>
            <w:vAlign w:val="bottom"/>
          </w:tcPr>
          <w:p w14:paraId="01101FAB" w14:textId="3D9959AF"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0.5552</w:t>
            </w:r>
          </w:p>
        </w:tc>
        <w:tc>
          <w:tcPr>
            <w:tcW w:w="715" w:type="dxa"/>
            <w:vAlign w:val="bottom"/>
          </w:tcPr>
          <w:p w14:paraId="629B9852" w14:textId="004EA43D"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5D61A0CC" w14:textId="77777777" w:rsidTr="00FE2466">
        <w:tc>
          <w:tcPr>
            <w:tcW w:w="2443" w:type="dxa"/>
            <w:vAlign w:val="bottom"/>
          </w:tcPr>
          <w:p w14:paraId="61A74EF3" w14:textId="4DB95B4F" w:rsidR="000330EE" w:rsidRPr="00F218D7" w:rsidRDefault="000330EE" w:rsidP="00840E40">
            <w:pPr>
              <w:rPr>
                <w:i/>
                <w:color w:val="000000" w:themeColor="text1"/>
                <w:sz w:val="22"/>
                <w:szCs w:val="22"/>
              </w:rPr>
            </w:pPr>
            <w:r w:rsidRPr="00F218D7">
              <w:rPr>
                <w:rFonts w:eastAsia="Times New Roman"/>
                <w:i/>
                <w:color w:val="000000" w:themeColor="text1"/>
                <w:sz w:val="22"/>
                <w:szCs w:val="22"/>
              </w:rPr>
              <w:t>Streptococcus parasanguinis</w:t>
            </w:r>
          </w:p>
        </w:tc>
        <w:tc>
          <w:tcPr>
            <w:tcW w:w="1290" w:type="dxa"/>
            <w:vAlign w:val="bottom"/>
          </w:tcPr>
          <w:p w14:paraId="6A8CB577" w14:textId="43D53117" w:rsidR="000330EE" w:rsidRPr="00F218D7" w:rsidRDefault="000330EE" w:rsidP="00FE2466">
            <w:pPr>
              <w:jc w:val="center"/>
              <w:rPr>
                <w:color w:val="000000" w:themeColor="text1"/>
                <w:sz w:val="22"/>
                <w:szCs w:val="22"/>
              </w:rPr>
            </w:pPr>
            <w:r w:rsidRPr="00F218D7">
              <w:rPr>
                <w:rFonts w:eastAsia="Times New Roman"/>
                <w:color w:val="000000" w:themeColor="text1"/>
              </w:rPr>
              <w:t>cog reappr</w:t>
            </w:r>
          </w:p>
        </w:tc>
        <w:tc>
          <w:tcPr>
            <w:tcW w:w="1181" w:type="dxa"/>
            <w:vAlign w:val="bottom"/>
          </w:tcPr>
          <w:p w14:paraId="331A735E" w14:textId="4C4E4481"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-0.1269</w:t>
            </w:r>
          </w:p>
        </w:tc>
        <w:tc>
          <w:tcPr>
            <w:tcW w:w="1116" w:type="dxa"/>
            <w:vAlign w:val="bottom"/>
          </w:tcPr>
          <w:p w14:paraId="18C8AE86" w14:textId="2956F072"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0.0637</w:t>
            </w:r>
          </w:p>
        </w:tc>
        <w:tc>
          <w:tcPr>
            <w:tcW w:w="925" w:type="dxa"/>
            <w:vAlign w:val="bottom"/>
          </w:tcPr>
          <w:p w14:paraId="65DC0832" w14:textId="17B27704"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0.0478</w:t>
            </w:r>
          </w:p>
        </w:tc>
        <w:tc>
          <w:tcPr>
            <w:tcW w:w="875" w:type="dxa"/>
            <w:vAlign w:val="bottom"/>
          </w:tcPr>
          <w:p w14:paraId="453344E0" w14:textId="1121A64A"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0.4377</w:t>
            </w:r>
          </w:p>
        </w:tc>
        <w:tc>
          <w:tcPr>
            <w:tcW w:w="1260" w:type="dxa"/>
            <w:vAlign w:val="bottom"/>
          </w:tcPr>
          <w:p w14:paraId="5AE60FA1" w14:textId="1DFF66C1"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0.3588</w:t>
            </w:r>
          </w:p>
        </w:tc>
        <w:tc>
          <w:tcPr>
            <w:tcW w:w="715" w:type="dxa"/>
            <w:vAlign w:val="bottom"/>
          </w:tcPr>
          <w:p w14:paraId="46F26D8D" w14:textId="58330500"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7F58A90C" w14:textId="77777777" w:rsidTr="00FE2466">
        <w:tc>
          <w:tcPr>
            <w:tcW w:w="2443" w:type="dxa"/>
            <w:vAlign w:val="bottom"/>
          </w:tcPr>
          <w:p w14:paraId="0562A581" w14:textId="15F75867" w:rsidR="000330EE" w:rsidRPr="00F218D7" w:rsidRDefault="000330EE" w:rsidP="00840E40">
            <w:pPr>
              <w:rPr>
                <w:i/>
                <w:color w:val="000000" w:themeColor="text1"/>
                <w:sz w:val="22"/>
                <w:szCs w:val="22"/>
              </w:rPr>
            </w:pPr>
            <w:r w:rsidRPr="00F218D7">
              <w:rPr>
                <w:rFonts w:eastAsia="Times New Roman"/>
                <w:i/>
                <w:color w:val="000000" w:themeColor="text1"/>
                <w:sz w:val="22"/>
                <w:szCs w:val="22"/>
              </w:rPr>
              <w:t>Lawsonibacter asaccharolyticus</w:t>
            </w:r>
          </w:p>
        </w:tc>
        <w:tc>
          <w:tcPr>
            <w:tcW w:w="1290" w:type="dxa"/>
            <w:vAlign w:val="bottom"/>
          </w:tcPr>
          <w:p w14:paraId="3473EEDA" w14:textId="1031D7DA" w:rsidR="000330EE" w:rsidRPr="00F218D7" w:rsidRDefault="000330EE" w:rsidP="00FE2466">
            <w:pPr>
              <w:jc w:val="center"/>
              <w:rPr>
                <w:color w:val="000000" w:themeColor="text1"/>
                <w:sz w:val="22"/>
                <w:szCs w:val="22"/>
              </w:rPr>
            </w:pPr>
            <w:r w:rsidRPr="00F218D7">
              <w:rPr>
                <w:rFonts w:eastAsia="Times New Roman"/>
                <w:color w:val="000000" w:themeColor="text1"/>
              </w:rPr>
              <w:t>cog reappr</w:t>
            </w:r>
          </w:p>
        </w:tc>
        <w:tc>
          <w:tcPr>
            <w:tcW w:w="1181" w:type="dxa"/>
            <w:vAlign w:val="bottom"/>
          </w:tcPr>
          <w:p w14:paraId="5E9EE262" w14:textId="52D5CF8C"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-0.117</w:t>
            </w:r>
            <w:r w:rsidR="00061765" w:rsidRPr="00F218D7">
              <w:rPr>
                <w:rFonts w:eastAsia="Times New Roman"/>
                <w:color w:val="000000" w:themeColor="text1"/>
                <w:sz w:val="22"/>
                <w:szCs w:val="22"/>
              </w:rPr>
              <w:t>0</w:t>
            </w:r>
          </w:p>
        </w:tc>
        <w:tc>
          <w:tcPr>
            <w:tcW w:w="1116" w:type="dxa"/>
            <w:vAlign w:val="bottom"/>
          </w:tcPr>
          <w:p w14:paraId="105FA47E" w14:textId="509A246C"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0.0629</w:t>
            </w:r>
          </w:p>
        </w:tc>
        <w:tc>
          <w:tcPr>
            <w:tcW w:w="925" w:type="dxa"/>
            <w:vAlign w:val="bottom"/>
          </w:tcPr>
          <w:p w14:paraId="403635EA" w14:textId="36D9A493"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0.0641</w:t>
            </w:r>
          </w:p>
        </w:tc>
        <w:tc>
          <w:tcPr>
            <w:tcW w:w="875" w:type="dxa"/>
            <w:vAlign w:val="bottom"/>
          </w:tcPr>
          <w:p w14:paraId="7ABF1810" w14:textId="3C65FC7E"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0.4676</w:t>
            </w:r>
          </w:p>
        </w:tc>
        <w:tc>
          <w:tcPr>
            <w:tcW w:w="1260" w:type="dxa"/>
            <w:vAlign w:val="bottom"/>
          </w:tcPr>
          <w:p w14:paraId="100B17A6" w14:textId="667524BD"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0.3301</w:t>
            </w:r>
          </w:p>
        </w:tc>
        <w:tc>
          <w:tcPr>
            <w:tcW w:w="715" w:type="dxa"/>
            <w:vAlign w:val="bottom"/>
          </w:tcPr>
          <w:p w14:paraId="1496FC45" w14:textId="7E5D59CC"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2D1D54E6" w14:textId="77777777" w:rsidTr="00FE2466">
        <w:tc>
          <w:tcPr>
            <w:tcW w:w="2443" w:type="dxa"/>
            <w:vAlign w:val="bottom"/>
          </w:tcPr>
          <w:p w14:paraId="075A243A" w14:textId="14BD761B" w:rsidR="000330EE" w:rsidRPr="00F218D7" w:rsidRDefault="000330EE" w:rsidP="00840E40">
            <w:pPr>
              <w:rPr>
                <w:i/>
                <w:color w:val="000000" w:themeColor="text1"/>
                <w:sz w:val="22"/>
                <w:szCs w:val="22"/>
              </w:rPr>
            </w:pPr>
            <w:r w:rsidRPr="00F218D7">
              <w:rPr>
                <w:rFonts w:eastAsia="Times New Roman"/>
                <w:i/>
                <w:color w:val="000000" w:themeColor="text1"/>
                <w:sz w:val="22"/>
                <w:szCs w:val="22"/>
              </w:rPr>
              <w:t>Roseburia intestinalis</w:t>
            </w:r>
          </w:p>
        </w:tc>
        <w:tc>
          <w:tcPr>
            <w:tcW w:w="1290" w:type="dxa"/>
            <w:vAlign w:val="bottom"/>
          </w:tcPr>
          <w:p w14:paraId="282C8A15" w14:textId="212DBBC6" w:rsidR="000330EE" w:rsidRPr="00F218D7" w:rsidRDefault="000330EE" w:rsidP="00FE2466">
            <w:pPr>
              <w:jc w:val="center"/>
              <w:rPr>
                <w:color w:val="000000" w:themeColor="text1"/>
                <w:sz w:val="22"/>
                <w:szCs w:val="22"/>
              </w:rPr>
            </w:pPr>
            <w:r w:rsidRPr="00F218D7">
              <w:rPr>
                <w:rFonts w:eastAsia="Times New Roman"/>
                <w:color w:val="000000" w:themeColor="text1"/>
              </w:rPr>
              <w:t>cog reappr</w:t>
            </w:r>
          </w:p>
        </w:tc>
        <w:tc>
          <w:tcPr>
            <w:tcW w:w="1181" w:type="dxa"/>
            <w:vAlign w:val="bottom"/>
          </w:tcPr>
          <w:p w14:paraId="4FBA0645" w14:textId="13AB2089"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-0.1759</w:t>
            </w:r>
          </w:p>
        </w:tc>
        <w:tc>
          <w:tcPr>
            <w:tcW w:w="1116" w:type="dxa"/>
            <w:vAlign w:val="bottom"/>
          </w:tcPr>
          <w:p w14:paraId="2E8F5936" w14:textId="0EFD7982"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0.0965</w:t>
            </w:r>
          </w:p>
        </w:tc>
        <w:tc>
          <w:tcPr>
            <w:tcW w:w="925" w:type="dxa"/>
            <w:vAlign w:val="bottom"/>
          </w:tcPr>
          <w:p w14:paraId="4C5E45C8" w14:textId="6B11018B"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0.0698</w:t>
            </w:r>
          </w:p>
        </w:tc>
        <w:tc>
          <w:tcPr>
            <w:tcW w:w="875" w:type="dxa"/>
            <w:vAlign w:val="bottom"/>
          </w:tcPr>
          <w:p w14:paraId="57A7E957" w14:textId="0D6F203A"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0.472</w:t>
            </w:r>
            <w:r w:rsidR="00061765" w:rsidRPr="00F218D7">
              <w:rPr>
                <w:rFonts w:eastAsia="Times New Roman"/>
                <w:color w:val="000000" w:themeColor="text1"/>
                <w:sz w:val="22"/>
                <w:szCs w:val="22"/>
              </w:rPr>
              <w:t>0</w:t>
            </w:r>
          </w:p>
        </w:tc>
        <w:tc>
          <w:tcPr>
            <w:tcW w:w="1260" w:type="dxa"/>
            <w:vAlign w:val="bottom"/>
          </w:tcPr>
          <w:p w14:paraId="5FAF86B8" w14:textId="543B4033"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0.326</w:t>
            </w:r>
            <w:r w:rsidR="00061765" w:rsidRPr="00F218D7">
              <w:rPr>
                <w:rFonts w:eastAsia="Times New Roman"/>
                <w:color w:val="000000" w:themeColor="text1"/>
                <w:sz w:val="22"/>
                <w:szCs w:val="22"/>
              </w:rPr>
              <w:t>0</w:t>
            </w:r>
          </w:p>
        </w:tc>
        <w:tc>
          <w:tcPr>
            <w:tcW w:w="715" w:type="dxa"/>
            <w:vAlign w:val="bottom"/>
          </w:tcPr>
          <w:p w14:paraId="6BD0320F" w14:textId="7AEC15FB"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06889F21" w14:textId="77777777" w:rsidTr="00FE2466">
        <w:tc>
          <w:tcPr>
            <w:tcW w:w="2443" w:type="dxa"/>
            <w:vAlign w:val="bottom"/>
          </w:tcPr>
          <w:p w14:paraId="594EC150" w14:textId="47A1959F" w:rsidR="000330EE" w:rsidRPr="00F218D7" w:rsidRDefault="000330EE" w:rsidP="00840E40">
            <w:pPr>
              <w:rPr>
                <w:i/>
                <w:color w:val="000000" w:themeColor="text1"/>
                <w:sz w:val="22"/>
                <w:szCs w:val="22"/>
              </w:rPr>
            </w:pPr>
            <w:r w:rsidRPr="00F218D7">
              <w:rPr>
                <w:rFonts w:eastAsia="Times New Roman"/>
                <w:i/>
                <w:color w:val="000000" w:themeColor="text1"/>
                <w:sz w:val="22"/>
                <w:szCs w:val="22"/>
              </w:rPr>
              <w:t>Clostridium bolteae CAG 59</w:t>
            </w:r>
          </w:p>
        </w:tc>
        <w:tc>
          <w:tcPr>
            <w:tcW w:w="1290" w:type="dxa"/>
            <w:vAlign w:val="bottom"/>
          </w:tcPr>
          <w:p w14:paraId="3D5AF806" w14:textId="194C950D" w:rsidR="000330EE" w:rsidRPr="00F218D7" w:rsidRDefault="000330EE" w:rsidP="00FE2466">
            <w:pPr>
              <w:jc w:val="center"/>
              <w:rPr>
                <w:color w:val="000000" w:themeColor="text1"/>
                <w:sz w:val="22"/>
                <w:szCs w:val="22"/>
              </w:rPr>
            </w:pPr>
            <w:r w:rsidRPr="00F218D7">
              <w:rPr>
                <w:rFonts w:eastAsia="Times New Roman"/>
                <w:color w:val="000000" w:themeColor="text1"/>
              </w:rPr>
              <w:t>cog reappr</w:t>
            </w:r>
          </w:p>
        </w:tc>
        <w:tc>
          <w:tcPr>
            <w:tcW w:w="1181" w:type="dxa"/>
            <w:vAlign w:val="bottom"/>
          </w:tcPr>
          <w:p w14:paraId="65E9CF7A" w14:textId="5A0F2A86"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-0.0589</w:t>
            </w:r>
          </w:p>
        </w:tc>
        <w:tc>
          <w:tcPr>
            <w:tcW w:w="1116" w:type="dxa"/>
            <w:vAlign w:val="bottom"/>
          </w:tcPr>
          <w:p w14:paraId="55C9583B" w14:textId="1A043115"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0.0324</w:t>
            </w:r>
          </w:p>
        </w:tc>
        <w:tc>
          <w:tcPr>
            <w:tcW w:w="925" w:type="dxa"/>
            <w:vAlign w:val="bottom"/>
          </w:tcPr>
          <w:p w14:paraId="284AB244" w14:textId="604EF6A8"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0.0709</w:t>
            </w:r>
          </w:p>
        </w:tc>
        <w:tc>
          <w:tcPr>
            <w:tcW w:w="875" w:type="dxa"/>
            <w:vAlign w:val="bottom"/>
          </w:tcPr>
          <w:p w14:paraId="54A5A495" w14:textId="7ACB047B"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0.472</w:t>
            </w:r>
            <w:r w:rsidR="00061765" w:rsidRPr="00F218D7">
              <w:rPr>
                <w:rFonts w:eastAsia="Times New Roman"/>
                <w:color w:val="000000" w:themeColor="text1"/>
                <w:sz w:val="22"/>
                <w:szCs w:val="22"/>
              </w:rPr>
              <w:t>0</w:t>
            </w:r>
          </w:p>
        </w:tc>
        <w:tc>
          <w:tcPr>
            <w:tcW w:w="1260" w:type="dxa"/>
            <w:vAlign w:val="bottom"/>
          </w:tcPr>
          <w:p w14:paraId="71A7C5B6" w14:textId="2D0382A0"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0.326</w:t>
            </w:r>
            <w:r w:rsidR="00061765" w:rsidRPr="00F218D7">
              <w:rPr>
                <w:rFonts w:eastAsia="Times New Roman"/>
                <w:color w:val="000000" w:themeColor="text1"/>
                <w:sz w:val="22"/>
                <w:szCs w:val="22"/>
              </w:rPr>
              <w:t>0</w:t>
            </w:r>
          </w:p>
        </w:tc>
        <w:tc>
          <w:tcPr>
            <w:tcW w:w="715" w:type="dxa"/>
            <w:vAlign w:val="bottom"/>
          </w:tcPr>
          <w:p w14:paraId="4C58D24D" w14:textId="78EF5631"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7427227D" w14:textId="77777777" w:rsidTr="00FE2466">
        <w:tc>
          <w:tcPr>
            <w:tcW w:w="2443" w:type="dxa"/>
            <w:vAlign w:val="bottom"/>
          </w:tcPr>
          <w:p w14:paraId="424D6F95" w14:textId="47EF60AE" w:rsidR="000330EE" w:rsidRPr="00F218D7" w:rsidRDefault="000330EE" w:rsidP="00840E40">
            <w:pPr>
              <w:rPr>
                <w:i/>
                <w:color w:val="000000" w:themeColor="text1"/>
                <w:sz w:val="22"/>
                <w:szCs w:val="22"/>
              </w:rPr>
            </w:pPr>
            <w:r w:rsidRPr="00F218D7">
              <w:rPr>
                <w:rFonts w:eastAsia="Times New Roman"/>
                <w:i/>
                <w:color w:val="000000" w:themeColor="text1"/>
                <w:sz w:val="22"/>
                <w:szCs w:val="22"/>
              </w:rPr>
              <w:t>Coprococcus eutactus</w:t>
            </w:r>
          </w:p>
        </w:tc>
        <w:tc>
          <w:tcPr>
            <w:tcW w:w="1290" w:type="dxa"/>
            <w:vAlign w:val="bottom"/>
          </w:tcPr>
          <w:p w14:paraId="2FBE829E" w14:textId="2E3840AF" w:rsidR="000330EE" w:rsidRPr="00F218D7" w:rsidRDefault="000330EE" w:rsidP="00FE2466">
            <w:pPr>
              <w:jc w:val="center"/>
              <w:rPr>
                <w:color w:val="000000" w:themeColor="text1"/>
                <w:sz w:val="22"/>
                <w:szCs w:val="22"/>
              </w:rPr>
            </w:pPr>
            <w:r w:rsidRPr="00F218D7">
              <w:rPr>
                <w:rFonts w:eastAsia="Times New Roman"/>
                <w:color w:val="000000" w:themeColor="text1"/>
              </w:rPr>
              <w:t>cog reappr</w:t>
            </w:r>
          </w:p>
        </w:tc>
        <w:tc>
          <w:tcPr>
            <w:tcW w:w="1181" w:type="dxa"/>
            <w:vAlign w:val="bottom"/>
          </w:tcPr>
          <w:p w14:paraId="3AA5B8EC" w14:textId="385EE94D"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0.132</w:t>
            </w:r>
            <w:r w:rsidR="00061765" w:rsidRPr="00F218D7">
              <w:rPr>
                <w:rFonts w:eastAsia="Times New Roman"/>
                <w:color w:val="000000" w:themeColor="text1"/>
                <w:sz w:val="22"/>
                <w:szCs w:val="22"/>
              </w:rPr>
              <w:t>0</w:t>
            </w:r>
          </w:p>
        </w:tc>
        <w:tc>
          <w:tcPr>
            <w:tcW w:w="1116" w:type="dxa"/>
            <w:vAlign w:val="bottom"/>
          </w:tcPr>
          <w:p w14:paraId="02B40131" w14:textId="1F3353A9"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0.0736</w:t>
            </w:r>
          </w:p>
        </w:tc>
        <w:tc>
          <w:tcPr>
            <w:tcW w:w="925" w:type="dxa"/>
            <w:vAlign w:val="bottom"/>
          </w:tcPr>
          <w:p w14:paraId="4E9E64E7" w14:textId="702496C6"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0.0743</w:t>
            </w:r>
          </w:p>
        </w:tc>
        <w:tc>
          <w:tcPr>
            <w:tcW w:w="875" w:type="dxa"/>
            <w:vAlign w:val="bottom"/>
          </w:tcPr>
          <w:p w14:paraId="2D91E34A" w14:textId="44A1396B"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0.4749</w:t>
            </w:r>
          </w:p>
        </w:tc>
        <w:tc>
          <w:tcPr>
            <w:tcW w:w="1260" w:type="dxa"/>
            <w:vAlign w:val="bottom"/>
          </w:tcPr>
          <w:p w14:paraId="50C9518B" w14:textId="2D19A718"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0.3234</w:t>
            </w:r>
          </w:p>
        </w:tc>
        <w:tc>
          <w:tcPr>
            <w:tcW w:w="715" w:type="dxa"/>
            <w:vAlign w:val="bottom"/>
          </w:tcPr>
          <w:p w14:paraId="564A1C29" w14:textId="43154249"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7D45B5EA" w14:textId="77777777" w:rsidTr="00FE2466">
        <w:tc>
          <w:tcPr>
            <w:tcW w:w="2443" w:type="dxa"/>
            <w:vAlign w:val="bottom"/>
          </w:tcPr>
          <w:p w14:paraId="1C630E32" w14:textId="66EF5863" w:rsidR="000330EE" w:rsidRPr="00F218D7" w:rsidRDefault="000330EE" w:rsidP="00840E40">
            <w:pPr>
              <w:rPr>
                <w:i/>
                <w:color w:val="000000" w:themeColor="text1"/>
                <w:sz w:val="22"/>
                <w:szCs w:val="22"/>
              </w:rPr>
            </w:pPr>
            <w:r w:rsidRPr="00F218D7">
              <w:rPr>
                <w:rFonts w:eastAsia="Times New Roman"/>
                <w:i/>
                <w:color w:val="000000" w:themeColor="text1"/>
                <w:sz w:val="22"/>
                <w:szCs w:val="22"/>
              </w:rPr>
              <w:t>Anaeromassilibacillus sp An250</w:t>
            </w:r>
          </w:p>
        </w:tc>
        <w:tc>
          <w:tcPr>
            <w:tcW w:w="1290" w:type="dxa"/>
            <w:vAlign w:val="bottom"/>
          </w:tcPr>
          <w:p w14:paraId="1F246683" w14:textId="54013868" w:rsidR="000330EE" w:rsidRPr="00F218D7" w:rsidRDefault="000330EE" w:rsidP="00FE2466">
            <w:pPr>
              <w:jc w:val="center"/>
              <w:rPr>
                <w:color w:val="000000" w:themeColor="text1"/>
                <w:sz w:val="22"/>
                <w:szCs w:val="22"/>
              </w:rPr>
            </w:pPr>
            <w:r w:rsidRPr="00F218D7">
              <w:rPr>
                <w:rFonts w:eastAsia="Times New Roman"/>
                <w:color w:val="000000" w:themeColor="text1"/>
              </w:rPr>
              <w:t>cog reappr</w:t>
            </w:r>
          </w:p>
        </w:tc>
        <w:tc>
          <w:tcPr>
            <w:tcW w:w="1181" w:type="dxa"/>
            <w:vAlign w:val="bottom"/>
          </w:tcPr>
          <w:p w14:paraId="527D7AF8" w14:textId="32A5BED4"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-0.1074</w:t>
            </w:r>
          </w:p>
        </w:tc>
        <w:tc>
          <w:tcPr>
            <w:tcW w:w="1116" w:type="dxa"/>
            <w:vAlign w:val="bottom"/>
          </w:tcPr>
          <w:p w14:paraId="32E34B98" w14:textId="7B119051"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0.063</w:t>
            </w:r>
          </w:p>
        </w:tc>
        <w:tc>
          <w:tcPr>
            <w:tcW w:w="925" w:type="dxa"/>
            <w:vAlign w:val="bottom"/>
          </w:tcPr>
          <w:p w14:paraId="54D7D558" w14:textId="787965D6"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0.09</w:t>
            </w:r>
            <w:r w:rsidR="00061765" w:rsidRPr="00F218D7">
              <w:rPr>
                <w:rFonts w:eastAsia="Times New Roman"/>
                <w:color w:val="000000" w:themeColor="text1"/>
                <w:sz w:val="22"/>
                <w:szCs w:val="22"/>
              </w:rPr>
              <w:t>00</w:t>
            </w:r>
          </w:p>
        </w:tc>
        <w:tc>
          <w:tcPr>
            <w:tcW w:w="875" w:type="dxa"/>
            <w:vAlign w:val="bottom"/>
          </w:tcPr>
          <w:p w14:paraId="7720639D" w14:textId="4187FDAA"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0.4976</w:t>
            </w:r>
          </w:p>
        </w:tc>
        <w:tc>
          <w:tcPr>
            <w:tcW w:w="1260" w:type="dxa"/>
            <w:vAlign w:val="bottom"/>
          </w:tcPr>
          <w:p w14:paraId="309A654A" w14:textId="42B764DC"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0.3031</w:t>
            </w:r>
          </w:p>
        </w:tc>
        <w:tc>
          <w:tcPr>
            <w:tcW w:w="715" w:type="dxa"/>
            <w:vAlign w:val="bottom"/>
          </w:tcPr>
          <w:p w14:paraId="2E2C870C" w14:textId="160BF043"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0112DBC2" w14:textId="77777777" w:rsidTr="00FE2466">
        <w:tc>
          <w:tcPr>
            <w:tcW w:w="2443" w:type="dxa"/>
            <w:vAlign w:val="bottom"/>
          </w:tcPr>
          <w:p w14:paraId="7660DB0C" w14:textId="25F9AB2D" w:rsidR="000330EE" w:rsidRPr="00F218D7" w:rsidRDefault="000330EE" w:rsidP="00840E40">
            <w:pPr>
              <w:rPr>
                <w:i/>
                <w:color w:val="000000" w:themeColor="text1"/>
                <w:sz w:val="22"/>
                <w:szCs w:val="22"/>
              </w:rPr>
            </w:pPr>
            <w:r w:rsidRPr="00F218D7">
              <w:rPr>
                <w:rFonts w:eastAsia="Times New Roman"/>
                <w:i/>
                <w:color w:val="000000" w:themeColor="text1"/>
                <w:sz w:val="22"/>
                <w:szCs w:val="22"/>
              </w:rPr>
              <w:t>Blautia hydrogenotrophica</w:t>
            </w:r>
          </w:p>
        </w:tc>
        <w:tc>
          <w:tcPr>
            <w:tcW w:w="1290" w:type="dxa"/>
            <w:vAlign w:val="bottom"/>
          </w:tcPr>
          <w:p w14:paraId="7CC0641A" w14:textId="51C6DED8" w:rsidR="000330EE" w:rsidRPr="00F218D7" w:rsidRDefault="000330EE" w:rsidP="00FE2466">
            <w:pPr>
              <w:jc w:val="center"/>
              <w:rPr>
                <w:color w:val="000000" w:themeColor="text1"/>
                <w:sz w:val="22"/>
                <w:szCs w:val="22"/>
              </w:rPr>
            </w:pPr>
            <w:r w:rsidRPr="00F218D7">
              <w:rPr>
                <w:rFonts w:eastAsia="Times New Roman"/>
                <w:color w:val="000000" w:themeColor="text1"/>
              </w:rPr>
              <w:t>cog reappr</w:t>
            </w:r>
          </w:p>
        </w:tc>
        <w:tc>
          <w:tcPr>
            <w:tcW w:w="1181" w:type="dxa"/>
            <w:vAlign w:val="bottom"/>
          </w:tcPr>
          <w:p w14:paraId="7BCD2650" w14:textId="7EBE5CFD"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-0.0998</w:t>
            </w:r>
          </w:p>
        </w:tc>
        <w:tc>
          <w:tcPr>
            <w:tcW w:w="1116" w:type="dxa"/>
            <w:vAlign w:val="bottom"/>
          </w:tcPr>
          <w:p w14:paraId="0843C86C" w14:textId="3DC25BDE"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0.0611</w:t>
            </w:r>
          </w:p>
        </w:tc>
        <w:tc>
          <w:tcPr>
            <w:tcW w:w="925" w:type="dxa"/>
            <w:vAlign w:val="bottom"/>
          </w:tcPr>
          <w:p w14:paraId="2B6C865E" w14:textId="324B0F86"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0.1038</w:t>
            </w:r>
          </w:p>
        </w:tc>
        <w:tc>
          <w:tcPr>
            <w:tcW w:w="875" w:type="dxa"/>
            <w:vAlign w:val="bottom"/>
          </w:tcPr>
          <w:p w14:paraId="7D6B8149" w14:textId="7072E83D"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0.5163</w:t>
            </w:r>
          </w:p>
        </w:tc>
        <w:tc>
          <w:tcPr>
            <w:tcW w:w="1260" w:type="dxa"/>
            <w:vAlign w:val="bottom"/>
          </w:tcPr>
          <w:p w14:paraId="204BD61E" w14:textId="6F29C9B4"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0.2871</w:t>
            </w:r>
          </w:p>
        </w:tc>
        <w:tc>
          <w:tcPr>
            <w:tcW w:w="715" w:type="dxa"/>
            <w:vAlign w:val="bottom"/>
          </w:tcPr>
          <w:p w14:paraId="1861F579" w14:textId="01CA1F94"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2CA555A2" w14:textId="77777777" w:rsidTr="00FE2466">
        <w:tc>
          <w:tcPr>
            <w:tcW w:w="2443" w:type="dxa"/>
            <w:vAlign w:val="bottom"/>
          </w:tcPr>
          <w:p w14:paraId="4B8548D0" w14:textId="31408912" w:rsidR="000330EE" w:rsidRPr="00F218D7" w:rsidRDefault="000330EE" w:rsidP="00840E40">
            <w:pPr>
              <w:rPr>
                <w:i/>
                <w:color w:val="000000" w:themeColor="text1"/>
                <w:sz w:val="22"/>
                <w:szCs w:val="22"/>
              </w:rPr>
            </w:pPr>
            <w:r w:rsidRPr="00F218D7">
              <w:rPr>
                <w:rFonts w:eastAsia="Times New Roman"/>
                <w:i/>
                <w:color w:val="000000" w:themeColor="text1"/>
                <w:sz w:val="22"/>
                <w:szCs w:val="22"/>
              </w:rPr>
              <w:t>Firmicutes bacterium CAG 95</w:t>
            </w:r>
          </w:p>
        </w:tc>
        <w:tc>
          <w:tcPr>
            <w:tcW w:w="1290" w:type="dxa"/>
            <w:vAlign w:val="bottom"/>
          </w:tcPr>
          <w:p w14:paraId="53473B43" w14:textId="5C0DF548" w:rsidR="000330EE" w:rsidRPr="00F218D7" w:rsidRDefault="000330EE" w:rsidP="00FE2466">
            <w:pPr>
              <w:jc w:val="center"/>
              <w:rPr>
                <w:color w:val="000000" w:themeColor="text1"/>
                <w:sz w:val="22"/>
                <w:szCs w:val="22"/>
              </w:rPr>
            </w:pPr>
            <w:r w:rsidRPr="00F218D7">
              <w:rPr>
                <w:rFonts w:eastAsia="Times New Roman"/>
                <w:color w:val="000000" w:themeColor="text1"/>
              </w:rPr>
              <w:t>cog reappr</w:t>
            </w:r>
          </w:p>
        </w:tc>
        <w:tc>
          <w:tcPr>
            <w:tcW w:w="1181" w:type="dxa"/>
            <w:vAlign w:val="bottom"/>
          </w:tcPr>
          <w:p w14:paraId="6EB96DA0" w14:textId="0ED36358"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0.0797</w:t>
            </w:r>
          </w:p>
        </w:tc>
        <w:tc>
          <w:tcPr>
            <w:tcW w:w="1116" w:type="dxa"/>
            <w:vAlign w:val="bottom"/>
          </w:tcPr>
          <w:p w14:paraId="5AAF8FBB" w14:textId="5FBC7140"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0.0558</w:t>
            </w:r>
          </w:p>
        </w:tc>
        <w:tc>
          <w:tcPr>
            <w:tcW w:w="925" w:type="dxa"/>
            <w:vAlign w:val="bottom"/>
          </w:tcPr>
          <w:p w14:paraId="1C29D579" w14:textId="658F0E47"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0.1547</w:t>
            </w:r>
          </w:p>
        </w:tc>
        <w:tc>
          <w:tcPr>
            <w:tcW w:w="875" w:type="dxa"/>
            <w:vAlign w:val="bottom"/>
          </w:tcPr>
          <w:p w14:paraId="0BEF42F3" w14:textId="3DF467BA"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0.5989</w:t>
            </w:r>
          </w:p>
        </w:tc>
        <w:tc>
          <w:tcPr>
            <w:tcW w:w="1260" w:type="dxa"/>
            <w:vAlign w:val="bottom"/>
          </w:tcPr>
          <w:p w14:paraId="74E81C65" w14:textId="73955312"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0.2227</w:t>
            </w:r>
          </w:p>
        </w:tc>
        <w:tc>
          <w:tcPr>
            <w:tcW w:w="715" w:type="dxa"/>
            <w:vAlign w:val="bottom"/>
          </w:tcPr>
          <w:p w14:paraId="079650C5" w14:textId="62A0F405"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0528B6EB" w14:textId="77777777" w:rsidTr="00FE2466">
        <w:tc>
          <w:tcPr>
            <w:tcW w:w="2443" w:type="dxa"/>
            <w:vAlign w:val="bottom"/>
          </w:tcPr>
          <w:p w14:paraId="5DD2E6F1" w14:textId="67F4FB6F" w:rsidR="000330EE" w:rsidRPr="00F218D7" w:rsidRDefault="000330EE" w:rsidP="00840E40">
            <w:pPr>
              <w:rPr>
                <w:i/>
                <w:color w:val="000000" w:themeColor="text1"/>
                <w:sz w:val="22"/>
                <w:szCs w:val="22"/>
              </w:rPr>
            </w:pPr>
            <w:r w:rsidRPr="00F218D7">
              <w:rPr>
                <w:rFonts w:eastAsia="Times New Roman"/>
                <w:i/>
                <w:color w:val="000000" w:themeColor="text1"/>
                <w:sz w:val="22"/>
                <w:szCs w:val="22"/>
              </w:rPr>
              <w:t>Firmicutes bacterium CAG 110</w:t>
            </w:r>
          </w:p>
        </w:tc>
        <w:tc>
          <w:tcPr>
            <w:tcW w:w="1290" w:type="dxa"/>
            <w:vAlign w:val="bottom"/>
          </w:tcPr>
          <w:p w14:paraId="7EF28323" w14:textId="55AC127B" w:rsidR="000330EE" w:rsidRPr="00F218D7" w:rsidRDefault="000330EE" w:rsidP="00FE2466">
            <w:pPr>
              <w:jc w:val="center"/>
              <w:rPr>
                <w:color w:val="000000" w:themeColor="text1"/>
                <w:sz w:val="22"/>
                <w:szCs w:val="22"/>
              </w:rPr>
            </w:pPr>
            <w:r w:rsidRPr="00F218D7">
              <w:rPr>
                <w:rFonts w:eastAsia="Times New Roman"/>
                <w:color w:val="000000" w:themeColor="text1"/>
              </w:rPr>
              <w:t>cog reappr</w:t>
            </w:r>
          </w:p>
        </w:tc>
        <w:tc>
          <w:tcPr>
            <w:tcW w:w="1181" w:type="dxa"/>
            <w:vAlign w:val="bottom"/>
          </w:tcPr>
          <w:p w14:paraId="389DE2E1" w14:textId="0853424D"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0.1198</w:t>
            </w:r>
          </w:p>
        </w:tc>
        <w:tc>
          <w:tcPr>
            <w:tcW w:w="1116" w:type="dxa"/>
            <w:vAlign w:val="bottom"/>
          </w:tcPr>
          <w:p w14:paraId="1C15B3AC" w14:textId="4AA2ED7E"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0.0996</w:t>
            </w:r>
          </w:p>
        </w:tc>
        <w:tc>
          <w:tcPr>
            <w:tcW w:w="925" w:type="dxa"/>
            <w:vAlign w:val="bottom"/>
          </w:tcPr>
          <w:p w14:paraId="079A9079" w14:textId="625AD0CF"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0.2304</w:t>
            </w:r>
          </w:p>
        </w:tc>
        <w:tc>
          <w:tcPr>
            <w:tcW w:w="875" w:type="dxa"/>
            <w:vAlign w:val="bottom"/>
          </w:tcPr>
          <w:p w14:paraId="4FA53445" w14:textId="61C1C578"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0.698</w:t>
            </w:r>
            <w:r w:rsidR="00061765" w:rsidRPr="00F218D7">
              <w:rPr>
                <w:rFonts w:eastAsia="Times New Roman"/>
                <w:color w:val="000000" w:themeColor="text1"/>
                <w:sz w:val="22"/>
                <w:szCs w:val="22"/>
              </w:rPr>
              <w:t>0</w:t>
            </w:r>
          </w:p>
        </w:tc>
        <w:tc>
          <w:tcPr>
            <w:tcW w:w="1260" w:type="dxa"/>
            <w:vAlign w:val="bottom"/>
          </w:tcPr>
          <w:p w14:paraId="0FD30B65" w14:textId="797321D1"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0.1562</w:t>
            </w:r>
          </w:p>
        </w:tc>
        <w:tc>
          <w:tcPr>
            <w:tcW w:w="715" w:type="dxa"/>
            <w:vAlign w:val="bottom"/>
          </w:tcPr>
          <w:p w14:paraId="2E68CA61" w14:textId="464A10F1"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22420070" w14:textId="77777777" w:rsidTr="00FE2466">
        <w:tc>
          <w:tcPr>
            <w:tcW w:w="2443" w:type="dxa"/>
            <w:vAlign w:val="bottom"/>
          </w:tcPr>
          <w:p w14:paraId="05FE1A62" w14:textId="40768439" w:rsidR="000330EE" w:rsidRPr="00F218D7" w:rsidRDefault="000330EE" w:rsidP="00840E40">
            <w:pPr>
              <w:rPr>
                <w:i/>
                <w:color w:val="000000" w:themeColor="text1"/>
                <w:sz w:val="22"/>
                <w:szCs w:val="22"/>
              </w:rPr>
            </w:pPr>
            <w:r w:rsidRPr="00F218D7">
              <w:rPr>
                <w:rFonts w:eastAsia="Times New Roman"/>
                <w:i/>
                <w:color w:val="000000" w:themeColor="text1"/>
                <w:sz w:val="22"/>
                <w:szCs w:val="22"/>
              </w:rPr>
              <w:t>Eubacterium siraeum</w:t>
            </w:r>
          </w:p>
        </w:tc>
        <w:tc>
          <w:tcPr>
            <w:tcW w:w="1290" w:type="dxa"/>
            <w:vAlign w:val="bottom"/>
          </w:tcPr>
          <w:p w14:paraId="0046E03F" w14:textId="548F7BFD" w:rsidR="000330EE" w:rsidRPr="00F218D7" w:rsidRDefault="000330EE" w:rsidP="00FE2466">
            <w:pPr>
              <w:jc w:val="center"/>
              <w:rPr>
                <w:color w:val="000000" w:themeColor="text1"/>
                <w:sz w:val="22"/>
                <w:szCs w:val="22"/>
              </w:rPr>
            </w:pPr>
            <w:r w:rsidRPr="00F218D7">
              <w:rPr>
                <w:rFonts w:eastAsia="Times New Roman"/>
                <w:color w:val="000000" w:themeColor="text1"/>
              </w:rPr>
              <w:t>cog reappr</w:t>
            </w:r>
          </w:p>
        </w:tc>
        <w:tc>
          <w:tcPr>
            <w:tcW w:w="1181" w:type="dxa"/>
            <w:vAlign w:val="bottom"/>
          </w:tcPr>
          <w:p w14:paraId="3A157EAB" w14:textId="0C6AAA6F"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0.137</w:t>
            </w:r>
            <w:r w:rsidR="00061765" w:rsidRPr="00F218D7">
              <w:rPr>
                <w:rFonts w:eastAsia="Times New Roman"/>
                <w:color w:val="000000" w:themeColor="text1"/>
                <w:sz w:val="22"/>
                <w:szCs w:val="22"/>
              </w:rPr>
              <w:t>0</w:t>
            </w:r>
          </w:p>
        </w:tc>
        <w:tc>
          <w:tcPr>
            <w:tcW w:w="1116" w:type="dxa"/>
            <w:vAlign w:val="bottom"/>
          </w:tcPr>
          <w:p w14:paraId="65A93F49" w14:textId="64490CAE"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0.1139</w:t>
            </w:r>
          </w:p>
        </w:tc>
        <w:tc>
          <w:tcPr>
            <w:tcW w:w="925" w:type="dxa"/>
            <w:vAlign w:val="bottom"/>
          </w:tcPr>
          <w:p w14:paraId="28EDC197" w14:textId="5EB9C7D7"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0.2302</w:t>
            </w:r>
          </w:p>
        </w:tc>
        <w:tc>
          <w:tcPr>
            <w:tcW w:w="875" w:type="dxa"/>
            <w:vAlign w:val="bottom"/>
          </w:tcPr>
          <w:p w14:paraId="4428912D" w14:textId="35B2E0F8"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0.698</w:t>
            </w:r>
            <w:r w:rsidR="00061765" w:rsidRPr="00F218D7">
              <w:rPr>
                <w:rFonts w:eastAsia="Times New Roman"/>
                <w:color w:val="000000" w:themeColor="text1"/>
                <w:sz w:val="22"/>
                <w:szCs w:val="22"/>
              </w:rPr>
              <w:t>0</w:t>
            </w:r>
          </w:p>
        </w:tc>
        <w:tc>
          <w:tcPr>
            <w:tcW w:w="1260" w:type="dxa"/>
            <w:vAlign w:val="bottom"/>
          </w:tcPr>
          <w:p w14:paraId="63564496" w14:textId="47FE44EB"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0.1562</w:t>
            </w:r>
          </w:p>
        </w:tc>
        <w:tc>
          <w:tcPr>
            <w:tcW w:w="715" w:type="dxa"/>
            <w:vAlign w:val="bottom"/>
          </w:tcPr>
          <w:p w14:paraId="7F921524" w14:textId="0EFED392"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12F91876" w14:textId="77777777" w:rsidTr="00FE2466">
        <w:tc>
          <w:tcPr>
            <w:tcW w:w="2443" w:type="dxa"/>
            <w:vAlign w:val="bottom"/>
          </w:tcPr>
          <w:p w14:paraId="591793FD" w14:textId="31D6593B" w:rsidR="000330EE" w:rsidRPr="00F218D7" w:rsidRDefault="000330EE" w:rsidP="00840E40">
            <w:pPr>
              <w:rPr>
                <w:i/>
                <w:color w:val="000000" w:themeColor="text1"/>
                <w:sz w:val="22"/>
                <w:szCs w:val="22"/>
              </w:rPr>
            </w:pPr>
            <w:r w:rsidRPr="00F218D7">
              <w:rPr>
                <w:rFonts w:eastAsia="Times New Roman"/>
                <w:i/>
                <w:color w:val="000000" w:themeColor="text1"/>
                <w:sz w:val="22"/>
                <w:szCs w:val="22"/>
              </w:rPr>
              <w:t>Sellimonas intestinalis</w:t>
            </w:r>
          </w:p>
        </w:tc>
        <w:tc>
          <w:tcPr>
            <w:tcW w:w="1290" w:type="dxa"/>
            <w:vAlign w:val="bottom"/>
          </w:tcPr>
          <w:p w14:paraId="78953FCD" w14:textId="20C8D5F8" w:rsidR="000330EE" w:rsidRPr="00F218D7" w:rsidRDefault="000330EE" w:rsidP="00FE2466">
            <w:pPr>
              <w:jc w:val="center"/>
              <w:rPr>
                <w:color w:val="000000" w:themeColor="text1"/>
                <w:sz w:val="22"/>
                <w:szCs w:val="22"/>
              </w:rPr>
            </w:pPr>
            <w:r w:rsidRPr="00F218D7">
              <w:rPr>
                <w:rFonts w:eastAsia="Times New Roman"/>
                <w:color w:val="000000" w:themeColor="text1"/>
              </w:rPr>
              <w:t>cog reappr</w:t>
            </w:r>
          </w:p>
        </w:tc>
        <w:tc>
          <w:tcPr>
            <w:tcW w:w="1181" w:type="dxa"/>
            <w:vAlign w:val="bottom"/>
          </w:tcPr>
          <w:p w14:paraId="10BD9516" w14:textId="3E0B4B19"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-0.0611</w:t>
            </w:r>
          </w:p>
        </w:tc>
        <w:tc>
          <w:tcPr>
            <w:tcW w:w="1116" w:type="dxa"/>
            <w:vAlign w:val="bottom"/>
          </w:tcPr>
          <w:p w14:paraId="540D18F9" w14:textId="6A716572"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0.0594</w:t>
            </w:r>
          </w:p>
        </w:tc>
        <w:tc>
          <w:tcPr>
            <w:tcW w:w="925" w:type="dxa"/>
            <w:vAlign w:val="bottom"/>
          </w:tcPr>
          <w:p w14:paraId="1583FA33" w14:textId="1ECAD99A"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0.305</w:t>
            </w:r>
            <w:r w:rsidR="00061765" w:rsidRPr="00F218D7">
              <w:rPr>
                <w:rFonts w:eastAsia="Times New Roman"/>
                <w:color w:val="000000" w:themeColor="text1"/>
                <w:sz w:val="22"/>
                <w:szCs w:val="22"/>
              </w:rPr>
              <w:t>0</w:t>
            </w:r>
          </w:p>
        </w:tc>
        <w:tc>
          <w:tcPr>
            <w:tcW w:w="875" w:type="dxa"/>
            <w:vAlign w:val="bottom"/>
          </w:tcPr>
          <w:p w14:paraId="03224608" w14:textId="0C551311"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0.7472</w:t>
            </w:r>
          </w:p>
        </w:tc>
        <w:tc>
          <w:tcPr>
            <w:tcW w:w="1260" w:type="dxa"/>
            <w:vAlign w:val="bottom"/>
          </w:tcPr>
          <w:p w14:paraId="54E549AB" w14:textId="5F0D58A1"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0.1266</w:t>
            </w:r>
          </w:p>
        </w:tc>
        <w:tc>
          <w:tcPr>
            <w:tcW w:w="715" w:type="dxa"/>
            <w:vAlign w:val="bottom"/>
          </w:tcPr>
          <w:p w14:paraId="7B47F7C4" w14:textId="70406911"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693C6B2B" w14:textId="77777777" w:rsidTr="00FE2466">
        <w:tc>
          <w:tcPr>
            <w:tcW w:w="2443" w:type="dxa"/>
            <w:vAlign w:val="bottom"/>
          </w:tcPr>
          <w:p w14:paraId="792C1CE3" w14:textId="74D115B1" w:rsidR="000330EE" w:rsidRPr="00F218D7" w:rsidRDefault="000330EE" w:rsidP="00840E40">
            <w:pPr>
              <w:rPr>
                <w:i/>
                <w:color w:val="000000" w:themeColor="text1"/>
                <w:sz w:val="22"/>
                <w:szCs w:val="22"/>
              </w:rPr>
            </w:pPr>
            <w:r w:rsidRPr="00F218D7">
              <w:rPr>
                <w:rFonts w:eastAsia="Times New Roman"/>
                <w:i/>
                <w:color w:val="000000" w:themeColor="text1"/>
                <w:sz w:val="22"/>
                <w:szCs w:val="22"/>
              </w:rPr>
              <w:t>Ruminococcaceae bacterium D16</w:t>
            </w:r>
          </w:p>
        </w:tc>
        <w:tc>
          <w:tcPr>
            <w:tcW w:w="1290" w:type="dxa"/>
            <w:vAlign w:val="bottom"/>
          </w:tcPr>
          <w:p w14:paraId="2C5D2F3F" w14:textId="5622BD7B" w:rsidR="000330EE" w:rsidRPr="00F218D7" w:rsidRDefault="000330EE" w:rsidP="00FE2466">
            <w:pPr>
              <w:jc w:val="center"/>
              <w:rPr>
                <w:color w:val="000000" w:themeColor="text1"/>
                <w:sz w:val="22"/>
                <w:szCs w:val="22"/>
              </w:rPr>
            </w:pPr>
            <w:r w:rsidRPr="00F218D7">
              <w:rPr>
                <w:rFonts w:eastAsia="Times New Roman"/>
                <w:color w:val="000000" w:themeColor="text1"/>
              </w:rPr>
              <w:t>cog reappr</w:t>
            </w:r>
          </w:p>
        </w:tc>
        <w:tc>
          <w:tcPr>
            <w:tcW w:w="1181" w:type="dxa"/>
            <w:vAlign w:val="bottom"/>
          </w:tcPr>
          <w:p w14:paraId="0DEA4441" w14:textId="79FF7080"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-0.0437</w:t>
            </w:r>
          </w:p>
        </w:tc>
        <w:tc>
          <w:tcPr>
            <w:tcW w:w="1116" w:type="dxa"/>
            <w:vAlign w:val="bottom"/>
          </w:tcPr>
          <w:p w14:paraId="6F492636" w14:textId="2A7E617D"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0.0627</w:t>
            </w:r>
          </w:p>
        </w:tc>
        <w:tc>
          <w:tcPr>
            <w:tcW w:w="925" w:type="dxa"/>
            <w:vAlign w:val="bottom"/>
          </w:tcPr>
          <w:p w14:paraId="644BD316" w14:textId="2D656B5E"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0.4863</w:t>
            </w:r>
          </w:p>
        </w:tc>
        <w:tc>
          <w:tcPr>
            <w:tcW w:w="875" w:type="dxa"/>
            <w:vAlign w:val="bottom"/>
          </w:tcPr>
          <w:p w14:paraId="4BEDDB5E" w14:textId="49022087"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0.8295</w:t>
            </w:r>
          </w:p>
        </w:tc>
        <w:tc>
          <w:tcPr>
            <w:tcW w:w="1260" w:type="dxa"/>
            <w:vAlign w:val="bottom"/>
          </w:tcPr>
          <w:p w14:paraId="7F057FF5" w14:textId="235C34F0"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0.0812</w:t>
            </w:r>
          </w:p>
        </w:tc>
        <w:tc>
          <w:tcPr>
            <w:tcW w:w="715" w:type="dxa"/>
            <w:vAlign w:val="bottom"/>
          </w:tcPr>
          <w:p w14:paraId="110ADFE7" w14:textId="4458F6BA"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60C95284" w14:textId="77777777" w:rsidTr="00FE2466">
        <w:tc>
          <w:tcPr>
            <w:tcW w:w="2443" w:type="dxa"/>
            <w:vAlign w:val="bottom"/>
          </w:tcPr>
          <w:p w14:paraId="4DE8510C" w14:textId="4CD75847" w:rsidR="000330EE" w:rsidRPr="00F218D7" w:rsidRDefault="000330EE" w:rsidP="00840E40">
            <w:pPr>
              <w:rPr>
                <w:i/>
                <w:color w:val="000000" w:themeColor="text1"/>
                <w:sz w:val="22"/>
                <w:szCs w:val="22"/>
              </w:rPr>
            </w:pPr>
            <w:r w:rsidRPr="00F218D7">
              <w:rPr>
                <w:rFonts w:eastAsia="Times New Roman"/>
                <w:i/>
                <w:color w:val="000000" w:themeColor="text1"/>
                <w:sz w:val="22"/>
                <w:szCs w:val="22"/>
              </w:rPr>
              <w:t>Eisenbergiella massiliensis</w:t>
            </w:r>
          </w:p>
        </w:tc>
        <w:tc>
          <w:tcPr>
            <w:tcW w:w="1290" w:type="dxa"/>
            <w:vAlign w:val="bottom"/>
          </w:tcPr>
          <w:p w14:paraId="647A1FEF" w14:textId="62C70151" w:rsidR="000330EE" w:rsidRPr="00F218D7" w:rsidRDefault="000330EE" w:rsidP="00FE2466">
            <w:pPr>
              <w:jc w:val="center"/>
              <w:rPr>
                <w:color w:val="000000" w:themeColor="text1"/>
                <w:sz w:val="22"/>
                <w:szCs w:val="22"/>
              </w:rPr>
            </w:pPr>
            <w:r w:rsidRPr="00F218D7">
              <w:rPr>
                <w:rFonts w:eastAsia="Times New Roman"/>
                <w:color w:val="000000" w:themeColor="text1"/>
              </w:rPr>
              <w:t>cog reappr</w:t>
            </w:r>
          </w:p>
        </w:tc>
        <w:tc>
          <w:tcPr>
            <w:tcW w:w="1181" w:type="dxa"/>
            <w:vAlign w:val="bottom"/>
          </w:tcPr>
          <w:p w14:paraId="3C280737" w14:textId="7814B3D1"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-0.0485</w:t>
            </w:r>
          </w:p>
        </w:tc>
        <w:tc>
          <w:tcPr>
            <w:tcW w:w="1116" w:type="dxa"/>
            <w:vAlign w:val="bottom"/>
          </w:tcPr>
          <w:p w14:paraId="66A99854" w14:textId="294C74EE"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0.0796</w:t>
            </w:r>
          </w:p>
        </w:tc>
        <w:tc>
          <w:tcPr>
            <w:tcW w:w="925" w:type="dxa"/>
            <w:vAlign w:val="bottom"/>
          </w:tcPr>
          <w:p w14:paraId="1345B612" w14:textId="179CDEEF"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0.5434</w:t>
            </w:r>
          </w:p>
        </w:tc>
        <w:tc>
          <w:tcPr>
            <w:tcW w:w="875" w:type="dxa"/>
            <w:vAlign w:val="bottom"/>
          </w:tcPr>
          <w:p w14:paraId="74668510" w14:textId="2F267231"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0.8544</w:t>
            </w:r>
          </w:p>
        </w:tc>
        <w:tc>
          <w:tcPr>
            <w:tcW w:w="1260" w:type="dxa"/>
            <w:vAlign w:val="bottom"/>
          </w:tcPr>
          <w:p w14:paraId="1C0B9D51" w14:textId="65853AF9"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0.0683</w:t>
            </w:r>
          </w:p>
        </w:tc>
        <w:tc>
          <w:tcPr>
            <w:tcW w:w="715" w:type="dxa"/>
            <w:vAlign w:val="bottom"/>
          </w:tcPr>
          <w:p w14:paraId="049EF27D" w14:textId="683C0D23"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1C3E7EFB" w14:textId="77777777" w:rsidTr="00FE2466">
        <w:tc>
          <w:tcPr>
            <w:tcW w:w="2443" w:type="dxa"/>
            <w:vAlign w:val="bottom"/>
          </w:tcPr>
          <w:p w14:paraId="266F7922" w14:textId="082E851B" w:rsidR="000330EE" w:rsidRPr="00F218D7" w:rsidRDefault="000330EE" w:rsidP="00840E40">
            <w:pPr>
              <w:rPr>
                <w:i/>
                <w:color w:val="000000" w:themeColor="text1"/>
                <w:sz w:val="22"/>
                <w:szCs w:val="22"/>
              </w:rPr>
            </w:pPr>
            <w:r w:rsidRPr="00F218D7">
              <w:rPr>
                <w:rFonts w:eastAsia="Times New Roman"/>
                <w:i/>
                <w:color w:val="000000" w:themeColor="text1"/>
                <w:sz w:val="22"/>
                <w:szCs w:val="22"/>
              </w:rPr>
              <w:t>Firmicutes bacterium CAG 94</w:t>
            </w:r>
          </w:p>
        </w:tc>
        <w:tc>
          <w:tcPr>
            <w:tcW w:w="1290" w:type="dxa"/>
            <w:vAlign w:val="bottom"/>
          </w:tcPr>
          <w:p w14:paraId="1D86C566" w14:textId="6519CD51" w:rsidR="000330EE" w:rsidRPr="00F218D7" w:rsidRDefault="000330EE" w:rsidP="00FE2466">
            <w:pPr>
              <w:jc w:val="center"/>
              <w:rPr>
                <w:color w:val="000000" w:themeColor="text1"/>
                <w:sz w:val="22"/>
                <w:szCs w:val="22"/>
              </w:rPr>
            </w:pPr>
            <w:r w:rsidRPr="00F218D7">
              <w:rPr>
                <w:rFonts w:eastAsia="Times New Roman"/>
                <w:color w:val="000000" w:themeColor="text1"/>
              </w:rPr>
              <w:t>cog reappr</w:t>
            </w:r>
          </w:p>
        </w:tc>
        <w:tc>
          <w:tcPr>
            <w:tcW w:w="1181" w:type="dxa"/>
            <w:vAlign w:val="bottom"/>
          </w:tcPr>
          <w:p w14:paraId="564FAECC" w14:textId="17FA44B3"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-0.0376</w:t>
            </w:r>
          </w:p>
        </w:tc>
        <w:tc>
          <w:tcPr>
            <w:tcW w:w="1116" w:type="dxa"/>
            <w:vAlign w:val="bottom"/>
          </w:tcPr>
          <w:p w14:paraId="49F1B2A8" w14:textId="29B45CCE"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0.0617</w:t>
            </w:r>
          </w:p>
        </w:tc>
        <w:tc>
          <w:tcPr>
            <w:tcW w:w="925" w:type="dxa"/>
            <w:vAlign w:val="bottom"/>
          </w:tcPr>
          <w:p w14:paraId="585FBC1C" w14:textId="7F34B14C"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0.5427</w:t>
            </w:r>
          </w:p>
        </w:tc>
        <w:tc>
          <w:tcPr>
            <w:tcW w:w="875" w:type="dxa"/>
            <w:vAlign w:val="bottom"/>
          </w:tcPr>
          <w:p w14:paraId="6BC05948" w14:textId="65368ACB"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0.8544</w:t>
            </w:r>
          </w:p>
        </w:tc>
        <w:tc>
          <w:tcPr>
            <w:tcW w:w="1260" w:type="dxa"/>
            <w:vAlign w:val="bottom"/>
          </w:tcPr>
          <w:p w14:paraId="4D2E1A90" w14:textId="1B9C2B53"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0.0683</w:t>
            </w:r>
          </w:p>
        </w:tc>
        <w:tc>
          <w:tcPr>
            <w:tcW w:w="715" w:type="dxa"/>
            <w:vAlign w:val="bottom"/>
          </w:tcPr>
          <w:p w14:paraId="7CBDE671" w14:textId="05C3C40C"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48043FF2" w14:textId="77777777" w:rsidTr="00FE2466">
        <w:tc>
          <w:tcPr>
            <w:tcW w:w="2443" w:type="dxa"/>
            <w:vAlign w:val="bottom"/>
          </w:tcPr>
          <w:p w14:paraId="249A1576" w14:textId="74A3EC5B" w:rsidR="000330EE" w:rsidRPr="00F218D7" w:rsidRDefault="000330EE" w:rsidP="00840E40">
            <w:pPr>
              <w:rPr>
                <w:i/>
                <w:color w:val="000000" w:themeColor="text1"/>
                <w:sz w:val="22"/>
                <w:szCs w:val="22"/>
              </w:rPr>
            </w:pPr>
            <w:r w:rsidRPr="00F218D7">
              <w:rPr>
                <w:rFonts w:eastAsia="Times New Roman"/>
                <w:i/>
                <w:color w:val="000000" w:themeColor="text1"/>
                <w:sz w:val="22"/>
                <w:szCs w:val="22"/>
              </w:rPr>
              <w:t>Clostridium scindens</w:t>
            </w:r>
          </w:p>
        </w:tc>
        <w:tc>
          <w:tcPr>
            <w:tcW w:w="1290" w:type="dxa"/>
            <w:vAlign w:val="bottom"/>
          </w:tcPr>
          <w:p w14:paraId="46362523" w14:textId="0C78BC2B" w:rsidR="000330EE" w:rsidRPr="00F218D7" w:rsidRDefault="000330EE" w:rsidP="00FE2466">
            <w:pPr>
              <w:jc w:val="center"/>
              <w:rPr>
                <w:color w:val="000000" w:themeColor="text1"/>
                <w:sz w:val="22"/>
                <w:szCs w:val="22"/>
              </w:rPr>
            </w:pPr>
            <w:r w:rsidRPr="00F218D7">
              <w:rPr>
                <w:rFonts w:eastAsia="Times New Roman"/>
                <w:color w:val="000000" w:themeColor="text1"/>
              </w:rPr>
              <w:t>cog reappr</w:t>
            </w:r>
          </w:p>
        </w:tc>
        <w:tc>
          <w:tcPr>
            <w:tcW w:w="1181" w:type="dxa"/>
            <w:vAlign w:val="bottom"/>
          </w:tcPr>
          <w:p w14:paraId="263B7E51" w14:textId="2544D4E6"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-0.0114</w:t>
            </w:r>
          </w:p>
        </w:tc>
        <w:tc>
          <w:tcPr>
            <w:tcW w:w="1116" w:type="dxa"/>
            <w:vAlign w:val="bottom"/>
          </w:tcPr>
          <w:p w14:paraId="5369B1A8" w14:textId="3D23A06E"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0.0322</w:t>
            </w:r>
          </w:p>
        </w:tc>
        <w:tc>
          <w:tcPr>
            <w:tcW w:w="925" w:type="dxa"/>
            <w:vAlign w:val="bottom"/>
          </w:tcPr>
          <w:p w14:paraId="18D157C5" w14:textId="7C287B0C"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0.7231</w:t>
            </w:r>
          </w:p>
        </w:tc>
        <w:tc>
          <w:tcPr>
            <w:tcW w:w="875" w:type="dxa"/>
            <w:vAlign w:val="bottom"/>
          </w:tcPr>
          <w:p w14:paraId="3220DCF6" w14:textId="468A27D0"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0.9268</w:t>
            </w:r>
          </w:p>
        </w:tc>
        <w:tc>
          <w:tcPr>
            <w:tcW w:w="1260" w:type="dxa"/>
            <w:vAlign w:val="bottom"/>
          </w:tcPr>
          <w:p w14:paraId="31C98C48" w14:textId="7EC23E13"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0.033</w:t>
            </w:r>
          </w:p>
        </w:tc>
        <w:tc>
          <w:tcPr>
            <w:tcW w:w="715" w:type="dxa"/>
            <w:vAlign w:val="bottom"/>
          </w:tcPr>
          <w:p w14:paraId="1C176181" w14:textId="60A2AB30"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268B55EE" w14:textId="77777777" w:rsidTr="00FE2466">
        <w:tc>
          <w:tcPr>
            <w:tcW w:w="2443" w:type="dxa"/>
            <w:vAlign w:val="bottom"/>
          </w:tcPr>
          <w:p w14:paraId="6615F596" w14:textId="24FFB38E" w:rsidR="000330EE" w:rsidRPr="00F218D7" w:rsidRDefault="000330EE" w:rsidP="00840E40">
            <w:pPr>
              <w:rPr>
                <w:i/>
                <w:color w:val="000000" w:themeColor="text1"/>
                <w:sz w:val="22"/>
                <w:szCs w:val="22"/>
              </w:rPr>
            </w:pPr>
            <w:r w:rsidRPr="00F218D7">
              <w:rPr>
                <w:rFonts w:eastAsia="Times New Roman"/>
                <w:i/>
                <w:color w:val="000000" w:themeColor="text1"/>
                <w:sz w:val="22"/>
                <w:szCs w:val="22"/>
              </w:rPr>
              <w:t>Clostridium citroniae</w:t>
            </w:r>
          </w:p>
        </w:tc>
        <w:tc>
          <w:tcPr>
            <w:tcW w:w="1290" w:type="dxa"/>
            <w:vAlign w:val="bottom"/>
          </w:tcPr>
          <w:p w14:paraId="737B710D" w14:textId="799663B3" w:rsidR="000330EE" w:rsidRPr="00F218D7" w:rsidRDefault="000330EE" w:rsidP="00FE2466">
            <w:pPr>
              <w:jc w:val="center"/>
              <w:rPr>
                <w:color w:val="000000" w:themeColor="text1"/>
                <w:sz w:val="22"/>
                <w:szCs w:val="22"/>
              </w:rPr>
            </w:pPr>
            <w:r w:rsidRPr="00F218D7">
              <w:rPr>
                <w:rFonts w:eastAsia="Times New Roman"/>
                <w:color w:val="000000" w:themeColor="text1"/>
              </w:rPr>
              <w:t>cog reappr</w:t>
            </w:r>
          </w:p>
        </w:tc>
        <w:tc>
          <w:tcPr>
            <w:tcW w:w="1181" w:type="dxa"/>
            <w:vAlign w:val="bottom"/>
          </w:tcPr>
          <w:p w14:paraId="61ACFFB3" w14:textId="6D6BAE97"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-0.0168</w:t>
            </w:r>
          </w:p>
        </w:tc>
        <w:tc>
          <w:tcPr>
            <w:tcW w:w="1116" w:type="dxa"/>
            <w:vAlign w:val="bottom"/>
          </w:tcPr>
          <w:p w14:paraId="44DA5928" w14:textId="7BA32F4C"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0.0585</w:t>
            </w:r>
          </w:p>
        </w:tc>
        <w:tc>
          <w:tcPr>
            <w:tcW w:w="925" w:type="dxa"/>
            <w:vAlign w:val="bottom"/>
          </w:tcPr>
          <w:p w14:paraId="079B394A" w14:textId="2E1A0C12"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0.7741</w:t>
            </w:r>
          </w:p>
        </w:tc>
        <w:tc>
          <w:tcPr>
            <w:tcW w:w="875" w:type="dxa"/>
            <w:vAlign w:val="bottom"/>
          </w:tcPr>
          <w:p w14:paraId="68F1729E" w14:textId="1B4C774A"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0.9377</w:t>
            </w:r>
          </w:p>
        </w:tc>
        <w:tc>
          <w:tcPr>
            <w:tcW w:w="1260" w:type="dxa"/>
            <w:vAlign w:val="bottom"/>
          </w:tcPr>
          <w:p w14:paraId="11C71415" w14:textId="2976AB60"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0.0279</w:t>
            </w:r>
          </w:p>
        </w:tc>
        <w:tc>
          <w:tcPr>
            <w:tcW w:w="715" w:type="dxa"/>
            <w:vAlign w:val="bottom"/>
          </w:tcPr>
          <w:p w14:paraId="1D5A26B3" w14:textId="7B9C0D8F"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1EF13CA5" w14:textId="77777777" w:rsidTr="00FE2466">
        <w:tc>
          <w:tcPr>
            <w:tcW w:w="2443" w:type="dxa"/>
            <w:vAlign w:val="bottom"/>
          </w:tcPr>
          <w:p w14:paraId="4A6C4814" w14:textId="7CBD9A81" w:rsidR="000330EE" w:rsidRPr="00F218D7" w:rsidRDefault="000330EE" w:rsidP="00840E40">
            <w:pPr>
              <w:rPr>
                <w:i/>
                <w:color w:val="000000" w:themeColor="text1"/>
                <w:sz w:val="22"/>
                <w:szCs w:val="22"/>
              </w:rPr>
            </w:pPr>
            <w:r w:rsidRPr="00F218D7">
              <w:rPr>
                <w:rFonts w:eastAsia="Times New Roman"/>
                <w:i/>
                <w:color w:val="000000" w:themeColor="text1"/>
                <w:sz w:val="22"/>
                <w:szCs w:val="22"/>
              </w:rPr>
              <w:t>Holdemanella biformis</w:t>
            </w:r>
          </w:p>
        </w:tc>
        <w:tc>
          <w:tcPr>
            <w:tcW w:w="1290" w:type="dxa"/>
            <w:vAlign w:val="bottom"/>
          </w:tcPr>
          <w:p w14:paraId="3715FF15" w14:textId="3CA28FD6" w:rsidR="000330EE" w:rsidRPr="00F218D7" w:rsidRDefault="000330EE" w:rsidP="00FE2466">
            <w:pPr>
              <w:jc w:val="center"/>
              <w:rPr>
                <w:color w:val="000000" w:themeColor="text1"/>
                <w:sz w:val="22"/>
                <w:szCs w:val="22"/>
              </w:rPr>
            </w:pPr>
            <w:r w:rsidRPr="00F218D7">
              <w:rPr>
                <w:rFonts w:eastAsia="Times New Roman"/>
                <w:color w:val="000000" w:themeColor="text1"/>
              </w:rPr>
              <w:t>cog reappr</w:t>
            </w:r>
          </w:p>
        </w:tc>
        <w:tc>
          <w:tcPr>
            <w:tcW w:w="1181" w:type="dxa"/>
            <w:vAlign w:val="bottom"/>
          </w:tcPr>
          <w:p w14:paraId="61E79DF8" w14:textId="37EE7AA9"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-0.0082</w:t>
            </w:r>
          </w:p>
        </w:tc>
        <w:tc>
          <w:tcPr>
            <w:tcW w:w="1116" w:type="dxa"/>
            <w:vAlign w:val="bottom"/>
          </w:tcPr>
          <w:p w14:paraId="0DA42F07" w14:textId="1F8AF9A8"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0.0494</w:t>
            </w:r>
          </w:p>
        </w:tc>
        <w:tc>
          <w:tcPr>
            <w:tcW w:w="925" w:type="dxa"/>
            <w:vAlign w:val="bottom"/>
          </w:tcPr>
          <w:p w14:paraId="6EACE3A6" w14:textId="3F2BAA56"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0.8691</w:t>
            </w:r>
          </w:p>
        </w:tc>
        <w:tc>
          <w:tcPr>
            <w:tcW w:w="875" w:type="dxa"/>
            <w:vAlign w:val="bottom"/>
          </w:tcPr>
          <w:p w14:paraId="79A65BC6" w14:textId="6E149EE6"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0.967</w:t>
            </w:r>
          </w:p>
        </w:tc>
        <w:tc>
          <w:tcPr>
            <w:tcW w:w="1260" w:type="dxa"/>
            <w:vAlign w:val="bottom"/>
          </w:tcPr>
          <w:p w14:paraId="7E1BC086" w14:textId="0C6475C8"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0.0146</w:t>
            </w:r>
          </w:p>
        </w:tc>
        <w:tc>
          <w:tcPr>
            <w:tcW w:w="715" w:type="dxa"/>
            <w:vAlign w:val="bottom"/>
          </w:tcPr>
          <w:p w14:paraId="09B5CFCA" w14:textId="0A1608C3"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1FB24998" w14:textId="77777777" w:rsidTr="00FE2466">
        <w:tc>
          <w:tcPr>
            <w:tcW w:w="2443" w:type="dxa"/>
            <w:vAlign w:val="bottom"/>
          </w:tcPr>
          <w:p w14:paraId="27B04BA0" w14:textId="2AB99AA1" w:rsidR="000330EE" w:rsidRPr="00F218D7" w:rsidRDefault="000330EE" w:rsidP="00840E40">
            <w:pPr>
              <w:rPr>
                <w:i/>
                <w:color w:val="000000" w:themeColor="text1"/>
                <w:sz w:val="22"/>
                <w:szCs w:val="22"/>
              </w:rPr>
            </w:pPr>
            <w:r w:rsidRPr="00F218D7">
              <w:rPr>
                <w:rFonts w:eastAsia="Times New Roman"/>
                <w:i/>
                <w:color w:val="000000" w:themeColor="text1"/>
                <w:sz w:val="22"/>
                <w:szCs w:val="22"/>
              </w:rPr>
              <w:t>Parasutterella excrementihominis</w:t>
            </w:r>
          </w:p>
        </w:tc>
        <w:tc>
          <w:tcPr>
            <w:tcW w:w="1290" w:type="dxa"/>
            <w:vAlign w:val="bottom"/>
          </w:tcPr>
          <w:p w14:paraId="3152101E" w14:textId="75C26957" w:rsidR="000330EE" w:rsidRPr="00F218D7" w:rsidRDefault="000330EE" w:rsidP="00FE2466">
            <w:pPr>
              <w:jc w:val="center"/>
              <w:rPr>
                <w:color w:val="000000" w:themeColor="text1"/>
                <w:sz w:val="22"/>
                <w:szCs w:val="22"/>
              </w:rPr>
            </w:pPr>
            <w:r w:rsidRPr="00F218D7">
              <w:rPr>
                <w:rFonts w:eastAsia="Times New Roman"/>
                <w:color w:val="000000" w:themeColor="text1"/>
              </w:rPr>
              <w:t>cog reappr</w:t>
            </w:r>
          </w:p>
        </w:tc>
        <w:tc>
          <w:tcPr>
            <w:tcW w:w="1181" w:type="dxa"/>
            <w:vAlign w:val="bottom"/>
          </w:tcPr>
          <w:p w14:paraId="34412451" w14:textId="2DA89732"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0.1622</w:t>
            </w:r>
          </w:p>
        </w:tc>
        <w:tc>
          <w:tcPr>
            <w:tcW w:w="1116" w:type="dxa"/>
            <w:vAlign w:val="bottom"/>
          </w:tcPr>
          <w:p w14:paraId="421B13F6" w14:textId="6F382C18"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0.0865</w:t>
            </w:r>
          </w:p>
        </w:tc>
        <w:tc>
          <w:tcPr>
            <w:tcW w:w="925" w:type="dxa"/>
            <w:vAlign w:val="bottom"/>
          </w:tcPr>
          <w:p w14:paraId="23D9AAB9" w14:textId="056F5E25"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0.0623</w:t>
            </w:r>
          </w:p>
        </w:tc>
        <w:tc>
          <w:tcPr>
            <w:tcW w:w="875" w:type="dxa"/>
            <w:vAlign w:val="bottom"/>
          </w:tcPr>
          <w:p w14:paraId="70773353" w14:textId="444E8361"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0.4658</w:t>
            </w:r>
          </w:p>
        </w:tc>
        <w:tc>
          <w:tcPr>
            <w:tcW w:w="1260" w:type="dxa"/>
            <w:vAlign w:val="bottom"/>
          </w:tcPr>
          <w:p w14:paraId="27F8F93B" w14:textId="5B837241"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0.3318</w:t>
            </w:r>
          </w:p>
        </w:tc>
        <w:tc>
          <w:tcPr>
            <w:tcW w:w="715" w:type="dxa"/>
            <w:vAlign w:val="bottom"/>
          </w:tcPr>
          <w:p w14:paraId="157E0C80" w14:textId="59FA5450"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7AE1C488" w14:textId="77777777" w:rsidTr="00FE2466">
        <w:tc>
          <w:tcPr>
            <w:tcW w:w="2443" w:type="dxa"/>
            <w:vAlign w:val="bottom"/>
          </w:tcPr>
          <w:p w14:paraId="15BDFD73" w14:textId="7EB3E073" w:rsidR="000330EE" w:rsidRPr="00F218D7" w:rsidRDefault="000330EE" w:rsidP="00840E40">
            <w:pPr>
              <w:rPr>
                <w:i/>
                <w:color w:val="000000" w:themeColor="text1"/>
                <w:sz w:val="22"/>
                <w:szCs w:val="22"/>
              </w:rPr>
            </w:pPr>
            <w:r w:rsidRPr="00F218D7">
              <w:rPr>
                <w:rFonts w:eastAsia="Times New Roman"/>
                <w:i/>
                <w:color w:val="000000" w:themeColor="text1"/>
                <w:sz w:val="22"/>
                <w:szCs w:val="22"/>
              </w:rPr>
              <w:t>Proteobacteria bacterium CAG 139</w:t>
            </w:r>
          </w:p>
        </w:tc>
        <w:tc>
          <w:tcPr>
            <w:tcW w:w="1290" w:type="dxa"/>
            <w:vAlign w:val="bottom"/>
          </w:tcPr>
          <w:p w14:paraId="34B0E537" w14:textId="24D2F05D" w:rsidR="000330EE" w:rsidRPr="00F218D7" w:rsidRDefault="000330EE" w:rsidP="00FE2466">
            <w:pPr>
              <w:jc w:val="center"/>
              <w:rPr>
                <w:color w:val="000000" w:themeColor="text1"/>
                <w:sz w:val="22"/>
                <w:szCs w:val="22"/>
              </w:rPr>
            </w:pPr>
            <w:r w:rsidRPr="00F218D7">
              <w:rPr>
                <w:rFonts w:eastAsia="Times New Roman"/>
                <w:color w:val="000000" w:themeColor="text1"/>
              </w:rPr>
              <w:t>cog reappr</w:t>
            </w:r>
          </w:p>
        </w:tc>
        <w:tc>
          <w:tcPr>
            <w:tcW w:w="1181" w:type="dxa"/>
            <w:vAlign w:val="bottom"/>
          </w:tcPr>
          <w:p w14:paraId="015650EA" w14:textId="73092D8C"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0.1591</w:t>
            </w:r>
          </w:p>
        </w:tc>
        <w:tc>
          <w:tcPr>
            <w:tcW w:w="1116" w:type="dxa"/>
            <w:vAlign w:val="bottom"/>
          </w:tcPr>
          <w:p w14:paraId="676AE3FE" w14:textId="2CF71CE9"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0.0881</w:t>
            </w:r>
          </w:p>
        </w:tc>
        <w:tc>
          <w:tcPr>
            <w:tcW w:w="925" w:type="dxa"/>
            <w:vAlign w:val="bottom"/>
          </w:tcPr>
          <w:p w14:paraId="0AB96FF4" w14:textId="2F7CEDAF"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0.0724</w:t>
            </w:r>
          </w:p>
        </w:tc>
        <w:tc>
          <w:tcPr>
            <w:tcW w:w="875" w:type="dxa"/>
            <w:vAlign w:val="bottom"/>
          </w:tcPr>
          <w:p w14:paraId="07089911" w14:textId="1A21A7D9"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0.472</w:t>
            </w:r>
          </w:p>
        </w:tc>
        <w:tc>
          <w:tcPr>
            <w:tcW w:w="1260" w:type="dxa"/>
            <w:vAlign w:val="bottom"/>
          </w:tcPr>
          <w:p w14:paraId="6FE4E835" w14:textId="7C5BEDBF"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0.326</w:t>
            </w:r>
            <w:r w:rsidR="00061765" w:rsidRPr="00F218D7">
              <w:rPr>
                <w:rFonts w:eastAsia="Times New Roman"/>
                <w:color w:val="000000" w:themeColor="text1"/>
                <w:sz w:val="22"/>
                <w:szCs w:val="22"/>
              </w:rPr>
              <w:t>0</w:t>
            </w:r>
          </w:p>
        </w:tc>
        <w:tc>
          <w:tcPr>
            <w:tcW w:w="715" w:type="dxa"/>
            <w:vAlign w:val="bottom"/>
          </w:tcPr>
          <w:p w14:paraId="3BAD1A96" w14:textId="449D40AF"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2809D29E" w14:textId="77777777" w:rsidTr="00FE2466">
        <w:tc>
          <w:tcPr>
            <w:tcW w:w="2443" w:type="dxa"/>
            <w:vAlign w:val="bottom"/>
          </w:tcPr>
          <w:p w14:paraId="423D7FA8" w14:textId="5476EB2C" w:rsidR="000330EE" w:rsidRPr="00F218D7" w:rsidRDefault="000330EE" w:rsidP="00840E40">
            <w:pPr>
              <w:rPr>
                <w:i/>
                <w:color w:val="000000" w:themeColor="text1"/>
                <w:sz w:val="22"/>
                <w:szCs w:val="22"/>
              </w:rPr>
            </w:pPr>
            <w:r w:rsidRPr="00F218D7">
              <w:rPr>
                <w:rFonts w:eastAsia="Times New Roman"/>
                <w:i/>
                <w:color w:val="000000" w:themeColor="text1"/>
                <w:sz w:val="22"/>
                <w:szCs w:val="22"/>
              </w:rPr>
              <w:t>Bilophila wadsworthia</w:t>
            </w:r>
          </w:p>
        </w:tc>
        <w:tc>
          <w:tcPr>
            <w:tcW w:w="1290" w:type="dxa"/>
            <w:vAlign w:val="bottom"/>
          </w:tcPr>
          <w:p w14:paraId="4C571963" w14:textId="21E0682C" w:rsidR="000330EE" w:rsidRPr="00F218D7" w:rsidRDefault="000330EE" w:rsidP="00FE2466">
            <w:pPr>
              <w:jc w:val="center"/>
              <w:rPr>
                <w:color w:val="000000" w:themeColor="text1"/>
                <w:sz w:val="22"/>
                <w:szCs w:val="22"/>
              </w:rPr>
            </w:pPr>
            <w:r w:rsidRPr="00F218D7">
              <w:rPr>
                <w:rFonts w:eastAsia="Times New Roman"/>
                <w:color w:val="000000" w:themeColor="text1"/>
              </w:rPr>
              <w:t>cog reappr</w:t>
            </w:r>
          </w:p>
        </w:tc>
        <w:tc>
          <w:tcPr>
            <w:tcW w:w="1181" w:type="dxa"/>
            <w:vAlign w:val="bottom"/>
          </w:tcPr>
          <w:p w14:paraId="4475BE23" w14:textId="38CD7B7B"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-0.0608</w:t>
            </w:r>
          </w:p>
        </w:tc>
        <w:tc>
          <w:tcPr>
            <w:tcW w:w="1116" w:type="dxa"/>
            <w:vAlign w:val="bottom"/>
          </w:tcPr>
          <w:p w14:paraId="740C1004" w14:textId="6AAF7D44"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0.074</w:t>
            </w:r>
            <w:r w:rsidR="00061765" w:rsidRPr="00F218D7">
              <w:rPr>
                <w:rFonts w:eastAsia="Times New Roman"/>
                <w:color w:val="000000" w:themeColor="text1"/>
                <w:sz w:val="22"/>
                <w:szCs w:val="22"/>
              </w:rPr>
              <w:t>0</w:t>
            </w:r>
          </w:p>
        </w:tc>
        <w:tc>
          <w:tcPr>
            <w:tcW w:w="925" w:type="dxa"/>
            <w:vAlign w:val="bottom"/>
          </w:tcPr>
          <w:p w14:paraId="0DCF585A" w14:textId="240FDE6B"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0.4123</w:t>
            </w:r>
          </w:p>
        </w:tc>
        <w:tc>
          <w:tcPr>
            <w:tcW w:w="875" w:type="dxa"/>
            <w:vAlign w:val="bottom"/>
          </w:tcPr>
          <w:p w14:paraId="667D2193" w14:textId="642F3216"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0.8028</w:t>
            </w:r>
          </w:p>
        </w:tc>
        <w:tc>
          <w:tcPr>
            <w:tcW w:w="1260" w:type="dxa"/>
            <w:vAlign w:val="bottom"/>
          </w:tcPr>
          <w:p w14:paraId="697DFD09" w14:textId="27EE9895"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0.0954</w:t>
            </w:r>
          </w:p>
        </w:tc>
        <w:tc>
          <w:tcPr>
            <w:tcW w:w="715" w:type="dxa"/>
            <w:vAlign w:val="bottom"/>
          </w:tcPr>
          <w:p w14:paraId="21612D0B" w14:textId="7E368B66"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0B1AF9B6" w14:textId="77777777" w:rsidTr="00FE2466">
        <w:tc>
          <w:tcPr>
            <w:tcW w:w="2443" w:type="dxa"/>
            <w:vAlign w:val="bottom"/>
          </w:tcPr>
          <w:p w14:paraId="1BE1C627" w14:textId="36AB0B04" w:rsidR="000330EE" w:rsidRPr="00F218D7" w:rsidRDefault="000330EE" w:rsidP="00840E40">
            <w:pPr>
              <w:rPr>
                <w:i/>
                <w:color w:val="000000" w:themeColor="text1"/>
                <w:sz w:val="22"/>
                <w:szCs w:val="22"/>
              </w:rPr>
            </w:pPr>
            <w:r w:rsidRPr="00F218D7">
              <w:rPr>
                <w:rFonts w:eastAsia="Times New Roman"/>
                <w:i/>
                <w:color w:val="000000" w:themeColor="text1"/>
                <w:sz w:val="22"/>
                <w:szCs w:val="22"/>
              </w:rPr>
              <w:t>Akkermansia muciniphila</w:t>
            </w:r>
          </w:p>
        </w:tc>
        <w:tc>
          <w:tcPr>
            <w:tcW w:w="1290" w:type="dxa"/>
            <w:vAlign w:val="bottom"/>
          </w:tcPr>
          <w:p w14:paraId="3F7B75F9" w14:textId="2CE0402B" w:rsidR="000330EE" w:rsidRPr="00F218D7" w:rsidRDefault="000330EE" w:rsidP="00FE2466">
            <w:pPr>
              <w:jc w:val="center"/>
              <w:rPr>
                <w:color w:val="000000" w:themeColor="text1"/>
                <w:sz w:val="22"/>
                <w:szCs w:val="22"/>
              </w:rPr>
            </w:pPr>
            <w:r w:rsidRPr="00F218D7">
              <w:rPr>
                <w:rFonts w:eastAsia="Times New Roman"/>
                <w:color w:val="000000" w:themeColor="text1"/>
              </w:rPr>
              <w:t>cog reappr</w:t>
            </w:r>
          </w:p>
        </w:tc>
        <w:tc>
          <w:tcPr>
            <w:tcW w:w="1181" w:type="dxa"/>
            <w:vAlign w:val="bottom"/>
          </w:tcPr>
          <w:p w14:paraId="7E69A6F2" w14:textId="1E75CD6D"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-0.0387</w:t>
            </w:r>
          </w:p>
        </w:tc>
        <w:tc>
          <w:tcPr>
            <w:tcW w:w="1116" w:type="dxa"/>
            <w:vAlign w:val="bottom"/>
          </w:tcPr>
          <w:p w14:paraId="36369BC8" w14:textId="1D581B95"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0.1138</w:t>
            </w:r>
          </w:p>
        </w:tc>
        <w:tc>
          <w:tcPr>
            <w:tcW w:w="925" w:type="dxa"/>
            <w:vAlign w:val="bottom"/>
          </w:tcPr>
          <w:p w14:paraId="680329E3" w14:textId="64A4EE3F"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0.7343</w:t>
            </w:r>
          </w:p>
        </w:tc>
        <w:tc>
          <w:tcPr>
            <w:tcW w:w="875" w:type="dxa"/>
            <w:vAlign w:val="bottom"/>
          </w:tcPr>
          <w:p w14:paraId="5C6AC853" w14:textId="1F832DF0"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0.9268</w:t>
            </w:r>
          </w:p>
        </w:tc>
        <w:tc>
          <w:tcPr>
            <w:tcW w:w="1260" w:type="dxa"/>
            <w:vAlign w:val="bottom"/>
          </w:tcPr>
          <w:p w14:paraId="0793F059" w14:textId="6215D696"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0.033</w:t>
            </w:r>
          </w:p>
        </w:tc>
        <w:tc>
          <w:tcPr>
            <w:tcW w:w="715" w:type="dxa"/>
            <w:vAlign w:val="bottom"/>
          </w:tcPr>
          <w:p w14:paraId="517831CA" w14:textId="38F8E57C"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4F444A15" w14:textId="77777777" w:rsidTr="00FE2466">
        <w:tc>
          <w:tcPr>
            <w:tcW w:w="2443" w:type="dxa"/>
            <w:vAlign w:val="bottom"/>
          </w:tcPr>
          <w:p w14:paraId="24EA811A" w14:textId="5917AA8A" w:rsidR="000330EE" w:rsidRPr="00F218D7" w:rsidRDefault="000330EE" w:rsidP="00840E40">
            <w:pPr>
              <w:rPr>
                <w:i/>
                <w:color w:val="000000" w:themeColor="text1"/>
                <w:sz w:val="22"/>
                <w:szCs w:val="22"/>
              </w:rPr>
            </w:pPr>
            <w:r w:rsidRPr="00F218D7">
              <w:rPr>
                <w:rFonts w:eastAsia="Times New Roman"/>
                <w:i/>
                <w:color w:val="000000" w:themeColor="text1"/>
                <w:sz w:val="22"/>
                <w:szCs w:val="22"/>
              </w:rPr>
              <w:t>Alistipes onderdonkii</w:t>
            </w:r>
          </w:p>
        </w:tc>
        <w:tc>
          <w:tcPr>
            <w:tcW w:w="1290" w:type="dxa"/>
            <w:vAlign w:val="bottom"/>
          </w:tcPr>
          <w:p w14:paraId="53678EF2" w14:textId="58CEA876" w:rsidR="000330EE" w:rsidRPr="00F218D7" w:rsidRDefault="000330EE" w:rsidP="00FE2466">
            <w:pPr>
              <w:jc w:val="center"/>
              <w:rPr>
                <w:color w:val="000000" w:themeColor="text1"/>
                <w:sz w:val="22"/>
                <w:szCs w:val="22"/>
              </w:rPr>
            </w:pPr>
            <w:r w:rsidRPr="00F218D7">
              <w:rPr>
                <w:rFonts w:eastAsia="Times New Roman"/>
                <w:color w:val="000000" w:themeColor="text1"/>
              </w:rPr>
              <w:t>suppr</w:t>
            </w:r>
          </w:p>
        </w:tc>
        <w:tc>
          <w:tcPr>
            <w:tcW w:w="1181" w:type="dxa"/>
            <w:vAlign w:val="bottom"/>
          </w:tcPr>
          <w:p w14:paraId="46E3C536" w14:textId="75FF16C0"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-0.1292</w:t>
            </w:r>
          </w:p>
        </w:tc>
        <w:tc>
          <w:tcPr>
            <w:tcW w:w="1116" w:type="dxa"/>
            <w:vAlign w:val="bottom"/>
          </w:tcPr>
          <w:p w14:paraId="2B1186A7" w14:textId="0F8F747A"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0.0566</w:t>
            </w:r>
          </w:p>
        </w:tc>
        <w:tc>
          <w:tcPr>
            <w:tcW w:w="925" w:type="dxa"/>
            <w:vAlign w:val="bottom"/>
          </w:tcPr>
          <w:p w14:paraId="5A678CEF" w14:textId="3B7600F6"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0.0235</w:t>
            </w:r>
          </w:p>
        </w:tc>
        <w:tc>
          <w:tcPr>
            <w:tcW w:w="875" w:type="dxa"/>
            <w:vAlign w:val="bottom"/>
          </w:tcPr>
          <w:p w14:paraId="5196859D" w14:textId="2BD753B6"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0.3425</w:t>
            </w:r>
          </w:p>
        </w:tc>
        <w:tc>
          <w:tcPr>
            <w:tcW w:w="1260" w:type="dxa"/>
            <w:vAlign w:val="bottom"/>
          </w:tcPr>
          <w:p w14:paraId="1690BB3E" w14:textId="3BD8F7A8"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0.4654</w:t>
            </w:r>
          </w:p>
        </w:tc>
        <w:tc>
          <w:tcPr>
            <w:tcW w:w="715" w:type="dxa"/>
            <w:vAlign w:val="bottom"/>
          </w:tcPr>
          <w:p w14:paraId="496BFFE1" w14:textId="7534529C"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3DB66D96" w14:textId="77777777" w:rsidTr="00FE2466">
        <w:tc>
          <w:tcPr>
            <w:tcW w:w="2443" w:type="dxa"/>
            <w:vAlign w:val="bottom"/>
          </w:tcPr>
          <w:p w14:paraId="09DADE53" w14:textId="26663CE2" w:rsidR="000330EE" w:rsidRPr="00F218D7" w:rsidRDefault="000330EE" w:rsidP="00840E40">
            <w:pPr>
              <w:rPr>
                <w:i/>
                <w:color w:val="000000" w:themeColor="text1"/>
                <w:sz w:val="22"/>
                <w:szCs w:val="22"/>
              </w:rPr>
            </w:pPr>
            <w:r w:rsidRPr="00F218D7">
              <w:rPr>
                <w:rFonts w:eastAsia="Times New Roman"/>
                <w:i/>
                <w:color w:val="000000" w:themeColor="text1"/>
                <w:sz w:val="22"/>
                <w:szCs w:val="22"/>
              </w:rPr>
              <w:t>Parabacteroides distasonis</w:t>
            </w:r>
          </w:p>
        </w:tc>
        <w:tc>
          <w:tcPr>
            <w:tcW w:w="1290" w:type="dxa"/>
            <w:vAlign w:val="bottom"/>
          </w:tcPr>
          <w:p w14:paraId="2C8FCFB3" w14:textId="240686EA" w:rsidR="000330EE" w:rsidRPr="00F218D7" w:rsidRDefault="000330EE" w:rsidP="00FE2466">
            <w:pPr>
              <w:jc w:val="center"/>
              <w:rPr>
                <w:color w:val="000000" w:themeColor="text1"/>
                <w:sz w:val="22"/>
                <w:szCs w:val="22"/>
              </w:rPr>
            </w:pPr>
            <w:r w:rsidRPr="00F218D7">
              <w:rPr>
                <w:rFonts w:eastAsia="Times New Roman"/>
                <w:color w:val="000000" w:themeColor="text1"/>
              </w:rPr>
              <w:t>suppr</w:t>
            </w:r>
          </w:p>
        </w:tc>
        <w:tc>
          <w:tcPr>
            <w:tcW w:w="1181" w:type="dxa"/>
            <w:vAlign w:val="bottom"/>
          </w:tcPr>
          <w:p w14:paraId="241FCCB0" w14:textId="775E4977"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-0.228</w:t>
            </w:r>
            <w:r w:rsidR="00061765" w:rsidRPr="00F218D7">
              <w:rPr>
                <w:rFonts w:eastAsia="Times New Roman"/>
                <w:color w:val="000000" w:themeColor="text1"/>
                <w:sz w:val="22"/>
                <w:szCs w:val="22"/>
              </w:rPr>
              <w:t>0</w:t>
            </w:r>
          </w:p>
        </w:tc>
        <w:tc>
          <w:tcPr>
            <w:tcW w:w="1116" w:type="dxa"/>
            <w:vAlign w:val="bottom"/>
          </w:tcPr>
          <w:p w14:paraId="72FC3A6D" w14:textId="00BB0056"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0.1132</w:t>
            </w:r>
          </w:p>
        </w:tc>
        <w:tc>
          <w:tcPr>
            <w:tcW w:w="925" w:type="dxa"/>
            <w:vAlign w:val="bottom"/>
          </w:tcPr>
          <w:p w14:paraId="515A542B" w14:textId="62B01553"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0.0454</w:t>
            </w:r>
          </w:p>
        </w:tc>
        <w:tc>
          <w:tcPr>
            <w:tcW w:w="875" w:type="dxa"/>
            <w:vAlign w:val="bottom"/>
          </w:tcPr>
          <w:p w14:paraId="115BD71B" w14:textId="5CE11E10"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0.4199</w:t>
            </w:r>
          </w:p>
        </w:tc>
        <w:tc>
          <w:tcPr>
            <w:tcW w:w="1260" w:type="dxa"/>
            <w:vAlign w:val="bottom"/>
          </w:tcPr>
          <w:p w14:paraId="0B57E65A" w14:textId="343291E0"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0.3769</w:t>
            </w:r>
          </w:p>
        </w:tc>
        <w:tc>
          <w:tcPr>
            <w:tcW w:w="715" w:type="dxa"/>
            <w:vAlign w:val="bottom"/>
          </w:tcPr>
          <w:p w14:paraId="462CBF5F" w14:textId="3320FB17"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6ED69EFB" w14:textId="77777777" w:rsidTr="00FE2466">
        <w:tc>
          <w:tcPr>
            <w:tcW w:w="2443" w:type="dxa"/>
            <w:vAlign w:val="bottom"/>
          </w:tcPr>
          <w:p w14:paraId="1A96F7AD" w14:textId="2DB934C9" w:rsidR="000330EE" w:rsidRPr="00F218D7" w:rsidRDefault="000330EE" w:rsidP="00840E40">
            <w:pPr>
              <w:rPr>
                <w:i/>
                <w:color w:val="000000" w:themeColor="text1"/>
                <w:sz w:val="22"/>
                <w:szCs w:val="22"/>
              </w:rPr>
            </w:pPr>
            <w:r w:rsidRPr="00F218D7">
              <w:rPr>
                <w:rFonts w:eastAsia="Times New Roman"/>
                <w:i/>
                <w:color w:val="000000" w:themeColor="text1"/>
                <w:sz w:val="22"/>
                <w:szCs w:val="22"/>
              </w:rPr>
              <w:t>Bacteroides plebeius</w:t>
            </w:r>
          </w:p>
        </w:tc>
        <w:tc>
          <w:tcPr>
            <w:tcW w:w="1290" w:type="dxa"/>
            <w:vAlign w:val="bottom"/>
          </w:tcPr>
          <w:p w14:paraId="2CA855B5" w14:textId="2C2DB0B4" w:rsidR="000330EE" w:rsidRPr="00F218D7" w:rsidRDefault="000330EE" w:rsidP="00FE2466">
            <w:pPr>
              <w:jc w:val="center"/>
              <w:rPr>
                <w:color w:val="000000" w:themeColor="text1"/>
                <w:sz w:val="22"/>
                <w:szCs w:val="22"/>
              </w:rPr>
            </w:pPr>
            <w:r w:rsidRPr="00F218D7">
              <w:rPr>
                <w:rFonts w:eastAsia="Times New Roman"/>
                <w:color w:val="000000" w:themeColor="text1"/>
              </w:rPr>
              <w:t>suppr</w:t>
            </w:r>
          </w:p>
        </w:tc>
        <w:tc>
          <w:tcPr>
            <w:tcW w:w="1181" w:type="dxa"/>
            <w:vAlign w:val="bottom"/>
          </w:tcPr>
          <w:p w14:paraId="50ECBA86" w14:textId="73ED27D7"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0.1078</w:t>
            </w:r>
          </w:p>
        </w:tc>
        <w:tc>
          <w:tcPr>
            <w:tcW w:w="1116" w:type="dxa"/>
            <w:vAlign w:val="bottom"/>
          </w:tcPr>
          <w:p w14:paraId="24BC823E" w14:textId="61C6C29F"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0.0651</w:t>
            </w:r>
          </w:p>
        </w:tc>
        <w:tc>
          <w:tcPr>
            <w:tcW w:w="925" w:type="dxa"/>
            <w:vAlign w:val="bottom"/>
          </w:tcPr>
          <w:p w14:paraId="6EDD5D03" w14:textId="2BABF6C1"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0.0994</w:t>
            </w:r>
          </w:p>
        </w:tc>
        <w:tc>
          <w:tcPr>
            <w:tcW w:w="875" w:type="dxa"/>
            <w:vAlign w:val="bottom"/>
          </w:tcPr>
          <w:p w14:paraId="3D4629C9" w14:textId="7263FA29"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0.5609</w:t>
            </w:r>
          </w:p>
        </w:tc>
        <w:tc>
          <w:tcPr>
            <w:tcW w:w="1260" w:type="dxa"/>
            <w:vAlign w:val="bottom"/>
          </w:tcPr>
          <w:p w14:paraId="47BDDADC" w14:textId="6A66FBF0"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0.2512</w:t>
            </w:r>
          </w:p>
        </w:tc>
        <w:tc>
          <w:tcPr>
            <w:tcW w:w="715" w:type="dxa"/>
            <w:vAlign w:val="bottom"/>
          </w:tcPr>
          <w:p w14:paraId="598217C4" w14:textId="1CDE1176"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7FDEC374" w14:textId="77777777" w:rsidTr="00FE2466">
        <w:tc>
          <w:tcPr>
            <w:tcW w:w="2443" w:type="dxa"/>
            <w:vAlign w:val="bottom"/>
          </w:tcPr>
          <w:p w14:paraId="3A9DE8C9" w14:textId="1051FA99" w:rsidR="000330EE" w:rsidRPr="00F218D7" w:rsidRDefault="000330EE" w:rsidP="00840E40">
            <w:pPr>
              <w:rPr>
                <w:i/>
                <w:color w:val="000000" w:themeColor="text1"/>
                <w:sz w:val="22"/>
                <w:szCs w:val="22"/>
              </w:rPr>
            </w:pPr>
            <w:r w:rsidRPr="00F218D7">
              <w:rPr>
                <w:rFonts w:eastAsia="Times New Roman"/>
                <w:i/>
                <w:color w:val="000000" w:themeColor="text1"/>
                <w:sz w:val="22"/>
                <w:szCs w:val="22"/>
              </w:rPr>
              <w:t>Bacteroides intestinalis</w:t>
            </w:r>
          </w:p>
        </w:tc>
        <w:tc>
          <w:tcPr>
            <w:tcW w:w="1290" w:type="dxa"/>
            <w:vAlign w:val="bottom"/>
          </w:tcPr>
          <w:p w14:paraId="56F84C8C" w14:textId="1B9D6C65" w:rsidR="000330EE" w:rsidRPr="00F218D7" w:rsidRDefault="000330EE" w:rsidP="00FE2466">
            <w:pPr>
              <w:jc w:val="center"/>
              <w:rPr>
                <w:color w:val="000000" w:themeColor="text1"/>
                <w:sz w:val="22"/>
                <w:szCs w:val="22"/>
              </w:rPr>
            </w:pPr>
            <w:r w:rsidRPr="00F218D7">
              <w:rPr>
                <w:rFonts w:eastAsia="Times New Roman"/>
                <w:color w:val="000000" w:themeColor="text1"/>
              </w:rPr>
              <w:t>suppr</w:t>
            </w:r>
          </w:p>
        </w:tc>
        <w:tc>
          <w:tcPr>
            <w:tcW w:w="1181" w:type="dxa"/>
            <w:vAlign w:val="bottom"/>
          </w:tcPr>
          <w:p w14:paraId="0E9D756C" w14:textId="0DFF7077"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-0.0914</w:t>
            </w:r>
          </w:p>
        </w:tc>
        <w:tc>
          <w:tcPr>
            <w:tcW w:w="1116" w:type="dxa"/>
            <w:vAlign w:val="bottom"/>
          </w:tcPr>
          <w:p w14:paraId="49AE6C8D" w14:textId="1F275B04"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0.1023</w:t>
            </w:r>
          </w:p>
        </w:tc>
        <w:tc>
          <w:tcPr>
            <w:tcW w:w="925" w:type="dxa"/>
            <w:vAlign w:val="bottom"/>
          </w:tcPr>
          <w:p w14:paraId="43873F87" w14:textId="54D2238F"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0.3731</w:t>
            </w:r>
          </w:p>
        </w:tc>
        <w:tc>
          <w:tcPr>
            <w:tcW w:w="875" w:type="dxa"/>
            <w:vAlign w:val="bottom"/>
          </w:tcPr>
          <w:p w14:paraId="369D03DF" w14:textId="67A9D54B"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0.8392</w:t>
            </w:r>
          </w:p>
        </w:tc>
        <w:tc>
          <w:tcPr>
            <w:tcW w:w="1260" w:type="dxa"/>
            <w:vAlign w:val="bottom"/>
          </w:tcPr>
          <w:p w14:paraId="40AA5615" w14:textId="3AF2D1B6"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0.0761</w:t>
            </w:r>
          </w:p>
        </w:tc>
        <w:tc>
          <w:tcPr>
            <w:tcW w:w="715" w:type="dxa"/>
            <w:vAlign w:val="bottom"/>
          </w:tcPr>
          <w:p w14:paraId="61B535D3" w14:textId="46389661"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6EE46B90" w14:textId="77777777" w:rsidTr="00FE2466">
        <w:tc>
          <w:tcPr>
            <w:tcW w:w="2443" w:type="dxa"/>
            <w:vAlign w:val="bottom"/>
          </w:tcPr>
          <w:p w14:paraId="1FFD373F" w14:textId="4F43F15D" w:rsidR="000330EE" w:rsidRPr="00F218D7" w:rsidRDefault="000330EE" w:rsidP="00840E40">
            <w:pPr>
              <w:rPr>
                <w:i/>
                <w:color w:val="000000" w:themeColor="text1"/>
                <w:sz w:val="22"/>
                <w:szCs w:val="22"/>
              </w:rPr>
            </w:pPr>
            <w:r w:rsidRPr="00F218D7">
              <w:rPr>
                <w:rFonts w:eastAsia="Times New Roman"/>
                <w:i/>
                <w:color w:val="000000" w:themeColor="text1"/>
                <w:sz w:val="22"/>
                <w:szCs w:val="22"/>
              </w:rPr>
              <w:t>Bacteroides faecis</w:t>
            </w:r>
          </w:p>
        </w:tc>
        <w:tc>
          <w:tcPr>
            <w:tcW w:w="1290" w:type="dxa"/>
            <w:vAlign w:val="bottom"/>
          </w:tcPr>
          <w:p w14:paraId="503D3A56" w14:textId="1269405D" w:rsidR="000330EE" w:rsidRPr="00F218D7" w:rsidRDefault="000330EE" w:rsidP="00FE2466">
            <w:pPr>
              <w:jc w:val="center"/>
              <w:rPr>
                <w:color w:val="000000" w:themeColor="text1"/>
                <w:sz w:val="22"/>
                <w:szCs w:val="22"/>
              </w:rPr>
            </w:pPr>
            <w:r w:rsidRPr="00F218D7">
              <w:rPr>
                <w:rFonts w:eastAsia="Times New Roman"/>
                <w:color w:val="000000" w:themeColor="text1"/>
              </w:rPr>
              <w:t>suppr</w:t>
            </w:r>
          </w:p>
        </w:tc>
        <w:tc>
          <w:tcPr>
            <w:tcW w:w="1181" w:type="dxa"/>
            <w:vAlign w:val="bottom"/>
          </w:tcPr>
          <w:p w14:paraId="57F3D5E6" w14:textId="0D95D354"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0.0228</w:t>
            </w:r>
          </w:p>
        </w:tc>
        <w:tc>
          <w:tcPr>
            <w:tcW w:w="1116" w:type="dxa"/>
            <w:vAlign w:val="bottom"/>
          </w:tcPr>
          <w:p w14:paraId="4061BE88" w14:textId="677CDF22"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0.0689</w:t>
            </w:r>
          </w:p>
        </w:tc>
        <w:tc>
          <w:tcPr>
            <w:tcW w:w="925" w:type="dxa"/>
            <w:vAlign w:val="bottom"/>
          </w:tcPr>
          <w:p w14:paraId="00D7496B" w14:textId="72A26BE0"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0.7407</w:t>
            </w:r>
          </w:p>
        </w:tc>
        <w:tc>
          <w:tcPr>
            <w:tcW w:w="875" w:type="dxa"/>
            <w:vAlign w:val="bottom"/>
          </w:tcPr>
          <w:p w14:paraId="5E283176" w14:textId="2412EFC6"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0.9288</w:t>
            </w:r>
          </w:p>
        </w:tc>
        <w:tc>
          <w:tcPr>
            <w:tcW w:w="1260" w:type="dxa"/>
            <w:vAlign w:val="bottom"/>
          </w:tcPr>
          <w:p w14:paraId="46FE606C" w14:textId="6421D7F9"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0.0321</w:t>
            </w:r>
          </w:p>
        </w:tc>
        <w:tc>
          <w:tcPr>
            <w:tcW w:w="715" w:type="dxa"/>
            <w:vAlign w:val="bottom"/>
          </w:tcPr>
          <w:p w14:paraId="27C5EB66" w14:textId="570617C4"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472D8B30" w14:textId="77777777" w:rsidTr="00FE2466">
        <w:trPr>
          <w:trHeight w:val="206"/>
        </w:trPr>
        <w:tc>
          <w:tcPr>
            <w:tcW w:w="2443" w:type="dxa"/>
            <w:vAlign w:val="bottom"/>
          </w:tcPr>
          <w:p w14:paraId="4BFF6667" w14:textId="2C118765" w:rsidR="000330EE" w:rsidRPr="00F218D7" w:rsidRDefault="000330EE" w:rsidP="00840E40">
            <w:pPr>
              <w:rPr>
                <w:i/>
                <w:color w:val="000000" w:themeColor="text1"/>
                <w:sz w:val="22"/>
                <w:szCs w:val="22"/>
              </w:rPr>
            </w:pPr>
            <w:r w:rsidRPr="00F218D7">
              <w:rPr>
                <w:rFonts w:eastAsia="Times New Roman"/>
                <w:i/>
                <w:color w:val="000000" w:themeColor="text1"/>
                <w:sz w:val="22"/>
                <w:szCs w:val="22"/>
              </w:rPr>
              <w:lastRenderedPageBreak/>
              <w:t>Bacteroides xylanisolvens</w:t>
            </w:r>
          </w:p>
        </w:tc>
        <w:tc>
          <w:tcPr>
            <w:tcW w:w="1290" w:type="dxa"/>
            <w:vAlign w:val="bottom"/>
          </w:tcPr>
          <w:p w14:paraId="20085742" w14:textId="52438E38" w:rsidR="000330EE" w:rsidRPr="00F218D7" w:rsidRDefault="000330EE" w:rsidP="00FE2466">
            <w:pPr>
              <w:jc w:val="center"/>
              <w:rPr>
                <w:color w:val="000000" w:themeColor="text1"/>
                <w:sz w:val="22"/>
                <w:szCs w:val="22"/>
              </w:rPr>
            </w:pPr>
            <w:r w:rsidRPr="00F218D7">
              <w:rPr>
                <w:rFonts w:eastAsia="Times New Roman"/>
                <w:color w:val="000000" w:themeColor="text1"/>
              </w:rPr>
              <w:t>suppr</w:t>
            </w:r>
          </w:p>
        </w:tc>
        <w:tc>
          <w:tcPr>
            <w:tcW w:w="1181" w:type="dxa"/>
            <w:vAlign w:val="bottom"/>
          </w:tcPr>
          <w:p w14:paraId="7B0850A5" w14:textId="2B7399F1"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-0.0121</w:t>
            </w:r>
          </w:p>
        </w:tc>
        <w:tc>
          <w:tcPr>
            <w:tcW w:w="1116" w:type="dxa"/>
            <w:vAlign w:val="bottom"/>
          </w:tcPr>
          <w:p w14:paraId="090AC9B3" w14:textId="589EBFAB"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0.0966</w:t>
            </w:r>
          </w:p>
        </w:tc>
        <w:tc>
          <w:tcPr>
            <w:tcW w:w="925" w:type="dxa"/>
            <w:vAlign w:val="bottom"/>
          </w:tcPr>
          <w:p w14:paraId="7DE87FF6" w14:textId="7A0D1567"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0.9005</w:t>
            </w:r>
          </w:p>
        </w:tc>
        <w:tc>
          <w:tcPr>
            <w:tcW w:w="875" w:type="dxa"/>
            <w:vAlign w:val="bottom"/>
          </w:tcPr>
          <w:p w14:paraId="5B81F973" w14:textId="5329E769"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0.9735</w:t>
            </w:r>
          </w:p>
        </w:tc>
        <w:tc>
          <w:tcPr>
            <w:tcW w:w="1260" w:type="dxa"/>
            <w:vAlign w:val="bottom"/>
          </w:tcPr>
          <w:p w14:paraId="244B9F00" w14:textId="46AE3A85"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0.0117</w:t>
            </w:r>
          </w:p>
        </w:tc>
        <w:tc>
          <w:tcPr>
            <w:tcW w:w="715" w:type="dxa"/>
            <w:vAlign w:val="bottom"/>
          </w:tcPr>
          <w:p w14:paraId="041F7DE6" w14:textId="3A7E7195"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240558BF" w14:textId="77777777" w:rsidTr="00FE2466">
        <w:tc>
          <w:tcPr>
            <w:tcW w:w="2443" w:type="dxa"/>
            <w:vAlign w:val="bottom"/>
          </w:tcPr>
          <w:p w14:paraId="394197D7" w14:textId="77A6B722" w:rsidR="000330EE" w:rsidRPr="00F218D7" w:rsidRDefault="000330EE" w:rsidP="00840E40">
            <w:pPr>
              <w:rPr>
                <w:i/>
                <w:color w:val="000000" w:themeColor="text1"/>
                <w:sz w:val="22"/>
                <w:szCs w:val="22"/>
              </w:rPr>
            </w:pPr>
            <w:r w:rsidRPr="00F218D7">
              <w:rPr>
                <w:rFonts w:eastAsia="Times New Roman"/>
                <w:i/>
                <w:color w:val="000000" w:themeColor="text1"/>
                <w:sz w:val="22"/>
                <w:szCs w:val="22"/>
              </w:rPr>
              <w:t>Firmicutes bacterium CAG 95</w:t>
            </w:r>
          </w:p>
        </w:tc>
        <w:tc>
          <w:tcPr>
            <w:tcW w:w="1290" w:type="dxa"/>
            <w:vAlign w:val="bottom"/>
          </w:tcPr>
          <w:p w14:paraId="246AE00F" w14:textId="00EE6B9D" w:rsidR="000330EE" w:rsidRPr="00F218D7" w:rsidRDefault="000330EE" w:rsidP="00FE2466">
            <w:pPr>
              <w:jc w:val="center"/>
              <w:rPr>
                <w:color w:val="000000" w:themeColor="text1"/>
                <w:sz w:val="22"/>
                <w:szCs w:val="22"/>
              </w:rPr>
            </w:pPr>
            <w:r w:rsidRPr="00F218D7">
              <w:rPr>
                <w:rFonts w:eastAsia="Times New Roman"/>
                <w:color w:val="000000" w:themeColor="text1"/>
              </w:rPr>
              <w:t>suppr</w:t>
            </w:r>
          </w:p>
        </w:tc>
        <w:tc>
          <w:tcPr>
            <w:tcW w:w="1181" w:type="dxa"/>
            <w:vAlign w:val="bottom"/>
          </w:tcPr>
          <w:p w14:paraId="332267D5" w14:textId="3B36303B"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-0.1349</w:t>
            </w:r>
          </w:p>
        </w:tc>
        <w:tc>
          <w:tcPr>
            <w:tcW w:w="1116" w:type="dxa"/>
            <w:vAlign w:val="bottom"/>
          </w:tcPr>
          <w:p w14:paraId="49F61BB0" w14:textId="79C725C3"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0.0555</w:t>
            </w:r>
          </w:p>
        </w:tc>
        <w:tc>
          <w:tcPr>
            <w:tcW w:w="925" w:type="dxa"/>
            <w:vAlign w:val="bottom"/>
          </w:tcPr>
          <w:p w14:paraId="01910974" w14:textId="7AF2EC0D"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0.0159</w:t>
            </w:r>
          </w:p>
        </w:tc>
        <w:tc>
          <w:tcPr>
            <w:tcW w:w="875" w:type="dxa"/>
            <w:vAlign w:val="bottom"/>
          </w:tcPr>
          <w:p w14:paraId="34246ACD" w14:textId="199ECD29"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0.2621</w:t>
            </w:r>
          </w:p>
        </w:tc>
        <w:tc>
          <w:tcPr>
            <w:tcW w:w="1260" w:type="dxa"/>
            <w:vAlign w:val="bottom"/>
          </w:tcPr>
          <w:p w14:paraId="74221522" w14:textId="0ACF1DE7"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0.5815</w:t>
            </w:r>
          </w:p>
        </w:tc>
        <w:tc>
          <w:tcPr>
            <w:tcW w:w="715" w:type="dxa"/>
            <w:vAlign w:val="bottom"/>
          </w:tcPr>
          <w:p w14:paraId="5A91BCD0" w14:textId="431C27A2"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1412FA2C" w14:textId="77777777" w:rsidTr="00FE2466">
        <w:tc>
          <w:tcPr>
            <w:tcW w:w="2443" w:type="dxa"/>
            <w:vAlign w:val="bottom"/>
          </w:tcPr>
          <w:p w14:paraId="7C2A616A" w14:textId="0F40E120" w:rsidR="000330EE" w:rsidRPr="00F218D7" w:rsidRDefault="000330EE" w:rsidP="00840E40">
            <w:pPr>
              <w:rPr>
                <w:i/>
                <w:color w:val="000000" w:themeColor="text1"/>
                <w:sz w:val="22"/>
                <w:szCs w:val="22"/>
              </w:rPr>
            </w:pPr>
            <w:r w:rsidRPr="00F218D7">
              <w:rPr>
                <w:rFonts w:eastAsia="Times New Roman"/>
                <w:i/>
                <w:color w:val="000000" w:themeColor="text1"/>
                <w:sz w:val="22"/>
                <w:szCs w:val="22"/>
              </w:rPr>
              <w:t>Eubacterium siraeum</w:t>
            </w:r>
          </w:p>
        </w:tc>
        <w:tc>
          <w:tcPr>
            <w:tcW w:w="1290" w:type="dxa"/>
            <w:vAlign w:val="bottom"/>
          </w:tcPr>
          <w:p w14:paraId="00E80B09" w14:textId="6D27C77C" w:rsidR="000330EE" w:rsidRPr="00F218D7" w:rsidRDefault="000330EE" w:rsidP="00FE2466">
            <w:pPr>
              <w:jc w:val="center"/>
              <w:rPr>
                <w:color w:val="000000" w:themeColor="text1"/>
                <w:sz w:val="22"/>
                <w:szCs w:val="22"/>
              </w:rPr>
            </w:pPr>
            <w:r w:rsidRPr="00F218D7">
              <w:rPr>
                <w:rFonts w:eastAsia="Times New Roman"/>
                <w:color w:val="000000" w:themeColor="text1"/>
              </w:rPr>
              <w:t>suppr</w:t>
            </w:r>
          </w:p>
        </w:tc>
        <w:tc>
          <w:tcPr>
            <w:tcW w:w="1181" w:type="dxa"/>
            <w:vAlign w:val="bottom"/>
          </w:tcPr>
          <w:p w14:paraId="60FBFE8E" w14:textId="60515B6F"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0.2467</w:t>
            </w:r>
          </w:p>
        </w:tc>
        <w:tc>
          <w:tcPr>
            <w:tcW w:w="1116" w:type="dxa"/>
            <w:vAlign w:val="bottom"/>
          </w:tcPr>
          <w:p w14:paraId="3E6186D2" w14:textId="6D31BA0B"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0.1132</w:t>
            </w:r>
          </w:p>
        </w:tc>
        <w:tc>
          <w:tcPr>
            <w:tcW w:w="925" w:type="dxa"/>
            <w:vAlign w:val="bottom"/>
          </w:tcPr>
          <w:p w14:paraId="3E7E078C" w14:textId="5381D89F"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0.0306</w:t>
            </w:r>
          </w:p>
        </w:tc>
        <w:tc>
          <w:tcPr>
            <w:tcW w:w="875" w:type="dxa"/>
            <w:vAlign w:val="bottom"/>
          </w:tcPr>
          <w:p w14:paraId="03F456DC" w14:textId="7D338643"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0.3579</w:t>
            </w:r>
          </w:p>
        </w:tc>
        <w:tc>
          <w:tcPr>
            <w:tcW w:w="1260" w:type="dxa"/>
            <w:vAlign w:val="bottom"/>
          </w:tcPr>
          <w:p w14:paraId="4FB4F6F6" w14:textId="2F4A5F13"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0.4463</w:t>
            </w:r>
          </w:p>
        </w:tc>
        <w:tc>
          <w:tcPr>
            <w:tcW w:w="715" w:type="dxa"/>
            <w:vAlign w:val="bottom"/>
          </w:tcPr>
          <w:p w14:paraId="6C730851" w14:textId="0A4179E5"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69AD2AFC" w14:textId="77777777" w:rsidTr="00FE2466">
        <w:tc>
          <w:tcPr>
            <w:tcW w:w="2443" w:type="dxa"/>
            <w:vAlign w:val="bottom"/>
          </w:tcPr>
          <w:p w14:paraId="37142F72" w14:textId="0D050D59" w:rsidR="000330EE" w:rsidRPr="00F218D7" w:rsidRDefault="000330EE" w:rsidP="00840E40">
            <w:pPr>
              <w:rPr>
                <w:i/>
                <w:color w:val="000000" w:themeColor="text1"/>
                <w:sz w:val="22"/>
                <w:szCs w:val="22"/>
              </w:rPr>
            </w:pPr>
            <w:r w:rsidRPr="00F218D7">
              <w:rPr>
                <w:rFonts w:eastAsia="Times New Roman"/>
                <w:i/>
                <w:color w:val="000000" w:themeColor="text1"/>
                <w:sz w:val="22"/>
                <w:szCs w:val="22"/>
              </w:rPr>
              <w:t>Ruminococcaceae bacterium D16</w:t>
            </w:r>
          </w:p>
        </w:tc>
        <w:tc>
          <w:tcPr>
            <w:tcW w:w="1290" w:type="dxa"/>
            <w:vAlign w:val="bottom"/>
          </w:tcPr>
          <w:p w14:paraId="1C6CEA81" w14:textId="2EC5C097" w:rsidR="000330EE" w:rsidRPr="00F218D7" w:rsidRDefault="000330EE" w:rsidP="00FE2466">
            <w:pPr>
              <w:jc w:val="center"/>
              <w:rPr>
                <w:color w:val="000000" w:themeColor="text1"/>
                <w:sz w:val="22"/>
                <w:szCs w:val="22"/>
              </w:rPr>
            </w:pPr>
            <w:r w:rsidRPr="00F218D7">
              <w:rPr>
                <w:rFonts w:eastAsia="Times New Roman"/>
                <w:color w:val="000000" w:themeColor="text1"/>
              </w:rPr>
              <w:t>suppr</w:t>
            </w:r>
          </w:p>
        </w:tc>
        <w:tc>
          <w:tcPr>
            <w:tcW w:w="1181" w:type="dxa"/>
            <w:vAlign w:val="bottom"/>
          </w:tcPr>
          <w:p w14:paraId="196D1249" w14:textId="3D2B6138"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0.1184</w:t>
            </w:r>
          </w:p>
        </w:tc>
        <w:tc>
          <w:tcPr>
            <w:tcW w:w="1116" w:type="dxa"/>
            <w:vAlign w:val="bottom"/>
          </w:tcPr>
          <w:p w14:paraId="08632F93" w14:textId="06102739"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0.0624</w:t>
            </w:r>
          </w:p>
        </w:tc>
        <w:tc>
          <w:tcPr>
            <w:tcW w:w="925" w:type="dxa"/>
            <w:vAlign w:val="bottom"/>
          </w:tcPr>
          <w:p w14:paraId="6024BE97" w14:textId="62C9529D"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0.0592</w:t>
            </w:r>
          </w:p>
        </w:tc>
        <w:tc>
          <w:tcPr>
            <w:tcW w:w="875" w:type="dxa"/>
            <w:vAlign w:val="bottom"/>
          </w:tcPr>
          <w:p w14:paraId="7CB09CCA" w14:textId="3FAAA93E"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0.4381</w:t>
            </w:r>
          </w:p>
        </w:tc>
        <w:tc>
          <w:tcPr>
            <w:tcW w:w="1260" w:type="dxa"/>
            <w:vAlign w:val="bottom"/>
          </w:tcPr>
          <w:p w14:paraId="1E7BEDD7" w14:textId="4DA36D92"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0.3584</w:t>
            </w:r>
          </w:p>
        </w:tc>
        <w:tc>
          <w:tcPr>
            <w:tcW w:w="715" w:type="dxa"/>
            <w:vAlign w:val="bottom"/>
          </w:tcPr>
          <w:p w14:paraId="13601FB5" w14:textId="20846750"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1D72772D" w14:textId="77777777" w:rsidTr="00FE2466">
        <w:tc>
          <w:tcPr>
            <w:tcW w:w="2443" w:type="dxa"/>
            <w:vAlign w:val="bottom"/>
          </w:tcPr>
          <w:p w14:paraId="3356E349" w14:textId="27C80C40" w:rsidR="000330EE" w:rsidRPr="00F218D7" w:rsidRDefault="000330EE" w:rsidP="00840E40">
            <w:pPr>
              <w:rPr>
                <w:i/>
                <w:color w:val="000000" w:themeColor="text1"/>
                <w:sz w:val="22"/>
                <w:szCs w:val="22"/>
              </w:rPr>
            </w:pPr>
            <w:r w:rsidRPr="00F218D7">
              <w:rPr>
                <w:rFonts w:eastAsia="Times New Roman"/>
                <w:i/>
                <w:color w:val="000000" w:themeColor="text1"/>
                <w:sz w:val="22"/>
                <w:szCs w:val="22"/>
              </w:rPr>
              <w:t>Coprococcus eutactus</w:t>
            </w:r>
          </w:p>
        </w:tc>
        <w:tc>
          <w:tcPr>
            <w:tcW w:w="1290" w:type="dxa"/>
            <w:vAlign w:val="bottom"/>
          </w:tcPr>
          <w:p w14:paraId="275A23EA" w14:textId="312247BF" w:rsidR="000330EE" w:rsidRPr="00F218D7" w:rsidRDefault="000330EE" w:rsidP="00FE2466">
            <w:pPr>
              <w:jc w:val="center"/>
              <w:rPr>
                <w:color w:val="000000" w:themeColor="text1"/>
                <w:sz w:val="22"/>
                <w:szCs w:val="22"/>
              </w:rPr>
            </w:pPr>
            <w:r w:rsidRPr="00F218D7">
              <w:rPr>
                <w:rFonts w:eastAsia="Times New Roman"/>
                <w:color w:val="000000" w:themeColor="text1"/>
              </w:rPr>
              <w:t>suppr</w:t>
            </w:r>
          </w:p>
        </w:tc>
        <w:tc>
          <w:tcPr>
            <w:tcW w:w="1181" w:type="dxa"/>
            <w:vAlign w:val="bottom"/>
          </w:tcPr>
          <w:p w14:paraId="48208AEB" w14:textId="5EA08325"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-0.136</w:t>
            </w:r>
            <w:r w:rsidR="00061765" w:rsidRPr="00F218D7">
              <w:rPr>
                <w:rFonts w:eastAsia="Times New Roman"/>
                <w:color w:val="000000" w:themeColor="text1"/>
                <w:sz w:val="22"/>
                <w:szCs w:val="22"/>
              </w:rPr>
              <w:t>0</w:t>
            </w:r>
          </w:p>
        </w:tc>
        <w:tc>
          <w:tcPr>
            <w:tcW w:w="1116" w:type="dxa"/>
            <w:vAlign w:val="bottom"/>
          </w:tcPr>
          <w:p w14:paraId="237E3B14" w14:textId="1A718C58"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0.0738</w:t>
            </w:r>
          </w:p>
        </w:tc>
        <w:tc>
          <w:tcPr>
            <w:tcW w:w="925" w:type="dxa"/>
            <w:vAlign w:val="bottom"/>
          </w:tcPr>
          <w:p w14:paraId="3CAD42B6" w14:textId="5A60800E"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0.0668</w:t>
            </w:r>
          </w:p>
        </w:tc>
        <w:tc>
          <w:tcPr>
            <w:tcW w:w="875" w:type="dxa"/>
            <w:vAlign w:val="bottom"/>
          </w:tcPr>
          <w:p w14:paraId="5DE50ECA" w14:textId="5C3EDAB9"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0.4751</w:t>
            </w:r>
          </w:p>
        </w:tc>
        <w:tc>
          <w:tcPr>
            <w:tcW w:w="1260" w:type="dxa"/>
            <w:vAlign w:val="bottom"/>
          </w:tcPr>
          <w:p w14:paraId="377550F2" w14:textId="7D80DA22"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0.3232</w:t>
            </w:r>
          </w:p>
        </w:tc>
        <w:tc>
          <w:tcPr>
            <w:tcW w:w="715" w:type="dxa"/>
            <w:vAlign w:val="bottom"/>
          </w:tcPr>
          <w:p w14:paraId="2AAF2D88" w14:textId="40A07321"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52E936FA" w14:textId="77777777" w:rsidTr="00FE2466">
        <w:tc>
          <w:tcPr>
            <w:tcW w:w="2443" w:type="dxa"/>
            <w:vAlign w:val="bottom"/>
          </w:tcPr>
          <w:p w14:paraId="4B52B8BD" w14:textId="3E47D018" w:rsidR="000330EE" w:rsidRPr="00F218D7" w:rsidRDefault="000330EE" w:rsidP="00840E40">
            <w:pPr>
              <w:rPr>
                <w:i/>
                <w:color w:val="000000" w:themeColor="text1"/>
                <w:sz w:val="22"/>
                <w:szCs w:val="22"/>
              </w:rPr>
            </w:pPr>
            <w:r w:rsidRPr="00F218D7">
              <w:rPr>
                <w:rFonts w:eastAsia="Times New Roman"/>
                <w:i/>
                <w:color w:val="000000" w:themeColor="text1"/>
                <w:sz w:val="22"/>
                <w:szCs w:val="22"/>
              </w:rPr>
              <w:t>Eisenbergiella massiliensis</w:t>
            </w:r>
          </w:p>
        </w:tc>
        <w:tc>
          <w:tcPr>
            <w:tcW w:w="1290" w:type="dxa"/>
            <w:vAlign w:val="bottom"/>
          </w:tcPr>
          <w:p w14:paraId="3F85F7C3" w14:textId="792F9C3E" w:rsidR="000330EE" w:rsidRPr="00F218D7" w:rsidRDefault="000330EE" w:rsidP="00FE2466">
            <w:pPr>
              <w:jc w:val="center"/>
              <w:rPr>
                <w:color w:val="000000" w:themeColor="text1"/>
                <w:sz w:val="22"/>
                <w:szCs w:val="22"/>
              </w:rPr>
            </w:pPr>
            <w:r w:rsidRPr="00F218D7">
              <w:rPr>
                <w:rFonts w:eastAsia="Times New Roman"/>
                <w:color w:val="000000" w:themeColor="text1"/>
              </w:rPr>
              <w:t>suppr</w:t>
            </w:r>
          </w:p>
        </w:tc>
        <w:tc>
          <w:tcPr>
            <w:tcW w:w="1181" w:type="dxa"/>
            <w:vAlign w:val="bottom"/>
          </w:tcPr>
          <w:p w14:paraId="117ECA29" w14:textId="5B0675CB"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-0.1416</w:t>
            </w:r>
          </w:p>
        </w:tc>
        <w:tc>
          <w:tcPr>
            <w:tcW w:w="1116" w:type="dxa"/>
            <w:vAlign w:val="bottom"/>
          </w:tcPr>
          <w:p w14:paraId="481E43F6" w14:textId="6E7ACF6D"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0.0793</w:t>
            </w:r>
          </w:p>
        </w:tc>
        <w:tc>
          <w:tcPr>
            <w:tcW w:w="925" w:type="dxa"/>
            <w:vAlign w:val="bottom"/>
          </w:tcPr>
          <w:p w14:paraId="4C220FA1" w14:textId="2A1B4D5C"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0.0757</w:t>
            </w:r>
          </w:p>
        </w:tc>
        <w:tc>
          <w:tcPr>
            <w:tcW w:w="875" w:type="dxa"/>
            <w:vAlign w:val="bottom"/>
          </w:tcPr>
          <w:p w14:paraId="51BE7678" w14:textId="125586FB"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0.5034</w:t>
            </w:r>
          </w:p>
        </w:tc>
        <w:tc>
          <w:tcPr>
            <w:tcW w:w="1260" w:type="dxa"/>
            <w:vAlign w:val="bottom"/>
          </w:tcPr>
          <w:p w14:paraId="12D3B16A" w14:textId="7824E245"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0.2981</w:t>
            </w:r>
          </w:p>
        </w:tc>
        <w:tc>
          <w:tcPr>
            <w:tcW w:w="715" w:type="dxa"/>
            <w:vAlign w:val="bottom"/>
          </w:tcPr>
          <w:p w14:paraId="5E49DE7D" w14:textId="14A6A0B1"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64FDBBD3" w14:textId="77777777" w:rsidTr="00FE2466">
        <w:tc>
          <w:tcPr>
            <w:tcW w:w="2443" w:type="dxa"/>
            <w:vAlign w:val="bottom"/>
          </w:tcPr>
          <w:p w14:paraId="57EEFF4B" w14:textId="4F4DA365" w:rsidR="000330EE" w:rsidRPr="00F218D7" w:rsidRDefault="000330EE" w:rsidP="00840E40">
            <w:pPr>
              <w:rPr>
                <w:i/>
                <w:color w:val="000000" w:themeColor="text1"/>
                <w:sz w:val="22"/>
                <w:szCs w:val="22"/>
              </w:rPr>
            </w:pPr>
            <w:r w:rsidRPr="00F218D7">
              <w:rPr>
                <w:rFonts w:eastAsia="Times New Roman"/>
                <w:i/>
                <w:color w:val="000000" w:themeColor="text1"/>
                <w:sz w:val="22"/>
                <w:szCs w:val="22"/>
              </w:rPr>
              <w:t>Clostridium scindens</w:t>
            </w:r>
          </w:p>
        </w:tc>
        <w:tc>
          <w:tcPr>
            <w:tcW w:w="1290" w:type="dxa"/>
            <w:vAlign w:val="bottom"/>
          </w:tcPr>
          <w:p w14:paraId="06C4BE5C" w14:textId="729A0601" w:rsidR="000330EE" w:rsidRPr="00F218D7" w:rsidRDefault="000330EE" w:rsidP="00FE2466">
            <w:pPr>
              <w:jc w:val="center"/>
              <w:rPr>
                <w:color w:val="000000" w:themeColor="text1"/>
                <w:sz w:val="22"/>
                <w:szCs w:val="22"/>
              </w:rPr>
            </w:pPr>
            <w:r w:rsidRPr="00F218D7">
              <w:rPr>
                <w:rFonts w:eastAsia="Times New Roman"/>
                <w:color w:val="000000" w:themeColor="text1"/>
              </w:rPr>
              <w:t>suppr</w:t>
            </w:r>
          </w:p>
        </w:tc>
        <w:tc>
          <w:tcPr>
            <w:tcW w:w="1181" w:type="dxa"/>
            <w:vAlign w:val="bottom"/>
          </w:tcPr>
          <w:p w14:paraId="44C7884B" w14:textId="47764F65"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-0.0528</w:t>
            </w:r>
          </w:p>
        </w:tc>
        <w:tc>
          <w:tcPr>
            <w:tcW w:w="1116" w:type="dxa"/>
            <w:vAlign w:val="bottom"/>
          </w:tcPr>
          <w:p w14:paraId="35C479EA" w14:textId="00FC054E"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0.0321</w:t>
            </w:r>
          </w:p>
        </w:tc>
        <w:tc>
          <w:tcPr>
            <w:tcW w:w="925" w:type="dxa"/>
            <w:vAlign w:val="bottom"/>
          </w:tcPr>
          <w:p w14:paraId="4D85E996" w14:textId="2444CA7A"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0.1019</w:t>
            </w:r>
          </w:p>
        </w:tc>
        <w:tc>
          <w:tcPr>
            <w:tcW w:w="875" w:type="dxa"/>
            <w:vAlign w:val="bottom"/>
          </w:tcPr>
          <w:p w14:paraId="255F08B2" w14:textId="0A03B391"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0.5651</w:t>
            </w:r>
          </w:p>
        </w:tc>
        <w:tc>
          <w:tcPr>
            <w:tcW w:w="1260" w:type="dxa"/>
            <w:vAlign w:val="bottom"/>
          </w:tcPr>
          <w:p w14:paraId="49DD490A" w14:textId="383667FF"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0.2478</w:t>
            </w:r>
          </w:p>
        </w:tc>
        <w:tc>
          <w:tcPr>
            <w:tcW w:w="715" w:type="dxa"/>
            <w:vAlign w:val="bottom"/>
          </w:tcPr>
          <w:p w14:paraId="4947DD33" w14:textId="65C2B9BD"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1ACE3C85" w14:textId="77777777" w:rsidTr="00FE2466">
        <w:tc>
          <w:tcPr>
            <w:tcW w:w="2443" w:type="dxa"/>
            <w:vAlign w:val="bottom"/>
          </w:tcPr>
          <w:p w14:paraId="751B86BC" w14:textId="3E38CE0D" w:rsidR="000330EE" w:rsidRPr="00F218D7" w:rsidRDefault="000330EE" w:rsidP="00840E40">
            <w:pPr>
              <w:rPr>
                <w:i/>
                <w:color w:val="000000" w:themeColor="text1"/>
                <w:sz w:val="22"/>
                <w:szCs w:val="22"/>
              </w:rPr>
            </w:pPr>
            <w:r w:rsidRPr="00F218D7">
              <w:rPr>
                <w:rFonts w:eastAsia="Times New Roman"/>
                <w:i/>
                <w:color w:val="000000" w:themeColor="text1"/>
                <w:sz w:val="22"/>
                <w:szCs w:val="22"/>
              </w:rPr>
              <w:t>Holdemanella biformis</w:t>
            </w:r>
          </w:p>
        </w:tc>
        <w:tc>
          <w:tcPr>
            <w:tcW w:w="1290" w:type="dxa"/>
            <w:vAlign w:val="bottom"/>
          </w:tcPr>
          <w:p w14:paraId="3C0CC884" w14:textId="0AAB55E0" w:rsidR="000330EE" w:rsidRPr="00F218D7" w:rsidRDefault="000330EE" w:rsidP="00FE2466">
            <w:pPr>
              <w:jc w:val="center"/>
              <w:rPr>
                <w:color w:val="000000" w:themeColor="text1"/>
                <w:sz w:val="22"/>
                <w:szCs w:val="22"/>
              </w:rPr>
            </w:pPr>
            <w:r w:rsidRPr="00F218D7">
              <w:rPr>
                <w:rFonts w:eastAsia="Times New Roman"/>
                <w:color w:val="000000" w:themeColor="text1"/>
              </w:rPr>
              <w:t>suppr</w:t>
            </w:r>
          </w:p>
        </w:tc>
        <w:tc>
          <w:tcPr>
            <w:tcW w:w="1181" w:type="dxa"/>
            <w:vAlign w:val="bottom"/>
          </w:tcPr>
          <w:p w14:paraId="51755149" w14:textId="6293432D"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0.0761</w:t>
            </w:r>
          </w:p>
        </w:tc>
        <w:tc>
          <w:tcPr>
            <w:tcW w:w="1116" w:type="dxa"/>
            <w:vAlign w:val="bottom"/>
          </w:tcPr>
          <w:p w14:paraId="1CBC357D" w14:textId="77CFB3F7"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0.0493</w:t>
            </w:r>
          </w:p>
        </w:tc>
        <w:tc>
          <w:tcPr>
            <w:tcW w:w="925" w:type="dxa"/>
            <w:vAlign w:val="bottom"/>
          </w:tcPr>
          <w:p w14:paraId="7B5CB953" w14:textId="5CE61D24"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0.1245</w:t>
            </w:r>
          </w:p>
        </w:tc>
        <w:tc>
          <w:tcPr>
            <w:tcW w:w="875" w:type="dxa"/>
            <w:vAlign w:val="bottom"/>
          </w:tcPr>
          <w:p w14:paraId="2F3E98D8" w14:textId="2072ED82"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0.6051</w:t>
            </w:r>
          </w:p>
        </w:tc>
        <w:tc>
          <w:tcPr>
            <w:tcW w:w="1260" w:type="dxa"/>
            <w:vAlign w:val="bottom"/>
          </w:tcPr>
          <w:p w14:paraId="0F7A5B55" w14:textId="62BF2E9E"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0.2182</w:t>
            </w:r>
          </w:p>
        </w:tc>
        <w:tc>
          <w:tcPr>
            <w:tcW w:w="715" w:type="dxa"/>
            <w:vAlign w:val="bottom"/>
          </w:tcPr>
          <w:p w14:paraId="640E7C95" w14:textId="48B89345"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252CAAF6" w14:textId="77777777" w:rsidTr="00FE2466">
        <w:tc>
          <w:tcPr>
            <w:tcW w:w="2443" w:type="dxa"/>
            <w:vAlign w:val="bottom"/>
          </w:tcPr>
          <w:p w14:paraId="74F46C5E" w14:textId="4CF7FA40" w:rsidR="000330EE" w:rsidRPr="00F218D7" w:rsidRDefault="000330EE" w:rsidP="00840E40">
            <w:pPr>
              <w:rPr>
                <w:i/>
                <w:color w:val="000000" w:themeColor="text1"/>
                <w:sz w:val="22"/>
                <w:szCs w:val="22"/>
              </w:rPr>
            </w:pPr>
            <w:r w:rsidRPr="00F218D7">
              <w:rPr>
                <w:rFonts w:eastAsia="Times New Roman"/>
                <w:i/>
                <w:color w:val="000000" w:themeColor="text1"/>
                <w:sz w:val="22"/>
                <w:szCs w:val="22"/>
              </w:rPr>
              <w:t>Lawsonibacter asaccharolyticus</w:t>
            </w:r>
          </w:p>
        </w:tc>
        <w:tc>
          <w:tcPr>
            <w:tcW w:w="1290" w:type="dxa"/>
            <w:vAlign w:val="bottom"/>
          </w:tcPr>
          <w:p w14:paraId="5FEE38E0" w14:textId="24A2739E" w:rsidR="000330EE" w:rsidRPr="00F218D7" w:rsidRDefault="000330EE" w:rsidP="00FE2466">
            <w:pPr>
              <w:jc w:val="center"/>
              <w:rPr>
                <w:color w:val="000000" w:themeColor="text1"/>
                <w:sz w:val="22"/>
                <w:szCs w:val="22"/>
              </w:rPr>
            </w:pPr>
            <w:r w:rsidRPr="00F218D7">
              <w:rPr>
                <w:rFonts w:eastAsia="Times New Roman"/>
                <w:color w:val="000000" w:themeColor="text1"/>
              </w:rPr>
              <w:t>suppr</w:t>
            </w:r>
          </w:p>
        </w:tc>
        <w:tc>
          <w:tcPr>
            <w:tcW w:w="1181" w:type="dxa"/>
            <w:vAlign w:val="bottom"/>
          </w:tcPr>
          <w:p w14:paraId="5108C46A" w14:textId="178FE2B9"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-0.0757</w:t>
            </w:r>
          </w:p>
        </w:tc>
        <w:tc>
          <w:tcPr>
            <w:tcW w:w="1116" w:type="dxa"/>
            <w:vAlign w:val="bottom"/>
          </w:tcPr>
          <w:p w14:paraId="5863E495" w14:textId="4F9705EB"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0.0633</w:t>
            </w:r>
          </w:p>
        </w:tc>
        <w:tc>
          <w:tcPr>
            <w:tcW w:w="925" w:type="dxa"/>
            <w:vAlign w:val="bottom"/>
          </w:tcPr>
          <w:p w14:paraId="0B450C50" w14:textId="584BE125"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0.2331</w:t>
            </w:r>
          </w:p>
        </w:tc>
        <w:tc>
          <w:tcPr>
            <w:tcW w:w="875" w:type="dxa"/>
            <w:vAlign w:val="bottom"/>
          </w:tcPr>
          <w:p w14:paraId="72F606EA" w14:textId="67184BED"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0.7392</w:t>
            </w:r>
          </w:p>
        </w:tc>
        <w:tc>
          <w:tcPr>
            <w:tcW w:w="1260" w:type="dxa"/>
            <w:vAlign w:val="bottom"/>
          </w:tcPr>
          <w:p w14:paraId="63744581" w14:textId="01166873"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0.1312</w:t>
            </w:r>
          </w:p>
        </w:tc>
        <w:tc>
          <w:tcPr>
            <w:tcW w:w="715" w:type="dxa"/>
            <w:vAlign w:val="bottom"/>
          </w:tcPr>
          <w:p w14:paraId="7E9B417F" w14:textId="6F426489"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04354B48" w14:textId="77777777" w:rsidTr="00FE2466">
        <w:tc>
          <w:tcPr>
            <w:tcW w:w="2443" w:type="dxa"/>
            <w:vAlign w:val="bottom"/>
          </w:tcPr>
          <w:p w14:paraId="3DA762BA" w14:textId="449F626C" w:rsidR="000330EE" w:rsidRPr="00F218D7" w:rsidRDefault="000330EE" w:rsidP="00840E40">
            <w:pPr>
              <w:rPr>
                <w:i/>
                <w:color w:val="000000" w:themeColor="text1"/>
                <w:sz w:val="22"/>
                <w:szCs w:val="22"/>
              </w:rPr>
            </w:pPr>
            <w:r w:rsidRPr="00F218D7">
              <w:rPr>
                <w:rFonts w:eastAsia="Times New Roman"/>
                <w:i/>
                <w:color w:val="000000" w:themeColor="text1"/>
                <w:sz w:val="22"/>
                <w:szCs w:val="22"/>
              </w:rPr>
              <w:t>Blautia hydrogenotrophica</w:t>
            </w:r>
          </w:p>
        </w:tc>
        <w:tc>
          <w:tcPr>
            <w:tcW w:w="1290" w:type="dxa"/>
            <w:vAlign w:val="bottom"/>
          </w:tcPr>
          <w:p w14:paraId="59835EB9" w14:textId="5E23E205" w:rsidR="000330EE" w:rsidRPr="00F218D7" w:rsidRDefault="000330EE" w:rsidP="00FE2466">
            <w:pPr>
              <w:jc w:val="center"/>
              <w:rPr>
                <w:color w:val="000000" w:themeColor="text1"/>
                <w:sz w:val="22"/>
                <w:szCs w:val="22"/>
              </w:rPr>
            </w:pPr>
            <w:r w:rsidRPr="00F218D7">
              <w:rPr>
                <w:rFonts w:eastAsia="Times New Roman"/>
                <w:color w:val="000000" w:themeColor="text1"/>
              </w:rPr>
              <w:t>suppr</w:t>
            </w:r>
          </w:p>
        </w:tc>
        <w:tc>
          <w:tcPr>
            <w:tcW w:w="1181" w:type="dxa"/>
            <w:vAlign w:val="bottom"/>
          </w:tcPr>
          <w:p w14:paraId="1FD5C14A" w14:textId="1906CB02"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0.065</w:t>
            </w:r>
            <w:r w:rsidR="00061765" w:rsidRPr="00F218D7">
              <w:rPr>
                <w:rFonts w:eastAsia="Times New Roman"/>
                <w:color w:val="000000" w:themeColor="text1"/>
                <w:sz w:val="22"/>
                <w:szCs w:val="22"/>
              </w:rPr>
              <w:t>0</w:t>
            </w:r>
          </w:p>
        </w:tc>
        <w:tc>
          <w:tcPr>
            <w:tcW w:w="1116" w:type="dxa"/>
            <w:vAlign w:val="bottom"/>
          </w:tcPr>
          <w:p w14:paraId="666504CE" w14:textId="761629BA"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0.0615</w:t>
            </w:r>
          </w:p>
        </w:tc>
        <w:tc>
          <w:tcPr>
            <w:tcW w:w="925" w:type="dxa"/>
            <w:vAlign w:val="bottom"/>
          </w:tcPr>
          <w:p w14:paraId="4C763345" w14:textId="35330CD1"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0.2913</w:t>
            </w:r>
          </w:p>
        </w:tc>
        <w:tc>
          <w:tcPr>
            <w:tcW w:w="875" w:type="dxa"/>
            <w:vAlign w:val="bottom"/>
          </w:tcPr>
          <w:p w14:paraId="6D99AF23" w14:textId="719C5AF8"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0.7821</w:t>
            </w:r>
          </w:p>
        </w:tc>
        <w:tc>
          <w:tcPr>
            <w:tcW w:w="1260" w:type="dxa"/>
            <w:vAlign w:val="bottom"/>
          </w:tcPr>
          <w:p w14:paraId="3BE0C016" w14:textId="325E4AED"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0.1067</w:t>
            </w:r>
          </w:p>
        </w:tc>
        <w:tc>
          <w:tcPr>
            <w:tcW w:w="715" w:type="dxa"/>
            <w:vAlign w:val="bottom"/>
          </w:tcPr>
          <w:p w14:paraId="3835D4E6" w14:textId="69874669"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0E97FEBF" w14:textId="77777777" w:rsidTr="00FE2466">
        <w:tc>
          <w:tcPr>
            <w:tcW w:w="2443" w:type="dxa"/>
            <w:vAlign w:val="bottom"/>
          </w:tcPr>
          <w:p w14:paraId="0B95C6D3" w14:textId="363CA499" w:rsidR="000330EE" w:rsidRPr="00F218D7" w:rsidRDefault="000330EE" w:rsidP="00840E40">
            <w:pPr>
              <w:rPr>
                <w:i/>
                <w:color w:val="000000" w:themeColor="text1"/>
                <w:sz w:val="22"/>
                <w:szCs w:val="22"/>
              </w:rPr>
            </w:pPr>
            <w:r w:rsidRPr="00F218D7">
              <w:rPr>
                <w:rFonts w:eastAsia="Times New Roman"/>
                <w:i/>
                <w:color w:val="000000" w:themeColor="text1"/>
                <w:sz w:val="22"/>
                <w:szCs w:val="22"/>
              </w:rPr>
              <w:t>Sellimonas intestinalis</w:t>
            </w:r>
          </w:p>
        </w:tc>
        <w:tc>
          <w:tcPr>
            <w:tcW w:w="1290" w:type="dxa"/>
            <w:vAlign w:val="bottom"/>
          </w:tcPr>
          <w:p w14:paraId="0BF952F0" w14:textId="79D025D4" w:rsidR="000330EE" w:rsidRPr="00F218D7" w:rsidRDefault="000330EE" w:rsidP="00FE2466">
            <w:pPr>
              <w:jc w:val="center"/>
              <w:rPr>
                <w:color w:val="000000" w:themeColor="text1"/>
                <w:sz w:val="22"/>
                <w:szCs w:val="22"/>
              </w:rPr>
            </w:pPr>
            <w:r w:rsidRPr="00F218D7">
              <w:rPr>
                <w:rFonts w:eastAsia="Times New Roman"/>
                <w:color w:val="000000" w:themeColor="text1"/>
              </w:rPr>
              <w:t>suppr</w:t>
            </w:r>
          </w:p>
        </w:tc>
        <w:tc>
          <w:tcPr>
            <w:tcW w:w="1181" w:type="dxa"/>
            <w:vAlign w:val="bottom"/>
          </w:tcPr>
          <w:p w14:paraId="76EF8332" w14:textId="329C31A2"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0.0622</w:t>
            </w:r>
          </w:p>
        </w:tc>
        <w:tc>
          <w:tcPr>
            <w:tcW w:w="1116" w:type="dxa"/>
            <w:vAlign w:val="bottom"/>
          </w:tcPr>
          <w:p w14:paraId="5D891657" w14:textId="1367B12E"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0.0596</w:t>
            </w:r>
          </w:p>
        </w:tc>
        <w:tc>
          <w:tcPr>
            <w:tcW w:w="925" w:type="dxa"/>
            <w:vAlign w:val="bottom"/>
          </w:tcPr>
          <w:p w14:paraId="6F2AE723" w14:textId="31552592"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0.2981</w:t>
            </w:r>
          </w:p>
        </w:tc>
        <w:tc>
          <w:tcPr>
            <w:tcW w:w="875" w:type="dxa"/>
            <w:vAlign w:val="bottom"/>
          </w:tcPr>
          <w:p w14:paraId="5BF21A41" w14:textId="4EA4EA2A"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0.7821</w:t>
            </w:r>
          </w:p>
        </w:tc>
        <w:tc>
          <w:tcPr>
            <w:tcW w:w="1260" w:type="dxa"/>
            <w:vAlign w:val="bottom"/>
          </w:tcPr>
          <w:p w14:paraId="71E62938" w14:textId="5EE61A12"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0.1067</w:t>
            </w:r>
          </w:p>
        </w:tc>
        <w:tc>
          <w:tcPr>
            <w:tcW w:w="715" w:type="dxa"/>
            <w:vAlign w:val="bottom"/>
          </w:tcPr>
          <w:p w14:paraId="25C841FB" w14:textId="2B1D181A"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078FE4F3" w14:textId="77777777" w:rsidTr="00FE2466">
        <w:tc>
          <w:tcPr>
            <w:tcW w:w="2443" w:type="dxa"/>
            <w:vAlign w:val="bottom"/>
          </w:tcPr>
          <w:p w14:paraId="7814A094" w14:textId="78BDE8EE" w:rsidR="000330EE" w:rsidRPr="00F218D7" w:rsidRDefault="000330EE" w:rsidP="00840E40">
            <w:pPr>
              <w:rPr>
                <w:i/>
                <w:color w:val="000000" w:themeColor="text1"/>
                <w:sz w:val="22"/>
                <w:szCs w:val="22"/>
              </w:rPr>
            </w:pPr>
            <w:r w:rsidRPr="00F218D7">
              <w:rPr>
                <w:rFonts w:eastAsia="Times New Roman"/>
                <w:i/>
                <w:color w:val="000000" w:themeColor="text1"/>
                <w:sz w:val="22"/>
                <w:szCs w:val="22"/>
              </w:rPr>
              <w:t>Firmicutes bacterium CAG 110</w:t>
            </w:r>
          </w:p>
        </w:tc>
        <w:tc>
          <w:tcPr>
            <w:tcW w:w="1290" w:type="dxa"/>
            <w:vAlign w:val="bottom"/>
          </w:tcPr>
          <w:p w14:paraId="4A613AA3" w14:textId="0AE1ADAF" w:rsidR="000330EE" w:rsidRPr="00F218D7" w:rsidRDefault="000330EE" w:rsidP="00FE2466">
            <w:pPr>
              <w:jc w:val="center"/>
              <w:rPr>
                <w:color w:val="000000" w:themeColor="text1"/>
                <w:sz w:val="22"/>
                <w:szCs w:val="22"/>
              </w:rPr>
            </w:pPr>
            <w:r w:rsidRPr="00F218D7">
              <w:rPr>
                <w:rFonts w:eastAsia="Times New Roman"/>
                <w:color w:val="000000" w:themeColor="text1"/>
              </w:rPr>
              <w:t>suppr</w:t>
            </w:r>
          </w:p>
        </w:tc>
        <w:tc>
          <w:tcPr>
            <w:tcW w:w="1181" w:type="dxa"/>
            <w:vAlign w:val="bottom"/>
          </w:tcPr>
          <w:p w14:paraId="0F135636" w14:textId="2AC979D9"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0.0976</w:t>
            </w:r>
          </w:p>
        </w:tc>
        <w:tc>
          <w:tcPr>
            <w:tcW w:w="1116" w:type="dxa"/>
            <w:vAlign w:val="bottom"/>
          </w:tcPr>
          <w:p w14:paraId="73DF04AB" w14:textId="67AC947E"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w:t>
            </w:r>
            <w:r w:rsidR="00061765" w:rsidRPr="00F218D7">
              <w:rPr>
                <w:rFonts w:eastAsia="Times New Roman"/>
                <w:color w:val="000000" w:themeColor="text1"/>
                <w:sz w:val="22"/>
                <w:szCs w:val="22"/>
              </w:rPr>
              <w:t>000</w:t>
            </w:r>
          </w:p>
        </w:tc>
        <w:tc>
          <w:tcPr>
            <w:tcW w:w="925" w:type="dxa"/>
            <w:vAlign w:val="bottom"/>
          </w:tcPr>
          <w:p w14:paraId="4DC31705" w14:textId="2D3F39D0"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0.3303</w:t>
            </w:r>
          </w:p>
        </w:tc>
        <w:tc>
          <w:tcPr>
            <w:tcW w:w="875" w:type="dxa"/>
            <w:vAlign w:val="bottom"/>
          </w:tcPr>
          <w:p w14:paraId="5057013E" w14:textId="3C014511"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0.8219</w:t>
            </w:r>
          </w:p>
        </w:tc>
        <w:tc>
          <w:tcPr>
            <w:tcW w:w="1260" w:type="dxa"/>
            <w:vAlign w:val="bottom"/>
          </w:tcPr>
          <w:p w14:paraId="34D78CFA" w14:textId="4046AB4C"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0.0852</w:t>
            </w:r>
          </w:p>
        </w:tc>
        <w:tc>
          <w:tcPr>
            <w:tcW w:w="715" w:type="dxa"/>
            <w:vAlign w:val="bottom"/>
          </w:tcPr>
          <w:p w14:paraId="4C482A69" w14:textId="2759713D"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63F878EA" w14:textId="77777777" w:rsidTr="00FE2466">
        <w:tc>
          <w:tcPr>
            <w:tcW w:w="2443" w:type="dxa"/>
            <w:vAlign w:val="bottom"/>
          </w:tcPr>
          <w:p w14:paraId="364EF9D9" w14:textId="01759F74" w:rsidR="000330EE" w:rsidRPr="00F218D7" w:rsidRDefault="000330EE" w:rsidP="00840E40">
            <w:pPr>
              <w:rPr>
                <w:i/>
                <w:color w:val="000000" w:themeColor="text1"/>
                <w:sz w:val="22"/>
                <w:szCs w:val="22"/>
              </w:rPr>
            </w:pPr>
            <w:r w:rsidRPr="00F218D7">
              <w:rPr>
                <w:rFonts w:eastAsia="Times New Roman"/>
                <w:i/>
                <w:color w:val="000000" w:themeColor="text1"/>
                <w:sz w:val="22"/>
                <w:szCs w:val="22"/>
              </w:rPr>
              <w:t>Anaeromassilibacillus sp An250</w:t>
            </w:r>
          </w:p>
        </w:tc>
        <w:tc>
          <w:tcPr>
            <w:tcW w:w="1290" w:type="dxa"/>
            <w:vAlign w:val="bottom"/>
          </w:tcPr>
          <w:p w14:paraId="0ED3BCD2" w14:textId="78B564A0" w:rsidR="000330EE" w:rsidRPr="00F218D7" w:rsidRDefault="000330EE" w:rsidP="00FE2466">
            <w:pPr>
              <w:jc w:val="center"/>
              <w:rPr>
                <w:color w:val="000000" w:themeColor="text1"/>
                <w:sz w:val="22"/>
                <w:szCs w:val="22"/>
              </w:rPr>
            </w:pPr>
            <w:r w:rsidRPr="00F218D7">
              <w:rPr>
                <w:rFonts w:eastAsia="Times New Roman"/>
                <w:color w:val="000000" w:themeColor="text1"/>
              </w:rPr>
              <w:t>suppr</w:t>
            </w:r>
          </w:p>
        </w:tc>
        <w:tc>
          <w:tcPr>
            <w:tcW w:w="1181" w:type="dxa"/>
            <w:vAlign w:val="bottom"/>
          </w:tcPr>
          <w:p w14:paraId="6BFF8699" w14:textId="02C71AC4"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0.0592</w:t>
            </w:r>
          </w:p>
        </w:tc>
        <w:tc>
          <w:tcPr>
            <w:tcW w:w="1116" w:type="dxa"/>
            <w:vAlign w:val="bottom"/>
          </w:tcPr>
          <w:p w14:paraId="44DB9245" w14:textId="498A056E"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0.0635</w:t>
            </w:r>
          </w:p>
        </w:tc>
        <w:tc>
          <w:tcPr>
            <w:tcW w:w="925" w:type="dxa"/>
            <w:vAlign w:val="bottom"/>
          </w:tcPr>
          <w:p w14:paraId="3687301E" w14:textId="2D8BD7A1"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0.3528</w:t>
            </w:r>
          </w:p>
        </w:tc>
        <w:tc>
          <w:tcPr>
            <w:tcW w:w="875" w:type="dxa"/>
            <w:vAlign w:val="bottom"/>
          </w:tcPr>
          <w:p w14:paraId="7B4DBA93" w14:textId="5BA1666A"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0.8372</w:t>
            </w:r>
          </w:p>
        </w:tc>
        <w:tc>
          <w:tcPr>
            <w:tcW w:w="1260" w:type="dxa"/>
            <w:vAlign w:val="bottom"/>
          </w:tcPr>
          <w:p w14:paraId="6FFB84C6" w14:textId="6E00786A"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0.0772</w:t>
            </w:r>
          </w:p>
        </w:tc>
        <w:tc>
          <w:tcPr>
            <w:tcW w:w="715" w:type="dxa"/>
            <w:vAlign w:val="bottom"/>
          </w:tcPr>
          <w:p w14:paraId="1F218503" w14:textId="70510898"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43BD8EFB" w14:textId="77777777" w:rsidTr="00FE2466">
        <w:tc>
          <w:tcPr>
            <w:tcW w:w="2443" w:type="dxa"/>
            <w:vAlign w:val="bottom"/>
          </w:tcPr>
          <w:p w14:paraId="4E438505" w14:textId="27029A91" w:rsidR="000330EE" w:rsidRPr="00F218D7" w:rsidRDefault="000330EE" w:rsidP="00840E40">
            <w:pPr>
              <w:rPr>
                <w:i/>
                <w:color w:val="000000" w:themeColor="text1"/>
                <w:sz w:val="22"/>
                <w:szCs w:val="22"/>
              </w:rPr>
            </w:pPr>
            <w:r w:rsidRPr="00F218D7">
              <w:rPr>
                <w:rFonts w:eastAsia="Times New Roman"/>
                <w:i/>
                <w:color w:val="000000" w:themeColor="text1"/>
                <w:sz w:val="22"/>
                <w:szCs w:val="22"/>
              </w:rPr>
              <w:t>Firmicutes bacterium CAG 94</w:t>
            </w:r>
          </w:p>
        </w:tc>
        <w:tc>
          <w:tcPr>
            <w:tcW w:w="1290" w:type="dxa"/>
            <w:vAlign w:val="bottom"/>
          </w:tcPr>
          <w:p w14:paraId="0F52ECC2" w14:textId="42AA1544" w:rsidR="000330EE" w:rsidRPr="00F218D7" w:rsidRDefault="000330EE" w:rsidP="00FE2466">
            <w:pPr>
              <w:jc w:val="center"/>
              <w:rPr>
                <w:color w:val="000000" w:themeColor="text1"/>
                <w:sz w:val="22"/>
                <w:szCs w:val="22"/>
              </w:rPr>
            </w:pPr>
            <w:r w:rsidRPr="00F218D7">
              <w:rPr>
                <w:rFonts w:eastAsia="Times New Roman"/>
                <w:color w:val="000000" w:themeColor="text1"/>
              </w:rPr>
              <w:t>suppr</w:t>
            </w:r>
          </w:p>
        </w:tc>
        <w:tc>
          <w:tcPr>
            <w:tcW w:w="1181" w:type="dxa"/>
            <w:vAlign w:val="bottom"/>
          </w:tcPr>
          <w:p w14:paraId="7B517D14" w14:textId="076C5AF2"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0.0408</w:t>
            </w:r>
          </w:p>
        </w:tc>
        <w:tc>
          <w:tcPr>
            <w:tcW w:w="1116" w:type="dxa"/>
            <w:vAlign w:val="bottom"/>
          </w:tcPr>
          <w:p w14:paraId="003867B9" w14:textId="3B953629"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0.0618</w:t>
            </w:r>
          </w:p>
        </w:tc>
        <w:tc>
          <w:tcPr>
            <w:tcW w:w="925" w:type="dxa"/>
            <w:vAlign w:val="bottom"/>
          </w:tcPr>
          <w:p w14:paraId="0EEFD6A3" w14:textId="7DF987C4"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0.5103</w:t>
            </w:r>
          </w:p>
        </w:tc>
        <w:tc>
          <w:tcPr>
            <w:tcW w:w="875" w:type="dxa"/>
            <w:vAlign w:val="bottom"/>
          </w:tcPr>
          <w:p w14:paraId="2209E80F" w14:textId="1F1F7EDF"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0.868</w:t>
            </w:r>
          </w:p>
        </w:tc>
        <w:tc>
          <w:tcPr>
            <w:tcW w:w="1260" w:type="dxa"/>
            <w:vAlign w:val="bottom"/>
          </w:tcPr>
          <w:p w14:paraId="71185C2C" w14:textId="0795643F"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0.0615</w:t>
            </w:r>
          </w:p>
        </w:tc>
        <w:tc>
          <w:tcPr>
            <w:tcW w:w="715" w:type="dxa"/>
            <w:vAlign w:val="bottom"/>
          </w:tcPr>
          <w:p w14:paraId="4E94F666" w14:textId="40617D17"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4E2F65DE" w14:textId="77777777" w:rsidTr="00FE2466">
        <w:tc>
          <w:tcPr>
            <w:tcW w:w="2443" w:type="dxa"/>
            <w:vAlign w:val="bottom"/>
          </w:tcPr>
          <w:p w14:paraId="5A230A8C" w14:textId="02EF90DE" w:rsidR="000330EE" w:rsidRPr="00F218D7" w:rsidRDefault="000330EE" w:rsidP="00840E40">
            <w:pPr>
              <w:rPr>
                <w:i/>
                <w:color w:val="000000" w:themeColor="text1"/>
                <w:sz w:val="22"/>
                <w:szCs w:val="22"/>
              </w:rPr>
            </w:pPr>
            <w:r w:rsidRPr="00F218D7">
              <w:rPr>
                <w:rFonts w:eastAsia="Times New Roman"/>
                <w:i/>
                <w:color w:val="000000" w:themeColor="text1"/>
                <w:sz w:val="22"/>
                <w:szCs w:val="22"/>
              </w:rPr>
              <w:t>Roseburia intestinalis</w:t>
            </w:r>
          </w:p>
        </w:tc>
        <w:tc>
          <w:tcPr>
            <w:tcW w:w="1290" w:type="dxa"/>
            <w:vAlign w:val="bottom"/>
          </w:tcPr>
          <w:p w14:paraId="0D58951F" w14:textId="6F98013B" w:rsidR="000330EE" w:rsidRPr="00F218D7" w:rsidRDefault="000330EE" w:rsidP="00FE2466">
            <w:pPr>
              <w:jc w:val="center"/>
              <w:rPr>
                <w:color w:val="000000" w:themeColor="text1"/>
                <w:sz w:val="22"/>
                <w:szCs w:val="22"/>
              </w:rPr>
            </w:pPr>
            <w:r w:rsidRPr="00F218D7">
              <w:rPr>
                <w:rFonts w:eastAsia="Times New Roman"/>
                <w:color w:val="000000" w:themeColor="text1"/>
              </w:rPr>
              <w:t>suppr</w:t>
            </w:r>
          </w:p>
        </w:tc>
        <w:tc>
          <w:tcPr>
            <w:tcW w:w="1181" w:type="dxa"/>
            <w:vAlign w:val="bottom"/>
          </w:tcPr>
          <w:p w14:paraId="1A5D8E32" w14:textId="306B4D40"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-0.0516</w:t>
            </w:r>
          </w:p>
        </w:tc>
        <w:tc>
          <w:tcPr>
            <w:tcW w:w="1116" w:type="dxa"/>
            <w:vAlign w:val="bottom"/>
          </w:tcPr>
          <w:p w14:paraId="1224D607" w14:textId="761B85C4"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0.0975</w:t>
            </w:r>
          </w:p>
        </w:tc>
        <w:tc>
          <w:tcPr>
            <w:tcW w:w="925" w:type="dxa"/>
            <w:vAlign w:val="bottom"/>
          </w:tcPr>
          <w:p w14:paraId="2A33976C" w14:textId="0A19E689"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0.5974</w:t>
            </w:r>
          </w:p>
        </w:tc>
        <w:tc>
          <w:tcPr>
            <w:tcW w:w="875" w:type="dxa"/>
            <w:vAlign w:val="bottom"/>
          </w:tcPr>
          <w:p w14:paraId="1844CBA6" w14:textId="09EF0001"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0.8968</w:t>
            </w:r>
          </w:p>
        </w:tc>
        <w:tc>
          <w:tcPr>
            <w:tcW w:w="1260" w:type="dxa"/>
            <w:vAlign w:val="bottom"/>
          </w:tcPr>
          <w:p w14:paraId="224568BD" w14:textId="18612B83"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0.0473</w:t>
            </w:r>
          </w:p>
        </w:tc>
        <w:tc>
          <w:tcPr>
            <w:tcW w:w="715" w:type="dxa"/>
            <w:vAlign w:val="bottom"/>
          </w:tcPr>
          <w:p w14:paraId="5BCFCE6F" w14:textId="21E8AA30"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4C1F7437" w14:textId="77777777" w:rsidTr="00FE2466">
        <w:tc>
          <w:tcPr>
            <w:tcW w:w="2443" w:type="dxa"/>
            <w:vAlign w:val="bottom"/>
          </w:tcPr>
          <w:p w14:paraId="0B63E4EC" w14:textId="4B39761B" w:rsidR="000330EE" w:rsidRPr="00F218D7" w:rsidRDefault="000330EE" w:rsidP="00840E40">
            <w:pPr>
              <w:rPr>
                <w:i/>
                <w:color w:val="000000" w:themeColor="text1"/>
                <w:sz w:val="22"/>
                <w:szCs w:val="22"/>
              </w:rPr>
            </w:pPr>
            <w:r w:rsidRPr="00F218D7">
              <w:rPr>
                <w:rFonts w:eastAsia="Times New Roman"/>
                <w:i/>
                <w:color w:val="000000" w:themeColor="text1"/>
                <w:sz w:val="22"/>
                <w:szCs w:val="22"/>
              </w:rPr>
              <w:t>Clostridium leptum</w:t>
            </w:r>
          </w:p>
        </w:tc>
        <w:tc>
          <w:tcPr>
            <w:tcW w:w="1290" w:type="dxa"/>
            <w:vAlign w:val="bottom"/>
          </w:tcPr>
          <w:p w14:paraId="1251DB19" w14:textId="420C3151" w:rsidR="000330EE" w:rsidRPr="00F218D7" w:rsidRDefault="000330EE" w:rsidP="00FE2466">
            <w:pPr>
              <w:jc w:val="center"/>
              <w:rPr>
                <w:color w:val="000000" w:themeColor="text1"/>
                <w:sz w:val="22"/>
                <w:szCs w:val="22"/>
              </w:rPr>
            </w:pPr>
            <w:r w:rsidRPr="00F218D7">
              <w:rPr>
                <w:rFonts w:eastAsia="Times New Roman"/>
                <w:color w:val="000000" w:themeColor="text1"/>
              </w:rPr>
              <w:t>suppr</w:t>
            </w:r>
          </w:p>
        </w:tc>
        <w:tc>
          <w:tcPr>
            <w:tcW w:w="1181" w:type="dxa"/>
            <w:vAlign w:val="bottom"/>
          </w:tcPr>
          <w:p w14:paraId="694F0BBF" w14:textId="55F8D18D"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0.031</w:t>
            </w:r>
            <w:r w:rsidR="00061765" w:rsidRPr="00F218D7">
              <w:rPr>
                <w:rFonts w:eastAsia="Times New Roman"/>
                <w:color w:val="000000" w:themeColor="text1"/>
                <w:sz w:val="22"/>
                <w:szCs w:val="22"/>
              </w:rPr>
              <w:t>0</w:t>
            </w:r>
          </w:p>
        </w:tc>
        <w:tc>
          <w:tcPr>
            <w:tcW w:w="1116" w:type="dxa"/>
            <w:vAlign w:val="bottom"/>
          </w:tcPr>
          <w:p w14:paraId="18828B09" w14:textId="4F6C02BC"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0.0661</w:t>
            </w:r>
          </w:p>
        </w:tc>
        <w:tc>
          <w:tcPr>
            <w:tcW w:w="925" w:type="dxa"/>
            <w:vAlign w:val="bottom"/>
          </w:tcPr>
          <w:p w14:paraId="631C9A48" w14:textId="2AE20553"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0.6392</w:t>
            </w:r>
          </w:p>
        </w:tc>
        <w:tc>
          <w:tcPr>
            <w:tcW w:w="875" w:type="dxa"/>
            <w:vAlign w:val="bottom"/>
          </w:tcPr>
          <w:p w14:paraId="5B5796F8" w14:textId="73E187AC"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0.918</w:t>
            </w:r>
          </w:p>
        </w:tc>
        <w:tc>
          <w:tcPr>
            <w:tcW w:w="1260" w:type="dxa"/>
            <w:vAlign w:val="bottom"/>
          </w:tcPr>
          <w:p w14:paraId="4A4787A1" w14:textId="6F1FE187"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0.0372</w:t>
            </w:r>
          </w:p>
        </w:tc>
        <w:tc>
          <w:tcPr>
            <w:tcW w:w="715" w:type="dxa"/>
            <w:vAlign w:val="bottom"/>
          </w:tcPr>
          <w:p w14:paraId="352AF5AB" w14:textId="20B62D94"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31604C29" w14:textId="77777777" w:rsidTr="00FE2466">
        <w:tc>
          <w:tcPr>
            <w:tcW w:w="2443" w:type="dxa"/>
            <w:vAlign w:val="bottom"/>
          </w:tcPr>
          <w:p w14:paraId="6DBA4CAD" w14:textId="35586C5F" w:rsidR="000330EE" w:rsidRPr="00F218D7" w:rsidRDefault="000330EE" w:rsidP="00840E40">
            <w:pPr>
              <w:rPr>
                <w:i/>
                <w:color w:val="000000" w:themeColor="text1"/>
                <w:sz w:val="22"/>
                <w:szCs w:val="22"/>
              </w:rPr>
            </w:pPr>
            <w:r w:rsidRPr="00F218D7">
              <w:rPr>
                <w:rFonts w:eastAsia="Times New Roman"/>
                <w:i/>
                <w:color w:val="000000" w:themeColor="text1"/>
                <w:sz w:val="22"/>
                <w:szCs w:val="22"/>
              </w:rPr>
              <w:t>Clostridium citroniae</w:t>
            </w:r>
          </w:p>
        </w:tc>
        <w:tc>
          <w:tcPr>
            <w:tcW w:w="1290" w:type="dxa"/>
            <w:vAlign w:val="bottom"/>
          </w:tcPr>
          <w:p w14:paraId="1F1C7BDD" w14:textId="10E621FE" w:rsidR="000330EE" w:rsidRPr="00F218D7" w:rsidRDefault="000330EE" w:rsidP="00FE2466">
            <w:pPr>
              <w:jc w:val="center"/>
              <w:rPr>
                <w:color w:val="000000" w:themeColor="text1"/>
                <w:sz w:val="22"/>
                <w:szCs w:val="22"/>
              </w:rPr>
            </w:pPr>
            <w:r w:rsidRPr="00F218D7">
              <w:rPr>
                <w:rFonts w:eastAsia="Times New Roman"/>
                <w:color w:val="000000" w:themeColor="text1"/>
              </w:rPr>
              <w:t>suppr</w:t>
            </w:r>
          </w:p>
        </w:tc>
        <w:tc>
          <w:tcPr>
            <w:tcW w:w="1181" w:type="dxa"/>
            <w:vAlign w:val="bottom"/>
          </w:tcPr>
          <w:p w14:paraId="22C8A03C" w14:textId="79B48AF3"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0.0239</w:t>
            </w:r>
          </w:p>
        </w:tc>
        <w:tc>
          <w:tcPr>
            <w:tcW w:w="1116" w:type="dxa"/>
            <w:vAlign w:val="bottom"/>
          </w:tcPr>
          <w:p w14:paraId="05B7D433" w14:textId="1EED0DD1"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0.0587</w:t>
            </w:r>
          </w:p>
        </w:tc>
        <w:tc>
          <w:tcPr>
            <w:tcW w:w="925" w:type="dxa"/>
            <w:vAlign w:val="bottom"/>
          </w:tcPr>
          <w:p w14:paraId="7854570E" w14:textId="0361C6A2"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0.6844</w:t>
            </w:r>
          </w:p>
        </w:tc>
        <w:tc>
          <w:tcPr>
            <w:tcW w:w="875" w:type="dxa"/>
            <w:vAlign w:val="bottom"/>
          </w:tcPr>
          <w:p w14:paraId="569CAC92" w14:textId="05BC0E83"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0.9228</w:t>
            </w:r>
          </w:p>
        </w:tc>
        <w:tc>
          <w:tcPr>
            <w:tcW w:w="1260" w:type="dxa"/>
            <w:vAlign w:val="bottom"/>
          </w:tcPr>
          <w:p w14:paraId="539539E0" w14:textId="091077E1"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0.0349</w:t>
            </w:r>
          </w:p>
        </w:tc>
        <w:tc>
          <w:tcPr>
            <w:tcW w:w="715" w:type="dxa"/>
            <w:vAlign w:val="bottom"/>
          </w:tcPr>
          <w:p w14:paraId="1EDA223D" w14:textId="67CB92C7"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13078374" w14:textId="77777777" w:rsidTr="00FE2466">
        <w:tc>
          <w:tcPr>
            <w:tcW w:w="2443" w:type="dxa"/>
            <w:vAlign w:val="bottom"/>
          </w:tcPr>
          <w:p w14:paraId="56569E1B" w14:textId="6091F072" w:rsidR="000330EE" w:rsidRPr="00F218D7" w:rsidRDefault="000330EE" w:rsidP="00840E40">
            <w:pPr>
              <w:rPr>
                <w:i/>
                <w:color w:val="000000" w:themeColor="text1"/>
                <w:sz w:val="22"/>
                <w:szCs w:val="22"/>
              </w:rPr>
            </w:pPr>
            <w:r w:rsidRPr="00F218D7">
              <w:rPr>
                <w:rFonts w:eastAsia="Times New Roman"/>
                <w:i/>
                <w:color w:val="000000" w:themeColor="text1"/>
                <w:sz w:val="22"/>
                <w:szCs w:val="22"/>
              </w:rPr>
              <w:t>Streptococcus parasanguinis</w:t>
            </w:r>
          </w:p>
        </w:tc>
        <w:tc>
          <w:tcPr>
            <w:tcW w:w="1290" w:type="dxa"/>
            <w:vAlign w:val="bottom"/>
          </w:tcPr>
          <w:p w14:paraId="53FC4A26" w14:textId="52FA907E" w:rsidR="000330EE" w:rsidRPr="00F218D7" w:rsidRDefault="000330EE" w:rsidP="00FE2466">
            <w:pPr>
              <w:jc w:val="center"/>
              <w:rPr>
                <w:color w:val="000000" w:themeColor="text1"/>
                <w:sz w:val="22"/>
                <w:szCs w:val="22"/>
              </w:rPr>
            </w:pPr>
            <w:r w:rsidRPr="00F218D7">
              <w:rPr>
                <w:rFonts w:eastAsia="Times New Roman"/>
                <w:color w:val="000000" w:themeColor="text1"/>
              </w:rPr>
              <w:t>suppr</w:t>
            </w:r>
          </w:p>
        </w:tc>
        <w:tc>
          <w:tcPr>
            <w:tcW w:w="1181" w:type="dxa"/>
            <w:vAlign w:val="bottom"/>
          </w:tcPr>
          <w:p w14:paraId="10B57391" w14:textId="4F20735A"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0.0256</w:t>
            </w:r>
          </w:p>
        </w:tc>
        <w:tc>
          <w:tcPr>
            <w:tcW w:w="1116" w:type="dxa"/>
            <w:vAlign w:val="bottom"/>
          </w:tcPr>
          <w:p w14:paraId="1C1F3A66" w14:textId="421C5CCF"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0.0645</w:t>
            </w:r>
          </w:p>
        </w:tc>
        <w:tc>
          <w:tcPr>
            <w:tcW w:w="925" w:type="dxa"/>
            <w:vAlign w:val="bottom"/>
          </w:tcPr>
          <w:p w14:paraId="751021C9" w14:textId="77B90247"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0.6912</w:t>
            </w:r>
          </w:p>
        </w:tc>
        <w:tc>
          <w:tcPr>
            <w:tcW w:w="875" w:type="dxa"/>
            <w:vAlign w:val="bottom"/>
          </w:tcPr>
          <w:p w14:paraId="06ED07D8" w14:textId="0941F6C4"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0.9228</w:t>
            </w:r>
          </w:p>
        </w:tc>
        <w:tc>
          <w:tcPr>
            <w:tcW w:w="1260" w:type="dxa"/>
            <w:vAlign w:val="bottom"/>
          </w:tcPr>
          <w:p w14:paraId="4E52ABA1" w14:textId="381C450D"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0.0349</w:t>
            </w:r>
          </w:p>
        </w:tc>
        <w:tc>
          <w:tcPr>
            <w:tcW w:w="715" w:type="dxa"/>
            <w:vAlign w:val="bottom"/>
          </w:tcPr>
          <w:p w14:paraId="548F283D" w14:textId="07F639CD"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5D700467" w14:textId="77777777" w:rsidTr="00FE2466">
        <w:tc>
          <w:tcPr>
            <w:tcW w:w="2443" w:type="dxa"/>
            <w:vAlign w:val="bottom"/>
          </w:tcPr>
          <w:p w14:paraId="224AC412" w14:textId="3CAD62C9" w:rsidR="000330EE" w:rsidRPr="00F218D7" w:rsidRDefault="000330EE" w:rsidP="00840E40">
            <w:pPr>
              <w:rPr>
                <w:i/>
                <w:color w:val="000000" w:themeColor="text1"/>
                <w:sz w:val="22"/>
                <w:szCs w:val="22"/>
              </w:rPr>
            </w:pPr>
            <w:r w:rsidRPr="00F218D7">
              <w:rPr>
                <w:rFonts w:eastAsia="Times New Roman"/>
                <w:i/>
                <w:color w:val="000000" w:themeColor="text1"/>
                <w:sz w:val="22"/>
                <w:szCs w:val="22"/>
              </w:rPr>
              <w:t>Clostridium bolteae CAG 59</w:t>
            </w:r>
          </w:p>
        </w:tc>
        <w:tc>
          <w:tcPr>
            <w:tcW w:w="1290" w:type="dxa"/>
            <w:vAlign w:val="bottom"/>
          </w:tcPr>
          <w:p w14:paraId="2950B298" w14:textId="423B4C62" w:rsidR="000330EE" w:rsidRPr="00F218D7" w:rsidRDefault="000330EE" w:rsidP="00FE2466">
            <w:pPr>
              <w:jc w:val="center"/>
              <w:rPr>
                <w:color w:val="000000" w:themeColor="text1"/>
                <w:sz w:val="22"/>
                <w:szCs w:val="22"/>
              </w:rPr>
            </w:pPr>
            <w:r w:rsidRPr="00F218D7">
              <w:rPr>
                <w:rFonts w:eastAsia="Times New Roman"/>
                <w:color w:val="000000" w:themeColor="text1"/>
              </w:rPr>
              <w:t>suppr</w:t>
            </w:r>
          </w:p>
        </w:tc>
        <w:tc>
          <w:tcPr>
            <w:tcW w:w="1181" w:type="dxa"/>
            <w:vAlign w:val="bottom"/>
          </w:tcPr>
          <w:p w14:paraId="17E032B5" w14:textId="70F7D235"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0.0053</w:t>
            </w:r>
          </w:p>
        </w:tc>
        <w:tc>
          <w:tcPr>
            <w:tcW w:w="1116" w:type="dxa"/>
            <w:vAlign w:val="bottom"/>
          </w:tcPr>
          <w:p w14:paraId="0F061A28" w14:textId="636011C9"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0.0327</w:t>
            </w:r>
          </w:p>
        </w:tc>
        <w:tc>
          <w:tcPr>
            <w:tcW w:w="925" w:type="dxa"/>
            <w:vAlign w:val="bottom"/>
          </w:tcPr>
          <w:p w14:paraId="7826202F" w14:textId="7E156943"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0.8724</w:t>
            </w:r>
          </w:p>
        </w:tc>
        <w:tc>
          <w:tcPr>
            <w:tcW w:w="875" w:type="dxa"/>
            <w:vAlign w:val="bottom"/>
          </w:tcPr>
          <w:p w14:paraId="69AD98FE" w14:textId="7FFAD424"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0.9653</w:t>
            </w:r>
          </w:p>
        </w:tc>
        <w:tc>
          <w:tcPr>
            <w:tcW w:w="1260" w:type="dxa"/>
            <w:vAlign w:val="bottom"/>
          </w:tcPr>
          <w:p w14:paraId="43D33418" w14:textId="7F6D012D"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0.0153</w:t>
            </w:r>
          </w:p>
        </w:tc>
        <w:tc>
          <w:tcPr>
            <w:tcW w:w="715" w:type="dxa"/>
            <w:vAlign w:val="bottom"/>
          </w:tcPr>
          <w:p w14:paraId="1882652C" w14:textId="7C3DD091"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1C4D146E" w14:textId="77777777" w:rsidTr="00FE2466">
        <w:tc>
          <w:tcPr>
            <w:tcW w:w="2443" w:type="dxa"/>
            <w:vAlign w:val="bottom"/>
          </w:tcPr>
          <w:p w14:paraId="2D65BED5" w14:textId="7CCABB79" w:rsidR="000330EE" w:rsidRPr="00F218D7" w:rsidRDefault="000330EE" w:rsidP="00840E40">
            <w:pPr>
              <w:rPr>
                <w:i/>
                <w:color w:val="000000" w:themeColor="text1"/>
                <w:sz w:val="22"/>
                <w:szCs w:val="22"/>
              </w:rPr>
            </w:pPr>
            <w:r w:rsidRPr="00F218D7">
              <w:rPr>
                <w:rFonts w:eastAsia="Times New Roman"/>
                <w:i/>
                <w:color w:val="000000" w:themeColor="text1"/>
                <w:sz w:val="22"/>
                <w:szCs w:val="22"/>
              </w:rPr>
              <w:t>Bilophila wadsworthia</w:t>
            </w:r>
          </w:p>
        </w:tc>
        <w:tc>
          <w:tcPr>
            <w:tcW w:w="1290" w:type="dxa"/>
            <w:vAlign w:val="bottom"/>
          </w:tcPr>
          <w:p w14:paraId="3356BBEF" w14:textId="0624F178" w:rsidR="000330EE" w:rsidRPr="00F218D7" w:rsidRDefault="000330EE" w:rsidP="00FE2466">
            <w:pPr>
              <w:jc w:val="center"/>
              <w:rPr>
                <w:color w:val="000000" w:themeColor="text1"/>
                <w:sz w:val="22"/>
                <w:szCs w:val="22"/>
              </w:rPr>
            </w:pPr>
            <w:r w:rsidRPr="00F218D7">
              <w:rPr>
                <w:rFonts w:eastAsia="Times New Roman"/>
                <w:color w:val="000000" w:themeColor="text1"/>
              </w:rPr>
              <w:t>suppr</w:t>
            </w:r>
          </w:p>
        </w:tc>
        <w:tc>
          <w:tcPr>
            <w:tcW w:w="1181" w:type="dxa"/>
            <w:vAlign w:val="bottom"/>
          </w:tcPr>
          <w:p w14:paraId="21748F66" w14:textId="658AE65C"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0.0401</w:t>
            </w:r>
          </w:p>
        </w:tc>
        <w:tc>
          <w:tcPr>
            <w:tcW w:w="1116" w:type="dxa"/>
            <w:vAlign w:val="bottom"/>
          </w:tcPr>
          <w:p w14:paraId="0FAE1227" w14:textId="47E1085D"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0.0743</w:t>
            </w:r>
          </w:p>
        </w:tc>
        <w:tc>
          <w:tcPr>
            <w:tcW w:w="925" w:type="dxa"/>
            <w:vAlign w:val="bottom"/>
          </w:tcPr>
          <w:p w14:paraId="23FB0A55" w14:textId="7AE51AEB"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0.5902</w:t>
            </w:r>
          </w:p>
        </w:tc>
        <w:tc>
          <w:tcPr>
            <w:tcW w:w="875" w:type="dxa"/>
            <w:vAlign w:val="bottom"/>
          </w:tcPr>
          <w:p w14:paraId="70C82024" w14:textId="2CE41291"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0.8903</w:t>
            </w:r>
          </w:p>
        </w:tc>
        <w:tc>
          <w:tcPr>
            <w:tcW w:w="1260" w:type="dxa"/>
            <w:vAlign w:val="bottom"/>
          </w:tcPr>
          <w:p w14:paraId="4885E6EF" w14:textId="23BA4585"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0.0505</w:t>
            </w:r>
          </w:p>
        </w:tc>
        <w:tc>
          <w:tcPr>
            <w:tcW w:w="715" w:type="dxa"/>
            <w:vAlign w:val="bottom"/>
          </w:tcPr>
          <w:p w14:paraId="53F9415B" w14:textId="7AD44A43"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4CD93B46" w14:textId="77777777" w:rsidTr="00FE2466">
        <w:tc>
          <w:tcPr>
            <w:tcW w:w="2443" w:type="dxa"/>
            <w:vAlign w:val="bottom"/>
          </w:tcPr>
          <w:p w14:paraId="541587AB" w14:textId="050391A0" w:rsidR="000330EE" w:rsidRPr="00F218D7" w:rsidRDefault="000330EE" w:rsidP="00840E40">
            <w:pPr>
              <w:rPr>
                <w:i/>
                <w:color w:val="000000" w:themeColor="text1"/>
                <w:sz w:val="22"/>
                <w:szCs w:val="22"/>
              </w:rPr>
            </w:pPr>
            <w:r w:rsidRPr="00F218D7">
              <w:rPr>
                <w:rFonts w:eastAsia="Times New Roman"/>
                <w:i/>
                <w:color w:val="000000" w:themeColor="text1"/>
                <w:sz w:val="22"/>
                <w:szCs w:val="22"/>
              </w:rPr>
              <w:t>Proteobacteria bacterium CAG 139</w:t>
            </w:r>
          </w:p>
        </w:tc>
        <w:tc>
          <w:tcPr>
            <w:tcW w:w="1290" w:type="dxa"/>
            <w:vAlign w:val="bottom"/>
          </w:tcPr>
          <w:p w14:paraId="59027E71" w14:textId="69CFDF36" w:rsidR="000330EE" w:rsidRPr="00F218D7" w:rsidRDefault="000330EE" w:rsidP="00FE2466">
            <w:pPr>
              <w:jc w:val="center"/>
              <w:rPr>
                <w:color w:val="000000" w:themeColor="text1"/>
                <w:sz w:val="22"/>
                <w:szCs w:val="22"/>
              </w:rPr>
            </w:pPr>
            <w:r w:rsidRPr="00F218D7">
              <w:rPr>
                <w:rFonts w:eastAsia="Times New Roman"/>
                <w:color w:val="000000" w:themeColor="text1"/>
              </w:rPr>
              <w:t>suppr</w:t>
            </w:r>
          </w:p>
        </w:tc>
        <w:tc>
          <w:tcPr>
            <w:tcW w:w="1181" w:type="dxa"/>
            <w:vAlign w:val="bottom"/>
          </w:tcPr>
          <w:p w14:paraId="4FB98E4A" w14:textId="2AEE73B5"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0.0248</w:t>
            </w:r>
          </w:p>
        </w:tc>
        <w:tc>
          <w:tcPr>
            <w:tcW w:w="1116" w:type="dxa"/>
            <w:vAlign w:val="bottom"/>
          </w:tcPr>
          <w:p w14:paraId="1C949389" w14:textId="70C4C6AB"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0.0891</w:t>
            </w:r>
          </w:p>
        </w:tc>
        <w:tc>
          <w:tcPr>
            <w:tcW w:w="925" w:type="dxa"/>
            <w:vAlign w:val="bottom"/>
          </w:tcPr>
          <w:p w14:paraId="0AECC2C5" w14:textId="3EA5D6DD"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0.7808</w:t>
            </w:r>
          </w:p>
        </w:tc>
        <w:tc>
          <w:tcPr>
            <w:tcW w:w="875" w:type="dxa"/>
            <w:vAlign w:val="bottom"/>
          </w:tcPr>
          <w:p w14:paraId="37F8A46F" w14:textId="1890C6BD"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0.9381</w:t>
            </w:r>
          </w:p>
        </w:tc>
        <w:tc>
          <w:tcPr>
            <w:tcW w:w="1260" w:type="dxa"/>
            <w:vAlign w:val="bottom"/>
          </w:tcPr>
          <w:p w14:paraId="58C8F7E3" w14:textId="75327A55"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0.0278</w:t>
            </w:r>
          </w:p>
        </w:tc>
        <w:tc>
          <w:tcPr>
            <w:tcW w:w="715" w:type="dxa"/>
            <w:vAlign w:val="bottom"/>
          </w:tcPr>
          <w:p w14:paraId="30DA96D5" w14:textId="3DC853A1"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0EC92685" w14:textId="77777777" w:rsidTr="00FE2466">
        <w:tc>
          <w:tcPr>
            <w:tcW w:w="2443" w:type="dxa"/>
            <w:vAlign w:val="bottom"/>
          </w:tcPr>
          <w:p w14:paraId="44C3DAB9" w14:textId="028C119B" w:rsidR="000330EE" w:rsidRPr="00F218D7" w:rsidRDefault="000330EE" w:rsidP="00840E40">
            <w:pPr>
              <w:rPr>
                <w:i/>
                <w:color w:val="000000" w:themeColor="text1"/>
                <w:sz w:val="22"/>
                <w:szCs w:val="22"/>
              </w:rPr>
            </w:pPr>
            <w:r w:rsidRPr="00F218D7">
              <w:rPr>
                <w:rFonts w:eastAsia="Times New Roman"/>
                <w:i/>
                <w:color w:val="000000" w:themeColor="text1"/>
                <w:sz w:val="22"/>
                <w:szCs w:val="22"/>
              </w:rPr>
              <w:t>Parasutterella excrementihominis</w:t>
            </w:r>
          </w:p>
        </w:tc>
        <w:tc>
          <w:tcPr>
            <w:tcW w:w="1290" w:type="dxa"/>
            <w:vAlign w:val="bottom"/>
          </w:tcPr>
          <w:p w14:paraId="28AAD36F" w14:textId="7CEE206D" w:rsidR="000330EE" w:rsidRPr="00F218D7" w:rsidRDefault="000330EE" w:rsidP="00FE2466">
            <w:pPr>
              <w:jc w:val="center"/>
              <w:rPr>
                <w:color w:val="000000" w:themeColor="text1"/>
                <w:sz w:val="22"/>
                <w:szCs w:val="22"/>
              </w:rPr>
            </w:pPr>
            <w:r w:rsidRPr="00F218D7">
              <w:rPr>
                <w:rFonts w:eastAsia="Times New Roman"/>
                <w:color w:val="000000" w:themeColor="text1"/>
              </w:rPr>
              <w:t>suppr</w:t>
            </w:r>
          </w:p>
        </w:tc>
        <w:tc>
          <w:tcPr>
            <w:tcW w:w="1181" w:type="dxa"/>
            <w:vAlign w:val="bottom"/>
          </w:tcPr>
          <w:p w14:paraId="3C7E1634" w14:textId="6F8E8AC4"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0.002</w:t>
            </w:r>
            <w:r w:rsidR="00061765" w:rsidRPr="00F218D7">
              <w:rPr>
                <w:rFonts w:eastAsia="Times New Roman"/>
                <w:color w:val="000000" w:themeColor="text1"/>
                <w:sz w:val="22"/>
                <w:szCs w:val="22"/>
              </w:rPr>
              <w:t>0</w:t>
            </w:r>
          </w:p>
        </w:tc>
        <w:tc>
          <w:tcPr>
            <w:tcW w:w="1116" w:type="dxa"/>
            <w:vAlign w:val="bottom"/>
          </w:tcPr>
          <w:p w14:paraId="4C268A4D" w14:textId="3C157CDD"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0.0875</w:t>
            </w:r>
          </w:p>
        </w:tc>
        <w:tc>
          <w:tcPr>
            <w:tcW w:w="925" w:type="dxa"/>
            <w:vAlign w:val="bottom"/>
          </w:tcPr>
          <w:p w14:paraId="7D949BC3" w14:textId="592D663F"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0.9814</w:t>
            </w:r>
          </w:p>
        </w:tc>
        <w:tc>
          <w:tcPr>
            <w:tcW w:w="875" w:type="dxa"/>
            <w:vAlign w:val="bottom"/>
          </w:tcPr>
          <w:p w14:paraId="49288857" w14:textId="666F8F60"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0.9941</w:t>
            </w:r>
          </w:p>
        </w:tc>
        <w:tc>
          <w:tcPr>
            <w:tcW w:w="1260" w:type="dxa"/>
            <w:vAlign w:val="bottom"/>
          </w:tcPr>
          <w:p w14:paraId="33035F3A" w14:textId="7D04EFC8"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0.0026</w:t>
            </w:r>
          </w:p>
        </w:tc>
        <w:tc>
          <w:tcPr>
            <w:tcW w:w="715" w:type="dxa"/>
            <w:vAlign w:val="bottom"/>
          </w:tcPr>
          <w:p w14:paraId="236903F2" w14:textId="464626F1"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r w:rsidR="00F218D7" w:rsidRPr="00F218D7" w14:paraId="7CE23658" w14:textId="77777777" w:rsidTr="00FE2466">
        <w:tc>
          <w:tcPr>
            <w:tcW w:w="2443" w:type="dxa"/>
            <w:vAlign w:val="bottom"/>
          </w:tcPr>
          <w:p w14:paraId="55D77A5B" w14:textId="06F65D54" w:rsidR="000330EE" w:rsidRPr="00F218D7" w:rsidRDefault="000330EE" w:rsidP="00840E40">
            <w:pPr>
              <w:rPr>
                <w:i/>
                <w:color w:val="000000" w:themeColor="text1"/>
                <w:sz w:val="22"/>
                <w:szCs w:val="22"/>
              </w:rPr>
            </w:pPr>
            <w:r w:rsidRPr="00F218D7">
              <w:rPr>
                <w:rFonts w:eastAsia="Times New Roman"/>
                <w:i/>
                <w:color w:val="000000" w:themeColor="text1"/>
                <w:sz w:val="22"/>
                <w:szCs w:val="22"/>
              </w:rPr>
              <w:t>Akkermansia muciniphila</w:t>
            </w:r>
          </w:p>
        </w:tc>
        <w:tc>
          <w:tcPr>
            <w:tcW w:w="1290" w:type="dxa"/>
            <w:vAlign w:val="bottom"/>
          </w:tcPr>
          <w:p w14:paraId="467DDE2F" w14:textId="15A67899" w:rsidR="000330EE" w:rsidRPr="00F218D7" w:rsidRDefault="000330EE" w:rsidP="00FE2466">
            <w:pPr>
              <w:jc w:val="center"/>
              <w:rPr>
                <w:color w:val="000000" w:themeColor="text1"/>
                <w:sz w:val="22"/>
                <w:szCs w:val="22"/>
              </w:rPr>
            </w:pPr>
            <w:r w:rsidRPr="00F218D7">
              <w:rPr>
                <w:rFonts w:eastAsia="Times New Roman"/>
                <w:color w:val="000000" w:themeColor="text1"/>
              </w:rPr>
              <w:t>suppr</w:t>
            </w:r>
          </w:p>
        </w:tc>
        <w:tc>
          <w:tcPr>
            <w:tcW w:w="1181" w:type="dxa"/>
            <w:vAlign w:val="bottom"/>
          </w:tcPr>
          <w:p w14:paraId="65C184D8" w14:textId="7A3A1ADB"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0.1431</w:t>
            </w:r>
          </w:p>
        </w:tc>
        <w:tc>
          <w:tcPr>
            <w:tcW w:w="1116" w:type="dxa"/>
            <w:vAlign w:val="bottom"/>
          </w:tcPr>
          <w:p w14:paraId="4C122F28" w14:textId="079A6490"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0.1138</w:t>
            </w:r>
          </w:p>
        </w:tc>
        <w:tc>
          <w:tcPr>
            <w:tcW w:w="925" w:type="dxa"/>
            <w:vAlign w:val="bottom"/>
          </w:tcPr>
          <w:p w14:paraId="70A7DF74" w14:textId="4F34CA83"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0.21</w:t>
            </w:r>
            <w:r w:rsidR="00061765" w:rsidRPr="00F218D7">
              <w:rPr>
                <w:rFonts w:eastAsia="Times New Roman"/>
                <w:color w:val="000000" w:themeColor="text1"/>
                <w:sz w:val="22"/>
                <w:szCs w:val="22"/>
              </w:rPr>
              <w:t>00</w:t>
            </w:r>
          </w:p>
        </w:tc>
        <w:tc>
          <w:tcPr>
            <w:tcW w:w="875" w:type="dxa"/>
            <w:vAlign w:val="bottom"/>
          </w:tcPr>
          <w:p w14:paraId="733461BE" w14:textId="44E810E3"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0.7074</w:t>
            </w:r>
          </w:p>
        </w:tc>
        <w:tc>
          <w:tcPr>
            <w:tcW w:w="1260" w:type="dxa"/>
            <w:vAlign w:val="bottom"/>
          </w:tcPr>
          <w:p w14:paraId="3B96B8EC" w14:textId="4DCFDB3E" w:rsidR="000330EE" w:rsidRPr="00F218D7" w:rsidRDefault="000330EE" w:rsidP="00FE2466">
            <w:pPr>
              <w:jc w:val="center"/>
              <w:rPr>
                <w:color w:val="000000" w:themeColor="text1"/>
                <w:sz w:val="22"/>
                <w:szCs w:val="22"/>
              </w:rPr>
            </w:pPr>
            <w:r w:rsidRPr="00F218D7">
              <w:rPr>
                <w:rFonts w:eastAsia="Times New Roman"/>
                <w:color w:val="000000" w:themeColor="text1"/>
                <w:sz w:val="22"/>
                <w:szCs w:val="22"/>
              </w:rPr>
              <w:t>0.1504</w:t>
            </w:r>
          </w:p>
        </w:tc>
        <w:tc>
          <w:tcPr>
            <w:tcW w:w="715" w:type="dxa"/>
            <w:vAlign w:val="bottom"/>
          </w:tcPr>
          <w:p w14:paraId="20411C2A" w14:textId="11D6BD52" w:rsidR="000330EE" w:rsidRPr="00F218D7" w:rsidRDefault="000330EE" w:rsidP="00FE2466">
            <w:pPr>
              <w:jc w:val="center"/>
              <w:rPr>
                <w:color w:val="000000" w:themeColor="text1"/>
                <w:sz w:val="22"/>
                <w:szCs w:val="22"/>
              </w:rPr>
            </w:pPr>
            <w:r w:rsidRPr="00F218D7">
              <w:rPr>
                <w:rFonts w:ascii="Calibri" w:eastAsia="Times New Roman" w:hAnsi="Calibri"/>
                <w:color w:val="000000" w:themeColor="text1"/>
              </w:rPr>
              <w:t>+</w:t>
            </w:r>
          </w:p>
        </w:tc>
      </w:tr>
    </w:tbl>
    <w:p w14:paraId="3092A118" w14:textId="554A3ABC" w:rsidR="008A0ACC" w:rsidRPr="00F218D7" w:rsidRDefault="008A0ACC" w:rsidP="008A0ACC">
      <w:pPr>
        <w:spacing w:line="276" w:lineRule="auto"/>
        <w:jc w:val="both"/>
        <w:rPr>
          <w:color w:val="000000" w:themeColor="text1"/>
          <w:sz w:val="22"/>
          <w:szCs w:val="22"/>
        </w:rPr>
      </w:pPr>
      <w:r w:rsidRPr="00F218D7">
        <w:rPr>
          <w:color w:val="000000" w:themeColor="text1"/>
          <w:sz w:val="22"/>
          <w:szCs w:val="22"/>
        </w:rPr>
        <w:t xml:space="preserve">Note: All the analyses in this table were conducted based on all 787 metagenomes collected from 206 participants. The results were calculated by applying linear mixed models in MaAsLin2 that included participant’s identifier as random effects and simultaneously adjusted for physical activity, BMI, and type 2 diabetes history. Only the </w:t>
      </w:r>
      <w:r w:rsidRPr="00F218D7">
        <w:rPr>
          <w:i/>
          <w:color w:val="000000" w:themeColor="text1"/>
          <w:sz w:val="22"/>
          <w:szCs w:val="22"/>
        </w:rPr>
        <w:t>q</w:t>
      </w:r>
      <w:r w:rsidRPr="00F218D7">
        <w:rPr>
          <w:color w:val="000000" w:themeColor="text1"/>
          <w:sz w:val="22"/>
          <w:szCs w:val="22"/>
        </w:rPr>
        <w:t xml:space="preserve"> value</w:t>
      </w:r>
      <w:r w:rsidRPr="00F218D7">
        <w:rPr>
          <w:i/>
          <w:color w:val="000000" w:themeColor="text1"/>
          <w:sz w:val="22"/>
          <w:szCs w:val="22"/>
        </w:rPr>
        <w:t xml:space="preserve"> ≤</w:t>
      </w:r>
      <w:r w:rsidRPr="00F218D7">
        <w:rPr>
          <w:color w:val="000000" w:themeColor="text1"/>
          <w:sz w:val="22"/>
          <w:szCs w:val="22"/>
        </w:rPr>
        <w:t xml:space="preserve">0.25 (Benjamini-Hochberg adjusted </w:t>
      </w:r>
      <w:r w:rsidRPr="00F218D7">
        <w:rPr>
          <w:i/>
          <w:color w:val="000000" w:themeColor="text1"/>
          <w:sz w:val="22"/>
          <w:szCs w:val="22"/>
        </w:rPr>
        <w:t>P</w:t>
      </w:r>
      <w:r w:rsidRPr="00F218D7">
        <w:rPr>
          <w:color w:val="000000" w:themeColor="text1"/>
          <w:sz w:val="22"/>
          <w:szCs w:val="22"/>
        </w:rPr>
        <w:t xml:space="preserve"> value) are considered as statistically significant associations.</w:t>
      </w:r>
      <w:r w:rsidR="0099292C" w:rsidRPr="00F218D7">
        <w:rPr>
          <w:rFonts w:hint="eastAsia"/>
          <w:color w:val="000000" w:themeColor="text1"/>
          <w:sz w:val="22"/>
          <w:szCs w:val="22"/>
        </w:rPr>
        <w:t xml:space="preserve"> Positive emotions</w:t>
      </w:r>
      <w:r w:rsidR="0099292C" w:rsidRPr="00F218D7">
        <w:rPr>
          <w:color w:val="000000" w:themeColor="text1"/>
          <w:sz w:val="22"/>
          <w:szCs w:val="22"/>
        </w:rPr>
        <w:t>: pos emo; Negative emotions: neg emo; Cognitive reappraisal: cog reappr; Suppression: suppr; Positive: “+”; Negative: “-”.</w:t>
      </w:r>
    </w:p>
    <w:p w14:paraId="386260AE" w14:textId="4D3CCD09" w:rsidR="008A0ACC" w:rsidRPr="00F218D7" w:rsidRDefault="008A0ACC" w:rsidP="008A0ACC">
      <w:pPr>
        <w:tabs>
          <w:tab w:val="left" w:pos="2493"/>
        </w:tabs>
        <w:rPr>
          <w:color w:val="000000" w:themeColor="text1"/>
          <w:sz w:val="20"/>
          <w:szCs w:val="20"/>
        </w:rPr>
      </w:pPr>
    </w:p>
    <w:p w14:paraId="421D0452" w14:textId="31B28B13" w:rsidR="000A7979" w:rsidRPr="00F218D7" w:rsidRDefault="008A0ACC" w:rsidP="008A0ACC">
      <w:pPr>
        <w:tabs>
          <w:tab w:val="left" w:pos="2493"/>
        </w:tabs>
        <w:rPr>
          <w:color w:val="000000" w:themeColor="text1"/>
        </w:rPr>
        <w:sectPr w:rsidR="000A7979" w:rsidRPr="00F218D7" w:rsidSect="00D31FCF">
          <w:footerReference w:type="even" r:id="rId10"/>
          <w:footerReference w:type="default" r:id="rId11"/>
          <w:pgSz w:w="12240" w:h="15840"/>
          <w:pgMar w:top="1440" w:right="1440" w:bottom="1440" w:left="1440" w:header="708" w:footer="708" w:gutter="0"/>
          <w:cols w:space="708"/>
          <w:docGrid w:linePitch="360"/>
        </w:sectPr>
      </w:pPr>
      <w:r w:rsidRPr="00F218D7">
        <w:rPr>
          <w:color w:val="000000" w:themeColor="text1"/>
        </w:rPr>
        <w:tab/>
      </w:r>
    </w:p>
    <w:p w14:paraId="2A6F0624" w14:textId="2B25ED1D" w:rsidR="000143E9" w:rsidRPr="00F218D7" w:rsidRDefault="000143E9" w:rsidP="000143E9">
      <w:pPr>
        <w:rPr>
          <w:color w:val="000000" w:themeColor="text1"/>
        </w:rPr>
      </w:pPr>
      <w:bookmarkStart w:id="6" w:name="OLE_LINK200"/>
      <w:bookmarkStart w:id="7" w:name="OLE_LINK110"/>
      <w:bookmarkStart w:id="8" w:name="OLE_LINK111"/>
      <w:r w:rsidRPr="00F218D7">
        <w:rPr>
          <w:b/>
          <w:color w:val="000000" w:themeColor="text1"/>
        </w:rPr>
        <w:lastRenderedPageBreak/>
        <w:t xml:space="preserve">Supplementary Table </w:t>
      </w:r>
      <w:r w:rsidR="00A6385D" w:rsidRPr="00F218D7">
        <w:rPr>
          <w:b/>
          <w:color w:val="000000" w:themeColor="text1"/>
        </w:rPr>
        <w:t>3</w:t>
      </w:r>
      <w:r w:rsidRPr="00F218D7">
        <w:rPr>
          <w:b/>
          <w:color w:val="000000" w:themeColor="text1"/>
        </w:rPr>
        <w:t>.</w:t>
      </w:r>
      <w:r w:rsidRPr="00F218D7">
        <w:rPr>
          <w:color w:val="000000" w:themeColor="text1"/>
        </w:rPr>
        <w:t xml:space="preserve"> Associations of </w:t>
      </w:r>
      <w:r w:rsidR="000D5ADD" w:rsidRPr="00F218D7">
        <w:rPr>
          <w:color w:val="000000" w:themeColor="text1"/>
        </w:rPr>
        <w:t xml:space="preserve">top 10 metabolic pathways from each </w:t>
      </w:r>
      <w:r w:rsidRPr="00F218D7">
        <w:rPr>
          <w:color w:val="000000" w:themeColor="text1"/>
        </w:rPr>
        <w:t>emotion</w:t>
      </w:r>
      <w:r w:rsidR="00F70709" w:rsidRPr="00F218D7">
        <w:rPr>
          <w:color w:val="000000" w:themeColor="text1"/>
        </w:rPr>
        <w:t>-related</w:t>
      </w:r>
      <w:r w:rsidR="000D5ADD" w:rsidRPr="00F218D7">
        <w:rPr>
          <w:color w:val="000000" w:themeColor="text1"/>
        </w:rPr>
        <w:t xml:space="preserve"> factor</w:t>
      </w:r>
      <w:r w:rsidRPr="00F218D7">
        <w:rPr>
          <w:color w:val="000000" w:themeColor="text1"/>
        </w:rPr>
        <w:t xml:space="preserve"> </w:t>
      </w:r>
      <w:r w:rsidR="00377FA7" w:rsidRPr="00F218D7">
        <w:rPr>
          <w:color w:val="000000" w:themeColor="text1"/>
        </w:rPr>
        <w:t>showed</w:t>
      </w:r>
      <w:r w:rsidRPr="00F218D7">
        <w:rPr>
          <w:color w:val="000000" w:themeColor="text1"/>
        </w:rPr>
        <w:t xml:space="preserve"> in Figure 5.</w:t>
      </w:r>
    </w:p>
    <w:tbl>
      <w:tblPr>
        <w:tblStyle w:val="TableGrid"/>
        <w:tblW w:w="9510" w:type="dxa"/>
        <w:tblLook w:val="04A0" w:firstRow="1" w:lastRow="0" w:firstColumn="1" w:lastColumn="0" w:noHBand="0" w:noVBand="1"/>
      </w:tblPr>
      <w:tblGrid>
        <w:gridCol w:w="2551"/>
        <w:gridCol w:w="1194"/>
        <w:gridCol w:w="1243"/>
        <w:gridCol w:w="1097"/>
        <w:gridCol w:w="821"/>
        <w:gridCol w:w="821"/>
        <w:gridCol w:w="821"/>
        <w:gridCol w:w="962"/>
      </w:tblGrid>
      <w:tr w:rsidR="00F218D7" w:rsidRPr="00F218D7" w14:paraId="7EC967A0" w14:textId="77777777" w:rsidTr="00D3745C">
        <w:tc>
          <w:tcPr>
            <w:tcW w:w="2551" w:type="dxa"/>
            <w:vAlign w:val="bottom"/>
          </w:tcPr>
          <w:bookmarkEnd w:id="6"/>
          <w:p w14:paraId="370AAF17" w14:textId="450BFFAA" w:rsidR="00050D0C" w:rsidRPr="00F218D7" w:rsidRDefault="00050D0C" w:rsidP="001821D6">
            <w:pPr>
              <w:spacing w:line="276" w:lineRule="auto"/>
              <w:jc w:val="both"/>
              <w:rPr>
                <w:b/>
                <w:color w:val="000000" w:themeColor="text1"/>
                <w:sz w:val="22"/>
                <w:szCs w:val="22"/>
              </w:rPr>
            </w:pPr>
            <w:r w:rsidRPr="00F218D7">
              <w:rPr>
                <w:rFonts w:eastAsia="Times New Roman"/>
                <w:b/>
                <w:color w:val="000000" w:themeColor="text1"/>
                <w:sz w:val="22"/>
                <w:szCs w:val="22"/>
              </w:rPr>
              <w:t>Pathway</w:t>
            </w:r>
          </w:p>
        </w:tc>
        <w:tc>
          <w:tcPr>
            <w:tcW w:w="1194" w:type="dxa"/>
            <w:vAlign w:val="bottom"/>
          </w:tcPr>
          <w:p w14:paraId="2FEBCFB0" w14:textId="785BFC97" w:rsidR="00050D0C" w:rsidRPr="00F218D7" w:rsidRDefault="00050D0C" w:rsidP="001821D6">
            <w:pPr>
              <w:spacing w:line="276" w:lineRule="auto"/>
              <w:jc w:val="both"/>
              <w:rPr>
                <w:b/>
                <w:color w:val="000000" w:themeColor="text1"/>
                <w:sz w:val="22"/>
                <w:szCs w:val="22"/>
              </w:rPr>
            </w:pPr>
            <w:r w:rsidRPr="00F218D7">
              <w:rPr>
                <w:rFonts w:eastAsia="Times New Roman"/>
                <w:b/>
                <w:color w:val="000000" w:themeColor="text1"/>
                <w:sz w:val="22"/>
                <w:szCs w:val="22"/>
              </w:rPr>
              <w:t>Emotional factors</w:t>
            </w:r>
          </w:p>
        </w:tc>
        <w:tc>
          <w:tcPr>
            <w:tcW w:w="1243" w:type="dxa"/>
            <w:vAlign w:val="bottom"/>
          </w:tcPr>
          <w:p w14:paraId="048B4D9C" w14:textId="7BF612E8" w:rsidR="00050D0C" w:rsidRPr="00F218D7" w:rsidRDefault="00050D0C" w:rsidP="001821D6">
            <w:pPr>
              <w:spacing w:line="276" w:lineRule="auto"/>
              <w:jc w:val="both"/>
              <w:rPr>
                <w:b/>
                <w:color w:val="000000" w:themeColor="text1"/>
                <w:sz w:val="22"/>
                <w:szCs w:val="22"/>
              </w:rPr>
            </w:pPr>
            <w:r w:rsidRPr="00F218D7">
              <w:rPr>
                <w:rFonts w:eastAsia="Times New Roman"/>
                <w:b/>
                <w:color w:val="000000" w:themeColor="text1"/>
                <w:sz w:val="22"/>
                <w:szCs w:val="22"/>
              </w:rPr>
              <w:t>Coefficient</w:t>
            </w:r>
          </w:p>
        </w:tc>
        <w:tc>
          <w:tcPr>
            <w:tcW w:w="1097" w:type="dxa"/>
            <w:vAlign w:val="bottom"/>
          </w:tcPr>
          <w:p w14:paraId="6F2D15C3" w14:textId="2A403768" w:rsidR="00050D0C" w:rsidRPr="00F218D7" w:rsidRDefault="00050D0C" w:rsidP="001821D6">
            <w:pPr>
              <w:spacing w:line="276" w:lineRule="auto"/>
              <w:jc w:val="both"/>
              <w:rPr>
                <w:b/>
                <w:color w:val="000000" w:themeColor="text1"/>
                <w:sz w:val="22"/>
                <w:szCs w:val="22"/>
              </w:rPr>
            </w:pPr>
            <w:r w:rsidRPr="00F218D7">
              <w:rPr>
                <w:rFonts w:eastAsia="Times New Roman"/>
                <w:b/>
                <w:color w:val="000000" w:themeColor="text1"/>
                <w:sz w:val="22"/>
                <w:szCs w:val="22"/>
              </w:rPr>
              <w:t>Standard error</w:t>
            </w:r>
          </w:p>
        </w:tc>
        <w:tc>
          <w:tcPr>
            <w:tcW w:w="821" w:type="dxa"/>
            <w:vAlign w:val="bottom"/>
          </w:tcPr>
          <w:p w14:paraId="2FA8CD9B" w14:textId="7C9A649F" w:rsidR="00050D0C" w:rsidRPr="00F218D7" w:rsidRDefault="00050D0C" w:rsidP="001821D6">
            <w:pPr>
              <w:spacing w:line="276" w:lineRule="auto"/>
              <w:jc w:val="both"/>
              <w:rPr>
                <w:b/>
                <w:color w:val="000000" w:themeColor="text1"/>
                <w:sz w:val="22"/>
                <w:szCs w:val="22"/>
              </w:rPr>
            </w:pPr>
            <w:r w:rsidRPr="00F218D7">
              <w:rPr>
                <w:rFonts w:eastAsia="Times New Roman"/>
                <w:b/>
                <w:i/>
                <w:color w:val="000000" w:themeColor="text1"/>
                <w:sz w:val="22"/>
                <w:szCs w:val="22"/>
              </w:rPr>
              <w:t>p</w:t>
            </w:r>
            <w:r w:rsidRPr="00F218D7">
              <w:rPr>
                <w:rFonts w:eastAsia="Times New Roman"/>
                <w:b/>
                <w:color w:val="000000" w:themeColor="text1"/>
                <w:sz w:val="22"/>
                <w:szCs w:val="22"/>
              </w:rPr>
              <w:t>-value</w:t>
            </w:r>
          </w:p>
        </w:tc>
        <w:tc>
          <w:tcPr>
            <w:tcW w:w="821" w:type="dxa"/>
            <w:vAlign w:val="bottom"/>
          </w:tcPr>
          <w:p w14:paraId="79E47F35" w14:textId="4A1331C8" w:rsidR="00050D0C" w:rsidRPr="00F218D7" w:rsidRDefault="00050D0C" w:rsidP="001821D6">
            <w:pPr>
              <w:spacing w:line="276" w:lineRule="auto"/>
              <w:jc w:val="both"/>
              <w:rPr>
                <w:b/>
                <w:color w:val="000000" w:themeColor="text1"/>
                <w:sz w:val="22"/>
                <w:szCs w:val="22"/>
              </w:rPr>
            </w:pPr>
            <w:r w:rsidRPr="00F218D7">
              <w:rPr>
                <w:rFonts w:eastAsia="Times New Roman"/>
                <w:b/>
                <w:i/>
                <w:color w:val="000000" w:themeColor="text1"/>
                <w:sz w:val="22"/>
                <w:szCs w:val="22"/>
              </w:rPr>
              <w:t>q</w:t>
            </w:r>
            <w:r w:rsidRPr="00F218D7">
              <w:rPr>
                <w:rFonts w:eastAsia="Times New Roman"/>
                <w:b/>
                <w:color w:val="000000" w:themeColor="text1"/>
                <w:sz w:val="22"/>
                <w:szCs w:val="22"/>
              </w:rPr>
              <w:t>-value</w:t>
            </w:r>
          </w:p>
        </w:tc>
        <w:tc>
          <w:tcPr>
            <w:tcW w:w="821" w:type="dxa"/>
            <w:vAlign w:val="bottom"/>
          </w:tcPr>
          <w:p w14:paraId="4DF11488" w14:textId="06EB7AB3" w:rsidR="00050D0C" w:rsidRPr="00F218D7" w:rsidRDefault="00DC75F5" w:rsidP="001821D6">
            <w:pPr>
              <w:spacing w:line="276" w:lineRule="auto"/>
              <w:jc w:val="both"/>
              <w:rPr>
                <w:b/>
                <w:color w:val="000000" w:themeColor="text1"/>
                <w:sz w:val="22"/>
                <w:szCs w:val="22"/>
              </w:rPr>
            </w:pPr>
            <w:r w:rsidRPr="00F218D7">
              <w:rPr>
                <w:rFonts w:eastAsia="Times New Roman"/>
                <w:b/>
                <w:color w:val="000000" w:themeColor="text1"/>
                <w:sz w:val="22"/>
                <w:szCs w:val="22"/>
              </w:rPr>
              <w:t>-</w:t>
            </w:r>
            <w:r w:rsidR="00050D0C" w:rsidRPr="00F218D7">
              <w:rPr>
                <w:rFonts w:eastAsia="Times New Roman"/>
                <w:b/>
                <w:color w:val="000000" w:themeColor="text1"/>
                <w:sz w:val="22"/>
                <w:szCs w:val="22"/>
              </w:rPr>
              <w:t>Log10</w:t>
            </w:r>
            <w:r w:rsidRPr="00F218D7">
              <w:rPr>
                <w:rFonts w:eastAsia="Times New Roman"/>
                <w:b/>
                <w:color w:val="000000" w:themeColor="text1"/>
                <w:sz w:val="22"/>
                <w:szCs w:val="22"/>
              </w:rPr>
              <w:t xml:space="preserve"> (</w:t>
            </w:r>
            <w:r w:rsidR="00050D0C" w:rsidRPr="00F218D7">
              <w:rPr>
                <w:rFonts w:eastAsia="Times New Roman"/>
                <w:b/>
                <w:i/>
                <w:color w:val="000000" w:themeColor="text1"/>
                <w:sz w:val="22"/>
                <w:szCs w:val="22"/>
              </w:rPr>
              <w:t>q</w:t>
            </w:r>
            <w:r w:rsidRPr="00F218D7">
              <w:rPr>
                <w:rFonts w:eastAsia="Times New Roman"/>
                <w:b/>
                <w:color w:val="000000" w:themeColor="text1"/>
                <w:sz w:val="22"/>
                <w:szCs w:val="22"/>
              </w:rPr>
              <w:t>-value)</w:t>
            </w:r>
          </w:p>
        </w:tc>
        <w:tc>
          <w:tcPr>
            <w:tcW w:w="962" w:type="dxa"/>
            <w:vAlign w:val="bottom"/>
          </w:tcPr>
          <w:p w14:paraId="34AD7E0C" w14:textId="5C14361F" w:rsidR="00050D0C" w:rsidRPr="00F218D7" w:rsidRDefault="00AB2D38" w:rsidP="001821D6">
            <w:pPr>
              <w:spacing w:line="276" w:lineRule="auto"/>
              <w:jc w:val="both"/>
              <w:rPr>
                <w:b/>
                <w:color w:val="000000" w:themeColor="text1"/>
                <w:sz w:val="22"/>
                <w:szCs w:val="22"/>
              </w:rPr>
            </w:pPr>
            <w:r w:rsidRPr="00F218D7">
              <w:rPr>
                <w:rFonts w:eastAsia="Times New Roman"/>
                <w:b/>
                <w:color w:val="000000" w:themeColor="text1"/>
                <w:sz w:val="22"/>
                <w:szCs w:val="22"/>
              </w:rPr>
              <w:t>Valence</w:t>
            </w:r>
          </w:p>
        </w:tc>
      </w:tr>
      <w:tr w:rsidR="00F218D7" w:rsidRPr="00F218D7" w14:paraId="1FC48D14" w14:textId="77777777" w:rsidTr="00D3745C">
        <w:tc>
          <w:tcPr>
            <w:tcW w:w="2551" w:type="dxa"/>
            <w:vAlign w:val="bottom"/>
          </w:tcPr>
          <w:p w14:paraId="0F995A17" w14:textId="50F4D9C4"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PWY0-1241: ADP-L-glycero-&amp;beta;-D-manno-heptose biosynthesis</w:t>
            </w:r>
          </w:p>
        </w:tc>
        <w:tc>
          <w:tcPr>
            <w:tcW w:w="1194" w:type="dxa"/>
            <w:vAlign w:val="bottom"/>
          </w:tcPr>
          <w:p w14:paraId="0921ECAA" w14:textId="1CC0F85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pos emo</w:t>
            </w:r>
          </w:p>
        </w:tc>
        <w:tc>
          <w:tcPr>
            <w:tcW w:w="1243" w:type="dxa"/>
            <w:vAlign w:val="bottom"/>
          </w:tcPr>
          <w:p w14:paraId="7580F418" w14:textId="7CE9442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0.0671</w:t>
            </w:r>
          </w:p>
        </w:tc>
        <w:tc>
          <w:tcPr>
            <w:tcW w:w="1097" w:type="dxa"/>
            <w:vAlign w:val="bottom"/>
          </w:tcPr>
          <w:p w14:paraId="6F2141B7" w14:textId="1BE8796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0.0221</w:t>
            </w:r>
          </w:p>
        </w:tc>
        <w:tc>
          <w:tcPr>
            <w:tcW w:w="821" w:type="dxa"/>
            <w:vAlign w:val="bottom"/>
          </w:tcPr>
          <w:p w14:paraId="69E2F334" w14:textId="4086AB0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0.0028</w:t>
            </w:r>
          </w:p>
        </w:tc>
        <w:tc>
          <w:tcPr>
            <w:tcW w:w="821" w:type="dxa"/>
            <w:vAlign w:val="bottom"/>
          </w:tcPr>
          <w:p w14:paraId="4298F71E" w14:textId="095CFFD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0.0491</w:t>
            </w:r>
          </w:p>
        </w:tc>
        <w:tc>
          <w:tcPr>
            <w:tcW w:w="821" w:type="dxa"/>
            <w:vAlign w:val="bottom"/>
          </w:tcPr>
          <w:p w14:paraId="014D22F4" w14:textId="4FD0C1F0"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1.3085</w:t>
            </w:r>
          </w:p>
        </w:tc>
        <w:tc>
          <w:tcPr>
            <w:tcW w:w="962" w:type="dxa"/>
            <w:vAlign w:val="bottom"/>
          </w:tcPr>
          <w:p w14:paraId="07429115" w14:textId="78939FB0"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201F9577" w14:textId="77777777" w:rsidTr="00D3745C">
        <w:tc>
          <w:tcPr>
            <w:tcW w:w="2551" w:type="dxa"/>
            <w:vAlign w:val="bottom"/>
          </w:tcPr>
          <w:p w14:paraId="5264EAF4" w14:textId="027F3C5E"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PWY0-1298: superpathway of pyrimidine deoxyribonucleosides degradation</w:t>
            </w:r>
          </w:p>
        </w:tc>
        <w:tc>
          <w:tcPr>
            <w:tcW w:w="1194" w:type="dxa"/>
            <w:vAlign w:val="bottom"/>
          </w:tcPr>
          <w:p w14:paraId="04967B0F" w14:textId="71CEAFE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pos emo</w:t>
            </w:r>
          </w:p>
        </w:tc>
        <w:tc>
          <w:tcPr>
            <w:tcW w:w="1243" w:type="dxa"/>
            <w:vAlign w:val="bottom"/>
          </w:tcPr>
          <w:p w14:paraId="1BFB932B" w14:textId="15809CF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0.0656</w:t>
            </w:r>
          </w:p>
        </w:tc>
        <w:tc>
          <w:tcPr>
            <w:tcW w:w="1097" w:type="dxa"/>
            <w:vAlign w:val="bottom"/>
          </w:tcPr>
          <w:p w14:paraId="1D498C40" w14:textId="02128A2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0.0282</w:t>
            </w:r>
          </w:p>
        </w:tc>
        <w:tc>
          <w:tcPr>
            <w:tcW w:w="821" w:type="dxa"/>
            <w:vAlign w:val="bottom"/>
          </w:tcPr>
          <w:p w14:paraId="29962C7F" w14:textId="1C4B76A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0.0211</w:t>
            </w:r>
          </w:p>
        </w:tc>
        <w:tc>
          <w:tcPr>
            <w:tcW w:w="821" w:type="dxa"/>
            <w:vAlign w:val="bottom"/>
          </w:tcPr>
          <w:p w14:paraId="0135D54A" w14:textId="1614A9A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0.2075</w:t>
            </w:r>
          </w:p>
        </w:tc>
        <w:tc>
          <w:tcPr>
            <w:tcW w:w="821" w:type="dxa"/>
            <w:vAlign w:val="bottom"/>
          </w:tcPr>
          <w:p w14:paraId="0944207F" w14:textId="31BC941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0.683</w:t>
            </w:r>
          </w:p>
        </w:tc>
        <w:tc>
          <w:tcPr>
            <w:tcW w:w="962" w:type="dxa"/>
            <w:vAlign w:val="bottom"/>
          </w:tcPr>
          <w:p w14:paraId="159F6CDA" w14:textId="195294C2"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552557B3" w14:textId="77777777" w:rsidTr="00D3745C">
        <w:tc>
          <w:tcPr>
            <w:tcW w:w="2551" w:type="dxa"/>
            <w:vAlign w:val="bottom"/>
          </w:tcPr>
          <w:p w14:paraId="76B5C324" w14:textId="7A6B9CDA" w:rsidR="000C1D56" w:rsidRPr="00F218D7" w:rsidRDefault="000C1D56" w:rsidP="00861B2E">
            <w:pPr>
              <w:spacing w:line="276" w:lineRule="auto"/>
              <w:rPr>
                <w:b/>
                <w:color w:val="000000" w:themeColor="text1"/>
                <w:sz w:val="22"/>
                <w:szCs w:val="22"/>
              </w:rPr>
            </w:pPr>
            <w:r w:rsidRPr="00F218D7">
              <w:rPr>
                <w:rFonts w:eastAsia="Times New Roman"/>
                <w:color w:val="000000" w:themeColor="text1"/>
                <w:sz w:val="22"/>
                <w:szCs w:val="22"/>
              </w:rPr>
              <w:t>FUCCAT-PWY: fucose degradation</w:t>
            </w:r>
          </w:p>
        </w:tc>
        <w:tc>
          <w:tcPr>
            <w:tcW w:w="1194" w:type="dxa"/>
            <w:vAlign w:val="bottom"/>
          </w:tcPr>
          <w:p w14:paraId="360C3A85" w14:textId="7245DDD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pos emo</w:t>
            </w:r>
          </w:p>
        </w:tc>
        <w:tc>
          <w:tcPr>
            <w:tcW w:w="1243" w:type="dxa"/>
            <w:vAlign w:val="bottom"/>
          </w:tcPr>
          <w:p w14:paraId="0E2DDAE8" w14:textId="3449320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0.0475</w:t>
            </w:r>
          </w:p>
        </w:tc>
        <w:tc>
          <w:tcPr>
            <w:tcW w:w="1097" w:type="dxa"/>
            <w:vAlign w:val="bottom"/>
          </w:tcPr>
          <w:p w14:paraId="1033C0EA" w14:textId="7711E3E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0.0205</w:t>
            </w:r>
          </w:p>
        </w:tc>
        <w:tc>
          <w:tcPr>
            <w:tcW w:w="821" w:type="dxa"/>
            <w:vAlign w:val="bottom"/>
          </w:tcPr>
          <w:p w14:paraId="2C7C8130" w14:textId="0461043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0.0219</w:t>
            </w:r>
          </w:p>
        </w:tc>
        <w:tc>
          <w:tcPr>
            <w:tcW w:w="821" w:type="dxa"/>
            <w:vAlign w:val="bottom"/>
          </w:tcPr>
          <w:p w14:paraId="3F74E069" w14:textId="18EA753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0.2097</w:t>
            </w:r>
          </w:p>
        </w:tc>
        <w:tc>
          <w:tcPr>
            <w:tcW w:w="821" w:type="dxa"/>
            <w:vAlign w:val="bottom"/>
          </w:tcPr>
          <w:p w14:paraId="01D1EB0C" w14:textId="75A069C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0.6783</w:t>
            </w:r>
          </w:p>
        </w:tc>
        <w:tc>
          <w:tcPr>
            <w:tcW w:w="962" w:type="dxa"/>
            <w:vAlign w:val="bottom"/>
          </w:tcPr>
          <w:p w14:paraId="6D32E919" w14:textId="71F84456"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6AF80862" w14:textId="77777777" w:rsidTr="00D3745C">
        <w:tc>
          <w:tcPr>
            <w:tcW w:w="2551" w:type="dxa"/>
            <w:vAlign w:val="bottom"/>
          </w:tcPr>
          <w:p w14:paraId="14A242ED" w14:textId="07C434E5"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PWY-2941: L-lysine biosynthesis II</w:t>
            </w:r>
          </w:p>
        </w:tc>
        <w:tc>
          <w:tcPr>
            <w:tcW w:w="1194" w:type="dxa"/>
            <w:vAlign w:val="bottom"/>
          </w:tcPr>
          <w:p w14:paraId="2FEE29DB" w14:textId="467F14E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pos emo</w:t>
            </w:r>
          </w:p>
        </w:tc>
        <w:tc>
          <w:tcPr>
            <w:tcW w:w="1243" w:type="dxa"/>
            <w:vAlign w:val="bottom"/>
          </w:tcPr>
          <w:p w14:paraId="5EC89365" w14:textId="35ED522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0.037</w:t>
            </w:r>
          </w:p>
        </w:tc>
        <w:tc>
          <w:tcPr>
            <w:tcW w:w="1097" w:type="dxa"/>
            <w:vAlign w:val="bottom"/>
          </w:tcPr>
          <w:p w14:paraId="4FCB658E" w14:textId="6C75E1A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0.0178</w:t>
            </w:r>
          </w:p>
        </w:tc>
        <w:tc>
          <w:tcPr>
            <w:tcW w:w="821" w:type="dxa"/>
            <w:vAlign w:val="bottom"/>
          </w:tcPr>
          <w:p w14:paraId="4903C696" w14:textId="015FDAE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0.0389</w:t>
            </w:r>
          </w:p>
        </w:tc>
        <w:tc>
          <w:tcPr>
            <w:tcW w:w="821" w:type="dxa"/>
            <w:vAlign w:val="bottom"/>
          </w:tcPr>
          <w:p w14:paraId="30E645B4" w14:textId="555DB22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0.2854</w:t>
            </w:r>
          </w:p>
        </w:tc>
        <w:tc>
          <w:tcPr>
            <w:tcW w:w="821" w:type="dxa"/>
            <w:vAlign w:val="bottom"/>
          </w:tcPr>
          <w:p w14:paraId="0D0CE2BC" w14:textId="06883AA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0.5446</w:t>
            </w:r>
          </w:p>
        </w:tc>
        <w:tc>
          <w:tcPr>
            <w:tcW w:w="962" w:type="dxa"/>
            <w:vAlign w:val="bottom"/>
          </w:tcPr>
          <w:p w14:paraId="4262FFB1" w14:textId="4A92C207"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7ABB2688" w14:textId="77777777" w:rsidTr="00D3745C">
        <w:tc>
          <w:tcPr>
            <w:tcW w:w="2551" w:type="dxa"/>
            <w:vAlign w:val="bottom"/>
          </w:tcPr>
          <w:p w14:paraId="486684B2" w14:textId="23A1FF50"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RUMP-PWY: formaldehyde oxidation I</w:t>
            </w:r>
          </w:p>
        </w:tc>
        <w:tc>
          <w:tcPr>
            <w:tcW w:w="1194" w:type="dxa"/>
            <w:vAlign w:val="bottom"/>
          </w:tcPr>
          <w:p w14:paraId="1FFD8C7D" w14:textId="197E0E20"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pos emo</w:t>
            </w:r>
          </w:p>
        </w:tc>
        <w:tc>
          <w:tcPr>
            <w:tcW w:w="1243" w:type="dxa"/>
            <w:vAlign w:val="bottom"/>
          </w:tcPr>
          <w:p w14:paraId="5D03597F" w14:textId="76F1CA2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0.0688</w:t>
            </w:r>
          </w:p>
        </w:tc>
        <w:tc>
          <w:tcPr>
            <w:tcW w:w="1097" w:type="dxa"/>
            <w:vAlign w:val="bottom"/>
          </w:tcPr>
          <w:p w14:paraId="648D3EEB" w14:textId="34E504F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0.0358</w:t>
            </w:r>
          </w:p>
        </w:tc>
        <w:tc>
          <w:tcPr>
            <w:tcW w:w="821" w:type="dxa"/>
            <w:vAlign w:val="bottom"/>
          </w:tcPr>
          <w:p w14:paraId="19B398C9" w14:textId="50FB9C8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0.0564</w:t>
            </w:r>
          </w:p>
        </w:tc>
        <w:tc>
          <w:tcPr>
            <w:tcW w:w="821" w:type="dxa"/>
            <w:vAlign w:val="bottom"/>
          </w:tcPr>
          <w:p w14:paraId="19F92193" w14:textId="5FB15829"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0.3736</w:t>
            </w:r>
          </w:p>
        </w:tc>
        <w:tc>
          <w:tcPr>
            <w:tcW w:w="821" w:type="dxa"/>
            <w:vAlign w:val="bottom"/>
          </w:tcPr>
          <w:p w14:paraId="0589D3FB" w14:textId="31900AA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0.4276</w:t>
            </w:r>
          </w:p>
        </w:tc>
        <w:tc>
          <w:tcPr>
            <w:tcW w:w="962" w:type="dxa"/>
            <w:vAlign w:val="bottom"/>
          </w:tcPr>
          <w:p w14:paraId="1395F3EA" w14:textId="26BFDEBF"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38B06BED" w14:textId="77777777" w:rsidTr="00D3745C">
        <w:tc>
          <w:tcPr>
            <w:tcW w:w="2551" w:type="dxa"/>
            <w:vAlign w:val="bottom"/>
          </w:tcPr>
          <w:p w14:paraId="78C21707" w14:textId="60741966" w:rsidR="000C1D56" w:rsidRPr="00F218D7" w:rsidRDefault="000C1D56" w:rsidP="00861B2E">
            <w:pPr>
              <w:spacing w:line="276" w:lineRule="auto"/>
              <w:rPr>
                <w:b/>
                <w:color w:val="000000" w:themeColor="text1"/>
                <w:sz w:val="22"/>
                <w:szCs w:val="22"/>
              </w:rPr>
            </w:pPr>
            <w:r w:rsidRPr="00F218D7">
              <w:rPr>
                <w:rFonts w:eastAsia="Times New Roman"/>
                <w:color w:val="000000" w:themeColor="text1"/>
                <w:sz w:val="22"/>
                <w:szCs w:val="22"/>
              </w:rPr>
              <w:t>PWY-7046: 4-coumarate degradation (anaerobic)</w:t>
            </w:r>
          </w:p>
        </w:tc>
        <w:tc>
          <w:tcPr>
            <w:tcW w:w="1194" w:type="dxa"/>
            <w:vAlign w:val="bottom"/>
          </w:tcPr>
          <w:p w14:paraId="48FA6FD6" w14:textId="0F6C99E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pos emo</w:t>
            </w:r>
          </w:p>
        </w:tc>
        <w:tc>
          <w:tcPr>
            <w:tcW w:w="1243" w:type="dxa"/>
            <w:vAlign w:val="bottom"/>
          </w:tcPr>
          <w:p w14:paraId="4AA14E2A" w14:textId="3BC50A3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-0.0684</w:t>
            </w:r>
          </w:p>
        </w:tc>
        <w:tc>
          <w:tcPr>
            <w:tcW w:w="1097" w:type="dxa"/>
            <w:vAlign w:val="bottom"/>
          </w:tcPr>
          <w:p w14:paraId="294090E7" w14:textId="1125600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0.0361</w:t>
            </w:r>
          </w:p>
        </w:tc>
        <w:tc>
          <w:tcPr>
            <w:tcW w:w="821" w:type="dxa"/>
            <w:vAlign w:val="bottom"/>
          </w:tcPr>
          <w:p w14:paraId="2D03BA1F" w14:textId="61E2D9E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0.0592</w:t>
            </w:r>
          </w:p>
        </w:tc>
        <w:tc>
          <w:tcPr>
            <w:tcW w:w="821" w:type="dxa"/>
            <w:vAlign w:val="bottom"/>
          </w:tcPr>
          <w:p w14:paraId="030806B1" w14:textId="56CDF3B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0.3864</w:t>
            </w:r>
          </w:p>
        </w:tc>
        <w:tc>
          <w:tcPr>
            <w:tcW w:w="821" w:type="dxa"/>
            <w:vAlign w:val="bottom"/>
          </w:tcPr>
          <w:p w14:paraId="65F55617" w14:textId="26CBD34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0.413</w:t>
            </w:r>
            <w:r w:rsidR="00061765" w:rsidRPr="00F218D7">
              <w:rPr>
                <w:rFonts w:eastAsia="Times New Roman"/>
                <w:color w:val="000000" w:themeColor="text1"/>
                <w:sz w:val="22"/>
                <w:szCs w:val="22"/>
              </w:rPr>
              <w:t>0</w:t>
            </w:r>
          </w:p>
        </w:tc>
        <w:tc>
          <w:tcPr>
            <w:tcW w:w="962" w:type="dxa"/>
            <w:vAlign w:val="bottom"/>
          </w:tcPr>
          <w:p w14:paraId="0FF4AD7E" w14:textId="52AE3386"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762E7721" w14:textId="77777777" w:rsidTr="00D3745C">
        <w:tc>
          <w:tcPr>
            <w:tcW w:w="2551" w:type="dxa"/>
            <w:vAlign w:val="bottom"/>
          </w:tcPr>
          <w:p w14:paraId="632942EE" w14:textId="41EE1A81"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FUC-RHAMCAT-PWY: superpathway of fucose and rhamnose degradation</w:t>
            </w:r>
          </w:p>
        </w:tc>
        <w:tc>
          <w:tcPr>
            <w:tcW w:w="1194" w:type="dxa"/>
            <w:vAlign w:val="bottom"/>
          </w:tcPr>
          <w:p w14:paraId="40F98A83" w14:textId="1C9E124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pos emo</w:t>
            </w:r>
          </w:p>
        </w:tc>
        <w:tc>
          <w:tcPr>
            <w:tcW w:w="1243" w:type="dxa"/>
            <w:vAlign w:val="bottom"/>
          </w:tcPr>
          <w:p w14:paraId="4043AC91" w14:textId="2E04FFC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0.0514</w:t>
            </w:r>
          </w:p>
        </w:tc>
        <w:tc>
          <w:tcPr>
            <w:tcW w:w="1097" w:type="dxa"/>
            <w:vAlign w:val="bottom"/>
          </w:tcPr>
          <w:p w14:paraId="7F3FFC81" w14:textId="10D46FB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0.0273</w:t>
            </w:r>
          </w:p>
        </w:tc>
        <w:tc>
          <w:tcPr>
            <w:tcW w:w="821" w:type="dxa"/>
            <w:vAlign w:val="bottom"/>
          </w:tcPr>
          <w:p w14:paraId="54C6EC27" w14:textId="40CDDEA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0.0609</w:t>
            </w:r>
          </w:p>
        </w:tc>
        <w:tc>
          <w:tcPr>
            <w:tcW w:w="821" w:type="dxa"/>
            <w:vAlign w:val="bottom"/>
          </w:tcPr>
          <w:p w14:paraId="6E5E87C8" w14:textId="34E4529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0.3894</w:t>
            </w:r>
          </w:p>
        </w:tc>
        <w:tc>
          <w:tcPr>
            <w:tcW w:w="821" w:type="dxa"/>
            <w:vAlign w:val="bottom"/>
          </w:tcPr>
          <w:p w14:paraId="3B8BE7E9" w14:textId="36421A9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0.4096</w:t>
            </w:r>
          </w:p>
        </w:tc>
        <w:tc>
          <w:tcPr>
            <w:tcW w:w="962" w:type="dxa"/>
            <w:vAlign w:val="bottom"/>
          </w:tcPr>
          <w:p w14:paraId="014CB0FC" w14:textId="6CEF3FF4"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4B45A2F6" w14:textId="77777777" w:rsidTr="00D3745C">
        <w:tc>
          <w:tcPr>
            <w:tcW w:w="2551" w:type="dxa"/>
            <w:vAlign w:val="bottom"/>
          </w:tcPr>
          <w:p w14:paraId="6F9D270C" w14:textId="2CDFD47A"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PWY-6263: superpathway of menaquinol-8 biosynthesis II</w:t>
            </w:r>
          </w:p>
        </w:tc>
        <w:tc>
          <w:tcPr>
            <w:tcW w:w="1194" w:type="dxa"/>
            <w:vAlign w:val="bottom"/>
          </w:tcPr>
          <w:p w14:paraId="7AEFD8B0" w14:textId="7CA96D6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pos emo</w:t>
            </w:r>
          </w:p>
        </w:tc>
        <w:tc>
          <w:tcPr>
            <w:tcW w:w="1243" w:type="dxa"/>
            <w:vAlign w:val="bottom"/>
          </w:tcPr>
          <w:p w14:paraId="5E58D657" w14:textId="3942E080"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0.0844</w:t>
            </w:r>
          </w:p>
        </w:tc>
        <w:tc>
          <w:tcPr>
            <w:tcW w:w="1097" w:type="dxa"/>
            <w:vAlign w:val="bottom"/>
          </w:tcPr>
          <w:p w14:paraId="1123B1EF" w14:textId="55AB6FA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0.0452</w:t>
            </w:r>
          </w:p>
        </w:tc>
        <w:tc>
          <w:tcPr>
            <w:tcW w:w="821" w:type="dxa"/>
            <w:vAlign w:val="bottom"/>
          </w:tcPr>
          <w:p w14:paraId="216DC7A3" w14:textId="2CE8569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0.063</w:t>
            </w:r>
          </w:p>
        </w:tc>
        <w:tc>
          <w:tcPr>
            <w:tcW w:w="821" w:type="dxa"/>
            <w:vAlign w:val="bottom"/>
          </w:tcPr>
          <w:p w14:paraId="0B907955" w14:textId="684F3D7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0.3925</w:t>
            </w:r>
          </w:p>
        </w:tc>
        <w:tc>
          <w:tcPr>
            <w:tcW w:w="821" w:type="dxa"/>
            <w:vAlign w:val="bottom"/>
          </w:tcPr>
          <w:p w14:paraId="408B5F70" w14:textId="42F5F12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0.4061</w:t>
            </w:r>
          </w:p>
        </w:tc>
        <w:tc>
          <w:tcPr>
            <w:tcW w:w="962" w:type="dxa"/>
            <w:vAlign w:val="bottom"/>
          </w:tcPr>
          <w:p w14:paraId="3DD90FF3" w14:textId="7CEDB0A2"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0C0302A5" w14:textId="77777777" w:rsidTr="00D3745C">
        <w:tc>
          <w:tcPr>
            <w:tcW w:w="2551" w:type="dxa"/>
            <w:vAlign w:val="bottom"/>
          </w:tcPr>
          <w:p w14:paraId="49898E5C" w14:textId="46F30E61"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ALLANTOINDEG-PWY: superpathway of allantoin degradation in yeast</w:t>
            </w:r>
          </w:p>
        </w:tc>
        <w:tc>
          <w:tcPr>
            <w:tcW w:w="1194" w:type="dxa"/>
            <w:vAlign w:val="bottom"/>
          </w:tcPr>
          <w:p w14:paraId="3D2734D7" w14:textId="56D3F9B0"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pos emo</w:t>
            </w:r>
          </w:p>
        </w:tc>
        <w:tc>
          <w:tcPr>
            <w:tcW w:w="1243" w:type="dxa"/>
            <w:vAlign w:val="bottom"/>
          </w:tcPr>
          <w:p w14:paraId="2422F8A5" w14:textId="1CB2C80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-0.0468</w:t>
            </w:r>
          </w:p>
        </w:tc>
        <w:tc>
          <w:tcPr>
            <w:tcW w:w="1097" w:type="dxa"/>
            <w:vAlign w:val="bottom"/>
          </w:tcPr>
          <w:p w14:paraId="6CA991EE" w14:textId="11AFC37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0.0251</w:t>
            </w:r>
          </w:p>
        </w:tc>
        <w:tc>
          <w:tcPr>
            <w:tcW w:w="821" w:type="dxa"/>
            <w:vAlign w:val="bottom"/>
          </w:tcPr>
          <w:p w14:paraId="405035F2" w14:textId="1EEAF57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0.0638</w:t>
            </w:r>
          </w:p>
        </w:tc>
        <w:tc>
          <w:tcPr>
            <w:tcW w:w="821" w:type="dxa"/>
            <w:vAlign w:val="bottom"/>
          </w:tcPr>
          <w:p w14:paraId="603260B3" w14:textId="36D891E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0.3954</w:t>
            </w:r>
          </w:p>
        </w:tc>
        <w:tc>
          <w:tcPr>
            <w:tcW w:w="821" w:type="dxa"/>
            <w:vAlign w:val="bottom"/>
          </w:tcPr>
          <w:p w14:paraId="07B4A06D" w14:textId="2D622E6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0.4029</w:t>
            </w:r>
          </w:p>
        </w:tc>
        <w:tc>
          <w:tcPr>
            <w:tcW w:w="962" w:type="dxa"/>
            <w:vAlign w:val="bottom"/>
          </w:tcPr>
          <w:p w14:paraId="377B3091" w14:textId="60EC8ED4"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4E7AF13E" w14:textId="77777777" w:rsidTr="00D3745C">
        <w:tc>
          <w:tcPr>
            <w:tcW w:w="2551" w:type="dxa"/>
            <w:vAlign w:val="bottom"/>
          </w:tcPr>
          <w:p w14:paraId="6A8930DB" w14:textId="353FFF17" w:rsidR="000C1D56" w:rsidRPr="00F218D7" w:rsidRDefault="000C1D56" w:rsidP="00861B2E">
            <w:pPr>
              <w:spacing w:line="276" w:lineRule="auto"/>
              <w:rPr>
                <w:b/>
                <w:color w:val="000000" w:themeColor="text1"/>
                <w:sz w:val="22"/>
                <w:szCs w:val="22"/>
              </w:rPr>
            </w:pPr>
            <w:r w:rsidRPr="00F218D7">
              <w:rPr>
                <w:rFonts w:eastAsia="Times New Roman"/>
                <w:color w:val="000000" w:themeColor="text1"/>
                <w:sz w:val="22"/>
                <w:szCs w:val="22"/>
              </w:rPr>
              <w:t>PWY66-398: TCA cycle III (animals)</w:t>
            </w:r>
          </w:p>
        </w:tc>
        <w:tc>
          <w:tcPr>
            <w:tcW w:w="1194" w:type="dxa"/>
            <w:vAlign w:val="bottom"/>
          </w:tcPr>
          <w:p w14:paraId="2C243540" w14:textId="40FDCD9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pos emo</w:t>
            </w:r>
          </w:p>
        </w:tc>
        <w:tc>
          <w:tcPr>
            <w:tcW w:w="1243" w:type="dxa"/>
            <w:vAlign w:val="bottom"/>
          </w:tcPr>
          <w:p w14:paraId="041B9D1D" w14:textId="2A8AE5A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0.0537</w:t>
            </w:r>
          </w:p>
        </w:tc>
        <w:tc>
          <w:tcPr>
            <w:tcW w:w="1097" w:type="dxa"/>
            <w:vAlign w:val="bottom"/>
          </w:tcPr>
          <w:p w14:paraId="3267123D" w14:textId="2D9A2B8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0.0299</w:t>
            </w:r>
          </w:p>
        </w:tc>
        <w:tc>
          <w:tcPr>
            <w:tcW w:w="821" w:type="dxa"/>
            <w:vAlign w:val="bottom"/>
          </w:tcPr>
          <w:p w14:paraId="37338A8C" w14:textId="0E85131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0.0745</w:t>
            </w:r>
          </w:p>
        </w:tc>
        <w:tc>
          <w:tcPr>
            <w:tcW w:w="821" w:type="dxa"/>
            <w:vAlign w:val="bottom"/>
          </w:tcPr>
          <w:p w14:paraId="4F56F546" w14:textId="223B326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0.4134</w:t>
            </w:r>
          </w:p>
        </w:tc>
        <w:tc>
          <w:tcPr>
            <w:tcW w:w="821" w:type="dxa"/>
            <w:vAlign w:val="bottom"/>
          </w:tcPr>
          <w:p w14:paraId="560C6528" w14:textId="54095E5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0.3836</w:t>
            </w:r>
          </w:p>
        </w:tc>
        <w:tc>
          <w:tcPr>
            <w:tcW w:w="962" w:type="dxa"/>
            <w:vAlign w:val="bottom"/>
          </w:tcPr>
          <w:p w14:paraId="34918A7F" w14:textId="4ECC74AA"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67F08CB5" w14:textId="77777777" w:rsidTr="00D3745C">
        <w:tc>
          <w:tcPr>
            <w:tcW w:w="2551" w:type="dxa"/>
            <w:vAlign w:val="bottom"/>
          </w:tcPr>
          <w:p w14:paraId="5D85BFD2" w14:textId="64D85E32" w:rsidR="000C1D56" w:rsidRPr="00F218D7" w:rsidRDefault="000C1D56" w:rsidP="00861B2E">
            <w:pPr>
              <w:spacing w:line="276" w:lineRule="auto"/>
              <w:rPr>
                <w:b/>
                <w:color w:val="000000" w:themeColor="text1"/>
                <w:sz w:val="22"/>
                <w:szCs w:val="22"/>
              </w:rPr>
            </w:pPr>
            <w:r w:rsidRPr="00F218D7">
              <w:rPr>
                <w:rFonts w:eastAsia="Times New Roman"/>
                <w:color w:val="000000" w:themeColor="text1"/>
                <w:sz w:val="22"/>
                <w:szCs w:val="22"/>
              </w:rPr>
              <w:t>PWY-7187: pyrimidine deoxyribonucleotides de novo biosynthesis II</w:t>
            </w:r>
          </w:p>
        </w:tc>
        <w:tc>
          <w:tcPr>
            <w:tcW w:w="1194" w:type="dxa"/>
            <w:vAlign w:val="bottom"/>
          </w:tcPr>
          <w:p w14:paraId="6F1CD57F" w14:textId="2D96930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pos emo</w:t>
            </w:r>
          </w:p>
        </w:tc>
        <w:tc>
          <w:tcPr>
            <w:tcW w:w="1243" w:type="dxa"/>
            <w:vAlign w:val="bottom"/>
          </w:tcPr>
          <w:p w14:paraId="40374CCB" w14:textId="09603DA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0.0099</w:t>
            </w:r>
          </w:p>
        </w:tc>
        <w:tc>
          <w:tcPr>
            <w:tcW w:w="1097" w:type="dxa"/>
            <w:vAlign w:val="bottom"/>
          </w:tcPr>
          <w:p w14:paraId="2489D1B4" w14:textId="4C29363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0.0061</w:t>
            </w:r>
          </w:p>
        </w:tc>
        <w:tc>
          <w:tcPr>
            <w:tcW w:w="821" w:type="dxa"/>
            <w:vAlign w:val="bottom"/>
          </w:tcPr>
          <w:p w14:paraId="563EA495" w14:textId="64117E9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0.1069</w:t>
            </w:r>
          </w:p>
        </w:tc>
        <w:tc>
          <w:tcPr>
            <w:tcW w:w="821" w:type="dxa"/>
            <w:vAlign w:val="bottom"/>
          </w:tcPr>
          <w:p w14:paraId="3C3CB8D4" w14:textId="0E328A4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0.4796</w:t>
            </w:r>
          </w:p>
        </w:tc>
        <w:tc>
          <w:tcPr>
            <w:tcW w:w="821" w:type="dxa"/>
            <w:vAlign w:val="bottom"/>
          </w:tcPr>
          <w:p w14:paraId="008B688C" w14:textId="43EF7F5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0.3191</w:t>
            </w:r>
          </w:p>
        </w:tc>
        <w:tc>
          <w:tcPr>
            <w:tcW w:w="962" w:type="dxa"/>
            <w:vAlign w:val="bottom"/>
          </w:tcPr>
          <w:p w14:paraId="7F3679EE" w14:textId="047BBB09"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6C731D5D" w14:textId="77777777" w:rsidTr="00D3745C">
        <w:tc>
          <w:tcPr>
            <w:tcW w:w="2551" w:type="dxa"/>
            <w:vAlign w:val="bottom"/>
          </w:tcPr>
          <w:p w14:paraId="1252DAB1" w14:textId="31253632" w:rsidR="000C1D56" w:rsidRPr="00F218D7" w:rsidRDefault="000C1D56" w:rsidP="00861B2E">
            <w:pPr>
              <w:spacing w:line="276" w:lineRule="auto"/>
              <w:rPr>
                <w:b/>
                <w:color w:val="000000" w:themeColor="text1"/>
                <w:sz w:val="22"/>
                <w:szCs w:val="22"/>
              </w:rPr>
            </w:pPr>
            <w:r w:rsidRPr="00F218D7">
              <w:rPr>
                <w:rFonts w:eastAsia="Times New Roman"/>
                <w:color w:val="000000" w:themeColor="text1"/>
                <w:sz w:val="22"/>
                <w:szCs w:val="22"/>
              </w:rPr>
              <w:t>PWY66-367: ketogenesis</w:t>
            </w:r>
          </w:p>
        </w:tc>
        <w:tc>
          <w:tcPr>
            <w:tcW w:w="1194" w:type="dxa"/>
            <w:vAlign w:val="bottom"/>
          </w:tcPr>
          <w:p w14:paraId="0F9C711A" w14:textId="2E638C2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pos emo</w:t>
            </w:r>
          </w:p>
        </w:tc>
        <w:tc>
          <w:tcPr>
            <w:tcW w:w="1243" w:type="dxa"/>
            <w:vAlign w:val="bottom"/>
          </w:tcPr>
          <w:p w14:paraId="7FAB99C7" w14:textId="4CA537E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-0.0314</w:t>
            </w:r>
          </w:p>
        </w:tc>
        <w:tc>
          <w:tcPr>
            <w:tcW w:w="1097" w:type="dxa"/>
            <w:vAlign w:val="bottom"/>
          </w:tcPr>
          <w:p w14:paraId="7537755B" w14:textId="795F114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0.0196</w:t>
            </w:r>
          </w:p>
        </w:tc>
        <w:tc>
          <w:tcPr>
            <w:tcW w:w="821" w:type="dxa"/>
            <w:vAlign w:val="bottom"/>
          </w:tcPr>
          <w:p w14:paraId="6B9E0CE2" w14:textId="4F27BC7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0.1107</w:t>
            </w:r>
          </w:p>
        </w:tc>
        <w:tc>
          <w:tcPr>
            <w:tcW w:w="821" w:type="dxa"/>
            <w:vAlign w:val="bottom"/>
          </w:tcPr>
          <w:p w14:paraId="29611870" w14:textId="427721F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0.4862</w:t>
            </w:r>
          </w:p>
        </w:tc>
        <w:tc>
          <w:tcPr>
            <w:tcW w:w="821" w:type="dxa"/>
            <w:vAlign w:val="bottom"/>
          </w:tcPr>
          <w:p w14:paraId="0CF34E8B" w14:textId="6F5FB62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0.3132</w:t>
            </w:r>
          </w:p>
        </w:tc>
        <w:tc>
          <w:tcPr>
            <w:tcW w:w="962" w:type="dxa"/>
            <w:vAlign w:val="bottom"/>
          </w:tcPr>
          <w:p w14:paraId="6D18D368" w14:textId="6624385F"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4D863DD2" w14:textId="77777777" w:rsidTr="00D3745C">
        <w:tc>
          <w:tcPr>
            <w:tcW w:w="2551" w:type="dxa"/>
            <w:vAlign w:val="bottom"/>
          </w:tcPr>
          <w:p w14:paraId="173A57DF" w14:textId="4BC8511D"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 xml:space="preserve">PWY0-166: superpathway of pyrimidine deoxyribonucleotides de </w:t>
            </w:r>
            <w:r w:rsidRPr="00F218D7">
              <w:rPr>
                <w:rFonts w:eastAsia="Times New Roman"/>
                <w:color w:val="000000" w:themeColor="text1"/>
                <w:sz w:val="22"/>
                <w:szCs w:val="22"/>
                <w:lang w:val="en-CA"/>
              </w:rPr>
              <w:lastRenderedPageBreak/>
              <w:t>novo biosynthesis (E. coli)</w:t>
            </w:r>
          </w:p>
        </w:tc>
        <w:tc>
          <w:tcPr>
            <w:tcW w:w="1194" w:type="dxa"/>
            <w:vAlign w:val="bottom"/>
          </w:tcPr>
          <w:p w14:paraId="3449CCD2" w14:textId="09E49D5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lastRenderedPageBreak/>
              <w:t>pos emo</w:t>
            </w:r>
          </w:p>
        </w:tc>
        <w:tc>
          <w:tcPr>
            <w:tcW w:w="1243" w:type="dxa"/>
            <w:vAlign w:val="bottom"/>
          </w:tcPr>
          <w:p w14:paraId="0E4360B8" w14:textId="53BDB64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0.0098</w:t>
            </w:r>
          </w:p>
        </w:tc>
        <w:tc>
          <w:tcPr>
            <w:tcW w:w="1097" w:type="dxa"/>
            <w:vAlign w:val="bottom"/>
          </w:tcPr>
          <w:p w14:paraId="49E230CF" w14:textId="3007DD2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0.0062</w:t>
            </w:r>
          </w:p>
        </w:tc>
        <w:tc>
          <w:tcPr>
            <w:tcW w:w="821" w:type="dxa"/>
            <w:vAlign w:val="bottom"/>
          </w:tcPr>
          <w:p w14:paraId="0577575C" w14:textId="38BBDC9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0.1145</w:t>
            </w:r>
          </w:p>
        </w:tc>
        <w:tc>
          <w:tcPr>
            <w:tcW w:w="821" w:type="dxa"/>
            <w:vAlign w:val="bottom"/>
          </w:tcPr>
          <w:p w14:paraId="4E5F15F3" w14:textId="398AAF6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0.489</w:t>
            </w:r>
            <w:r w:rsidR="00061765" w:rsidRPr="00F218D7">
              <w:rPr>
                <w:rFonts w:eastAsia="Times New Roman"/>
                <w:color w:val="000000" w:themeColor="text1"/>
                <w:sz w:val="22"/>
                <w:szCs w:val="22"/>
              </w:rPr>
              <w:t>0</w:t>
            </w:r>
          </w:p>
        </w:tc>
        <w:tc>
          <w:tcPr>
            <w:tcW w:w="821" w:type="dxa"/>
            <w:vAlign w:val="bottom"/>
          </w:tcPr>
          <w:p w14:paraId="30D9E797" w14:textId="168F2BD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0.3107</w:t>
            </w:r>
          </w:p>
        </w:tc>
        <w:tc>
          <w:tcPr>
            <w:tcW w:w="962" w:type="dxa"/>
            <w:vAlign w:val="bottom"/>
          </w:tcPr>
          <w:p w14:paraId="32965D4E" w14:textId="320B7836"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5816E607" w14:textId="77777777" w:rsidTr="00D3745C">
        <w:tc>
          <w:tcPr>
            <w:tcW w:w="2551" w:type="dxa"/>
            <w:vAlign w:val="bottom"/>
          </w:tcPr>
          <w:p w14:paraId="31FE7BE1" w14:textId="21F47985"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lastRenderedPageBreak/>
              <w:t>P108-PWY: pyruvate fermentation to propanoate I</w:t>
            </w:r>
          </w:p>
        </w:tc>
        <w:tc>
          <w:tcPr>
            <w:tcW w:w="1194" w:type="dxa"/>
            <w:vAlign w:val="bottom"/>
          </w:tcPr>
          <w:p w14:paraId="0AE3315F" w14:textId="102BCAE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pos emo</w:t>
            </w:r>
          </w:p>
        </w:tc>
        <w:tc>
          <w:tcPr>
            <w:tcW w:w="1243" w:type="dxa"/>
            <w:vAlign w:val="bottom"/>
          </w:tcPr>
          <w:p w14:paraId="48E9B9B1" w14:textId="3F416CB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0.0354</w:t>
            </w:r>
          </w:p>
        </w:tc>
        <w:tc>
          <w:tcPr>
            <w:tcW w:w="1097" w:type="dxa"/>
            <w:vAlign w:val="bottom"/>
          </w:tcPr>
          <w:p w14:paraId="49858D46" w14:textId="4BF523C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0.0267</w:t>
            </w:r>
          </w:p>
        </w:tc>
        <w:tc>
          <w:tcPr>
            <w:tcW w:w="821" w:type="dxa"/>
            <w:vAlign w:val="bottom"/>
          </w:tcPr>
          <w:p w14:paraId="23898555" w14:textId="166ADEC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0.1865</w:t>
            </w:r>
          </w:p>
        </w:tc>
        <w:tc>
          <w:tcPr>
            <w:tcW w:w="821" w:type="dxa"/>
            <w:vAlign w:val="bottom"/>
          </w:tcPr>
          <w:p w14:paraId="6DCCCB9E" w14:textId="1CF0CBA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0.6064</w:t>
            </w:r>
          </w:p>
        </w:tc>
        <w:tc>
          <w:tcPr>
            <w:tcW w:w="821" w:type="dxa"/>
            <w:vAlign w:val="bottom"/>
          </w:tcPr>
          <w:p w14:paraId="64AC6003" w14:textId="5CC0FC29"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0.2172</w:t>
            </w:r>
          </w:p>
        </w:tc>
        <w:tc>
          <w:tcPr>
            <w:tcW w:w="962" w:type="dxa"/>
            <w:vAlign w:val="bottom"/>
          </w:tcPr>
          <w:p w14:paraId="43EC376B" w14:textId="5778266B"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54F60DDA" w14:textId="77777777" w:rsidTr="00D3745C">
        <w:tc>
          <w:tcPr>
            <w:tcW w:w="2551" w:type="dxa"/>
            <w:vAlign w:val="bottom"/>
          </w:tcPr>
          <w:p w14:paraId="01837270" w14:textId="18FE0A4D"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PWY-5863: superpathway of phylloquinol biosynthesis</w:t>
            </w:r>
          </w:p>
        </w:tc>
        <w:tc>
          <w:tcPr>
            <w:tcW w:w="1194" w:type="dxa"/>
            <w:vAlign w:val="bottom"/>
          </w:tcPr>
          <w:p w14:paraId="2AC9E8A3" w14:textId="4E321EE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pos emo</w:t>
            </w:r>
          </w:p>
        </w:tc>
        <w:tc>
          <w:tcPr>
            <w:tcW w:w="1243" w:type="dxa"/>
            <w:vAlign w:val="bottom"/>
          </w:tcPr>
          <w:p w14:paraId="1EEE86AA" w14:textId="3E5F748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-0.058</w:t>
            </w:r>
            <w:r w:rsidR="00061765" w:rsidRPr="00F218D7">
              <w:rPr>
                <w:rFonts w:eastAsia="Times New Roman"/>
                <w:color w:val="000000" w:themeColor="text1"/>
                <w:sz w:val="22"/>
                <w:szCs w:val="22"/>
              </w:rPr>
              <w:t>0</w:t>
            </w:r>
          </w:p>
        </w:tc>
        <w:tc>
          <w:tcPr>
            <w:tcW w:w="1097" w:type="dxa"/>
            <w:vAlign w:val="bottom"/>
          </w:tcPr>
          <w:p w14:paraId="3FB0F7BE" w14:textId="4190C23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0.0444</w:t>
            </w:r>
          </w:p>
        </w:tc>
        <w:tc>
          <w:tcPr>
            <w:tcW w:w="821" w:type="dxa"/>
            <w:vAlign w:val="bottom"/>
          </w:tcPr>
          <w:p w14:paraId="031D1D44" w14:textId="69773B6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0.1928</w:t>
            </w:r>
          </w:p>
        </w:tc>
        <w:tc>
          <w:tcPr>
            <w:tcW w:w="821" w:type="dxa"/>
            <w:vAlign w:val="bottom"/>
          </w:tcPr>
          <w:p w14:paraId="0EF85E6C" w14:textId="1E2FAC1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0.6081</w:t>
            </w:r>
          </w:p>
        </w:tc>
        <w:tc>
          <w:tcPr>
            <w:tcW w:w="821" w:type="dxa"/>
            <w:vAlign w:val="bottom"/>
          </w:tcPr>
          <w:p w14:paraId="694B08DC" w14:textId="13845389"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0.216</w:t>
            </w:r>
            <w:r w:rsidR="00061765" w:rsidRPr="00F218D7">
              <w:rPr>
                <w:rFonts w:eastAsia="Times New Roman"/>
                <w:color w:val="000000" w:themeColor="text1"/>
                <w:sz w:val="22"/>
                <w:szCs w:val="22"/>
              </w:rPr>
              <w:t>0</w:t>
            </w:r>
          </w:p>
        </w:tc>
        <w:tc>
          <w:tcPr>
            <w:tcW w:w="962" w:type="dxa"/>
            <w:vAlign w:val="bottom"/>
          </w:tcPr>
          <w:p w14:paraId="7E9FD688" w14:textId="79A18745"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1B6D11D2" w14:textId="77777777" w:rsidTr="00D3745C">
        <w:tc>
          <w:tcPr>
            <w:tcW w:w="2551" w:type="dxa"/>
            <w:vAlign w:val="bottom"/>
          </w:tcPr>
          <w:p w14:paraId="7E7E3424" w14:textId="4F73D8B1"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PWY-5897: superpathway of menaquinol-11 biosynthesis</w:t>
            </w:r>
          </w:p>
        </w:tc>
        <w:tc>
          <w:tcPr>
            <w:tcW w:w="1194" w:type="dxa"/>
            <w:vAlign w:val="bottom"/>
          </w:tcPr>
          <w:p w14:paraId="4AA34203" w14:textId="7F4CFBD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pos emo</w:t>
            </w:r>
          </w:p>
        </w:tc>
        <w:tc>
          <w:tcPr>
            <w:tcW w:w="1243" w:type="dxa"/>
            <w:vAlign w:val="bottom"/>
          </w:tcPr>
          <w:p w14:paraId="74284D85" w14:textId="60A5336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-0.0568</w:t>
            </w:r>
          </w:p>
        </w:tc>
        <w:tc>
          <w:tcPr>
            <w:tcW w:w="1097" w:type="dxa"/>
            <w:vAlign w:val="bottom"/>
          </w:tcPr>
          <w:p w14:paraId="4932DEC0" w14:textId="3CB1F11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0.0435</w:t>
            </w:r>
          </w:p>
        </w:tc>
        <w:tc>
          <w:tcPr>
            <w:tcW w:w="821" w:type="dxa"/>
            <w:vAlign w:val="bottom"/>
          </w:tcPr>
          <w:p w14:paraId="3F985A45" w14:textId="117A4D0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0.1926</w:t>
            </w:r>
          </w:p>
        </w:tc>
        <w:tc>
          <w:tcPr>
            <w:tcW w:w="821" w:type="dxa"/>
            <w:vAlign w:val="bottom"/>
          </w:tcPr>
          <w:p w14:paraId="52CBDFD5" w14:textId="1BE8F6C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0.6081</w:t>
            </w:r>
          </w:p>
        </w:tc>
        <w:tc>
          <w:tcPr>
            <w:tcW w:w="821" w:type="dxa"/>
            <w:vAlign w:val="bottom"/>
          </w:tcPr>
          <w:p w14:paraId="7256D541" w14:textId="1DCADBD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0.216</w:t>
            </w:r>
            <w:r w:rsidR="00061765" w:rsidRPr="00F218D7">
              <w:rPr>
                <w:rFonts w:eastAsia="Times New Roman"/>
                <w:color w:val="000000" w:themeColor="text1"/>
                <w:sz w:val="22"/>
                <w:szCs w:val="22"/>
              </w:rPr>
              <w:t>0</w:t>
            </w:r>
          </w:p>
        </w:tc>
        <w:tc>
          <w:tcPr>
            <w:tcW w:w="962" w:type="dxa"/>
            <w:vAlign w:val="bottom"/>
          </w:tcPr>
          <w:p w14:paraId="08400784" w14:textId="6070200A"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36881F06" w14:textId="77777777" w:rsidTr="00D3745C">
        <w:tc>
          <w:tcPr>
            <w:tcW w:w="2551" w:type="dxa"/>
            <w:vAlign w:val="bottom"/>
          </w:tcPr>
          <w:p w14:paraId="425167FA" w14:textId="50BCB320"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PWY-5898: superpathway of menaquinol-12 biosynthesis</w:t>
            </w:r>
          </w:p>
        </w:tc>
        <w:tc>
          <w:tcPr>
            <w:tcW w:w="1194" w:type="dxa"/>
            <w:vAlign w:val="bottom"/>
          </w:tcPr>
          <w:p w14:paraId="480EAE9F" w14:textId="6B52103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pos emo</w:t>
            </w:r>
          </w:p>
        </w:tc>
        <w:tc>
          <w:tcPr>
            <w:tcW w:w="1243" w:type="dxa"/>
            <w:vAlign w:val="bottom"/>
          </w:tcPr>
          <w:p w14:paraId="764DEA91" w14:textId="539C7D2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-0.0568</w:t>
            </w:r>
          </w:p>
        </w:tc>
        <w:tc>
          <w:tcPr>
            <w:tcW w:w="1097" w:type="dxa"/>
            <w:vAlign w:val="bottom"/>
          </w:tcPr>
          <w:p w14:paraId="262CB097" w14:textId="3579998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0.0435</w:t>
            </w:r>
          </w:p>
        </w:tc>
        <w:tc>
          <w:tcPr>
            <w:tcW w:w="821" w:type="dxa"/>
            <w:vAlign w:val="bottom"/>
          </w:tcPr>
          <w:p w14:paraId="1B7F6AB2" w14:textId="1503CCE0"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0.1926</w:t>
            </w:r>
          </w:p>
        </w:tc>
        <w:tc>
          <w:tcPr>
            <w:tcW w:w="821" w:type="dxa"/>
            <w:vAlign w:val="bottom"/>
          </w:tcPr>
          <w:p w14:paraId="022D0057" w14:textId="4DD7786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0.6081</w:t>
            </w:r>
          </w:p>
        </w:tc>
        <w:tc>
          <w:tcPr>
            <w:tcW w:w="821" w:type="dxa"/>
            <w:vAlign w:val="bottom"/>
          </w:tcPr>
          <w:p w14:paraId="1372BCA2" w14:textId="363B6450"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0.216</w:t>
            </w:r>
            <w:r w:rsidR="00061765" w:rsidRPr="00F218D7">
              <w:rPr>
                <w:rFonts w:eastAsia="Times New Roman"/>
                <w:color w:val="000000" w:themeColor="text1"/>
                <w:sz w:val="22"/>
                <w:szCs w:val="22"/>
              </w:rPr>
              <w:t>0</w:t>
            </w:r>
          </w:p>
        </w:tc>
        <w:tc>
          <w:tcPr>
            <w:tcW w:w="962" w:type="dxa"/>
            <w:vAlign w:val="bottom"/>
          </w:tcPr>
          <w:p w14:paraId="33BB6115" w14:textId="72C6AB03"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5146346F" w14:textId="77777777" w:rsidTr="00D3745C">
        <w:tc>
          <w:tcPr>
            <w:tcW w:w="2551" w:type="dxa"/>
            <w:vAlign w:val="bottom"/>
          </w:tcPr>
          <w:p w14:paraId="1F1AEC18" w14:textId="3654CF87"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PWY-5899: superpathway of menaquinol-13 biosynthesis</w:t>
            </w:r>
          </w:p>
        </w:tc>
        <w:tc>
          <w:tcPr>
            <w:tcW w:w="1194" w:type="dxa"/>
            <w:vAlign w:val="bottom"/>
          </w:tcPr>
          <w:p w14:paraId="66E0100F" w14:textId="57E68A0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pos emo</w:t>
            </w:r>
          </w:p>
        </w:tc>
        <w:tc>
          <w:tcPr>
            <w:tcW w:w="1243" w:type="dxa"/>
            <w:vAlign w:val="bottom"/>
          </w:tcPr>
          <w:p w14:paraId="3CD50A42" w14:textId="147AC77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-0.0568</w:t>
            </w:r>
          </w:p>
        </w:tc>
        <w:tc>
          <w:tcPr>
            <w:tcW w:w="1097" w:type="dxa"/>
            <w:vAlign w:val="bottom"/>
          </w:tcPr>
          <w:p w14:paraId="53F754A6" w14:textId="45424E09"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0.0435</w:t>
            </w:r>
          </w:p>
        </w:tc>
        <w:tc>
          <w:tcPr>
            <w:tcW w:w="821" w:type="dxa"/>
            <w:vAlign w:val="bottom"/>
          </w:tcPr>
          <w:p w14:paraId="527759DE" w14:textId="1BB87F2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0.1926</w:t>
            </w:r>
          </w:p>
        </w:tc>
        <w:tc>
          <w:tcPr>
            <w:tcW w:w="821" w:type="dxa"/>
            <w:vAlign w:val="bottom"/>
          </w:tcPr>
          <w:p w14:paraId="47BF7343" w14:textId="0FF27A0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0.6081</w:t>
            </w:r>
          </w:p>
        </w:tc>
        <w:tc>
          <w:tcPr>
            <w:tcW w:w="821" w:type="dxa"/>
            <w:vAlign w:val="bottom"/>
          </w:tcPr>
          <w:p w14:paraId="16B5B479" w14:textId="64CF8EE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0.216</w:t>
            </w:r>
            <w:r w:rsidR="00061765" w:rsidRPr="00F218D7">
              <w:rPr>
                <w:rFonts w:eastAsia="Times New Roman"/>
                <w:color w:val="000000" w:themeColor="text1"/>
                <w:sz w:val="22"/>
                <w:szCs w:val="22"/>
              </w:rPr>
              <w:t>0</w:t>
            </w:r>
          </w:p>
        </w:tc>
        <w:tc>
          <w:tcPr>
            <w:tcW w:w="962" w:type="dxa"/>
            <w:vAlign w:val="bottom"/>
          </w:tcPr>
          <w:p w14:paraId="53D94558" w14:textId="49C4618C"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3E0C7E6A" w14:textId="77777777" w:rsidTr="00D3745C">
        <w:tc>
          <w:tcPr>
            <w:tcW w:w="2551" w:type="dxa"/>
            <w:vAlign w:val="bottom"/>
          </w:tcPr>
          <w:p w14:paraId="0D565CA5" w14:textId="61169E7B"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PWY-5791: 1,4-dihydroxy-2-naphthoate biosynthesis II (plants)</w:t>
            </w:r>
          </w:p>
        </w:tc>
        <w:tc>
          <w:tcPr>
            <w:tcW w:w="1194" w:type="dxa"/>
            <w:vAlign w:val="bottom"/>
          </w:tcPr>
          <w:p w14:paraId="452CE302" w14:textId="0C58838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pos emo</w:t>
            </w:r>
          </w:p>
        </w:tc>
        <w:tc>
          <w:tcPr>
            <w:tcW w:w="1243" w:type="dxa"/>
            <w:vAlign w:val="bottom"/>
          </w:tcPr>
          <w:p w14:paraId="660D9EFD" w14:textId="6A03576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-0.0584</w:t>
            </w:r>
          </w:p>
        </w:tc>
        <w:tc>
          <w:tcPr>
            <w:tcW w:w="1097" w:type="dxa"/>
            <w:vAlign w:val="bottom"/>
          </w:tcPr>
          <w:p w14:paraId="339932E4" w14:textId="1D3E39E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0.0453</w:t>
            </w:r>
          </w:p>
        </w:tc>
        <w:tc>
          <w:tcPr>
            <w:tcW w:w="821" w:type="dxa"/>
            <w:vAlign w:val="bottom"/>
          </w:tcPr>
          <w:p w14:paraId="17422CA6" w14:textId="77413BE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0.1986</w:t>
            </w:r>
          </w:p>
        </w:tc>
        <w:tc>
          <w:tcPr>
            <w:tcW w:w="821" w:type="dxa"/>
            <w:vAlign w:val="bottom"/>
          </w:tcPr>
          <w:p w14:paraId="60B78B48" w14:textId="6B9C173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0.616</w:t>
            </w:r>
            <w:r w:rsidR="00061765" w:rsidRPr="00F218D7">
              <w:rPr>
                <w:rFonts w:eastAsia="Times New Roman"/>
                <w:color w:val="000000" w:themeColor="text1"/>
                <w:sz w:val="22"/>
                <w:szCs w:val="22"/>
              </w:rPr>
              <w:t>0</w:t>
            </w:r>
          </w:p>
        </w:tc>
        <w:tc>
          <w:tcPr>
            <w:tcW w:w="821" w:type="dxa"/>
            <w:vAlign w:val="bottom"/>
          </w:tcPr>
          <w:p w14:paraId="7C674516" w14:textId="746BDD9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0.2104</w:t>
            </w:r>
          </w:p>
        </w:tc>
        <w:tc>
          <w:tcPr>
            <w:tcW w:w="962" w:type="dxa"/>
            <w:vAlign w:val="bottom"/>
          </w:tcPr>
          <w:p w14:paraId="20D24778" w14:textId="41917361"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2415F872" w14:textId="77777777" w:rsidTr="00D3745C">
        <w:tc>
          <w:tcPr>
            <w:tcW w:w="2551" w:type="dxa"/>
            <w:vAlign w:val="bottom"/>
          </w:tcPr>
          <w:p w14:paraId="005A8EB7" w14:textId="1905ED5F"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PWY-5837: 1,4-dihydroxy-2-naphthoate biosynthesis I</w:t>
            </w:r>
          </w:p>
        </w:tc>
        <w:tc>
          <w:tcPr>
            <w:tcW w:w="1194" w:type="dxa"/>
            <w:vAlign w:val="bottom"/>
          </w:tcPr>
          <w:p w14:paraId="2D21ACAB" w14:textId="4A01946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pos emo</w:t>
            </w:r>
          </w:p>
        </w:tc>
        <w:tc>
          <w:tcPr>
            <w:tcW w:w="1243" w:type="dxa"/>
            <w:vAlign w:val="bottom"/>
          </w:tcPr>
          <w:p w14:paraId="7FE9D9B6" w14:textId="4B384D8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-0.0584</w:t>
            </w:r>
          </w:p>
        </w:tc>
        <w:tc>
          <w:tcPr>
            <w:tcW w:w="1097" w:type="dxa"/>
            <w:vAlign w:val="bottom"/>
          </w:tcPr>
          <w:p w14:paraId="49520F2E" w14:textId="4A038AF0"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0.0453</w:t>
            </w:r>
          </w:p>
        </w:tc>
        <w:tc>
          <w:tcPr>
            <w:tcW w:w="821" w:type="dxa"/>
            <w:vAlign w:val="bottom"/>
          </w:tcPr>
          <w:p w14:paraId="6C1D3F7C" w14:textId="04F5F0E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0.1986</w:t>
            </w:r>
          </w:p>
        </w:tc>
        <w:tc>
          <w:tcPr>
            <w:tcW w:w="821" w:type="dxa"/>
            <w:vAlign w:val="bottom"/>
          </w:tcPr>
          <w:p w14:paraId="391967D7" w14:textId="09DE4F6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0.616</w:t>
            </w:r>
            <w:r w:rsidR="00061765" w:rsidRPr="00F218D7">
              <w:rPr>
                <w:rFonts w:eastAsia="Times New Roman"/>
                <w:color w:val="000000" w:themeColor="text1"/>
                <w:sz w:val="22"/>
                <w:szCs w:val="22"/>
              </w:rPr>
              <w:t>0</w:t>
            </w:r>
          </w:p>
        </w:tc>
        <w:tc>
          <w:tcPr>
            <w:tcW w:w="821" w:type="dxa"/>
            <w:vAlign w:val="bottom"/>
          </w:tcPr>
          <w:p w14:paraId="1EB17D3F" w14:textId="34E1F36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0.2104</w:t>
            </w:r>
          </w:p>
        </w:tc>
        <w:tc>
          <w:tcPr>
            <w:tcW w:w="962" w:type="dxa"/>
            <w:vAlign w:val="bottom"/>
          </w:tcPr>
          <w:p w14:paraId="1A1EA112" w14:textId="31055976"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75146A8C" w14:textId="77777777" w:rsidTr="00D3745C">
        <w:tc>
          <w:tcPr>
            <w:tcW w:w="2551" w:type="dxa"/>
            <w:vAlign w:val="bottom"/>
          </w:tcPr>
          <w:p w14:paraId="79E8FD22" w14:textId="74AFFA14"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PWY-5861: superpathway of demethylmenaquinol-8 biosynthesis</w:t>
            </w:r>
          </w:p>
        </w:tc>
        <w:tc>
          <w:tcPr>
            <w:tcW w:w="1194" w:type="dxa"/>
            <w:vAlign w:val="bottom"/>
          </w:tcPr>
          <w:p w14:paraId="7A440BBE" w14:textId="763F3A6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pos emo</w:t>
            </w:r>
          </w:p>
        </w:tc>
        <w:tc>
          <w:tcPr>
            <w:tcW w:w="1243" w:type="dxa"/>
            <w:vAlign w:val="bottom"/>
          </w:tcPr>
          <w:p w14:paraId="1F8364BF" w14:textId="5DAB6FC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-0.0565</w:t>
            </w:r>
          </w:p>
        </w:tc>
        <w:tc>
          <w:tcPr>
            <w:tcW w:w="1097" w:type="dxa"/>
            <w:vAlign w:val="bottom"/>
          </w:tcPr>
          <w:p w14:paraId="0EBCBC72" w14:textId="14EB1BE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0.0439</w:t>
            </w:r>
          </w:p>
        </w:tc>
        <w:tc>
          <w:tcPr>
            <w:tcW w:w="821" w:type="dxa"/>
            <w:vAlign w:val="bottom"/>
          </w:tcPr>
          <w:p w14:paraId="799618B5" w14:textId="1A99354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0.1994</w:t>
            </w:r>
          </w:p>
        </w:tc>
        <w:tc>
          <w:tcPr>
            <w:tcW w:w="821" w:type="dxa"/>
            <w:vAlign w:val="bottom"/>
          </w:tcPr>
          <w:p w14:paraId="0E3ED9E8" w14:textId="358D777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0.616</w:t>
            </w:r>
            <w:r w:rsidR="00061765" w:rsidRPr="00F218D7">
              <w:rPr>
                <w:rFonts w:eastAsia="Times New Roman"/>
                <w:color w:val="000000" w:themeColor="text1"/>
                <w:sz w:val="22"/>
                <w:szCs w:val="22"/>
              </w:rPr>
              <w:t>0</w:t>
            </w:r>
          </w:p>
        </w:tc>
        <w:tc>
          <w:tcPr>
            <w:tcW w:w="821" w:type="dxa"/>
            <w:vAlign w:val="bottom"/>
          </w:tcPr>
          <w:p w14:paraId="1C3A6064" w14:textId="6BFF904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0.2104</w:t>
            </w:r>
          </w:p>
        </w:tc>
        <w:tc>
          <w:tcPr>
            <w:tcW w:w="962" w:type="dxa"/>
            <w:vAlign w:val="bottom"/>
          </w:tcPr>
          <w:p w14:paraId="06909E45" w14:textId="535765EF"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7CDAAE3F" w14:textId="77777777" w:rsidTr="00D3745C">
        <w:tc>
          <w:tcPr>
            <w:tcW w:w="2551" w:type="dxa"/>
            <w:vAlign w:val="bottom"/>
          </w:tcPr>
          <w:p w14:paraId="2B486084" w14:textId="52C18753"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PWY-5838: superpathway of menaquinol-8 biosynthesis I</w:t>
            </w:r>
          </w:p>
        </w:tc>
        <w:tc>
          <w:tcPr>
            <w:tcW w:w="1194" w:type="dxa"/>
            <w:vAlign w:val="bottom"/>
          </w:tcPr>
          <w:p w14:paraId="12AB71E9" w14:textId="637E535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pos emo</w:t>
            </w:r>
          </w:p>
        </w:tc>
        <w:tc>
          <w:tcPr>
            <w:tcW w:w="1243" w:type="dxa"/>
            <w:vAlign w:val="bottom"/>
          </w:tcPr>
          <w:p w14:paraId="563DB5D6" w14:textId="480743B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-0.0554</w:t>
            </w:r>
          </w:p>
        </w:tc>
        <w:tc>
          <w:tcPr>
            <w:tcW w:w="1097" w:type="dxa"/>
            <w:vAlign w:val="bottom"/>
          </w:tcPr>
          <w:p w14:paraId="1875A371" w14:textId="195F4E0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0.043</w:t>
            </w:r>
            <w:r w:rsidR="00061765" w:rsidRPr="00F218D7">
              <w:rPr>
                <w:rFonts w:eastAsia="Times New Roman"/>
                <w:color w:val="000000" w:themeColor="text1"/>
                <w:sz w:val="22"/>
                <w:szCs w:val="22"/>
              </w:rPr>
              <w:t>0</w:t>
            </w:r>
          </w:p>
        </w:tc>
        <w:tc>
          <w:tcPr>
            <w:tcW w:w="821" w:type="dxa"/>
            <w:vAlign w:val="bottom"/>
          </w:tcPr>
          <w:p w14:paraId="740BF193" w14:textId="0935A80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0.1997</w:t>
            </w:r>
          </w:p>
        </w:tc>
        <w:tc>
          <w:tcPr>
            <w:tcW w:w="821" w:type="dxa"/>
            <w:vAlign w:val="bottom"/>
          </w:tcPr>
          <w:p w14:paraId="093F9834" w14:textId="798E9DE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0.616</w:t>
            </w:r>
            <w:r w:rsidR="00061765" w:rsidRPr="00F218D7">
              <w:rPr>
                <w:rFonts w:eastAsia="Times New Roman"/>
                <w:color w:val="000000" w:themeColor="text1"/>
                <w:sz w:val="22"/>
                <w:szCs w:val="22"/>
              </w:rPr>
              <w:t>0</w:t>
            </w:r>
          </w:p>
        </w:tc>
        <w:tc>
          <w:tcPr>
            <w:tcW w:w="821" w:type="dxa"/>
            <w:vAlign w:val="bottom"/>
          </w:tcPr>
          <w:p w14:paraId="67BEC9D8" w14:textId="13209D9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0.2104</w:t>
            </w:r>
          </w:p>
        </w:tc>
        <w:tc>
          <w:tcPr>
            <w:tcW w:w="962" w:type="dxa"/>
            <w:vAlign w:val="bottom"/>
          </w:tcPr>
          <w:p w14:paraId="1D526433" w14:textId="08671618"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47A69F95" w14:textId="77777777" w:rsidTr="00D3745C">
        <w:tc>
          <w:tcPr>
            <w:tcW w:w="2551" w:type="dxa"/>
            <w:vAlign w:val="bottom"/>
          </w:tcPr>
          <w:p w14:paraId="6C5BB027" w14:textId="4E8103EF" w:rsidR="000C1D56" w:rsidRPr="00F218D7" w:rsidRDefault="000C1D56" w:rsidP="00861B2E">
            <w:pPr>
              <w:spacing w:line="276" w:lineRule="auto"/>
              <w:rPr>
                <w:b/>
                <w:color w:val="000000" w:themeColor="text1"/>
                <w:sz w:val="22"/>
                <w:szCs w:val="22"/>
              </w:rPr>
            </w:pPr>
            <w:r w:rsidRPr="00F218D7">
              <w:rPr>
                <w:rFonts w:eastAsia="Times New Roman"/>
                <w:color w:val="000000" w:themeColor="text1"/>
                <w:sz w:val="22"/>
                <w:szCs w:val="22"/>
              </w:rPr>
              <w:t>PWY-3841: folate transformations II</w:t>
            </w:r>
          </w:p>
        </w:tc>
        <w:tc>
          <w:tcPr>
            <w:tcW w:w="1194" w:type="dxa"/>
            <w:vAlign w:val="bottom"/>
          </w:tcPr>
          <w:p w14:paraId="1481BF62" w14:textId="429831D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pos emo</w:t>
            </w:r>
          </w:p>
        </w:tc>
        <w:tc>
          <w:tcPr>
            <w:tcW w:w="1243" w:type="dxa"/>
            <w:vAlign w:val="bottom"/>
          </w:tcPr>
          <w:p w14:paraId="5097C5C7" w14:textId="2A0F43A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0.004</w:t>
            </w:r>
            <w:r w:rsidR="00061765" w:rsidRPr="00F218D7">
              <w:rPr>
                <w:rFonts w:eastAsia="Times New Roman"/>
                <w:color w:val="000000" w:themeColor="text1"/>
                <w:sz w:val="22"/>
                <w:szCs w:val="22"/>
              </w:rPr>
              <w:t>0</w:t>
            </w:r>
          </w:p>
        </w:tc>
        <w:tc>
          <w:tcPr>
            <w:tcW w:w="1097" w:type="dxa"/>
            <w:vAlign w:val="bottom"/>
          </w:tcPr>
          <w:p w14:paraId="698B3F74" w14:textId="2F052A1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0.0043</w:t>
            </w:r>
          </w:p>
        </w:tc>
        <w:tc>
          <w:tcPr>
            <w:tcW w:w="821" w:type="dxa"/>
            <w:vAlign w:val="bottom"/>
          </w:tcPr>
          <w:p w14:paraId="1E0E2F04" w14:textId="742DBC7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0.3567</w:t>
            </w:r>
          </w:p>
        </w:tc>
        <w:tc>
          <w:tcPr>
            <w:tcW w:w="821" w:type="dxa"/>
            <w:vAlign w:val="bottom"/>
          </w:tcPr>
          <w:p w14:paraId="212E792F" w14:textId="19A39C2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0.7563</w:t>
            </w:r>
          </w:p>
        </w:tc>
        <w:tc>
          <w:tcPr>
            <w:tcW w:w="821" w:type="dxa"/>
            <w:vAlign w:val="bottom"/>
          </w:tcPr>
          <w:p w14:paraId="0EEBB38E" w14:textId="34A9B71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0.1213</w:t>
            </w:r>
          </w:p>
        </w:tc>
        <w:tc>
          <w:tcPr>
            <w:tcW w:w="962" w:type="dxa"/>
            <w:vAlign w:val="bottom"/>
          </w:tcPr>
          <w:p w14:paraId="0353F9E6" w14:textId="7853DEE5"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747CCD1F" w14:textId="77777777" w:rsidTr="00D3745C">
        <w:tc>
          <w:tcPr>
            <w:tcW w:w="2551" w:type="dxa"/>
            <w:vAlign w:val="bottom"/>
          </w:tcPr>
          <w:p w14:paraId="5E44E55B" w14:textId="67AC420B" w:rsidR="000C1D56" w:rsidRPr="00F218D7" w:rsidRDefault="000C1D56" w:rsidP="00861B2E">
            <w:pPr>
              <w:spacing w:line="276" w:lineRule="auto"/>
              <w:rPr>
                <w:b/>
                <w:color w:val="000000" w:themeColor="text1"/>
                <w:sz w:val="22"/>
                <w:szCs w:val="22"/>
              </w:rPr>
            </w:pPr>
            <w:r w:rsidRPr="00F218D7">
              <w:rPr>
                <w:rFonts w:eastAsia="Times New Roman"/>
                <w:color w:val="000000" w:themeColor="text1"/>
                <w:sz w:val="22"/>
                <w:szCs w:val="22"/>
              </w:rPr>
              <w:t>PWY-7198: pyrimidine deoxyribonucleotides de novo biosynthesis IV</w:t>
            </w:r>
          </w:p>
        </w:tc>
        <w:tc>
          <w:tcPr>
            <w:tcW w:w="1194" w:type="dxa"/>
            <w:vAlign w:val="bottom"/>
          </w:tcPr>
          <w:p w14:paraId="141FB6D1" w14:textId="4622311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pos emo</w:t>
            </w:r>
          </w:p>
        </w:tc>
        <w:tc>
          <w:tcPr>
            <w:tcW w:w="1243" w:type="dxa"/>
            <w:vAlign w:val="bottom"/>
          </w:tcPr>
          <w:p w14:paraId="1FB532D7" w14:textId="6418A0C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-0.018</w:t>
            </w:r>
            <w:r w:rsidR="00061765" w:rsidRPr="00F218D7">
              <w:rPr>
                <w:rFonts w:eastAsia="Times New Roman"/>
                <w:color w:val="000000" w:themeColor="text1"/>
                <w:sz w:val="22"/>
                <w:szCs w:val="22"/>
              </w:rPr>
              <w:t>0</w:t>
            </w:r>
          </w:p>
        </w:tc>
        <w:tc>
          <w:tcPr>
            <w:tcW w:w="1097" w:type="dxa"/>
            <w:vAlign w:val="bottom"/>
          </w:tcPr>
          <w:p w14:paraId="056C1D74" w14:textId="77C2933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0.0221</w:t>
            </w:r>
          </w:p>
        </w:tc>
        <w:tc>
          <w:tcPr>
            <w:tcW w:w="821" w:type="dxa"/>
            <w:vAlign w:val="bottom"/>
          </w:tcPr>
          <w:p w14:paraId="1FB29939" w14:textId="7E95CE9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0.4152</w:t>
            </w:r>
          </w:p>
        </w:tc>
        <w:tc>
          <w:tcPr>
            <w:tcW w:w="821" w:type="dxa"/>
            <w:vAlign w:val="bottom"/>
          </w:tcPr>
          <w:p w14:paraId="21ACEE62" w14:textId="5423403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0.7991</w:t>
            </w:r>
          </w:p>
        </w:tc>
        <w:tc>
          <w:tcPr>
            <w:tcW w:w="821" w:type="dxa"/>
            <w:vAlign w:val="bottom"/>
          </w:tcPr>
          <w:p w14:paraId="0241F4CE" w14:textId="67632AD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0.0974</w:t>
            </w:r>
          </w:p>
        </w:tc>
        <w:tc>
          <w:tcPr>
            <w:tcW w:w="962" w:type="dxa"/>
            <w:vAlign w:val="bottom"/>
          </w:tcPr>
          <w:p w14:paraId="37593616" w14:textId="0725FA0C"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12C74B6D" w14:textId="77777777" w:rsidTr="00D3745C">
        <w:tc>
          <w:tcPr>
            <w:tcW w:w="2551" w:type="dxa"/>
            <w:vAlign w:val="bottom"/>
          </w:tcPr>
          <w:p w14:paraId="72D61B04" w14:textId="05505C5D"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PEPTIDOGLYCANSYN-PWY: peptidoglycan biosynthesis I (meso-diaminopimelate containing)</w:t>
            </w:r>
          </w:p>
        </w:tc>
        <w:tc>
          <w:tcPr>
            <w:tcW w:w="1194" w:type="dxa"/>
            <w:vAlign w:val="bottom"/>
          </w:tcPr>
          <w:p w14:paraId="1AD752EE" w14:textId="3F0D229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pos emo</w:t>
            </w:r>
          </w:p>
        </w:tc>
        <w:tc>
          <w:tcPr>
            <w:tcW w:w="1243" w:type="dxa"/>
            <w:vAlign w:val="bottom"/>
          </w:tcPr>
          <w:p w14:paraId="51952C48" w14:textId="0B0BB9C0"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0.0029</w:t>
            </w:r>
          </w:p>
        </w:tc>
        <w:tc>
          <w:tcPr>
            <w:tcW w:w="1097" w:type="dxa"/>
            <w:vAlign w:val="bottom"/>
          </w:tcPr>
          <w:p w14:paraId="62D0AC5B" w14:textId="5BE1AAA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0.0038</w:t>
            </w:r>
          </w:p>
        </w:tc>
        <w:tc>
          <w:tcPr>
            <w:tcW w:w="821" w:type="dxa"/>
            <w:vAlign w:val="bottom"/>
          </w:tcPr>
          <w:p w14:paraId="7A7115F7" w14:textId="7B5BBEF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0.4544</w:t>
            </w:r>
          </w:p>
        </w:tc>
        <w:tc>
          <w:tcPr>
            <w:tcW w:w="821" w:type="dxa"/>
            <w:vAlign w:val="bottom"/>
          </w:tcPr>
          <w:p w14:paraId="5F64AF0C" w14:textId="09B94FA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0.8266</w:t>
            </w:r>
          </w:p>
        </w:tc>
        <w:tc>
          <w:tcPr>
            <w:tcW w:w="821" w:type="dxa"/>
            <w:vAlign w:val="bottom"/>
          </w:tcPr>
          <w:p w14:paraId="349C4530" w14:textId="2531E91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0.0827</w:t>
            </w:r>
          </w:p>
        </w:tc>
        <w:tc>
          <w:tcPr>
            <w:tcW w:w="962" w:type="dxa"/>
            <w:vAlign w:val="bottom"/>
          </w:tcPr>
          <w:p w14:paraId="6A171681" w14:textId="428EB1D6"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634DBFC3" w14:textId="77777777" w:rsidTr="00D3745C">
        <w:tc>
          <w:tcPr>
            <w:tcW w:w="2551" w:type="dxa"/>
            <w:vAlign w:val="bottom"/>
          </w:tcPr>
          <w:p w14:paraId="02A5520B" w14:textId="29C2B715"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lastRenderedPageBreak/>
              <w:t>PWY-6387: UDP-N-acetylmuramoyl-pentapeptide biosynthesis I (meso-diaminopimelate containing)</w:t>
            </w:r>
          </w:p>
        </w:tc>
        <w:tc>
          <w:tcPr>
            <w:tcW w:w="1194" w:type="dxa"/>
            <w:vAlign w:val="bottom"/>
          </w:tcPr>
          <w:p w14:paraId="1B492160" w14:textId="7A7D316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pos emo</w:t>
            </w:r>
          </w:p>
        </w:tc>
        <w:tc>
          <w:tcPr>
            <w:tcW w:w="1243" w:type="dxa"/>
            <w:vAlign w:val="bottom"/>
          </w:tcPr>
          <w:p w14:paraId="5F922E40" w14:textId="62E7C939"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0.0027</w:t>
            </w:r>
          </w:p>
        </w:tc>
        <w:tc>
          <w:tcPr>
            <w:tcW w:w="1097" w:type="dxa"/>
            <w:vAlign w:val="bottom"/>
          </w:tcPr>
          <w:p w14:paraId="06053DF2" w14:textId="711F738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0.0038</w:t>
            </w:r>
          </w:p>
        </w:tc>
        <w:tc>
          <w:tcPr>
            <w:tcW w:w="821" w:type="dxa"/>
            <w:vAlign w:val="bottom"/>
          </w:tcPr>
          <w:p w14:paraId="12262796" w14:textId="5E9F405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0.4778</w:t>
            </w:r>
          </w:p>
        </w:tc>
        <w:tc>
          <w:tcPr>
            <w:tcW w:w="821" w:type="dxa"/>
            <w:vAlign w:val="bottom"/>
          </w:tcPr>
          <w:p w14:paraId="5CC96195" w14:textId="4F50662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0.836</w:t>
            </w:r>
            <w:r w:rsidR="00061765" w:rsidRPr="00F218D7">
              <w:rPr>
                <w:rFonts w:eastAsia="Times New Roman"/>
                <w:color w:val="000000" w:themeColor="text1"/>
                <w:sz w:val="22"/>
                <w:szCs w:val="22"/>
              </w:rPr>
              <w:t>0</w:t>
            </w:r>
          </w:p>
        </w:tc>
        <w:tc>
          <w:tcPr>
            <w:tcW w:w="821" w:type="dxa"/>
            <w:vAlign w:val="bottom"/>
          </w:tcPr>
          <w:p w14:paraId="34B184E5" w14:textId="5B4C362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0.0778</w:t>
            </w:r>
          </w:p>
        </w:tc>
        <w:tc>
          <w:tcPr>
            <w:tcW w:w="962" w:type="dxa"/>
            <w:vAlign w:val="bottom"/>
          </w:tcPr>
          <w:p w14:paraId="19441106" w14:textId="5006928C"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6BE77056" w14:textId="77777777" w:rsidTr="00D3745C">
        <w:tc>
          <w:tcPr>
            <w:tcW w:w="2551" w:type="dxa"/>
            <w:vAlign w:val="bottom"/>
          </w:tcPr>
          <w:p w14:paraId="38C2789A" w14:textId="12888E60"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PWY-7371: 1,4-dihydroxy-6-naphthoate biosynthesis II</w:t>
            </w:r>
          </w:p>
        </w:tc>
        <w:tc>
          <w:tcPr>
            <w:tcW w:w="1194" w:type="dxa"/>
            <w:vAlign w:val="bottom"/>
          </w:tcPr>
          <w:p w14:paraId="179980D8" w14:textId="420FD07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pos emo</w:t>
            </w:r>
          </w:p>
        </w:tc>
        <w:tc>
          <w:tcPr>
            <w:tcW w:w="1243" w:type="dxa"/>
            <w:vAlign w:val="bottom"/>
          </w:tcPr>
          <w:p w14:paraId="76F08A39" w14:textId="31DED3C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0.045</w:t>
            </w:r>
            <w:r w:rsidR="00061765" w:rsidRPr="00F218D7">
              <w:rPr>
                <w:rFonts w:eastAsia="Times New Roman"/>
                <w:color w:val="000000" w:themeColor="text1"/>
                <w:sz w:val="22"/>
                <w:szCs w:val="22"/>
              </w:rPr>
              <w:t>0</w:t>
            </w:r>
          </w:p>
        </w:tc>
        <w:tc>
          <w:tcPr>
            <w:tcW w:w="1097" w:type="dxa"/>
            <w:vAlign w:val="bottom"/>
          </w:tcPr>
          <w:p w14:paraId="04F3AFE9" w14:textId="5CDE68B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0.0627</w:t>
            </w:r>
          </w:p>
        </w:tc>
        <w:tc>
          <w:tcPr>
            <w:tcW w:w="821" w:type="dxa"/>
            <w:vAlign w:val="bottom"/>
          </w:tcPr>
          <w:p w14:paraId="13B03339" w14:textId="5B64E630"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0.4741</w:t>
            </w:r>
          </w:p>
        </w:tc>
        <w:tc>
          <w:tcPr>
            <w:tcW w:w="821" w:type="dxa"/>
            <w:vAlign w:val="bottom"/>
          </w:tcPr>
          <w:p w14:paraId="69A9C04F" w14:textId="16D770C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0.836</w:t>
            </w:r>
            <w:r w:rsidR="00061765" w:rsidRPr="00F218D7">
              <w:rPr>
                <w:rFonts w:eastAsia="Times New Roman"/>
                <w:color w:val="000000" w:themeColor="text1"/>
                <w:sz w:val="22"/>
                <w:szCs w:val="22"/>
              </w:rPr>
              <w:t>0</w:t>
            </w:r>
          </w:p>
        </w:tc>
        <w:tc>
          <w:tcPr>
            <w:tcW w:w="821" w:type="dxa"/>
            <w:vAlign w:val="bottom"/>
          </w:tcPr>
          <w:p w14:paraId="30439627" w14:textId="4592044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0.0778</w:t>
            </w:r>
          </w:p>
        </w:tc>
        <w:tc>
          <w:tcPr>
            <w:tcW w:w="962" w:type="dxa"/>
            <w:vAlign w:val="bottom"/>
          </w:tcPr>
          <w:p w14:paraId="2BE42EE2" w14:textId="1C90E006"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40E68A39" w14:textId="77777777" w:rsidTr="00D3745C">
        <w:tc>
          <w:tcPr>
            <w:tcW w:w="2551" w:type="dxa"/>
            <w:vAlign w:val="bottom"/>
          </w:tcPr>
          <w:p w14:paraId="28CD8416" w14:textId="3A1EBBB8"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PWY-6385: peptidoglycan biosynthesis III (mycobacteria)</w:t>
            </w:r>
          </w:p>
        </w:tc>
        <w:tc>
          <w:tcPr>
            <w:tcW w:w="1194" w:type="dxa"/>
            <w:vAlign w:val="bottom"/>
          </w:tcPr>
          <w:p w14:paraId="6F5108BF" w14:textId="4042EF0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pos emo</w:t>
            </w:r>
          </w:p>
        </w:tc>
        <w:tc>
          <w:tcPr>
            <w:tcW w:w="1243" w:type="dxa"/>
            <w:vAlign w:val="bottom"/>
          </w:tcPr>
          <w:p w14:paraId="12C96F8A" w14:textId="515B8B3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0.0024</w:t>
            </w:r>
          </w:p>
        </w:tc>
        <w:tc>
          <w:tcPr>
            <w:tcW w:w="1097" w:type="dxa"/>
            <w:vAlign w:val="bottom"/>
          </w:tcPr>
          <w:p w14:paraId="54C8C731" w14:textId="3FF9B79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0.0036</w:t>
            </w:r>
          </w:p>
        </w:tc>
        <w:tc>
          <w:tcPr>
            <w:tcW w:w="821" w:type="dxa"/>
            <w:vAlign w:val="bottom"/>
          </w:tcPr>
          <w:p w14:paraId="358E7646" w14:textId="6A051589"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0.5045</w:t>
            </w:r>
          </w:p>
        </w:tc>
        <w:tc>
          <w:tcPr>
            <w:tcW w:w="821" w:type="dxa"/>
            <w:vAlign w:val="bottom"/>
          </w:tcPr>
          <w:p w14:paraId="355C1C3E" w14:textId="28EDDA8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0.838</w:t>
            </w:r>
            <w:r w:rsidR="00061765" w:rsidRPr="00F218D7">
              <w:rPr>
                <w:rFonts w:eastAsia="Times New Roman"/>
                <w:color w:val="000000" w:themeColor="text1"/>
                <w:sz w:val="22"/>
                <w:szCs w:val="22"/>
              </w:rPr>
              <w:t>0</w:t>
            </w:r>
          </w:p>
        </w:tc>
        <w:tc>
          <w:tcPr>
            <w:tcW w:w="821" w:type="dxa"/>
            <w:vAlign w:val="bottom"/>
          </w:tcPr>
          <w:p w14:paraId="29B454EF" w14:textId="19D1AB2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0.0767</w:t>
            </w:r>
          </w:p>
        </w:tc>
        <w:tc>
          <w:tcPr>
            <w:tcW w:w="962" w:type="dxa"/>
            <w:vAlign w:val="bottom"/>
          </w:tcPr>
          <w:p w14:paraId="062B2992" w14:textId="7A05D002"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363D7859" w14:textId="77777777" w:rsidTr="00D3745C">
        <w:tc>
          <w:tcPr>
            <w:tcW w:w="2551" w:type="dxa"/>
            <w:vAlign w:val="bottom"/>
          </w:tcPr>
          <w:p w14:paraId="675191C9" w14:textId="6D810ED7"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PWY-7315: dTDP-N-acetylthomosamine biosynthesis</w:t>
            </w:r>
          </w:p>
        </w:tc>
        <w:tc>
          <w:tcPr>
            <w:tcW w:w="1194" w:type="dxa"/>
            <w:vAlign w:val="bottom"/>
          </w:tcPr>
          <w:p w14:paraId="3F52A722" w14:textId="2EBCFCB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pos emo</w:t>
            </w:r>
          </w:p>
        </w:tc>
        <w:tc>
          <w:tcPr>
            <w:tcW w:w="1243" w:type="dxa"/>
            <w:vAlign w:val="bottom"/>
          </w:tcPr>
          <w:p w14:paraId="60E29865" w14:textId="60DCA859"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-0.0241</w:t>
            </w:r>
          </w:p>
        </w:tc>
        <w:tc>
          <w:tcPr>
            <w:tcW w:w="1097" w:type="dxa"/>
            <w:vAlign w:val="bottom"/>
          </w:tcPr>
          <w:p w14:paraId="6FFD3ABF" w14:textId="0C33373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0.0497</w:t>
            </w:r>
          </w:p>
        </w:tc>
        <w:tc>
          <w:tcPr>
            <w:tcW w:w="821" w:type="dxa"/>
            <w:vAlign w:val="bottom"/>
          </w:tcPr>
          <w:p w14:paraId="60C3AC58" w14:textId="23D9635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0.6287</w:t>
            </w:r>
          </w:p>
        </w:tc>
        <w:tc>
          <w:tcPr>
            <w:tcW w:w="821" w:type="dxa"/>
            <w:vAlign w:val="bottom"/>
          </w:tcPr>
          <w:p w14:paraId="4DB788A8" w14:textId="65C4C2D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0.8804</w:t>
            </w:r>
          </w:p>
        </w:tc>
        <w:tc>
          <w:tcPr>
            <w:tcW w:w="821" w:type="dxa"/>
            <w:vAlign w:val="bottom"/>
          </w:tcPr>
          <w:p w14:paraId="150262F6" w14:textId="4873A1D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0.0553</w:t>
            </w:r>
          </w:p>
        </w:tc>
        <w:tc>
          <w:tcPr>
            <w:tcW w:w="962" w:type="dxa"/>
            <w:vAlign w:val="bottom"/>
          </w:tcPr>
          <w:p w14:paraId="179B2740" w14:textId="2DA793AA"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53923522" w14:textId="77777777" w:rsidTr="00D3745C">
        <w:tc>
          <w:tcPr>
            <w:tcW w:w="2551" w:type="dxa"/>
            <w:vAlign w:val="bottom"/>
          </w:tcPr>
          <w:p w14:paraId="6F3ECDB7" w14:textId="72BDDFF4" w:rsidR="000C1D56" w:rsidRPr="00F218D7" w:rsidRDefault="000C1D56" w:rsidP="00861B2E">
            <w:pPr>
              <w:spacing w:line="276" w:lineRule="auto"/>
              <w:rPr>
                <w:b/>
                <w:color w:val="000000" w:themeColor="text1"/>
                <w:sz w:val="22"/>
                <w:szCs w:val="22"/>
              </w:rPr>
            </w:pPr>
            <w:r w:rsidRPr="00F218D7">
              <w:rPr>
                <w:rFonts w:eastAsia="Times New Roman"/>
                <w:color w:val="000000" w:themeColor="text1"/>
                <w:sz w:val="22"/>
                <w:szCs w:val="22"/>
              </w:rPr>
              <w:t>PWY-5659: GDP-mannose biosynthesis</w:t>
            </w:r>
          </w:p>
        </w:tc>
        <w:tc>
          <w:tcPr>
            <w:tcW w:w="1194" w:type="dxa"/>
            <w:vAlign w:val="bottom"/>
          </w:tcPr>
          <w:p w14:paraId="5766C816" w14:textId="541BC060"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pos emo</w:t>
            </w:r>
          </w:p>
        </w:tc>
        <w:tc>
          <w:tcPr>
            <w:tcW w:w="1243" w:type="dxa"/>
            <w:vAlign w:val="bottom"/>
          </w:tcPr>
          <w:p w14:paraId="1D16CF55" w14:textId="7AAD950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-0.0029</w:t>
            </w:r>
          </w:p>
        </w:tc>
        <w:tc>
          <w:tcPr>
            <w:tcW w:w="1097" w:type="dxa"/>
            <w:vAlign w:val="bottom"/>
          </w:tcPr>
          <w:p w14:paraId="0F1CB378" w14:textId="703A8CC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0.0068</w:t>
            </w:r>
          </w:p>
        </w:tc>
        <w:tc>
          <w:tcPr>
            <w:tcW w:w="821" w:type="dxa"/>
            <w:vAlign w:val="bottom"/>
          </w:tcPr>
          <w:p w14:paraId="5B1DAFED" w14:textId="11385FE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0.6665</w:t>
            </w:r>
          </w:p>
        </w:tc>
        <w:tc>
          <w:tcPr>
            <w:tcW w:w="821" w:type="dxa"/>
            <w:vAlign w:val="bottom"/>
          </w:tcPr>
          <w:p w14:paraId="1CF2ECD1" w14:textId="05D98C5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0.9</w:t>
            </w:r>
            <w:r w:rsidR="00061765" w:rsidRPr="00F218D7">
              <w:rPr>
                <w:rFonts w:eastAsia="Times New Roman"/>
                <w:color w:val="000000" w:themeColor="text1"/>
                <w:sz w:val="22"/>
                <w:szCs w:val="22"/>
              </w:rPr>
              <w:t>000</w:t>
            </w:r>
          </w:p>
        </w:tc>
        <w:tc>
          <w:tcPr>
            <w:tcW w:w="821" w:type="dxa"/>
            <w:vAlign w:val="bottom"/>
          </w:tcPr>
          <w:p w14:paraId="2E73DFF9" w14:textId="2D77AE8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0.0458</w:t>
            </w:r>
          </w:p>
        </w:tc>
        <w:tc>
          <w:tcPr>
            <w:tcW w:w="962" w:type="dxa"/>
            <w:vAlign w:val="bottom"/>
          </w:tcPr>
          <w:p w14:paraId="2E642954" w14:textId="613FA202"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163795B0" w14:textId="77777777" w:rsidTr="00D3745C">
        <w:tc>
          <w:tcPr>
            <w:tcW w:w="2551" w:type="dxa"/>
            <w:vAlign w:val="bottom"/>
          </w:tcPr>
          <w:p w14:paraId="2B0D4D58" w14:textId="6073575D"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PWY-6386: UDP-N-acetylmuramoyl-pentapeptide biosynthesis II (lysine-containing)</w:t>
            </w:r>
          </w:p>
        </w:tc>
        <w:tc>
          <w:tcPr>
            <w:tcW w:w="1194" w:type="dxa"/>
            <w:vAlign w:val="bottom"/>
          </w:tcPr>
          <w:p w14:paraId="385CE357" w14:textId="46C67B69"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pos emo</w:t>
            </w:r>
          </w:p>
        </w:tc>
        <w:tc>
          <w:tcPr>
            <w:tcW w:w="1243" w:type="dxa"/>
            <w:vAlign w:val="bottom"/>
          </w:tcPr>
          <w:p w14:paraId="5E8A4730" w14:textId="3C5CF34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0.0014</w:t>
            </w:r>
          </w:p>
        </w:tc>
        <w:tc>
          <w:tcPr>
            <w:tcW w:w="1097" w:type="dxa"/>
            <w:vAlign w:val="bottom"/>
          </w:tcPr>
          <w:p w14:paraId="79D9DA52" w14:textId="54EEF8E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0.0037</w:t>
            </w:r>
          </w:p>
        </w:tc>
        <w:tc>
          <w:tcPr>
            <w:tcW w:w="821" w:type="dxa"/>
            <w:vAlign w:val="bottom"/>
          </w:tcPr>
          <w:p w14:paraId="35996C7B" w14:textId="6ECEF879"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0.7087</w:t>
            </w:r>
          </w:p>
        </w:tc>
        <w:tc>
          <w:tcPr>
            <w:tcW w:w="821" w:type="dxa"/>
            <w:vAlign w:val="bottom"/>
          </w:tcPr>
          <w:p w14:paraId="59E38BB7" w14:textId="151F3C4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0.9044</w:t>
            </w:r>
          </w:p>
        </w:tc>
        <w:tc>
          <w:tcPr>
            <w:tcW w:w="821" w:type="dxa"/>
            <w:vAlign w:val="bottom"/>
          </w:tcPr>
          <w:p w14:paraId="0973CDF1" w14:textId="6A57850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0.0436</w:t>
            </w:r>
          </w:p>
        </w:tc>
        <w:tc>
          <w:tcPr>
            <w:tcW w:w="962" w:type="dxa"/>
            <w:vAlign w:val="bottom"/>
          </w:tcPr>
          <w:p w14:paraId="3AB03D97" w14:textId="18E94C26"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453C1626" w14:textId="77777777" w:rsidTr="00D3745C">
        <w:tc>
          <w:tcPr>
            <w:tcW w:w="2551" w:type="dxa"/>
            <w:vAlign w:val="bottom"/>
          </w:tcPr>
          <w:p w14:paraId="6D762D84" w14:textId="4BA395F8" w:rsidR="000C1D56" w:rsidRPr="00F218D7" w:rsidRDefault="000C1D56" w:rsidP="00861B2E">
            <w:pPr>
              <w:spacing w:line="276" w:lineRule="auto"/>
              <w:rPr>
                <w:b/>
                <w:color w:val="000000" w:themeColor="text1"/>
                <w:sz w:val="22"/>
                <w:szCs w:val="22"/>
              </w:rPr>
            </w:pPr>
            <w:r w:rsidRPr="00F218D7">
              <w:rPr>
                <w:rFonts w:eastAsia="Times New Roman"/>
                <w:color w:val="000000" w:themeColor="text1"/>
                <w:sz w:val="22"/>
                <w:szCs w:val="22"/>
              </w:rPr>
              <w:t>PWY-6545: pyrimidine deoxyribonucleotides de novo biosynthesis III</w:t>
            </w:r>
          </w:p>
        </w:tc>
        <w:tc>
          <w:tcPr>
            <w:tcW w:w="1194" w:type="dxa"/>
            <w:vAlign w:val="bottom"/>
          </w:tcPr>
          <w:p w14:paraId="69BD2413" w14:textId="10DCDA4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pos emo</w:t>
            </w:r>
          </w:p>
        </w:tc>
        <w:tc>
          <w:tcPr>
            <w:tcW w:w="1243" w:type="dxa"/>
            <w:vAlign w:val="bottom"/>
          </w:tcPr>
          <w:p w14:paraId="181DE850" w14:textId="3CA911B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0.0029</w:t>
            </w:r>
          </w:p>
        </w:tc>
        <w:tc>
          <w:tcPr>
            <w:tcW w:w="1097" w:type="dxa"/>
            <w:vAlign w:val="bottom"/>
          </w:tcPr>
          <w:p w14:paraId="4E65FEC2" w14:textId="3D194D7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0.0079</w:t>
            </w:r>
          </w:p>
        </w:tc>
        <w:tc>
          <w:tcPr>
            <w:tcW w:w="821" w:type="dxa"/>
            <w:vAlign w:val="bottom"/>
          </w:tcPr>
          <w:p w14:paraId="39EB2D12" w14:textId="0EBE43C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0.7163</w:t>
            </w:r>
          </w:p>
        </w:tc>
        <w:tc>
          <w:tcPr>
            <w:tcW w:w="821" w:type="dxa"/>
            <w:vAlign w:val="bottom"/>
          </w:tcPr>
          <w:p w14:paraId="0E2CE827" w14:textId="343ABF79"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0.9056</w:t>
            </w:r>
          </w:p>
        </w:tc>
        <w:tc>
          <w:tcPr>
            <w:tcW w:w="821" w:type="dxa"/>
            <w:vAlign w:val="bottom"/>
          </w:tcPr>
          <w:p w14:paraId="6BD2E71F" w14:textId="4CD055C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0.0431</w:t>
            </w:r>
          </w:p>
        </w:tc>
        <w:tc>
          <w:tcPr>
            <w:tcW w:w="962" w:type="dxa"/>
            <w:vAlign w:val="bottom"/>
          </w:tcPr>
          <w:p w14:paraId="14F990FE" w14:textId="2D6E88EC"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1380290C" w14:textId="77777777" w:rsidTr="00D3745C">
        <w:tc>
          <w:tcPr>
            <w:tcW w:w="2551" w:type="dxa"/>
            <w:vAlign w:val="bottom"/>
          </w:tcPr>
          <w:p w14:paraId="2D2A7A49" w14:textId="009DF42C"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PWY-6163: chorismate biosynthesis from 3-dehydroquinate</w:t>
            </w:r>
          </w:p>
        </w:tc>
        <w:tc>
          <w:tcPr>
            <w:tcW w:w="1194" w:type="dxa"/>
            <w:vAlign w:val="bottom"/>
          </w:tcPr>
          <w:p w14:paraId="51A20B20" w14:textId="71CB19C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pos emo</w:t>
            </w:r>
          </w:p>
        </w:tc>
        <w:tc>
          <w:tcPr>
            <w:tcW w:w="1243" w:type="dxa"/>
            <w:vAlign w:val="bottom"/>
          </w:tcPr>
          <w:p w14:paraId="5091A4D7" w14:textId="70B3B2D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0.0009</w:t>
            </w:r>
          </w:p>
        </w:tc>
        <w:tc>
          <w:tcPr>
            <w:tcW w:w="1097" w:type="dxa"/>
            <w:vAlign w:val="bottom"/>
          </w:tcPr>
          <w:p w14:paraId="7E6D9A41" w14:textId="38E0A07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0.0035</w:t>
            </w:r>
          </w:p>
        </w:tc>
        <w:tc>
          <w:tcPr>
            <w:tcW w:w="821" w:type="dxa"/>
            <w:vAlign w:val="bottom"/>
          </w:tcPr>
          <w:p w14:paraId="4DC39AC3" w14:textId="1C78140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0.7924</w:t>
            </w:r>
          </w:p>
        </w:tc>
        <w:tc>
          <w:tcPr>
            <w:tcW w:w="821" w:type="dxa"/>
            <w:vAlign w:val="bottom"/>
          </w:tcPr>
          <w:p w14:paraId="6414FB16" w14:textId="45A5FA0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0.9345</w:t>
            </w:r>
          </w:p>
        </w:tc>
        <w:tc>
          <w:tcPr>
            <w:tcW w:w="821" w:type="dxa"/>
            <w:vAlign w:val="bottom"/>
          </w:tcPr>
          <w:p w14:paraId="13F16971" w14:textId="0B74FCE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0.0294</w:t>
            </w:r>
          </w:p>
        </w:tc>
        <w:tc>
          <w:tcPr>
            <w:tcW w:w="962" w:type="dxa"/>
            <w:vAlign w:val="bottom"/>
          </w:tcPr>
          <w:p w14:paraId="2F66BD7D" w14:textId="60B70AF2"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5177AF62" w14:textId="77777777" w:rsidTr="00D3745C">
        <w:tc>
          <w:tcPr>
            <w:tcW w:w="2551" w:type="dxa"/>
            <w:vAlign w:val="bottom"/>
          </w:tcPr>
          <w:p w14:paraId="36B37386" w14:textId="7551C161"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PWY-7357: thiamin formation from pyrithiamine and oxythiamine (yeast)</w:t>
            </w:r>
          </w:p>
        </w:tc>
        <w:tc>
          <w:tcPr>
            <w:tcW w:w="1194" w:type="dxa"/>
            <w:vAlign w:val="bottom"/>
          </w:tcPr>
          <w:p w14:paraId="1D639E12" w14:textId="21D762B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pos emo</w:t>
            </w:r>
          </w:p>
        </w:tc>
        <w:tc>
          <w:tcPr>
            <w:tcW w:w="1243" w:type="dxa"/>
            <w:vAlign w:val="bottom"/>
          </w:tcPr>
          <w:p w14:paraId="11B3C978" w14:textId="7DE65FA0"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-0.0015</w:t>
            </w:r>
          </w:p>
        </w:tc>
        <w:tc>
          <w:tcPr>
            <w:tcW w:w="1097" w:type="dxa"/>
            <w:vAlign w:val="bottom"/>
          </w:tcPr>
          <w:p w14:paraId="3944CB86" w14:textId="09EF7790"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0.0059</w:t>
            </w:r>
          </w:p>
        </w:tc>
        <w:tc>
          <w:tcPr>
            <w:tcW w:w="821" w:type="dxa"/>
            <w:vAlign w:val="bottom"/>
          </w:tcPr>
          <w:p w14:paraId="1F409FBC" w14:textId="42CA7B4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0.8046</w:t>
            </w:r>
          </w:p>
        </w:tc>
        <w:tc>
          <w:tcPr>
            <w:tcW w:w="821" w:type="dxa"/>
            <w:vAlign w:val="bottom"/>
          </w:tcPr>
          <w:p w14:paraId="0D3CB0CA" w14:textId="6CE8DDF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0.9378</w:t>
            </w:r>
          </w:p>
        </w:tc>
        <w:tc>
          <w:tcPr>
            <w:tcW w:w="821" w:type="dxa"/>
            <w:vAlign w:val="bottom"/>
          </w:tcPr>
          <w:p w14:paraId="6C56DF6A" w14:textId="3C990269"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0.0279</w:t>
            </w:r>
          </w:p>
        </w:tc>
        <w:tc>
          <w:tcPr>
            <w:tcW w:w="962" w:type="dxa"/>
            <w:vAlign w:val="bottom"/>
          </w:tcPr>
          <w:p w14:paraId="5BC5E1E3" w14:textId="505F2A27"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52CE4379" w14:textId="77777777" w:rsidTr="00D3745C">
        <w:tc>
          <w:tcPr>
            <w:tcW w:w="2551" w:type="dxa"/>
            <w:vAlign w:val="bottom"/>
          </w:tcPr>
          <w:p w14:paraId="77902E58" w14:textId="39B71A95"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ARO-PWY: chorismate biosynthesis I</w:t>
            </w:r>
          </w:p>
        </w:tc>
        <w:tc>
          <w:tcPr>
            <w:tcW w:w="1194" w:type="dxa"/>
            <w:vAlign w:val="bottom"/>
          </w:tcPr>
          <w:p w14:paraId="714EEDD0" w14:textId="375DDA1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pos emo</w:t>
            </w:r>
          </w:p>
        </w:tc>
        <w:tc>
          <w:tcPr>
            <w:tcW w:w="1243" w:type="dxa"/>
            <w:vAlign w:val="bottom"/>
          </w:tcPr>
          <w:p w14:paraId="7C062A89" w14:textId="16012EB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0.0008</w:t>
            </w:r>
          </w:p>
        </w:tc>
        <w:tc>
          <w:tcPr>
            <w:tcW w:w="1097" w:type="dxa"/>
            <w:vAlign w:val="bottom"/>
          </w:tcPr>
          <w:p w14:paraId="139AD238" w14:textId="466A8909"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0.0033</w:t>
            </w:r>
          </w:p>
        </w:tc>
        <w:tc>
          <w:tcPr>
            <w:tcW w:w="821" w:type="dxa"/>
            <w:vAlign w:val="bottom"/>
          </w:tcPr>
          <w:p w14:paraId="357F58FB" w14:textId="0017F49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0.8082</w:t>
            </w:r>
          </w:p>
        </w:tc>
        <w:tc>
          <w:tcPr>
            <w:tcW w:w="821" w:type="dxa"/>
            <w:vAlign w:val="bottom"/>
          </w:tcPr>
          <w:p w14:paraId="71855638" w14:textId="320F01E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0.9378</w:t>
            </w:r>
          </w:p>
        </w:tc>
        <w:tc>
          <w:tcPr>
            <w:tcW w:w="821" w:type="dxa"/>
            <w:vAlign w:val="bottom"/>
          </w:tcPr>
          <w:p w14:paraId="234995A9" w14:textId="04C9960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0.0279</w:t>
            </w:r>
          </w:p>
        </w:tc>
        <w:tc>
          <w:tcPr>
            <w:tcW w:w="962" w:type="dxa"/>
            <w:vAlign w:val="bottom"/>
          </w:tcPr>
          <w:p w14:paraId="58FF3CD9" w14:textId="6B1495DA"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05B4AC06" w14:textId="77777777" w:rsidTr="00D3745C">
        <w:tc>
          <w:tcPr>
            <w:tcW w:w="2551" w:type="dxa"/>
            <w:vAlign w:val="bottom"/>
          </w:tcPr>
          <w:p w14:paraId="4DFF4F59" w14:textId="54BCBFAD"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PWY-6609: adenine and adenosine salvage III</w:t>
            </w:r>
          </w:p>
        </w:tc>
        <w:tc>
          <w:tcPr>
            <w:tcW w:w="1194" w:type="dxa"/>
            <w:vAlign w:val="bottom"/>
          </w:tcPr>
          <w:p w14:paraId="5693F3BB" w14:textId="6E6A0C5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pos emo</w:t>
            </w:r>
          </w:p>
        </w:tc>
        <w:tc>
          <w:tcPr>
            <w:tcW w:w="1243" w:type="dxa"/>
            <w:vAlign w:val="bottom"/>
          </w:tcPr>
          <w:p w14:paraId="04FA2414" w14:textId="1DBEC0A0"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-0.0008</w:t>
            </w:r>
          </w:p>
        </w:tc>
        <w:tc>
          <w:tcPr>
            <w:tcW w:w="1097" w:type="dxa"/>
            <w:vAlign w:val="bottom"/>
          </w:tcPr>
          <w:p w14:paraId="0B46D043" w14:textId="39F0897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0.0045</w:t>
            </w:r>
          </w:p>
        </w:tc>
        <w:tc>
          <w:tcPr>
            <w:tcW w:w="821" w:type="dxa"/>
            <w:vAlign w:val="bottom"/>
          </w:tcPr>
          <w:p w14:paraId="36B04846" w14:textId="5BD6CE8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0.8668</w:t>
            </w:r>
          </w:p>
        </w:tc>
        <w:tc>
          <w:tcPr>
            <w:tcW w:w="821" w:type="dxa"/>
            <w:vAlign w:val="bottom"/>
          </w:tcPr>
          <w:p w14:paraId="23D1662B" w14:textId="5ABD2C1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0.9558</w:t>
            </w:r>
          </w:p>
        </w:tc>
        <w:tc>
          <w:tcPr>
            <w:tcW w:w="821" w:type="dxa"/>
            <w:vAlign w:val="bottom"/>
          </w:tcPr>
          <w:p w14:paraId="33495710" w14:textId="26523B0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0.0196</w:t>
            </w:r>
          </w:p>
        </w:tc>
        <w:tc>
          <w:tcPr>
            <w:tcW w:w="962" w:type="dxa"/>
            <w:vAlign w:val="bottom"/>
          </w:tcPr>
          <w:p w14:paraId="1F9DD9AE" w14:textId="2FC6D341"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69D44804" w14:textId="77777777" w:rsidTr="00D3745C">
        <w:tc>
          <w:tcPr>
            <w:tcW w:w="2551" w:type="dxa"/>
            <w:vAlign w:val="bottom"/>
          </w:tcPr>
          <w:p w14:paraId="7F38246A" w14:textId="5EB3BDC5" w:rsidR="000C1D56" w:rsidRPr="00F218D7" w:rsidRDefault="000C1D56" w:rsidP="00861B2E">
            <w:pPr>
              <w:spacing w:line="276" w:lineRule="auto"/>
              <w:rPr>
                <w:b/>
                <w:color w:val="000000" w:themeColor="text1"/>
                <w:sz w:val="22"/>
                <w:szCs w:val="22"/>
              </w:rPr>
            </w:pPr>
            <w:r w:rsidRPr="00F218D7">
              <w:rPr>
                <w:rFonts w:eastAsia="Times New Roman"/>
                <w:color w:val="000000" w:themeColor="text1"/>
                <w:sz w:val="22"/>
                <w:szCs w:val="22"/>
              </w:rPr>
              <w:t>PWY-6897: thiamin salvage II</w:t>
            </w:r>
          </w:p>
        </w:tc>
        <w:tc>
          <w:tcPr>
            <w:tcW w:w="1194" w:type="dxa"/>
            <w:vAlign w:val="bottom"/>
          </w:tcPr>
          <w:p w14:paraId="27D9E63A" w14:textId="37DE923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pos emo</w:t>
            </w:r>
          </w:p>
        </w:tc>
        <w:tc>
          <w:tcPr>
            <w:tcW w:w="1243" w:type="dxa"/>
            <w:vAlign w:val="bottom"/>
          </w:tcPr>
          <w:p w14:paraId="6D621250" w14:textId="5642F86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0.0008</w:t>
            </w:r>
          </w:p>
        </w:tc>
        <w:tc>
          <w:tcPr>
            <w:tcW w:w="1097" w:type="dxa"/>
            <w:vAlign w:val="bottom"/>
          </w:tcPr>
          <w:p w14:paraId="66657FB2" w14:textId="62418F1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0.0045</w:t>
            </w:r>
          </w:p>
        </w:tc>
        <w:tc>
          <w:tcPr>
            <w:tcW w:w="821" w:type="dxa"/>
            <w:vAlign w:val="bottom"/>
          </w:tcPr>
          <w:p w14:paraId="5EE0BA96" w14:textId="081A69B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0.8651</w:t>
            </w:r>
          </w:p>
        </w:tc>
        <w:tc>
          <w:tcPr>
            <w:tcW w:w="821" w:type="dxa"/>
            <w:vAlign w:val="bottom"/>
          </w:tcPr>
          <w:p w14:paraId="6E62EE0C" w14:textId="7856C34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0.9558</w:t>
            </w:r>
          </w:p>
        </w:tc>
        <w:tc>
          <w:tcPr>
            <w:tcW w:w="821" w:type="dxa"/>
            <w:vAlign w:val="bottom"/>
          </w:tcPr>
          <w:p w14:paraId="64532F3A" w14:textId="338EA2A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0.0196</w:t>
            </w:r>
          </w:p>
        </w:tc>
        <w:tc>
          <w:tcPr>
            <w:tcW w:w="962" w:type="dxa"/>
            <w:vAlign w:val="bottom"/>
          </w:tcPr>
          <w:p w14:paraId="6647C16C" w14:textId="057D66E1"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67FEB41C" w14:textId="77777777" w:rsidTr="00D3745C">
        <w:tc>
          <w:tcPr>
            <w:tcW w:w="2551" w:type="dxa"/>
            <w:vAlign w:val="bottom"/>
          </w:tcPr>
          <w:p w14:paraId="0FDB9DFE" w14:textId="20433240"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PWY-5136: fatty acid &amp;beta;-oxidation II (peroxisome)</w:t>
            </w:r>
          </w:p>
        </w:tc>
        <w:tc>
          <w:tcPr>
            <w:tcW w:w="1194" w:type="dxa"/>
            <w:vAlign w:val="bottom"/>
          </w:tcPr>
          <w:p w14:paraId="7748D942" w14:textId="17306DD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pos emo</w:t>
            </w:r>
          </w:p>
        </w:tc>
        <w:tc>
          <w:tcPr>
            <w:tcW w:w="1243" w:type="dxa"/>
            <w:vAlign w:val="bottom"/>
          </w:tcPr>
          <w:p w14:paraId="40C3BDD3" w14:textId="04E0731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0.0054</w:t>
            </w:r>
          </w:p>
        </w:tc>
        <w:tc>
          <w:tcPr>
            <w:tcW w:w="1097" w:type="dxa"/>
            <w:vAlign w:val="bottom"/>
          </w:tcPr>
          <w:p w14:paraId="30562371" w14:textId="31ABD0E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0.0333</w:t>
            </w:r>
          </w:p>
        </w:tc>
        <w:tc>
          <w:tcPr>
            <w:tcW w:w="821" w:type="dxa"/>
            <w:vAlign w:val="bottom"/>
          </w:tcPr>
          <w:p w14:paraId="739A6D14" w14:textId="2779494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0.8709</w:t>
            </w:r>
          </w:p>
        </w:tc>
        <w:tc>
          <w:tcPr>
            <w:tcW w:w="821" w:type="dxa"/>
            <w:vAlign w:val="bottom"/>
          </w:tcPr>
          <w:p w14:paraId="06579FF7" w14:textId="72FD77E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0.9558</w:t>
            </w:r>
          </w:p>
        </w:tc>
        <w:tc>
          <w:tcPr>
            <w:tcW w:w="821" w:type="dxa"/>
            <w:vAlign w:val="bottom"/>
          </w:tcPr>
          <w:p w14:paraId="6AA07868" w14:textId="00ED682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0.0196</w:t>
            </w:r>
          </w:p>
        </w:tc>
        <w:tc>
          <w:tcPr>
            <w:tcW w:w="962" w:type="dxa"/>
            <w:vAlign w:val="bottom"/>
          </w:tcPr>
          <w:p w14:paraId="29381808" w14:textId="5BAB4F41"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3CFC0236" w14:textId="77777777" w:rsidTr="00D3745C">
        <w:tc>
          <w:tcPr>
            <w:tcW w:w="2551" w:type="dxa"/>
            <w:vAlign w:val="bottom"/>
          </w:tcPr>
          <w:p w14:paraId="315081C5" w14:textId="2C3C05F8"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FAO-PWY: fatty acid &amp;beta;-oxidation I</w:t>
            </w:r>
          </w:p>
        </w:tc>
        <w:tc>
          <w:tcPr>
            <w:tcW w:w="1194" w:type="dxa"/>
            <w:vAlign w:val="bottom"/>
          </w:tcPr>
          <w:p w14:paraId="788F361C" w14:textId="5C17662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pos emo</w:t>
            </w:r>
          </w:p>
        </w:tc>
        <w:tc>
          <w:tcPr>
            <w:tcW w:w="1243" w:type="dxa"/>
            <w:vAlign w:val="bottom"/>
          </w:tcPr>
          <w:p w14:paraId="291BBE51" w14:textId="29CEEDE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0.0034</w:t>
            </w:r>
          </w:p>
        </w:tc>
        <w:tc>
          <w:tcPr>
            <w:tcW w:w="1097" w:type="dxa"/>
            <w:vAlign w:val="bottom"/>
          </w:tcPr>
          <w:p w14:paraId="286103DE" w14:textId="0289F16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0.0323</w:t>
            </w:r>
          </w:p>
        </w:tc>
        <w:tc>
          <w:tcPr>
            <w:tcW w:w="821" w:type="dxa"/>
            <w:vAlign w:val="bottom"/>
          </w:tcPr>
          <w:p w14:paraId="2CDE1858" w14:textId="00FDDD6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0.9152</w:t>
            </w:r>
          </w:p>
        </w:tc>
        <w:tc>
          <w:tcPr>
            <w:tcW w:w="821" w:type="dxa"/>
            <w:vAlign w:val="bottom"/>
          </w:tcPr>
          <w:p w14:paraId="5F58A063" w14:textId="2622D13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0.9718</w:t>
            </w:r>
          </w:p>
        </w:tc>
        <w:tc>
          <w:tcPr>
            <w:tcW w:w="821" w:type="dxa"/>
            <w:vAlign w:val="bottom"/>
          </w:tcPr>
          <w:p w14:paraId="660DED8C" w14:textId="20C0B3D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0.0124</w:t>
            </w:r>
          </w:p>
        </w:tc>
        <w:tc>
          <w:tcPr>
            <w:tcW w:w="962" w:type="dxa"/>
            <w:vAlign w:val="bottom"/>
          </w:tcPr>
          <w:p w14:paraId="3F5F102A" w14:textId="3525E10C"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4625E410" w14:textId="77777777" w:rsidTr="00D3745C">
        <w:tc>
          <w:tcPr>
            <w:tcW w:w="2551" w:type="dxa"/>
            <w:vAlign w:val="bottom"/>
          </w:tcPr>
          <w:p w14:paraId="2AED9B20" w14:textId="47CE4427" w:rsidR="000C1D56" w:rsidRPr="00F218D7" w:rsidRDefault="000C1D56" w:rsidP="00861B2E">
            <w:pPr>
              <w:spacing w:line="276" w:lineRule="auto"/>
              <w:rPr>
                <w:b/>
                <w:color w:val="000000" w:themeColor="text1"/>
                <w:sz w:val="22"/>
                <w:szCs w:val="22"/>
              </w:rPr>
            </w:pPr>
            <w:r w:rsidRPr="00F218D7">
              <w:rPr>
                <w:rFonts w:eastAsia="Times New Roman"/>
                <w:color w:val="000000" w:themeColor="text1"/>
                <w:sz w:val="22"/>
                <w:szCs w:val="22"/>
              </w:rPr>
              <w:lastRenderedPageBreak/>
              <w:t>PWY-5686: UMP biosynthesis</w:t>
            </w:r>
          </w:p>
        </w:tc>
        <w:tc>
          <w:tcPr>
            <w:tcW w:w="1194" w:type="dxa"/>
            <w:vAlign w:val="bottom"/>
          </w:tcPr>
          <w:p w14:paraId="7864D55E" w14:textId="4D4E3A2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pos emo</w:t>
            </w:r>
          </w:p>
        </w:tc>
        <w:tc>
          <w:tcPr>
            <w:tcW w:w="1243" w:type="dxa"/>
            <w:vAlign w:val="bottom"/>
          </w:tcPr>
          <w:p w14:paraId="4F5A6092" w14:textId="1CF2465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0.0003</w:t>
            </w:r>
          </w:p>
        </w:tc>
        <w:tc>
          <w:tcPr>
            <w:tcW w:w="1097" w:type="dxa"/>
            <w:vAlign w:val="bottom"/>
          </w:tcPr>
          <w:p w14:paraId="5937B0C2" w14:textId="15808F4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0.0041</w:t>
            </w:r>
          </w:p>
        </w:tc>
        <w:tc>
          <w:tcPr>
            <w:tcW w:w="821" w:type="dxa"/>
            <w:vAlign w:val="bottom"/>
          </w:tcPr>
          <w:p w14:paraId="4884D5A6" w14:textId="0006832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0.9385</w:t>
            </w:r>
          </w:p>
        </w:tc>
        <w:tc>
          <w:tcPr>
            <w:tcW w:w="821" w:type="dxa"/>
            <w:vAlign w:val="bottom"/>
          </w:tcPr>
          <w:p w14:paraId="2B050C9C" w14:textId="14E2EEA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0.9803</w:t>
            </w:r>
          </w:p>
        </w:tc>
        <w:tc>
          <w:tcPr>
            <w:tcW w:w="821" w:type="dxa"/>
            <w:vAlign w:val="bottom"/>
          </w:tcPr>
          <w:p w14:paraId="7BC18533" w14:textId="60EB257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0.0086</w:t>
            </w:r>
          </w:p>
        </w:tc>
        <w:tc>
          <w:tcPr>
            <w:tcW w:w="962" w:type="dxa"/>
            <w:vAlign w:val="bottom"/>
          </w:tcPr>
          <w:p w14:paraId="4A1FEF23" w14:textId="2DD12299"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583CC979" w14:textId="77777777" w:rsidTr="00D3745C">
        <w:tc>
          <w:tcPr>
            <w:tcW w:w="2551" w:type="dxa"/>
            <w:vAlign w:val="bottom"/>
          </w:tcPr>
          <w:p w14:paraId="36AB0531" w14:textId="4A6CC95E" w:rsidR="000C1D56" w:rsidRPr="00F218D7" w:rsidRDefault="000C1D56" w:rsidP="00861B2E">
            <w:pPr>
              <w:spacing w:line="276" w:lineRule="auto"/>
              <w:rPr>
                <w:b/>
                <w:color w:val="000000" w:themeColor="text1"/>
                <w:sz w:val="22"/>
                <w:szCs w:val="22"/>
              </w:rPr>
            </w:pPr>
            <w:r w:rsidRPr="00F218D7">
              <w:rPr>
                <w:rFonts w:eastAsia="Times New Roman"/>
                <w:color w:val="000000" w:themeColor="text1"/>
                <w:sz w:val="22"/>
                <w:szCs w:val="22"/>
              </w:rPr>
              <w:t>PWY66-367: ketogenesis</w:t>
            </w:r>
          </w:p>
        </w:tc>
        <w:tc>
          <w:tcPr>
            <w:tcW w:w="1194" w:type="dxa"/>
            <w:vAlign w:val="bottom"/>
          </w:tcPr>
          <w:p w14:paraId="59F2F84C" w14:textId="5D5F2EC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neg emo</w:t>
            </w:r>
          </w:p>
        </w:tc>
        <w:tc>
          <w:tcPr>
            <w:tcW w:w="1243" w:type="dxa"/>
            <w:vAlign w:val="bottom"/>
          </w:tcPr>
          <w:p w14:paraId="592C7119" w14:textId="2A895C7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0.0682</w:t>
            </w:r>
          </w:p>
        </w:tc>
        <w:tc>
          <w:tcPr>
            <w:tcW w:w="1097" w:type="dxa"/>
            <w:vAlign w:val="bottom"/>
          </w:tcPr>
          <w:p w14:paraId="18FB9EBB" w14:textId="72AD9DE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0.0187</w:t>
            </w:r>
          </w:p>
        </w:tc>
        <w:tc>
          <w:tcPr>
            <w:tcW w:w="821" w:type="dxa"/>
            <w:vAlign w:val="bottom"/>
          </w:tcPr>
          <w:p w14:paraId="08052CD3" w14:textId="098F3169"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0.0003</w:t>
            </w:r>
          </w:p>
        </w:tc>
        <w:tc>
          <w:tcPr>
            <w:tcW w:w="821" w:type="dxa"/>
            <w:vAlign w:val="bottom"/>
          </w:tcPr>
          <w:p w14:paraId="499559AB" w14:textId="55674D1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0.0134</w:t>
            </w:r>
          </w:p>
        </w:tc>
        <w:tc>
          <w:tcPr>
            <w:tcW w:w="821" w:type="dxa"/>
            <w:vAlign w:val="bottom"/>
          </w:tcPr>
          <w:p w14:paraId="019DC5C0" w14:textId="7705D4F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1.8725</w:t>
            </w:r>
          </w:p>
        </w:tc>
        <w:tc>
          <w:tcPr>
            <w:tcW w:w="962" w:type="dxa"/>
            <w:vAlign w:val="bottom"/>
          </w:tcPr>
          <w:p w14:paraId="1CB7F4F3" w14:textId="7F3CB438"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62896D4F" w14:textId="77777777" w:rsidTr="00D3745C">
        <w:tc>
          <w:tcPr>
            <w:tcW w:w="2551" w:type="dxa"/>
            <w:vAlign w:val="bottom"/>
          </w:tcPr>
          <w:p w14:paraId="2F09F8F8" w14:textId="692F8F63"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PWY-6163: chorismate biosynthesis from 3-dehydroquinate</w:t>
            </w:r>
          </w:p>
        </w:tc>
        <w:tc>
          <w:tcPr>
            <w:tcW w:w="1194" w:type="dxa"/>
            <w:vAlign w:val="bottom"/>
          </w:tcPr>
          <w:p w14:paraId="2CA10156" w14:textId="2A7FC620"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neg emo</w:t>
            </w:r>
          </w:p>
        </w:tc>
        <w:tc>
          <w:tcPr>
            <w:tcW w:w="1243" w:type="dxa"/>
            <w:vAlign w:val="bottom"/>
          </w:tcPr>
          <w:p w14:paraId="37BCFF68" w14:textId="77ADC18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-0.0106</w:t>
            </w:r>
          </w:p>
        </w:tc>
        <w:tc>
          <w:tcPr>
            <w:tcW w:w="1097" w:type="dxa"/>
            <w:vAlign w:val="bottom"/>
          </w:tcPr>
          <w:p w14:paraId="689F1757" w14:textId="5FE595F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0.0033</w:t>
            </w:r>
          </w:p>
        </w:tc>
        <w:tc>
          <w:tcPr>
            <w:tcW w:w="821" w:type="dxa"/>
            <w:vAlign w:val="bottom"/>
          </w:tcPr>
          <w:p w14:paraId="3A4F4749" w14:textId="05B6AA0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0.0013</w:t>
            </w:r>
          </w:p>
        </w:tc>
        <w:tc>
          <w:tcPr>
            <w:tcW w:w="821" w:type="dxa"/>
            <w:vAlign w:val="bottom"/>
          </w:tcPr>
          <w:p w14:paraId="0E6E9DD4" w14:textId="4BA68A9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0.0279</w:t>
            </w:r>
          </w:p>
        </w:tc>
        <w:tc>
          <w:tcPr>
            <w:tcW w:w="821" w:type="dxa"/>
            <w:vAlign w:val="bottom"/>
          </w:tcPr>
          <w:p w14:paraId="44A98D7B" w14:textId="4F1FA2D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1.5546</w:t>
            </w:r>
          </w:p>
        </w:tc>
        <w:tc>
          <w:tcPr>
            <w:tcW w:w="962" w:type="dxa"/>
            <w:vAlign w:val="bottom"/>
          </w:tcPr>
          <w:p w14:paraId="37A57BC1" w14:textId="22E7ADA0"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3095D754" w14:textId="77777777" w:rsidTr="00D3745C">
        <w:tc>
          <w:tcPr>
            <w:tcW w:w="2551" w:type="dxa"/>
            <w:vAlign w:val="bottom"/>
          </w:tcPr>
          <w:p w14:paraId="4D335381" w14:textId="01B1E9AC"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PEPTIDOGLYCANSYN-PWY: peptidoglycan biosynthesis I (meso-diaminopimelate containing)</w:t>
            </w:r>
          </w:p>
        </w:tc>
        <w:tc>
          <w:tcPr>
            <w:tcW w:w="1194" w:type="dxa"/>
            <w:vAlign w:val="bottom"/>
          </w:tcPr>
          <w:p w14:paraId="4517539B" w14:textId="7CD68A4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neg emo</w:t>
            </w:r>
          </w:p>
        </w:tc>
        <w:tc>
          <w:tcPr>
            <w:tcW w:w="1243" w:type="dxa"/>
            <w:vAlign w:val="bottom"/>
          </w:tcPr>
          <w:p w14:paraId="2AEF2FAF" w14:textId="2FF3D64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-0.0117</w:t>
            </w:r>
          </w:p>
        </w:tc>
        <w:tc>
          <w:tcPr>
            <w:tcW w:w="1097" w:type="dxa"/>
            <w:vAlign w:val="bottom"/>
          </w:tcPr>
          <w:p w14:paraId="35052644" w14:textId="38704320"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0.0036</w:t>
            </w:r>
          </w:p>
        </w:tc>
        <w:tc>
          <w:tcPr>
            <w:tcW w:w="821" w:type="dxa"/>
            <w:vAlign w:val="bottom"/>
          </w:tcPr>
          <w:p w14:paraId="2199C271" w14:textId="45CBFA9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0.0014</w:t>
            </w:r>
          </w:p>
        </w:tc>
        <w:tc>
          <w:tcPr>
            <w:tcW w:w="821" w:type="dxa"/>
            <w:vAlign w:val="bottom"/>
          </w:tcPr>
          <w:p w14:paraId="22C52452" w14:textId="3D59562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0.0289</w:t>
            </w:r>
          </w:p>
        </w:tc>
        <w:tc>
          <w:tcPr>
            <w:tcW w:w="821" w:type="dxa"/>
            <w:vAlign w:val="bottom"/>
          </w:tcPr>
          <w:p w14:paraId="000F2B45" w14:textId="274A4A0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1.5387</w:t>
            </w:r>
          </w:p>
        </w:tc>
        <w:tc>
          <w:tcPr>
            <w:tcW w:w="962" w:type="dxa"/>
            <w:vAlign w:val="bottom"/>
          </w:tcPr>
          <w:p w14:paraId="60FBA27F" w14:textId="70E3DB2C"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7A837679" w14:textId="77777777" w:rsidTr="00D3745C">
        <w:tc>
          <w:tcPr>
            <w:tcW w:w="2551" w:type="dxa"/>
            <w:vAlign w:val="bottom"/>
          </w:tcPr>
          <w:p w14:paraId="7F7275EC" w14:textId="7B1C449F"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ARO-PWY: chorismate biosynthesis I</w:t>
            </w:r>
          </w:p>
        </w:tc>
        <w:tc>
          <w:tcPr>
            <w:tcW w:w="1194" w:type="dxa"/>
            <w:vAlign w:val="bottom"/>
          </w:tcPr>
          <w:p w14:paraId="6522D8B7" w14:textId="5332F19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neg emo</w:t>
            </w:r>
          </w:p>
        </w:tc>
        <w:tc>
          <w:tcPr>
            <w:tcW w:w="1243" w:type="dxa"/>
            <w:vAlign w:val="bottom"/>
          </w:tcPr>
          <w:p w14:paraId="04E0D999" w14:textId="32AB9C1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-0.0101</w:t>
            </w:r>
          </w:p>
        </w:tc>
        <w:tc>
          <w:tcPr>
            <w:tcW w:w="1097" w:type="dxa"/>
            <w:vAlign w:val="bottom"/>
          </w:tcPr>
          <w:p w14:paraId="41087263" w14:textId="7C8F98F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0.0031</w:t>
            </w:r>
          </w:p>
        </w:tc>
        <w:tc>
          <w:tcPr>
            <w:tcW w:w="821" w:type="dxa"/>
            <w:vAlign w:val="bottom"/>
          </w:tcPr>
          <w:p w14:paraId="7C191574" w14:textId="2BEBEC3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0.0015</w:t>
            </w:r>
          </w:p>
        </w:tc>
        <w:tc>
          <w:tcPr>
            <w:tcW w:w="821" w:type="dxa"/>
            <w:vAlign w:val="bottom"/>
          </w:tcPr>
          <w:p w14:paraId="69590D02" w14:textId="14D19B2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0.0294</w:t>
            </w:r>
          </w:p>
        </w:tc>
        <w:tc>
          <w:tcPr>
            <w:tcW w:w="821" w:type="dxa"/>
            <w:vAlign w:val="bottom"/>
          </w:tcPr>
          <w:p w14:paraId="1854E7F6" w14:textId="483AD2B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1.5317</w:t>
            </w:r>
          </w:p>
        </w:tc>
        <w:tc>
          <w:tcPr>
            <w:tcW w:w="962" w:type="dxa"/>
            <w:vAlign w:val="bottom"/>
          </w:tcPr>
          <w:p w14:paraId="0C5380DE" w14:textId="18896315"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5C1F69D7" w14:textId="77777777" w:rsidTr="00D3745C">
        <w:tc>
          <w:tcPr>
            <w:tcW w:w="2551" w:type="dxa"/>
            <w:vAlign w:val="bottom"/>
          </w:tcPr>
          <w:p w14:paraId="2064F825" w14:textId="5C7B9569"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PWY-6387: UDP-N-acetylmuramoyl-pentapeptide biosynthesis I (meso-diaminopimelate containing)</w:t>
            </w:r>
          </w:p>
        </w:tc>
        <w:tc>
          <w:tcPr>
            <w:tcW w:w="1194" w:type="dxa"/>
            <w:vAlign w:val="bottom"/>
          </w:tcPr>
          <w:p w14:paraId="5C906467" w14:textId="0F122BF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neg emo</w:t>
            </w:r>
          </w:p>
        </w:tc>
        <w:tc>
          <w:tcPr>
            <w:tcW w:w="1243" w:type="dxa"/>
            <w:vAlign w:val="bottom"/>
          </w:tcPr>
          <w:p w14:paraId="2A68AFC4" w14:textId="37E9B12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-0.0113</w:t>
            </w:r>
          </w:p>
        </w:tc>
        <w:tc>
          <w:tcPr>
            <w:tcW w:w="1097" w:type="dxa"/>
            <w:vAlign w:val="bottom"/>
          </w:tcPr>
          <w:p w14:paraId="0D2BBEB5" w14:textId="1B3DE2F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0.0036</w:t>
            </w:r>
          </w:p>
        </w:tc>
        <w:tc>
          <w:tcPr>
            <w:tcW w:w="821" w:type="dxa"/>
            <w:vAlign w:val="bottom"/>
          </w:tcPr>
          <w:p w14:paraId="623FEAB0" w14:textId="3039B1C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0.0016</w:t>
            </w:r>
          </w:p>
        </w:tc>
        <w:tc>
          <w:tcPr>
            <w:tcW w:w="821" w:type="dxa"/>
            <w:vAlign w:val="bottom"/>
          </w:tcPr>
          <w:p w14:paraId="491B3FF9" w14:textId="30658C5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0.0307</w:t>
            </w:r>
          </w:p>
        </w:tc>
        <w:tc>
          <w:tcPr>
            <w:tcW w:w="821" w:type="dxa"/>
            <w:vAlign w:val="bottom"/>
          </w:tcPr>
          <w:p w14:paraId="35720BB9" w14:textId="42C59AC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1.5123</w:t>
            </w:r>
          </w:p>
        </w:tc>
        <w:tc>
          <w:tcPr>
            <w:tcW w:w="962" w:type="dxa"/>
            <w:vAlign w:val="bottom"/>
          </w:tcPr>
          <w:p w14:paraId="733890FF" w14:textId="5CB8C28B"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7B1607DF" w14:textId="77777777" w:rsidTr="00D3745C">
        <w:tc>
          <w:tcPr>
            <w:tcW w:w="2551" w:type="dxa"/>
            <w:vAlign w:val="bottom"/>
          </w:tcPr>
          <w:p w14:paraId="3C2C49D4" w14:textId="2CFCC2D9"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PWY-6386: UDP-N-acetylmuramoyl-pentapeptide biosynthesis II (lysine-containing)</w:t>
            </w:r>
          </w:p>
        </w:tc>
        <w:tc>
          <w:tcPr>
            <w:tcW w:w="1194" w:type="dxa"/>
            <w:vAlign w:val="bottom"/>
          </w:tcPr>
          <w:p w14:paraId="0A191300" w14:textId="56F72F4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neg emo</w:t>
            </w:r>
          </w:p>
        </w:tc>
        <w:tc>
          <w:tcPr>
            <w:tcW w:w="1243" w:type="dxa"/>
            <w:vAlign w:val="bottom"/>
          </w:tcPr>
          <w:p w14:paraId="7EFA9753" w14:textId="61D1155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-0.0112</w:t>
            </w:r>
          </w:p>
        </w:tc>
        <w:tc>
          <w:tcPr>
            <w:tcW w:w="1097" w:type="dxa"/>
            <w:vAlign w:val="bottom"/>
          </w:tcPr>
          <w:p w14:paraId="6E8C516C" w14:textId="2D2C1C7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0.0035</w:t>
            </w:r>
          </w:p>
        </w:tc>
        <w:tc>
          <w:tcPr>
            <w:tcW w:w="821" w:type="dxa"/>
            <w:vAlign w:val="bottom"/>
          </w:tcPr>
          <w:p w14:paraId="181C8942" w14:textId="104C0E9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0.0016</w:t>
            </w:r>
          </w:p>
        </w:tc>
        <w:tc>
          <w:tcPr>
            <w:tcW w:w="821" w:type="dxa"/>
            <w:vAlign w:val="bottom"/>
          </w:tcPr>
          <w:p w14:paraId="19CA678B" w14:textId="50D8942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0.0307</w:t>
            </w:r>
          </w:p>
        </w:tc>
        <w:tc>
          <w:tcPr>
            <w:tcW w:w="821" w:type="dxa"/>
            <w:vAlign w:val="bottom"/>
          </w:tcPr>
          <w:p w14:paraId="04F30CAD" w14:textId="1FB8086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1.5123</w:t>
            </w:r>
          </w:p>
        </w:tc>
        <w:tc>
          <w:tcPr>
            <w:tcW w:w="962" w:type="dxa"/>
            <w:vAlign w:val="bottom"/>
          </w:tcPr>
          <w:p w14:paraId="7B39FFC4" w14:textId="6A516772"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7F4CC2E5" w14:textId="77777777" w:rsidTr="00D3745C">
        <w:tc>
          <w:tcPr>
            <w:tcW w:w="2551" w:type="dxa"/>
            <w:vAlign w:val="bottom"/>
          </w:tcPr>
          <w:p w14:paraId="1738F804" w14:textId="4DDF8867" w:rsidR="000C1D56" w:rsidRPr="00F218D7" w:rsidRDefault="000C1D56" w:rsidP="00861B2E">
            <w:pPr>
              <w:spacing w:line="276" w:lineRule="auto"/>
              <w:rPr>
                <w:b/>
                <w:color w:val="000000" w:themeColor="text1"/>
                <w:sz w:val="22"/>
                <w:szCs w:val="22"/>
              </w:rPr>
            </w:pPr>
            <w:r w:rsidRPr="00F218D7">
              <w:rPr>
                <w:rFonts w:eastAsia="Times New Roman"/>
                <w:color w:val="000000" w:themeColor="text1"/>
                <w:sz w:val="22"/>
                <w:szCs w:val="22"/>
              </w:rPr>
              <w:t>PWY-5686: UMP biosynthesis</w:t>
            </w:r>
          </w:p>
        </w:tc>
        <w:tc>
          <w:tcPr>
            <w:tcW w:w="1194" w:type="dxa"/>
            <w:vAlign w:val="bottom"/>
          </w:tcPr>
          <w:p w14:paraId="7F8F6A9F" w14:textId="619ECA8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neg emo</w:t>
            </w:r>
          </w:p>
        </w:tc>
        <w:tc>
          <w:tcPr>
            <w:tcW w:w="1243" w:type="dxa"/>
            <w:vAlign w:val="bottom"/>
          </w:tcPr>
          <w:p w14:paraId="3BFA464E" w14:textId="4D7E673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-0.0122</w:t>
            </w:r>
          </w:p>
        </w:tc>
        <w:tc>
          <w:tcPr>
            <w:tcW w:w="1097" w:type="dxa"/>
            <w:vAlign w:val="bottom"/>
          </w:tcPr>
          <w:p w14:paraId="0B67F196" w14:textId="054B248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0.0038</w:t>
            </w:r>
          </w:p>
        </w:tc>
        <w:tc>
          <w:tcPr>
            <w:tcW w:w="821" w:type="dxa"/>
            <w:vAlign w:val="bottom"/>
          </w:tcPr>
          <w:p w14:paraId="2DABB367" w14:textId="2EC4ACE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0.0017</w:t>
            </w:r>
          </w:p>
        </w:tc>
        <w:tc>
          <w:tcPr>
            <w:tcW w:w="821" w:type="dxa"/>
            <w:vAlign w:val="bottom"/>
          </w:tcPr>
          <w:p w14:paraId="2F0E3AD4" w14:textId="4A28EDC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0.0314</w:t>
            </w:r>
          </w:p>
        </w:tc>
        <w:tc>
          <w:tcPr>
            <w:tcW w:w="821" w:type="dxa"/>
            <w:vAlign w:val="bottom"/>
          </w:tcPr>
          <w:p w14:paraId="4FF3AAA3" w14:textId="1F37EF4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1.5037</w:t>
            </w:r>
          </w:p>
        </w:tc>
        <w:tc>
          <w:tcPr>
            <w:tcW w:w="962" w:type="dxa"/>
            <w:vAlign w:val="bottom"/>
          </w:tcPr>
          <w:p w14:paraId="51E5FDF7" w14:textId="534B36F0"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52458398" w14:textId="77777777" w:rsidTr="00D3745C">
        <w:tc>
          <w:tcPr>
            <w:tcW w:w="2551" w:type="dxa"/>
            <w:vAlign w:val="bottom"/>
          </w:tcPr>
          <w:p w14:paraId="3EDDC70C" w14:textId="062D4986"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PWY-6609: adenine and adenosine salvage III</w:t>
            </w:r>
          </w:p>
        </w:tc>
        <w:tc>
          <w:tcPr>
            <w:tcW w:w="1194" w:type="dxa"/>
            <w:vAlign w:val="bottom"/>
          </w:tcPr>
          <w:p w14:paraId="5D29FAF0" w14:textId="5E0C015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neg emo</w:t>
            </w:r>
          </w:p>
        </w:tc>
        <w:tc>
          <w:tcPr>
            <w:tcW w:w="1243" w:type="dxa"/>
            <w:vAlign w:val="bottom"/>
          </w:tcPr>
          <w:p w14:paraId="2E8CB263" w14:textId="108F66B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-0.0134</w:t>
            </w:r>
          </w:p>
        </w:tc>
        <w:tc>
          <w:tcPr>
            <w:tcW w:w="1097" w:type="dxa"/>
            <w:vAlign w:val="bottom"/>
          </w:tcPr>
          <w:p w14:paraId="66A45AB3" w14:textId="68635A3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0.0043</w:t>
            </w:r>
          </w:p>
        </w:tc>
        <w:tc>
          <w:tcPr>
            <w:tcW w:w="821" w:type="dxa"/>
            <w:vAlign w:val="bottom"/>
          </w:tcPr>
          <w:p w14:paraId="4A3883F5" w14:textId="46888F2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0.0018</w:t>
            </w:r>
          </w:p>
        </w:tc>
        <w:tc>
          <w:tcPr>
            <w:tcW w:w="821" w:type="dxa"/>
            <w:vAlign w:val="bottom"/>
          </w:tcPr>
          <w:p w14:paraId="752B1C4D" w14:textId="7FE8943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0.0322</w:t>
            </w:r>
          </w:p>
        </w:tc>
        <w:tc>
          <w:tcPr>
            <w:tcW w:w="821" w:type="dxa"/>
            <w:vAlign w:val="bottom"/>
          </w:tcPr>
          <w:p w14:paraId="11E9AF0F" w14:textId="188B2C5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1.4924</w:t>
            </w:r>
          </w:p>
        </w:tc>
        <w:tc>
          <w:tcPr>
            <w:tcW w:w="962" w:type="dxa"/>
            <w:vAlign w:val="bottom"/>
          </w:tcPr>
          <w:p w14:paraId="4CED9A4E" w14:textId="73FFD717"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03B77075" w14:textId="77777777" w:rsidTr="00D3745C">
        <w:tc>
          <w:tcPr>
            <w:tcW w:w="2551" w:type="dxa"/>
            <w:vAlign w:val="bottom"/>
          </w:tcPr>
          <w:p w14:paraId="4FD62F37" w14:textId="4C8796F6" w:rsidR="000C1D56" w:rsidRPr="00F218D7" w:rsidRDefault="000C1D56" w:rsidP="00861B2E">
            <w:pPr>
              <w:spacing w:line="276" w:lineRule="auto"/>
              <w:rPr>
                <w:b/>
                <w:color w:val="000000" w:themeColor="text1"/>
                <w:sz w:val="22"/>
                <w:szCs w:val="22"/>
              </w:rPr>
            </w:pPr>
            <w:r w:rsidRPr="00F218D7">
              <w:rPr>
                <w:rFonts w:eastAsia="Times New Roman"/>
                <w:color w:val="000000" w:themeColor="text1"/>
                <w:sz w:val="22"/>
                <w:szCs w:val="22"/>
              </w:rPr>
              <w:t>PWY-3841: folate transformations II</w:t>
            </w:r>
          </w:p>
        </w:tc>
        <w:tc>
          <w:tcPr>
            <w:tcW w:w="1194" w:type="dxa"/>
            <w:vAlign w:val="bottom"/>
          </w:tcPr>
          <w:p w14:paraId="66DE3861" w14:textId="66127DE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neg emo</w:t>
            </w:r>
          </w:p>
        </w:tc>
        <w:tc>
          <w:tcPr>
            <w:tcW w:w="1243" w:type="dxa"/>
            <w:vAlign w:val="bottom"/>
          </w:tcPr>
          <w:p w14:paraId="7625D48D" w14:textId="7764453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-0.0127</w:t>
            </w:r>
          </w:p>
        </w:tc>
        <w:tc>
          <w:tcPr>
            <w:tcW w:w="1097" w:type="dxa"/>
            <w:vAlign w:val="bottom"/>
          </w:tcPr>
          <w:p w14:paraId="245813F8" w14:textId="5BB6FC1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0.004</w:t>
            </w:r>
            <w:r w:rsidR="00061765" w:rsidRPr="00F218D7">
              <w:rPr>
                <w:rFonts w:eastAsia="Times New Roman"/>
                <w:color w:val="000000" w:themeColor="text1"/>
                <w:sz w:val="22"/>
                <w:szCs w:val="22"/>
              </w:rPr>
              <w:t>0</w:t>
            </w:r>
          </w:p>
        </w:tc>
        <w:tc>
          <w:tcPr>
            <w:tcW w:w="821" w:type="dxa"/>
            <w:vAlign w:val="bottom"/>
          </w:tcPr>
          <w:p w14:paraId="6202D68D" w14:textId="59068BA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0.0019</w:t>
            </w:r>
          </w:p>
        </w:tc>
        <w:tc>
          <w:tcPr>
            <w:tcW w:w="821" w:type="dxa"/>
            <w:vAlign w:val="bottom"/>
          </w:tcPr>
          <w:p w14:paraId="21EDC7AD" w14:textId="6B29882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0.0324</w:t>
            </w:r>
          </w:p>
        </w:tc>
        <w:tc>
          <w:tcPr>
            <w:tcW w:w="821" w:type="dxa"/>
            <w:vAlign w:val="bottom"/>
          </w:tcPr>
          <w:p w14:paraId="3A11F344" w14:textId="3358EFE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1.4899</w:t>
            </w:r>
          </w:p>
        </w:tc>
        <w:tc>
          <w:tcPr>
            <w:tcW w:w="962" w:type="dxa"/>
            <w:vAlign w:val="bottom"/>
          </w:tcPr>
          <w:p w14:paraId="5DAE531D" w14:textId="3B8C27C5"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3F47FAFA" w14:textId="77777777" w:rsidTr="00D3745C">
        <w:tc>
          <w:tcPr>
            <w:tcW w:w="2551" w:type="dxa"/>
            <w:vAlign w:val="bottom"/>
          </w:tcPr>
          <w:p w14:paraId="2F61E1B7" w14:textId="49E9DBC3"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PWY-6385: peptidoglycan biosynthesis III (mycobacteria)</w:t>
            </w:r>
          </w:p>
        </w:tc>
        <w:tc>
          <w:tcPr>
            <w:tcW w:w="1194" w:type="dxa"/>
            <w:vAlign w:val="bottom"/>
          </w:tcPr>
          <w:p w14:paraId="591CFF92" w14:textId="2D510A9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neg emo</w:t>
            </w:r>
          </w:p>
        </w:tc>
        <w:tc>
          <w:tcPr>
            <w:tcW w:w="1243" w:type="dxa"/>
            <w:vAlign w:val="bottom"/>
          </w:tcPr>
          <w:p w14:paraId="488578ED" w14:textId="4CFCDB2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-0.0102</w:t>
            </w:r>
          </w:p>
        </w:tc>
        <w:tc>
          <w:tcPr>
            <w:tcW w:w="1097" w:type="dxa"/>
            <w:vAlign w:val="bottom"/>
          </w:tcPr>
          <w:p w14:paraId="437D03B9" w14:textId="1B7076C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0.0034</w:t>
            </w:r>
          </w:p>
        </w:tc>
        <w:tc>
          <w:tcPr>
            <w:tcW w:w="821" w:type="dxa"/>
            <w:vAlign w:val="bottom"/>
          </w:tcPr>
          <w:p w14:paraId="2E04B211" w14:textId="448A9E8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0.0027</w:t>
            </w:r>
          </w:p>
        </w:tc>
        <w:tc>
          <w:tcPr>
            <w:tcW w:w="821" w:type="dxa"/>
            <w:vAlign w:val="bottom"/>
          </w:tcPr>
          <w:p w14:paraId="052FF232" w14:textId="14F10EF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0.0394</w:t>
            </w:r>
          </w:p>
        </w:tc>
        <w:tc>
          <w:tcPr>
            <w:tcW w:w="821" w:type="dxa"/>
            <w:vAlign w:val="bottom"/>
          </w:tcPr>
          <w:p w14:paraId="1B6B2E99" w14:textId="7ED70239"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1.404</w:t>
            </w:r>
          </w:p>
        </w:tc>
        <w:tc>
          <w:tcPr>
            <w:tcW w:w="962" w:type="dxa"/>
            <w:vAlign w:val="bottom"/>
          </w:tcPr>
          <w:p w14:paraId="79E77387" w14:textId="1800177B"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1B8FFADA" w14:textId="77777777" w:rsidTr="00D3745C">
        <w:tc>
          <w:tcPr>
            <w:tcW w:w="2551" w:type="dxa"/>
            <w:vAlign w:val="bottom"/>
          </w:tcPr>
          <w:p w14:paraId="47742941" w14:textId="743142C1"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ALLANTOINDEG-PWY: superpathway of allantoin degradation in yeast</w:t>
            </w:r>
          </w:p>
        </w:tc>
        <w:tc>
          <w:tcPr>
            <w:tcW w:w="1194" w:type="dxa"/>
            <w:vAlign w:val="bottom"/>
          </w:tcPr>
          <w:p w14:paraId="4E5F73AF" w14:textId="31EC18A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neg emo</w:t>
            </w:r>
          </w:p>
        </w:tc>
        <w:tc>
          <w:tcPr>
            <w:tcW w:w="1243" w:type="dxa"/>
            <w:vAlign w:val="bottom"/>
          </w:tcPr>
          <w:p w14:paraId="3EE5EEF2" w14:textId="0572894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0.0665</w:t>
            </w:r>
          </w:p>
        </w:tc>
        <w:tc>
          <w:tcPr>
            <w:tcW w:w="1097" w:type="dxa"/>
            <w:vAlign w:val="bottom"/>
          </w:tcPr>
          <w:p w14:paraId="160C82BF" w14:textId="160829B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0.024</w:t>
            </w:r>
          </w:p>
        </w:tc>
        <w:tc>
          <w:tcPr>
            <w:tcW w:w="821" w:type="dxa"/>
            <w:vAlign w:val="bottom"/>
          </w:tcPr>
          <w:p w14:paraId="7900A224" w14:textId="5235975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0.0061</w:t>
            </w:r>
          </w:p>
        </w:tc>
        <w:tc>
          <w:tcPr>
            <w:tcW w:w="821" w:type="dxa"/>
            <w:vAlign w:val="bottom"/>
          </w:tcPr>
          <w:p w14:paraId="2859273B" w14:textId="6CFCBFF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0.0705</w:t>
            </w:r>
          </w:p>
        </w:tc>
        <w:tc>
          <w:tcPr>
            <w:tcW w:w="821" w:type="dxa"/>
            <w:vAlign w:val="bottom"/>
          </w:tcPr>
          <w:p w14:paraId="7F42C87D" w14:textId="375D909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1.1519</w:t>
            </w:r>
          </w:p>
        </w:tc>
        <w:tc>
          <w:tcPr>
            <w:tcW w:w="962" w:type="dxa"/>
            <w:vAlign w:val="bottom"/>
          </w:tcPr>
          <w:p w14:paraId="40125D3E" w14:textId="26CEBBD1"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37B3F8D1" w14:textId="77777777" w:rsidTr="00D3745C">
        <w:tc>
          <w:tcPr>
            <w:tcW w:w="2551" w:type="dxa"/>
            <w:vAlign w:val="bottom"/>
          </w:tcPr>
          <w:p w14:paraId="7D97432D" w14:textId="3B6AAC9B"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PWY-7371: 1,4-dihydroxy-6-naphthoate biosynthesis II</w:t>
            </w:r>
          </w:p>
        </w:tc>
        <w:tc>
          <w:tcPr>
            <w:tcW w:w="1194" w:type="dxa"/>
            <w:vAlign w:val="bottom"/>
          </w:tcPr>
          <w:p w14:paraId="2EF90837" w14:textId="2B65C82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neg emo</w:t>
            </w:r>
          </w:p>
        </w:tc>
        <w:tc>
          <w:tcPr>
            <w:tcW w:w="1243" w:type="dxa"/>
            <w:vAlign w:val="bottom"/>
          </w:tcPr>
          <w:p w14:paraId="22BCEAFE" w14:textId="52971AA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-0.14</w:t>
            </w:r>
            <w:r w:rsidR="00061765" w:rsidRPr="00F218D7">
              <w:rPr>
                <w:rFonts w:eastAsia="Times New Roman"/>
                <w:color w:val="000000" w:themeColor="text1"/>
                <w:sz w:val="22"/>
                <w:szCs w:val="22"/>
              </w:rPr>
              <w:t>00</w:t>
            </w:r>
          </w:p>
        </w:tc>
        <w:tc>
          <w:tcPr>
            <w:tcW w:w="1097" w:type="dxa"/>
            <w:vAlign w:val="bottom"/>
          </w:tcPr>
          <w:p w14:paraId="448FD0EA" w14:textId="2097EB9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0.0597</w:t>
            </w:r>
          </w:p>
        </w:tc>
        <w:tc>
          <w:tcPr>
            <w:tcW w:w="821" w:type="dxa"/>
            <w:vAlign w:val="bottom"/>
          </w:tcPr>
          <w:p w14:paraId="5C4E7527" w14:textId="7F36DE5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0.02</w:t>
            </w:r>
          </w:p>
        </w:tc>
        <w:tc>
          <w:tcPr>
            <w:tcW w:w="821" w:type="dxa"/>
            <w:vAlign w:val="bottom"/>
          </w:tcPr>
          <w:p w14:paraId="48F13255" w14:textId="76FDB16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0.1509</w:t>
            </w:r>
          </w:p>
        </w:tc>
        <w:tc>
          <w:tcPr>
            <w:tcW w:w="821" w:type="dxa"/>
            <w:vAlign w:val="bottom"/>
          </w:tcPr>
          <w:p w14:paraId="6824C68F" w14:textId="7D8BED5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0.8212</w:t>
            </w:r>
          </w:p>
        </w:tc>
        <w:tc>
          <w:tcPr>
            <w:tcW w:w="962" w:type="dxa"/>
            <w:vAlign w:val="bottom"/>
          </w:tcPr>
          <w:p w14:paraId="65E25A6D" w14:textId="253CCB48"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0B5E26FE" w14:textId="77777777" w:rsidTr="00D3745C">
        <w:tc>
          <w:tcPr>
            <w:tcW w:w="2551" w:type="dxa"/>
            <w:vAlign w:val="bottom"/>
          </w:tcPr>
          <w:p w14:paraId="0E5D2F03" w14:textId="6739C597"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PWY-6263: superpathway of menaquinol-8 biosynthesis II</w:t>
            </w:r>
          </w:p>
        </w:tc>
        <w:tc>
          <w:tcPr>
            <w:tcW w:w="1194" w:type="dxa"/>
            <w:vAlign w:val="bottom"/>
          </w:tcPr>
          <w:p w14:paraId="27E14BB3" w14:textId="069643D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neg emo</w:t>
            </w:r>
          </w:p>
        </w:tc>
        <w:tc>
          <w:tcPr>
            <w:tcW w:w="1243" w:type="dxa"/>
            <w:vAlign w:val="bottom"/>
          </w:tcPr>
          <w:p w14:paraId="0921E20E" w14:textId="69A5B55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-0.0937</w:t>
            </w:r>
          </w:p>
        </w:tc>
        <w:tc>
          <w:tcPr>
            <w:tcW w:w="1097" w:type="dxa"/>
            <w:vAlign w:val="bottom"/>
          </w:tcPr>
          <w:p w14:paraId="73E9E642" w14:textId="1529CAD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0.0436</w:t>
            </w:r>
          </w:p>
        </w:tc>
        <w:tc>
          <w:tcPr>
            <w:tcW w:w="821" w:type="dxa"/>
            <w:vAlign w:val="bottom"/>
          </w:tcPr>
          <w:p w14:paraId="6F337480" w14:textId="7F57F2A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0.0326</w:t>
            </w:r>
          </w:p>
        </w:tc>
        <w:tc>
          <w:tcPr>
            <w:tcW w:w="821" w:type="dxa"/>
            <w:vAlign w:val="bottom"/>
          </w:tcPr>
          <w:p w14:paraId="24093C87" w14:textId="6C04A1E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0.2007</w:t>
            </w:r>
          </w:p>
        </w:tc>
        <w:tc>
          <w:tcPr>
            <w:tcW w:w="821" w:type="dxa"/>
            <w:vAlign w:val="bottom"/>
          </w:tcPr>
          <w:p w14:paraId="1163BB6C" w14:textId="08C3B51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0.6975</w:t>
            </w:r>
          </w:p>
        </w:tc>
        <w:tc>
          <w:tcPr>
            <w:tcW w:w="962" w:type="dxa"/>
            <w:vAlign w:val="bottom"/>
          </w:tcPr>
          <w:p w14:paraId="3A19D070" w14:textId="086A8441"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36F12762" w14:textId="77777777" w:rsidTr="00D3745C">
        <w:tc>
          <w:tcPr>
            <w:tcW w:w="2551" w:type="dxa"/>
            <w:vAlign w:val="bottom"/>
          </w:tcPr>
          <w:p w14:paraId="360A8AA2" w14:textId="24583C01" w:rsidR="000C1D56" w:rsidRPr="00F218D7" w:rsidRDefault="000C1D56" w:rsidP="00861B2E">
            <w:pPr>
              <w:spacing w:line="276" w:lineRule="auto"/>
              <w:rPr>
                <w:b/>
                <w:color w:val="000000" w:themeColor="text1"/>
                <w:sz w:val="22"/>
                <w:szCs w:val="22"/>
              </w:rPr>
            </w:pPr>
            <w:r w:rsidRPr="00F218D7">
              <w:rPr>
                <w:rFonts w:eastAsia="Times New Roman"/>
                <w:color w:val="000000" w:themeColor="text1"/>
                <w:sz w:val="22"/>
                <w:szCs w:val="22"/>
              </w:rPr>
              <w:lastRenderedPageBreak/>
              <w:t>PWY-7046: 4-coumarate degradation (anaerobic)</w:t>
            </w:r>
          </w:p>
        </w:tc>
        <w:tc>
          <w:tcPr>
            <w:tcW w:w="1194" w:type="dxa"/>
            <w:vAlign w:val="bottom"/>
          </w:tcPr>
          <w:p w14:paraId="4D7530B5" w14:textId="29B48709"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neg emo</w:t>
            </w:r>
          </w:p>
        </w:tc>
        <w:tc>
          <w:tcPr>
            <w:tcW w:w="1243" w:type="dxa"/>
            <w:vAlign w:val="bottom"/>
          </w:tcPr>
          <w:p w14:paraId="23DA7103" w14:textId="27F35E8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0.073</w:t>
            </w:r>
            <w:r w:rsidR="00061765" w:rsidRPr="00F218D7">
              <w:rPr>
                <w:rFonts w:eastAsia="Times New Roman"/>
                <w:color w:val="000000" w:themeColor="text1"/>
                <w:sz w:val="22"/>
                <w:szCs w:val="22"/>
              </w:rPr>
              <w:t>0</w:t>
            </w:r>
          </w:p>
        </w:tc>
        <w:tc>
          <w:tcPr>
            <w:tcW w:w="1097" w:type="dxa"/>
            <w:vAlign w:val="bottom"/>
          </w:tcPr>
          <w:p w14:paraId="0E2E5117" w14:textId="2376B58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0.0353</w:t>
            </w:r>
          </w:p>
        </w:tc>
        <w:tc>
          <w:tcPr>
            <w:tcW w:w="821" w:type="dxa"/>
            <w:vAlign w:val="bottom"/>
          </w:tcPr>
          <w:p w14:paraId="21E9A065" w14:textId="1C1DCED0"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0.0402</w:t>
            </w:r>
          </w:p>
        </w:tc>
        <w:tc>
          <w:tcPr>
            <w:tcW w:w="821" w:type="dxa"/>
            <w:vAlign w:val="bottom"/>
          </w:tcPr>
          <w:p w14:paraId="1ABB0FA5" w14:textId="3E93B6D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0.2271</w:t>
            </w:r>
          </w:p>
        </w:tc>
        <w:tc>
          <w:tcPr>
            <w:tcW w:w="821" w:type="dxa"/>
            <w:vAlign w:val="bottom"/>
          </w:tcPr>
          <w:p w14:paraId="1553F553" w14:textId="43DA0F3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0.6438</w:t>
            </w:r>
          </w:p>
        </w:tc>
        <w:tc>
          <w:tcPr>
            <w:tcW w:w="962" w:type="dxa"/>
            <w:vAlign w:val="bottom"/>
          </w:tcPr>
          <w:p w14:paraId="50F73676" w14:textId="7FC5AF89"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721AE355" w14:textId="77777777" w:rsidTr="00D3745C">
        <w:tc>
          <w:tcPr>
            <w:tcW w:w="2551" w:type="dxa"/>
            <w:vAlign w:val="bottom"/>
          </w:tcPr>
          <w:p w14:paraId="5C809E43" w14:textId="72E519A9"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FAO-PWY: fatty acid &amp;beta;-oxidation I</w:t>
            </w:r>
          </w:p>
        </w:tc>
        <w:tc>
          <w:tcPr>
            <w:tcW w:w="1194" w:type="dxa"/>
            <w:vAlign w:val="bottom"/>
          </w:tcPr>
          <w:p w14:paraId="4D444B01" w14:textId="4A8AC5F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neg emo</w:t>
            </w:r>
          </w:p>
        </w:tc>
        <w:tc>
          <w:tcPr>
            <w:tcW w:w="1243" w:type="dxa"/>
            <w:vAlign w:val="bottom"/>
          </w:tcPr>
          <w:p w14:paraId="4FFE36F6" w14:textId="25702D1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0.0592</w:t>
            </w:r>
          </w:p>
        </w:tc>
        <w:tc>
          <w:tcPr>
            <w:tcW w:w="1097" w:type="dxa"/>
            <w:vAlign w:val="bottom"/>
          </w:tcPr>
          <w:p w14:paraId="668F4DC9" w14:textId="5B7EB9C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0.0315</w:t>
            </w:r>
          </w:p>
        </w:tc>
        <w:tc>
          <w:tcPr>
            <w:tcW w:w="821" w:type="dxa"/>
            <w:vAlign w:val="bottom"/>
          </w:tcPr>
          <w:p w14:paraId="22A810BB" w14:textId="27AABD4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0.0617</w:t>
            </w:r>
          </w:p>
        </w:tc>
        <w:tc>
          <w:tcPr>
            <w:tcW w:w="821" w:type="dxa"/>
            <w:vAlign w:val="bottom"/>
          </w:tcPr>
          <w:p w14:paraId="2496A150" w14:textId="5C2BEB10"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0.2926</w:t>
            </w:r>
          </w:p>
        </w:tc>
        <w:tc>
          <w:tcPr>
            <w:tcW w:w="821" w:type="dxa"/>
            <w:vAlign w:val="bottom"/>
          </w:tcPr>
          <w:p w14:paraId="41B74990" w14:textId="1BE5AD5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0.5338</w:t>
            </w:r>
          </w:p>
        </w:tc>
        <w:tc>
          <w:tcPr>
            <w:tcW w:w="962" w:type="dxa"/>
            <w:vAlign w:val="bottom"/>
          </w:tcPr>
          <w:p w14:paraId="2F8DE870" w14:textId="45E4D36E"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12E38FA3" w14:textId="77777777" w:rsidTr="00D3745C">
        <w:tc>
          <w:tcPr>
            <w:tcW w:w="2551" w:type="dxa"/>
            <w:vAlign w:val="bottom"/>
          </w:tcPr>
          <w:p w14:paraId="0C901B22" w14:textId="52C17B90"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PWY-5136: fatty acid &amp;beta;-oxidation II (peroxisome)</w:t>
            </w:r>
          </w:p>
        </w:tc>
        <w:tc>
          <w:tcPr>
            <w:tcW w:w="1194" w:type="dxa"/>
            <w:vAlign w:val="bottom"/>
          </w:tcPr>
          <w:p w14:paraId="0F6DA685" w14:textId="571AB83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neg emo</w:t>
            </w:r>
          </w:p>
        </w:tc>
        <w:tc>
          <w:tcPr>
            <w:tcW w:w="1243" w:type="dxa"/>
            <w:vAlign w:val="bottom"/>
          </w:tcPr>
          <w:p w14:paraId="7C99F482" w14:textId="2D24EA5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0.0595</w:t>
            </w:r>
          </w:p>
        </w:tc>
        <w:tc>
          <w:tcPr>
            <w:tcW w:w="1097" w:type="dxa"/>
            <w:vAlign w:val="bottom"/>
          </w:tcPr>
          <w:p w14:paraId="39462845" w14:textId="7C3FB34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0.0325</w:t>
            </w:r>
          </w:p>
        </w:tc>
        <w:tc>
          <w:tcPr>
            <w:tcW w:w="821" w:type="dxa"/>
            <w:vAlign w:val="bottom"/>
          </w:tcPr>
          <w:p w14:paraId="5383C172" w14:textId="32CD54D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0.0683</w:t>
            </w:r>
          </w:p>
        </w:tc>
        <w:tc>
          <w:tcPr>
            <w:tcW w:w="821" w:type="dxa"/>
            <w:vAlign w:val="bottom"/>
          </w:tcPr>
          <w:p w14:paraId="00A11F37" w14:textId="0A3C1F1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0.3059</w:t>
            </w:r>
          </w:p>
        </w:tc>
        <w:tc>
          <w:tcPr>
            <w:tcW w:w="821" w:type="dxa"/>
            <w:vAlign w:val="bottom"/>
          </w:tcPr>
          <w:p w14:paraId="40372A91" w14:textId="3F8243B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0.5145</w:t>
            </w:r>
          </w:p>
        </w:tc>
        <w:tc>
          <w:tcPr>
            <w:tcW w:w="962" w:type="dxa"/>
            <w:vAlign w:val="bottom"/>
          </w:tcPr>
          <w:p w14:paraId="1F68CF40" w14:textId="0A279593"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036D5468" w14:textId="77777777" w:rsidTr="00D3745C">
        <w:tc>
          <w:tcPr>
            <w:tcW w:w="2551" w:type="dxa"/>
            <w:vAlign w:val="bottom"/>
          </w:tcPr>
          <w:p w14:paraId="3F0A1B55" w14:textId="5E2E57BD" w:rsidR="000C1D56" w:rsidRPr="00F218D7" w:rsidRDefault="000C1D56" w:rsidP="00861B2E">
            <w:pPr>
              <w:spacing w:line="276" w:lineRule="auto"/>
              <w:rPr>
                <w:b/>
                <w:color w:val="000000" w:themeColor="text1"/>
                <w:sz w:val="22"/>
                <w:szCs w:val="22"/>
              </w:rPr>
            </w:pPr>
            <w:r w:rsidRPr="00F218D7">
              <w:rPr>
                <w:rFonts w:eastAsia="Times New Roman"/>
                <w:color w:val="000000" w:themeColor="text1"/>
                <w:sz w:val="22"/>
                <w:szCs w:val="22"/>
              </w:rPr>
              <w:t>PWY-7198: pyrimidine deoxyribonucleotides de novo biosynthesis IV</w:t>
            </w:r>
          </w:p>
        </w:tc>
        <w:tc>
          <w:tcPr>
            <w:tcW w:w="1194" w:type="dxa"/>
            <w:vAlign w:val="bottom"/>
          </w:tcPr>
          <w:p w14:paraId="01C771C9" w14:textId="0F5EDC1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neg emo</w:t>
            </w:r>
          </w:p>
        </w:tc>
        <w:tc>
          <w:tcPr>
            <w:tcW w:w="1243" w:type="dxa"/>
            <w:vAlign w:val="bottom"/>
          </w:tcPr>
          <w:p w14:paraId="5B64E0B1" w14:textId="2881FC6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0.0356</w:t>
            </w:r>
          </w:p>
        </w:tc>
        <w:tc>
          <w:tcPr>
            <w:tcW w:w="1097" w:type="dxa"/>
            <w:vAlign w:val="bottom"/>
          </w:tcPr>
          <w:p w14:paraId="480CDABE" w14:textId="1DBDD7E9"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0.0213</w:t>
            </w:r>
          </w:p>
        </w:tc>
        <w:tc>
          <w:tcPr>
            <w:tcW w:w="821" w:type="dxa"/>
            <w:vAlign w:val="bottom"/>
          </w:tcPr>
          <w:p w14:paraId="30307FD8" w14:textId="1710D83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0.096</w:t>
            </w:r>
          </w:p>
        </w:tc>
        <w:tc>
          <w:tcPr>
            <w:tcW w:w="821" w:type="dxa"/>
            <w:vAlign w:val="bottom"/>
          </w:tcPr>
          <w:p w14:paraId="4FA54C9F" w14:textId="7C43964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0.3524</w:t>
            </w:r>
          </w:p>
        </w:tc>
        <w:tc>
          <w:tcPr>
            <w:tcW w:w="821" w:type="dxa"/>
            <w:vAlign w:val="bottom"/>
          </w:tcPr>
          <w:p w14:paraId="137950B9" w14:textId="47E871D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0.4529</w:t>
            </w:r>
          </w:p>
        </w:tc>
        <w:tc>
          <w:tcPr>
            <w:tcW w:w="962" w:type="dxa"/>
            <w:vAlign w:val="bottom"/>
          </w:tcPr>
          <w:p w14:paraId="301A7E55" w14:textId="7C071233"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3B2C31C0" w14:textId="77777777" w:rsidTr="00D3745C">
        <w:tc>
          <w:tcPr>
            <w:tcW w:w="2551" w:type="dxa"/>
            <w:vAlign w:val="bottom"/>
          </w:tcPr>
          <w:p w14:paraId="144BBEE0" w14:textId="09940C25" w:rsidR="000C1D56" w:rsidRPr="00F218D7" w:rsidRDefault="000C1D56" w:rsidP="00861B2E">
            <w:pPr>
              <w:spacing w:line="276" w:lineRule="auto"/>
              <w:rPr>
                <w:b/>
                <w:color w:val="000000" w:themeColor="text1"/>
                <w:sz w:val="22"/>
                <w:szCs w:val="22"/>
              </w:rPr>
            </w:pPr>
            <w:r w:rsidRPr="00F218D7">
              <w:rPr>
                <w:rFonts w:eastAsia="Times New Roman"/>
                <w:color w:val="000000" w:themeColor="text1"/>
                <w:sz w:val="22"/>
                <w:szCs w:val="22"/>
              </w:rPr>
              <w:t>PWY-7187: pyrimidine deoxyribonucleotides de novo biosynthesis II</w:t>
            </w:r>
          </w:p>
        </w:tc>
        <w:tc>
          <w:tcPr>
            <w:tcW w:w="1194" w:type="dxa"/>
            <w:vAlign w:val="bottom"/>
          </w:tcPr>
          <w:p w14:paraId="38E6477B" w14:textId="45272D6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neg emo</w:t>
            </w:r>
          </w:p>
        </w:tc>
        <w:tc>
          <w:tcPr>
            <w:tcW w:w="1243" w:type="dxa"/>
            <w:vAlign w:val="bottom"/>
          </w:tcPr>
          <w:p w14:paraId="755104AF" w14:textId="6A9CCC5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-0.0087</w:t>
            </w:r>
          </w:p>
        </w:tc>
        <w:tc>
          <w:tcPr>
            <w:tcW w:w="1097" w:type="dxa"/>
            <w:vAlign w:val="bottom"/>
          </w:tcPr>
          <w:p w14:paraId="402DA6F5" w14:textId="6F4B5EC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0.006</w:t>
            </w:r>
            <w:r w:rsidR="00061765" w:rsidRPr="00F218D7">
              <w:rPr>
                <w:rFonts w:eastAsia="Times New Roman"/>
                <w:color w:val="000000" w:themeColor="text1"/>
                <w:sz w:val="22"/>
                <w:szCs w:val="22"/>
              </w:rPr>
              <w:t>0</w:t>
            </w:r>
          </w:p>
        </w:tc>
        <w:tc>
          <w:tcPr>
            <w:tcW w:w="821" w:type="dxa"/>
            <w:vAlign w:val="bottom"/>
          </w:tcPr>
          <w:p w14:paraId="326AE8BC" w14:textId="2720DF0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0.1491</w:t>
            </w:r>
          </w:p>
        </w:tc>
        <w:tc>
          <w:tcPr>
            <w:tcW w:w="821" w:type="dxa"/>
            <w:vAlign w:val="bottom"/>
          </w:tcPr>
          <w:p w14:paraId="4A6F4512" w14:textId="33189A1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0.4386</w:t>
            </w:r>
          </w:p>
        </w:tc>
        <w:tc>
          <w:tcPr>
            <w:tcW w:w="821" w:type="dxa"/>
            <w:vAlign w:val="bottom"/>
          </w:tcPr>
          <w:p w14:paraId="29B99609" w14:textId="51DCEF19"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0.3579</w:t>
            </w:r>
          </w:p>
        </w:tc>
        <w:tc>
          <w:tcPr>
            <w:tcW w:w="962" w:type="dxa"/>
            <w:vAlign w:val="bottom"/>
          </w:tcPr>
          <w:p w14:paraId="4FBDB095" w14:textId="08E058CE"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61CC9E2C" w14:textId="77777777" w:rsidTr="00D3745C">
        <w:tc>
          <w:tcPr>
            <w:tcW w:w="2551" w:type="dxa"/>
            <w:vAlign w:val="bottom"/>
          </w:tcPr>
          <w:p w14:paraId="297D62A0" w14:textId="1E60E3FD"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PWY-5791: 1,4-dihydroxy-2-naphthoate biosynthesis II (plants)</w:t>
            </w:r>
          </w:p>
        </w:tc>
        <w:tc>
          <w:tcPr>
            <w:tcW w:w="1194" w:type="dxa"/>
            <w:vAlign w:val="bottom"/>
          </w:tcPr>
          <w:p w14:paraId="4A3D5FBA" w14:textId="688C3E9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neg emo</w:t>
            </w:r>
          </w:p>
        </w:tc>
        <w:tc>
          <w:tcPr>
            <w:tcW w:w="1243" w:type="dxa"/>
            <w:vAlign w:val="bottom"/>
          </w:tcPr>
          <w:p w14:paraId="2F8E46FA" w14:textId="0ABCD6B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0.055</w:t>
            </w:r>
            <w:r w:rsidR="00061765" w:rsidRPr="00F218D7">
              <w:rPr>
                <w:rFonts w:eastAsia="Times New Roman"/>
                <w:color w:val="000000" w:themeColor="text1"/>
                <w:sz w:val="22"/>
                <w:szCs w:val="22"/>
              </w:rPr>
              <w:t>0</w:t>
            </w:r>
          </w:p>
        </w:tc>
        <w:tc>
          <w:tcPr>
            <w:tcW w:w="1097" w:type="dxa"/>
            <w:vAlign w:val="bottom"/>
          </w:tcPr>
          <w:p w14:paraId="0045A796" w14:textId="6FF4203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0.044</w:t>
            </w:r>
            <w:r w:rsidR="00061765" w:rsidRPr="00F218D7">
              <w:rPr>
                <w:rFonts w:eastAsia="Times New Roman"/>
                <w:color w:val="000000" w:themeColor="text1"/>
                <w:sz w:val="22"/>
                <w:szCs w:val="22"/>
              </w:rPr>
              <w:t>0</w:t>
            </w:r>
          </w:p>
        </w:tc>
        <w:tc>
          <w:tcPr>
            <w:tcW w:w="821" w:type="dxa"/>
            <w:vAlign w:val="bottom"/>
          </w:tcPr>
          <w:p w14:paraId="0B3AD2E7" w14:textId="6737E7C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0.2126</w:t>
            </w:r>
          </w:p>
        </w:tc>
        <w:tc>
          <w:tcPr>
            <w:tcW w:w="821" w:type="dxa"/>
            <w:vAlign w:val="bottom"/>
          </w:tcPr>
          <w:p w14:paraId="6AB99E3D" w14:textId="66C484F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0.5123</w:t>
            </w:r>
          </w:p>
        </w:tc>
        <w:tc>
          <w:tcPr>
            <w:tcW w:w="821" w:type="dxa"/>
            <w:vAlign w:val="bottom"/>
          </w:tcPr>
          <w:p w14:paraId="6DF88CD3" w14:textId="1C2D6A8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0.2905</w:t>
            </w:r>
          </w:p>
        </w:tc>
        <w:tc>
          <w:tcPr>
            <w:tcW w:w="962" w:type="dxa"/>
            <w:vAlign w:val="bottom"/>
          </w:tcPr>
          <w:p w14:paraId="733F632D" w14:textId="350EB5B5"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146440AE" w14:textId="77777777" w:rsidTr="00D3745C">
        <w:tc>
          <w:tcPr>
            <w:tcW w:w="2551" w:type="dxa"/>
            <w:vAlign w:val="bottom"/>
          </w:tcPr>
          <w:p w14:paraId="01DCDC53" w14:textId="334222D9"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PWY-5837: 1,4-dihydroxy-2-naphthoate biosynthesis I</w:t>
            </w:r>
          </w:p>
        </w:tc>
        <w:tc>
          <w:tcPr>
            <w:tcW w:w="1194" w:type="dxa"/>
            <w:vAlign w:val="bottom"/>
          </w:tcPr>
          <w:p w14:paraId="10FD0391" w14:textId="3AAE28E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neg emo</w:t>
            </w:r>
          </w:p>
        </w:tc>
        <w:tc>
          <w:tcPr>
            <w:tcW w:w="1243" w:type="dxa"/>
            <w:vAlign w:val="bottom"/>
          </w:tcPr>
          <w:p w14:paraId="557E99FC" w14:textId="4A361BC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0.055</w:t>
            </w:r>
            <w:r w:rsidR="00061765" w:rsidRPr="00F218D7">
              <w:rPr>
                <w:rFonts w:eastAsia="Times New Roman"/>
                <w:color w:val="000000" w:themeColor="text1"/>
                <w:sz w:val="22"/>
                <w:szCs w:val="22"/>
              </w:rPr>
              <w:t>0</w:t>
            </w:r>
          </w:p>
        </w:tc>
        <w:tc>
          <w:tcPr>
            <w:tcW w:w="1097" w:type="dxa"/>
            <w:vAlign w:val="bottom"/>
          </w:tcPr>
          <w:p w14:paraId="74E62DE3" w14:textId="79171139"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0.044</w:t>
            </w:r>
            <w:r w:rsidR="00061765" w:rsidRPr="00F218D7">
              <w:rPr>
                <w:rFonts w:eastAsia="Times New Roman"/>
                <w:color w:val="000000" w:themeColor="text1"/>
                <w:sz w:val="22"/>
                <w:szCs w:val="22"/>
              </w:rPr>
              <w:t>0</w:t>
            </w:r>
          </w:p>
        </w:tc>
        <w:tc>
          <w:tcPr>
            <w:tcW w:w="821" w:type="dxa"/>
            <w:vAlign w:val="bottom"/>
          </w:tcPr>
          <w:p w14:paraId="3D7B5966" w14:textId="4AF90B20"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0.2126</w:t>
            </w:r>
          </w:p>
        </w:tc>
        <w:tc>
          <w:tcPr>
            <w:tcW w:w="821" w:type="dxa"/>
            <w:vAlign w:val="bottom"/>
          </w:tcPr>
          <w:p w14:paraId="40216251" w14:textId="4F2CA31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0.5123</w:t>
            </w:r>
          </w:p>
        </w:tc>
        <w:tc>
          <w:tcPr>
            <w:tcW w:w="821" w:type="dxa"/>
            <w:vAlign w:val="bottom"/>
          </w:tcPr>
          <w:p w14:paraId="5BC5831C" w14:textId="7E7A7D3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0.2905</w:t>
            </w:r>
          </w:p>
        </w:tc>
        <w:tc>
          <w:tcPr>
            <w:tcW w:w="962" w:type="dxa"/>
            <w:vAlign w:val="bottom"/>
          </w:tcPr>
          <w:p w14:paraId="4343A02A" w14:textId="7422E98A"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1505F241" w14:textId="77777777" w:rsidTr="00D3745C">
        <w:tc>
          <w:tcPr>
            <w:tcW w:w="2551" w:type="dxa"/>
            <w:vAlign w:val="bottom"/>
          </w:tcPr>
          <w:p w14:paraId="65120962" w14:textId="2940C65A"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PWY-7315: dTDP-N-acetylthomosamine biosynthesis</w:t>
            </w:r>
          </w:p>
        </w:tc>
        <w:tc>
          <w:tcPr>
            <w:tcW w:w="1194" w:type="dxa"/>
            <w:vAlign w:val="bottom"/>
          </w:tcPr>
          <w:p w14:paraId="7FFEDAF3" w14:textId="18DB666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neg emo</w:t>
            </w:r>
          </w:p>
        </w:tc>
        <w:tc>
          <w:tcPr>
            <w:tcW w:w="1243" w:type="dxa"/>
            <w:vAlign w:val="bottom"/>
          </w:tcPr>
          <w:p w14:paraId="6F22A11F" w14:textId="496F50B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0.0577</w:t>
            </w:r>
          </w:p>
        </w:tc>
        <w:tc>
          <w:tcPr>
            <w:tcW w:w="1097" w:type="dxa"/>
            <w:vAlign w:val="bottom"/>
          </w:tcPr>
          <w:p w14:paraId="1E8C246A" w14:textId="4E79954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0.0477</w:t>
            </w:r>
          </w:p>
        </w:tc>
        <w:tc>
          <w:tcPr>
            <w:tcW w:w="821" w:type="dxa"/>
            <w:vAlign w:val="bottom"/>
          </w:tcPr>
          <w:p w14:paraId="015DBD9E" w14:textId="296112E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0.2282</w:t>
            </w:r>
          </w:p>
        </w:tc>
        <w:tc>
          <w:tcPr>
            <w:tcW w:w="821" w:type="dxa"/>
            <w:vAlign w:val="bottom"/>
          </w:tcPr>
          <w:p w14:paraId="04401857" w14:textId="0C1FB5D0"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0.5329</w:t>
            </w:r>
          </w:p>
        </w:tc>
        <w:tc>
          <w:tcPr>
            <w:tcW w:w="821" w:type="dxa"/>
            <w:vAlign w:val="bottom"/>
          </w:tcPr>
          <w:p w14:paraId="29F26F17" w14:textId="378EAA6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0.2734</w:t>
            </w:r>
          </w:p>
        </w:tc>
        <w:tc>
          <w:tcPr>
            <w:tcW w:w="962" w:type="dxa"/>
            <w:vAlign w:val="bottom"/>
          </w:tcPr>
          <w:p w14:paraId="549C8E25" w14:textId="3F6A6083"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348D7A72" w14:textId="77777777" w:rsidTr="00D3745C">
        <w:tc>
          <w:tcPr>
            <w:tcW w:w="2551" w:type="dxa"/>
            <w:vAlign w:val="bottom"/>
          </w:tcPr>
          <w:p w14:paraId="202B6A74" w14:textId="4C62ABA3"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PWY-5863: superpathway of phylloquinol biosynthesis</w:t>
            </w:r>
          </w:p>
        </w:tc>
        <w:tc>
          <w:tcPr>
            <w:tcW w:w="1194" w:type="dxa"/>
            <w:vAlign w:val="bottom"/>
          </w:tcPr>
          <w:p w14:paraId="3C9F9884" w14:textId="1EEF4AC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neg emo</w:t>
            </w:r>
          </w:p>
        </w:tc>
        <w:tc>
          <w:tcPr>
            <w:tcW w:w="1243" w:type="dxa"/>
            <w:vAlign w:val="bottom"/>
          </w:tcPr>
          <w:p w14:paraId="51AAD885" w14:textId="6F04679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0.052</w:t>
            </w:r>
            <w:r w:rsidR="00061765" w:rsidRPr="00F218D7">
              <w:rPr>
                <w:rFonts w:eastAsia="Times New Roman"/>
                <w:color w:val="000000" w:themeColor="text1"/>
                <w:sz w:val="22"/>
                <w:szCs w:val="22"/>
              </w:rPr>
              <w:t>0</w:t>
            </w:r>
          </w:p>
        </w:tc>
        <w:tc>
          <w:tcPr>
            <w:tcW w:w="1097" w:type="dxa"/>
            <w:vAlign w:val="bottom"/>
          </w:tcPr>
          <w:p w14:paraId="2241349E" w14:textId="501FF13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0.0432</w:t>
            </w:r>
          </w:p>
        </w:tc>
        <w:tc>
          <w:tcPr>
            <w:tcW w:w="821" w:type="dxa"/>
            <w:vAlign w:val="bottom"/>
          </w:tcPr>
          <w:p w14:paraId="3A8C641F" w14:textId="7476BD20"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0.2296</w:t>
            </w:r>
          </w:p>
        </w:tc>
        <w:tc>
          <w:tcPr>
            <w:tcW w:w="821" w:type="dxa"/>
            <w:vAlign w:val="bottom"/>
          </w:tcPr>
          <w:p w14:paraId="36E9C11E" w14:textId="0A425A2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0.5331</w:t>
            </w:r>
          </w:p>
        </w:tc>
        <w:tc>
          <w:tcPr>
            <w:tcW w:w="821" w:type="dxa"/>
            <w:vAlign w:val="bottom"/>
          </w:tcPr>
          <w:p w14:paraId="40A27D28" w14:textId="2E8968C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0.2732</w:t>
            </w:r>
          </w:p>
        </w:tc>
        <w:tc>
          <w:tcPr>
            <w:tcW w:w="962" w:type="dxa"/>
            <w:vAlign w:val="bottom"/>
          </w:tcPr>
          <w:p w14:paraId="34A83888" w14:textId="3DD042C5"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2FFD14DD" w14:textId="77777777" w:rsidTr="00D3745C">
        <w:tc>
          <w:tcPr>
            <w:tcW w:w="2551" w:type="dxa"/>
            <w:vAlign w:val="bottom"/>
          </w:tcPr>
          <w:p w14:paraId="329F345E" w14:textId="07A20573"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PWY-5861: superpathway of demethylmenaquinol-8 biosynthesis</w:t>
            </w:r>
          </w:p>
        </w:tc>
        <w:tc>
          <w:tcPr>
            <w:tcW w:w="1194" w:type="dxa"/>
            <w:vAlign w:val="bottom"/>
          </w:tcPr>
          <w:p w14:paraId="20A8C288" w14:textId="15E06F0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neg emo</w:t>
            </w:r>
          </w:p>
        </w:tc>
        <w:tc>
          <w:tcPr>
            <w:tcW w:w="1243" w:type="dxa"/>
            <w:vAlign w:val="bottom"/>
          </w:tcPr>
          <w:p w14:paraId="053BA0B8" w14:textId="3F3199F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0.0498</w:t>
            </w:r>
          </w:p>
        </w:tc>
        <w:tc>
          <w:tcPr>
            <w:tcW w:w="1097" w:type="dxa"/>
            <w:vAlign w:val="bottom"/>
          </w:tcPr>
          <w:p w14:paraId="5B9166FE" w14:textId="6CEBBCF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0.0426</w:t>
            </w:r>
          </w:p>
        </w:tc>
        <w:tc>
          <w:tcPr>
            <w:tcW w:w="821" w:type="dxa"/>
            <w:vAlign w:val="bottom"/>
          </w:tcPr>
          <w:p w14:paraId="7429084B" w14:textId="2ABC563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0.2441</w:t>
            </w:r>
          </w:p>
        </w:tc>
        <w:tc>
          <w:tcPr>
            <w:tcW w:w="821" w:type="dxa"/>
            <w:vAlign w:val="bottom"/>
          </w:tcPr>
          <w:p w14:paraId="65302645" w14:textId="1643A4B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0.5465</w:t>
            </w:r>
          </w:p>
        </w:tc>
        <w:tc>
          <w:tcPr>
            <w:tcW w:w="821" w:type="dxa"/>
            <w:vAlign w:val="bottom"/>
          </w:tcPr>
          <w:p w14:paraId="03391D2E" w14:textId="3C11DCB0"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0.2624</w:t>
            </w:r>
          </w:p>
        </w:tc>
        <w:tc>
          <w:tcPr>
            <w:tcW w:w="962" w:type="dxa"/>
            <w:vAlign w:val="bottom"/>
          </w:tcPr>
          <w:p w14:paraId="412127B5" w14:textId="48045D0B"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14154AFF" w14:textId="77777777" w:rsidTr="00D3745C">
        <w:tc>
          <w:tcPr>
            <w:tcW w:w="2551" w:type="dxa"/>
            <w:vAlign w:val="bottom"/>
          </w:tcPr>
          <w:p w14:paraId="1B161F0E" w14:textId="47F0595D"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PWY-5897: superpathway of menaquinol-11 biosynthesis</w:t>
            </w:r>
          </w:p>
        </w:tc>
        <w:tc>
          <w:tcPr>
            <w:tcW w:w="1194" w:type="dxa"/>
            <w:vAlign w:val="bottom"/>
          </w:tcPr>
          <w:p w14:paraId="3AB21B7A" w14:textId="077D02A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neg emo</w:t>
            </w:r>
          </w:p>
        </w:tc>
        <w:tc>
          <w:tcPr>
            <w:tcW w:w="1243" w:type="dxa"/>
            <w:vAlign w:val="bottom"/>
          </w:tcPr>
          <w:p w14:paraId="5DD4E46C" w14:textId="400FC99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0.0489</w:t>
            </w:r>
          </w:p>
        </w:tc>
        <w:tc>
          <w:tcPr>
            <w:tcW w:w="1097" w:type="dxa"/>
            <w:vAlign w:val="bottom"/>
          </w:tcPr>
          <w:p w14:paraId="4B4BD98D" w14:textId="38B59C9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0.0423</w:t>
            </w:r>
          </w:p>
        </w:tc>
        <w:tc>
          <w:tcPr>
            <w:tcW w:w="821" w:type="dxa"/>
            <w:vAlign w:val="bottom"/>
          </w:tcPr>
          <w:p w14:paraId="37E5D9A7" w14:textId="2A462F6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0.249</w:t>
            </w:r>
          </w:p>
        </w:tc>
        <w:tc>
          <w:tcPr>
            <w:tcW w:w="821" w:type="dxa"/>
            <w:vAlign w:val="bottom"/>
          </w:tcPr>
          <w:p w14:paraId="07DBB6EF" w14:textId="6195E36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0.5494</w:t>
            </w:r>
          </w:p>
        </w:tc>
        <w:tc>
          <w:tcPr>
            <w:tcW w:w="821" w:type="dxa"/>
            <w:vAlign w:val="bottom"/>
          </w:tcPr>
          <w:p w14:paraId="1305AB72" w14:textId="4E42B85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0.2601</w:t>
            </w:r>
          </w:p>
        </w:tc>
        <w:tc>
          <w:tcPr>
            <w:tcW w:w="962" w:type="dxa"/>
            <w:vAlign w:val="bottom"/>
          </w:tcPr>
          <w:p w14:paraId="5B8EE5DE" w14:textId="3DBD0747"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2340A343" w14:textId="77777777" w:rsidTr="00D3745C">
        <w:tc>
          <w:tcPr>
            <w:tcW w:w="2551" w:type="dxa"/>
            <w:vAlign w:val="bottom"/>
          </w:tcPr>
          <w:p w14:paraId="0FEAC7D8" w14:textId="4E56C6AE"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PWY-5898: superpathway of menaquinol-12 biosynthesis</w:t>
            </w:r>
          </w:p>
        </w:tc>
        <w:tc>
          <w:tcPr>
            <w:tcW w:w="1194" w:type="dxa"/>
            <w:vAlign w:val="bottom"/>
          </w:tcPr>
          <w:p w14:paraId="3D016D94" w14:textId="5FDD98A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neg emo</w:t>
            </w:r>
          </w:p>
        </w:tc>
        <w:tc>
          <w:tcPr>
            <w:tcW w:w="1243" w:type="dxa"/>
            <w:vAlign w:val="bottom"/>
          </w:tcPr>
          <w:p w14:paraId="7AD5A4DF" w14:textId="0BDE515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0.0489</w:t>
            </w:r>
          </w:p>
        </w:tc>
        <w:tc>
          <w:tcPr>
            <w:tcW w:w="1097" w:type="dxa"/>
            <w:vAlign w:val="bottom"/>
          </w:tcPr>
          <w:p w14:paraId="7123049B" w14:textId="6AE2C17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0.0423</w:t>
            </w:r>
          </w:p>
        </w:tc>
        <w:tc>
          <w:tcPr>
            <w:tcW w:w="821" w:type="dxa"/>
            <w:vAlign w:val="bottom"/>
          </w:tcPr>
          <w:p w14:paraId="6774A96A" w14:textId="18256DD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0.249</w:t>
            </w:r>
          </w:p>
        </w:tc>
        <w:tc>
          <w:tcPr>
            <w:tcW w:w="821" w:type="dxa"/>
            <w:vAlign w:val="bottom"/>
          </w:tcPr>
          <w:p w14:paraId="01943223" w14:textId="6EF3A92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0.5494</w:t>
            </w:r>
          </w:p>
        </w:tc>
        <w:tc>
          <w:tcPr>
            <w:tcW w:w="821" w:type="dxa"/>
            <w:vAlign w:val="bottom"/>
          </w:tcPr>
          <w:p w14:paraId="2D540809" w14:textId="14ACDAB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0.2601</w:t>
            </w:r>
          </w:p>
        </w:tc>
        <w:tc>
          <w:tcPr>
            <w:tcW w:w="962" w:type="dxa"/>
            <w:vAlign w:val="bottom"/>
          </w:tcPr>
          <w:p w14:paraId="0BC51844" w14:textId="2D3BDE45"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02F1FCE4" w14:textId="77777777" w:rsidTr="00D3745C">
        <w:tc>
          <w:tcPr>
            <w:tcW w:w="2551" w:type="dxa"/>
            <w:vAlign w:val="bottom"/>
          </w:tcPr>
          <w:p w14:paraId="01C4062A" w14:textId="4CD0DD34"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PWY-5899: superpathway of menaquinol-13 biosynthesis</w:t>
            </w:r>
          </w:p>
        </w:tc>
        <w:tc>
          <w:tcPr>
            <w:tcW w:w="1194" w:type="dxa"/>
            <w:vAlign w:val="bottom"/>
          </w:tcPr>
          <w:p w14:paraId="582D39A8" w14:textId="710EA1C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neg emo</w:t>
            </w:r>
          </w:p>
        </w:tc>
        <w:tc>
          <w:tcPr>
            <w:tcW w:w="1243" w:type="dxa"/>
            <w:vAlign w:val="bottom"/>
          </w:tcPr>
          <w:p w14:paraId="5A09D3A9" w14:textId="65F949B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0.0489</w:t>
            </w:r>
          </w:p>
        </w:tc>
        <w:tc>
          <w:tcPr>
            <w:tcW w:w="1097" w:type="dxa"/>
            <w:vAlign w:val="bottom"/>
          </w:tcPr>
          <w:p w14:paraId="4609E997" w14:textId="278D04E9"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0.0423</w:t>
            </w:r>
          </w:p>
        </w:tc>
        <w:tc>
          <w:tcPr>
            <w:tcW w:w="821" w:type="dxa"/>
            <w:vAlign w:val="bottom"/>
          </w:tcPr>
          <w:p w14:paraId="05530E9D" w14:textId="680230E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0.249</w:t>
            </w:r>
          </w:p>
        </w:tc>
        <w:tc>
          <w:tcPr>
            <w:tcW w:w="821" w:type="dxa"/>
            <w:vAlign w:val="bottom"/>
          </w:tcPr>
          <w:p w14:paraId="5E645ED2" w14:textId="371B6BC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0.5494</w:t>
            </w:r>
          </w:p>
        </w:tc>
        <w:tc>
          <w:tcPr>
            <w:tcW w:w="821" w:type="dxa"/>
            <w:vAlign w:val="bottom"/>
          </w:tcPr>
          <w:p w14:paraId="4B968A8F" w14:textId="3202AB4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0.2601</w:t>
            </w:r>
          </w:p>
        </w:tc>
        <w:tc>
          <w:tcPr>
            <w:tcW w:w="962" w:type="dxa"/>
            <w:vAlign w:val="bottom"/>
          </w:tcPr>
          <w:p w14:paraId="694E7BD8" w14:textId="3AE2E821"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026AA0BD" w14:textId="77777777" w:rsidTr="00D3745C">
        <w:tc>
          <w:tcPr>
            <w:tcW w:w="2551" w:type="dxa"/>
            <w:vAlign w:val="bottom"/>
          </w:tcPr>
          <w:p w14:paraId="187F6E21" w14:textId="3EE957AA"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 xml:space="preserve">PWY-5838: superpathway of </w:t>
            </w:r>
            <w:r w:rsidRPr="00F218D7">
              <w:rPr>
                <w:rFonts w:eastAsia="Times New Roman"/>
                <w:color w:val="000000" w:themeColor="text1"/>
                <w:sz w:val="22"/>
                <w:szCs w:val="22"/>
                <w:lang w:val="en-CA"/>
              </w:rPr>
              <w:lastRenderedPageBreak/>
              <w:t>menaquinol-8 biosynthesis I</w:t>
            </w:r>
          </w:p>
        </w:tc>
        <w:tc>
          <w:tcPr>
            <w:tcW w:w="1194" w:type="dxa"/>
            <w:vAlign w:val="bottom"/>
          </w:tcPr>
          <w:p w14:paraId="6BB09D6A" w14:textId="23FD6A4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lastRenderedPageBreak/>
              <w:t>neg emo</w:t>
            </w:r>
          </w:p>
        </w:tc>
        <w:tc>
          <w:tcPr>
            <w:tcW w:w="1243" w:type="dxa"/>
            <w:vAlign w:val="bottom"/>
          </w:tcPr>
          <w:p w14:paraId="7193C98A" w14:textId="3B2B7CC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0.0467</w:t>
            </w:r>
          </w:p>
        </w:tc>
        <w:tc>
          <w:tcPr>
            <w:tcW w:w="1097" w:type="dxa"/>
            <w:vAlign w:val="bottom"/>
          </w:tcPr>
          <w:p w14:paraId="4DA7B1D6" w14:textId="0E5DDA59"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0.0419</w:t>
            </w:r>
          </w:p>
        </w:tc>
        <w:tc>
          <w:tcPr>
            <w:tcW w:w="821" w:type="dxa"/>
            <w:vAlign w:val="bottom"/>
          </w:tcPr>
          <w:p w14:paraId="355E3E94" w14:textId="418E40D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0.2659</w:t>
            </w:r>
          </w:p>
        </w:tc>
        <w:tc>
          <w:tcPr>
            <w:tcW w:w="821" w:type="dxa"/>
            <w:vAlign w:val="bottom"/>
          </w:tcPr>
          <w:p w14:paraId="7B937374" w14:textId="0959DD3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0.5772</w:t>
            </w:r>
          </w:p>
        </w:tc>
        <w:tc>
          <w:tcPr>
            <w:tcW w:w="821" w:type="dxa"/>
            <w:vAlign w:val="bottom"/>
          </w:tcPr>
          <w:p w14:paraId="62C1121D" w14:textId="57880C1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0.2387</w:t>
            </w:r>
          </w:p>
        </w:tc>
        <w:tc>
          <w:tcPr>
            <w:tcW w:w="962" w:type="dxa"/>
            <w:vAlign w:val="bottom"/>
          </w:tcPr>
          <w:p w14:paraId="23E0CECF" w14:textId="6CC58E3D"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2B7A7C83" w14:textId="77777777" w:rsidTr="00D3745C">
        <w:tc>
          <w:tcPr>
            <w:tcW w:w="2551" w:type="dxa"/>
            <w:vAlign w:val="bottom"/>
          </w:tcPr>
          <w:p w14:paraId="4FA5155A" w14:textId="64FBC96A" w:rsidR="000C1D56" w:rsidRPr="00F218D7" w:rsidRDefault="000C1D56" w:rsidP="00861B2E">
            <w:pPr>
              <w:spacing w:line="276" w:lineRule="auto"/>
              <w:rPr>
                <w:b/>
                <w:color w:val="000000" w:themeColor="text1"/>
                <w:sz w:val="22"/>
                <w:szCs w:val="22"/>
              </w:rPr>
            </w:pPr>
            <w:r w:rsidRPr="00F218D7">
              <w:rPr>
                <w:rFonts w:eastAsia="Times New Roman"/>
                <w:color w:val="000000" w:themeColor="text1"/>
                <w:sz w:val="22"/>
                <w:szCs w:val="22"/>
              </w:rPr>
              <w:lastRenderedPageBreak/>
              <w:t>PWY-6897: thiamin salvage II</w:t>
            </w:r>
          </w:p>
        </w:tc>
        <w:tc>
          <w:tcPr>
            <w:tcW w:w="1194" w:type="dxa"/>
            <w:vAlign w:val="bottom"/>
          </w:tcPr>
          <w:p w14:paraId="0B30FB5D" w14:textId="568576F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neg emo</w:t>
            </w:r>
          </w:p>
        </w:tc>
        <w:tc>
          <w:tcPr>
            <w:tcW w:w="1243" w:type="dxa"/>
            <w:vAlign w:val="bottom"/>
          </w:tcPr>
          <w:p w14:paraId="7127C4D9" w14:textId="604859C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-0.0048</w:t>
            </w:r>
          </w:p>
        </w:tc>
        <w:tc>
          <w:tcPr>
            <w:tcW w:w="1097" w:type="dxa"/>
            <w:vAlign w:val="bottom"/>
          </w:tcPr>
          <w:p w14:paraId="1DB79D2A" w14:textId="52AA383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0.0044</w:t>
            </w:r>
          </w:p>
        </w:tc>
        <w:tc>
          <w:tcPr>
            <w:tcW w:w="821" w:type="dxa"/>
            <w:vAlign w:val="bottom"/>
          </w:tcPr>
          <w:p w14:paraId="28151021" w14:textId="673C2E0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0.2733</w:t>
            </w:r>
          </w:p>
        </w:tc>
        <w:tc>
          <w:tcPr>
            <w:tcW w:w="821" w:type="dxa"/>
            <w:vAlign w:val="bottom"/>
          </w:tcPr>
          <w:p w14:paraId="4B187A7C" w14:textId="0ABFF49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0.5855</w:t>
            </w:r>
          </w:p>
        </w:tc>
        <w:tc>
          <w:tcPr>
            <w:tcW w:w="821" w:type="dxa"/>
            <w:vAlign w:val="bottom"/>
          </w:tcPr>
          <w:p w14:paraId="051FBF3E" w14:textId="01179B2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0.2324</w:t>
            </w:r>
          </w:p>
        </w:tc>
        <w:tc>
          <w:tcPr>
            <w:tcW w:w="962" w:type="dxa"/>
            <w:vAlign w:val="bottom"/>
          </w:tcPr>
          <w:p w14:paraId="2DF858FC" w14:textId="6CEF24DC"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295371A5" w14:textId="77777777" w:rsidTr="00D3745C">
        <w:tc>
          <w:tcPr>
            <w:tcW w:w="2551" w:type="dxa"/>
            <w:vAlign w:val="bottom"/>
          </w:tcPr>
          <w:p w14:paraId="15077393" w14:textId="22501D07"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PWY0-166: superpathway of pyrimidine deoxyribonucleotides de novo biosynthesis (E. coli)</w:t>
            </w:r>
          </w:p>
        </w:tc>
        <w:tc>
          <w:tcPr>
            <w:tcW w:w="1194" w:type="dxa"/>
            <w:vAlign w:val="bottom"/>
          </w:tcPr>
          <w:p w14:paraId="59E99AE7" w14:textId="58174A6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neg emo</w:t>
            </w:r>
          </w:p>
        </w:tc>
        <w:tc>
          <w:tcPr>
            <w:tcW w:w="1243" w:type="dxa"/>
            <w:vAlign w:val="bottom"/>
          </w:tcPr>
          <w:p w14:paraId="71E87B36" w14:textId="341C811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-0.0061</w:t>
            </w:r>
          </w:p>
        </w:tc>
        <w:tc>
          <w:tcPr>
            <w:tcW w:w="1097" w:type="dxa"/>
            <w:vAlign w:val="bottom"/>
          </w:tcPr>
          <w:p w14:paraId="7ECBCB03" w14:textId="4490396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0.0061</w:t>
            </w:r>
          </w:p>
        </w:tc>
        <w:tc>
          <w:tcPr>
            <w:tcW w:w="821" w:type="dxa"/>
            <w:vAlign w:val="bottom"/>
          </w:tcPr>
          <w:p w14:paraId="6B3830CB" w14:textId="6BF7D2A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0.3148</w:t>
            </w:r>
          </w:p>
        </w:tc>
        <w:tc>
          <w:tcPr>
            <w:tcW w:w="821" w:type="dxa"/>
            <w:vAlign w:val="bottom"/>
          </w:tcPr>
          <w:p w14:paraId="65B4BB94" w14:textId="1D5A2D0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0.6211</w:t>
            </w:r>
          </w:p>
        </w:tc>
        <w:tc>
          <w:tcPr>
            <w:tcW w:w="821" w:type="dxa"/>
            <w:vAlign w:val="bottom"/>
          </w:tcPr>
          <w:p w14:paraId="618D02E4" w14:textId="277D90C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0.2068</w:t>
            </w:r>
          </w:p>
        </w:tc>
        <w:tc>
          <w:tcPr>
            <w:tcW w:w="962" w:type="dxa"/>
            <w:vAlign w:val="bottom"/>
          </w:tcPr>
          <w:p w14:paraId="79B4D4C5" w14:textId="3C6DD615"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5B911AA3" w14:textId="77777777" w:rsidTr="00D3745C">
        <w:tc>
          <w:tcPr>
            <w:tcW w:w="2551" w:type="dxa"/>
            <w:vAlign w:val="bottom"/>
          </w:tcPr>
          <w:p w14:paraId="013B85F6" w14:textId="13FDE594"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RUMP-PWY: formaldehyde oxidation I</w:t>
            </w:r>
          </w:p>
        </w:tc>
        <w:tc>
          <w:tcPr>
            <w:tcW w:w="1194" w:type="dxa"/>
            <w:vAlign w:val="bottom"/>
          </w:tcPr>
          <w:p w14:paraId="638ED8A0" w14:textId="41EECF2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neg emo</w:t>
            </w:r>
          </w:p>
        </w:tc>
        <w:tc>
          <w:tcPr>
            <w:tcW w:w="1243" w:type="dxa"/>
            <w:vAlign w:val="bottom"/>
          </w:tcPr>
          <w:p w14:paraId="7A195D0C" w14:textId="233E49F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-0.0281</w:t>
            </w:r>
          </w:p>
        </w:tc>
        <w:tc>
          <w:tcPr>
            <w:tcW w:w="1097" w:type="dxa"/>
            <w:vAlign w:val="bottom"/>
          </w:tcPr>
          <w:p w14:paraId="3A138261" w14:textId="27A7A6B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0.0351</w:t>
            </w:r>
          </w:p>
        </w:tc>
        <w:tc>
          <w:tcPr>
            <w:tcW w:w="821" w:type="dxa"/>
            <w:vAlign w:val="bottom"/>
          </w:tcPr>
          <w:p w14:paraId="197DA82B" w14:textId="65B3F0E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0.4249</w:t>
            </w:r>
          </w:p>
        </w:tc>
        <w:tc>
          <w:tcPr>
            <w:tcW w:w="821" w:type="dxa"/>
            <w:vAlign w:val="bottom"/>
          </w:tcPr>
          <w:p w14:paraId="04A946CD" w14:textId="432EBF9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0.7087</w:t>
            </w:r>
          </w:p>
        </w:tc>
        <w:tc>
          <w:tcPr>
            <w:tcW w:w="821" w:type="dxa"/>
            <w:vAlign w:val="bottom"/>
          </w:tcPr>
          <w:p w14:paraId="6D0DDD65" w14:textId="7379CC1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0.1496</w:t>
            </w:r>
          </w:p>
        </w:tc>
        <w:tc>
          <w:tcPr>
            <w:tcW w:w="962" w:type="dxa"/>
            <w:vAlign w:val="bottom"/>
          </w:tcPr>
          <w:p w14:paraId="47F34B00" w14:textId="031D551B"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6715B2F4" w14:textId="77777777" w:rsidTr="00D3745C">
        <w:tc>
          <w:tcPr>
            <w:tcW w:w="2551" w:type="dxa"/>
            <w:vAlign w:val="bottom"/>
          </w:tcPr>
          <w:p w14:paraId="68B7BEAC" w14:textId="4C6D37B9" w:rsidR="000C1D56" w:rsidRPr="00F218D7" w:rsidRDefault="000C1D56" w:rsidP="00861B2E">
            <w:pPr>
              <w:spacing w:line="276" w:lineRule="auto"/>
              <w:rPr>
                <w:b/>
                <w:color w:val="000000" w:themeColor="text1"/>
                <w:sz w:val="22"/>
                <w:szCs w:val="22"/>
              </w:rPr>
            </w:pPr>
            <w:r w:rsidRPr="00F218D7">
              <w:rPr>
                <w:rFonts w:eastAsia="Times New Roman"/>
                <w:color w:val="000000" w:themeColor="text1"/>
                <w:sz w:val="22"/>
                <w:szCs w:val="22"/>
              </w:rPr>
              <w:t>FUCCAT-PWY: fucose degradation</w:t>
            </w:r>
          </w:p>
        </w:tc>
        <w:tc>
          <w:tcPr>
            <w:tcW w:w="1194" w:type="dxa"/>
            <w:vAlign w:val="bottom"/>
          </w:tcPr>
          <w:p w14:paraId="6C1AB60E" w14:textId="17279310"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neg emo</w:t>
            </w:r>
          </w:p>
        </w:tc>
        <w:tc>
          <w:tcPr>
            <w:tcW w:w="1243" w:type="dxa"/>
            <w:vAlign w:val="bottom"/>
          </w:tcPr>
          <w:p w14:paraId="57C734AA" w14:textId="29A8E32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-0.0156</w:t>
            </w:r>
          </w:p>
        </w:tc>
        <w:tc>
          <w:tcPr>
            <w:tcW w:w="1097" w:type="dxa"/>
            <w:vAlign w:val="bottom"/>
          </w:tcPr>
          <w:p w14:paraId="103C4816" w14:textId="4F1F8B1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0.0202</w:t>
            </w:r>
          </w:p>
        </w:tc>
        <w:tc>
          <w:tcPr>
            <w:tcW w:w="821" w:type="dxa"/>
            <w:vAlign w:val="bottom"/>
          </w:tcPr>
          <w:p w14:paraId="73A61DCD" w14:textId="0827BA1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0.4389</w:t>
            </w:r>
          </w:p>
        </w:tc>
        <w:tc>
          <w:tcPr>
            <w:tcW w:w="821" w:type="dxa"/>
            <w:vAlign w:val="bottom"/>
          </w:tcPr>
          <w:p w14:paraId="46D228F3" w14:textId="771BAC5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0.7127</w:t>
            </w:r>
          </w:p>
        </w:tc>
        <w:tc>
          <w:tcPr>
            <w:tcW w:w="821" w:type="dxa"/>
            <w:vAlign w:val="bottom"/>
          </w:tcPr>
          <w:p w14:paraId="0779C647" w14:textId="7BAEB20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0.1471</w:t>
            </w:r>
          </w:p>
        </w:tc>
        <w:tc>
          <w:tcPr>
            <w:tcW w:w="962" w:type="dxa"/>
            <w:vAlign w:val="bottom"/>
          </w:tcPr>
          <w:p w14:paraId="65B836A8" w14:textId="716F80C5"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16D366F1" w14:textId="77777777" w:rsidTr="00D3745C">
        <w:tc>
          <w:tcPr>
            <w:tcW w:w="2551" w:type="dxa"/>
            <w:vAlign w:val="bottom"/>
          </w:tcPr>
          <w:p w14:paraId="467F385F" w14:textId="13956056"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PWY-7357: thiamin formation from pyrithiamine and oxythiamine (yeast)</w:t>
            </w:r>
          </w:p>
        </w:tc>
        <w:tc>
          <w:tcPr>
            <w:tcW w:w="1194" w:type="dxa"/>
            <w:vAlign w:val="bottom"/>
          </w:tcPr>
          <w:p w14:paraId="19A26669" w14:textId="432DAE2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neg emo</w:t>
            </w:r>
          </w:p>
        </w:tc>
        <w:tc>
          <w:tcPr>
            <w:tcW w:w="1243" w:type="dxa"/>
            <w:vAlign w:val="bottom"/>
          </w:tcPr>
          <w:p w14:paraId="063F9214" w14:textId="08E2F6E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-0.0042</w:t>
            </w:r>
          </w:p>
        </w:tc>
        <w:tc>
          <w:tcPr>
            <w:tcW w:w="1097" w:type="dxa"/>
            <w:vAlign w:val="bottom"/>
          </w:tcPr>
          <w:p w14:paraId="4FD3CB21" w14:textId="0625D58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0.0057</w:t>
            </w:r>
          </w:p>
        </w:tc>
        <w:tc>
          <w:tcPr>
            <w:tcW w:w="821" w:type="dxa"/>
            <w:vAlign w:val="bottom"/>
          </w:tcPr>
          <w:p w14:paraId="0B247DDE" w14:textId="747C7F7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0.4586</w:t>
            </w:r>
          </w:p>
        </w:tc>
        <w:tc>
          <w:tcPr>
            <w:tcW w:w="821" w:type="dxa"/>
            <w:vAlign w:val="bottom"/>
          </w:tcPr>
          <w:p w14:paraId="11FD6F10" w14:textId="6731FA20"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0.7306</w:t>
            </w:r>
          </w:p>
        </w:tc>
        <w:tc>
          <w:tcPr>
            <w:tcW w:w="821" w:type="dxa"/>
            <w:vAlign w:val="bottom"/>
          </w:tcPr>
          <w:p w14:paraId="429A823E" w14:textId="0355830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0.1363</w:t>
            </w:r>
          </w:p>
        </w:tc>
        <w:tc>
          <w:tcPr>
            <w:tcW w:w="962" w:type="dxa"/>
            <w:vAlign w:val="bottom"/>
          </w:tcPr>
          <w:p w14:paraId="3C835EAA" w14:textId="27FC4FA1"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001CAA03" w14:textId="77777777" w:rsidTr="00D3745C">
        <w:tc>
          <w:tcPr>
            <w:tcW w:w="2551" w:type="dxa"/>
            <w:vAlign w:val="bottom"/>
          </w:tcPr>
          <w:p w14:paraId="4720F475" w14:textId="5846E778" w:rsidR="000C1D56" w:rsidRPr="00F218D7" w:rsidRDefault="000C1D56" w:rsidP="00861B2E">
            <w:pPr>
              <w:spacing w:line="276" w:lineRule="auto"/>
              <w:rPr>
                <w:b/>
                <w:color w:val="000000" w:themeColor="text1"/>
                <w:sz w:val="22"/>
                <w:szCs w:val="22"/>
              </w:rPr>
            </w:pPr>
            <w:r w:rsidRPr="00F218D7">
              <w:rPr>
                <w:rFonts w:eastAsia="Times New Roman"/>
                <w:color w:val="000000" w:themeColor="text1"/>
                <w:sz w:val="22"/>
                <w:szCs w:val="22"/>
              </w:rPr>
              <w:t>PWY-6545: pyrimidine deoxyribonucleotides de novo biosynthesis III</w:t>
            </w:r>
          </w:p>
        </w:tc>
        <w:tc>
          <w:tcPr>
            <w:tcW w:w="1194" w:type="dxa"/>
            <w:vAlign w:val="bottom"/>
          </w:tcPr>
          <w:p w14:paraId="564EFC3A" w14:textId="123E469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neg emo</w:t>
            </w:r>
          </w:p>
        </w:tc>
        <w:tc>
          <w:tcPr>
            <w:tcW w:w="1243" w:type="dxa"/>
            <w:vAlign w:val="bottom"/>
          </w:tcPr>
          <w:p w14:paraId="2F2F211A" w14:textId="0B4D5DA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-0.0053</w:t>
            </w:r>
          </w:p>
        </w:tc>
        <w:tc>
          <w:tcPr>
            <w:tcW w:w="1097" w:type="dxa"/>
            <w:vAlign w:val="bottom"/>
          </w:tcPr>
          <w:p w14:paraId="3E15A8BA" w14:textId="320FAA10"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0.0077</w:t>
            </w:r>
          </w:p>
        </w:tc>
        <w:tc>
          <w:tcPr>
            <w:tcW w:w="821" w:type="dxa"/>
            <w:vAlign w:val="bottom"/>
          </w:tcPr>
          <w:p w14:paraId="5FF6CFF2" w14:textId="1DFBF71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0.4891</w:t>
            </w:r>
          </w:p>
        </w:tc>
        <w:tc>
          <w:tcPr>
            <w:tcW w:w="821" w:type="dxa"/>
            <w:vAlign w:val="bottom"/>
          </w:tcPr>
          <w:p w14:paraId="1A9451BB" w14:textId="6642E79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0.7549</w:t>
            </w:r>
          </w:p>
        </w:tc>
        <w:tc>
          <w:tcPr>
            <w:tcW w:w="821" w:type="dxa"/>
            <w:vAlign w:val="bottom"/>
          </w:tcPr>
          <w:p w14:paraId="47102C1B" w14:textId="2FBAD16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0.1221</w:t>
            </w:r>
          </w:p>
        </w:tc>
        <w:tc>
          <w:tcPr>
            <w:tcW w:w="962" w:type="dxa"/>
            <w:vAlign w:val="bottom"/>
          </w:tcPr>
          <w:p w14:paraId="5278D1FD" w14:textId="10116CB3"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7269632E" w14:textId="77777777" w:rsidTr="00D3745C">
        <w:tc>
          <w:tcPr>
            <w:tcW w:w="2551" w:type="dxa"/>
            <w:vAlign w:val="bottom"/>
          </w:tcPr>
          <w:p w14:paraId="66B2D30F" w14:textId="09853A03"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P108-PWY: pyruvate fermentation to propanoate I</w:t>
            </w:r>
          </w:p>
        </w:tc>
        <w:tc>
          <w:tcPr>
            <w:tcW w:w="1194" w:type="dxa"/>
            <w:vAlign w:val="bottom"/>
          </w:tcPr>
          <w:p w14:paraId="7557D976" w14:textId="5CA3F05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neg emo</w:t>
            </w:r>
          </w:p>
        </w:tc>
        <w:tc>
          <w:tcPr>
            <w:tcW w:w="1243" w:type="dxa"/>
            <w:vAlign w:val="bottom"/>
          </w:tcPr>
          <w:p w14:paraId="463E8B7D" w14:textId="001C0BC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-0.0159</w:t>
            </w:r>
          </w:p>
        </w:tc>
        <w:tc>
          <w:tcPr>
            <w:tcW w:w="1097" w:type="dxa"/>
            <w:vAlign w:val="bottom"/>
          </w:tcPr>
          <w:p w14:paraId="687A0B8E" w14:textId="4EFC9AF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0.0261</w:t>
            </w:r>
          </w:p>
        </w:tc>
        <w:tc>
          <w:tcPr>
            <w:tcW w:w="821" w:type="dxa"/>
            <w:vAlign w:val="bottom"/>
          </w:tcPr>
          <w:p w14:paraId="2D1A3BED" w14:textId="4BD124F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0.5415</w:t>
            </w:r>
          </w:p>
        </w:tc>
        <w:tc>
          <w:tcPr>
            <w:tcW w:w="821" w:type="dxa"/>
            <w:vAlign w:val="bottom"/>
          </w:tcPr>
          <w:p w14:paraId="6279B7CE" w14:textId="3183BA9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0.7872</w:t>
            </w:r>
          </w:p>
        </w:tc>
        <w:tc>
          <w:tcPr>
            <w:tcW w:w="821" w:type="dxa"/>
            <w:vAlign w:val="bottom"/>
          </w:tcPr>
          <w:p w14:paraId="728D4954" w14:textId="25995EA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0.1039</w:t>
            </w:r>
          </w:p>
        </w:tc>
        <w:tc>
          <w:tcPr>
            <w:tcW w:w="962" w:type="dxa"/>
            <w:vAlign w:val="bottom"/>
          </w:tcPr>
          <w:p w14:paraId="31430025" w14:textId="67F15C31"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21E4855E" w14:textId="77777777" w:rsidTr="00D3745C">
        <w:tc>
          <w:tcPr>
            <w:tcW w:w="2551" w:type="dxa"/>
            <w:vAlign w:val="bottom"/>
          </w:tcPr>
          <w:p w14:paraId="500ED073" w14:textId="61030E9F"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FUC-RHAMCAT-PWY: superpathway of fucose and rhamnose degradation</w:t>
            </w:r>
          </w:p>
        </w:tc>
        <w:tc>
          <w:tcPr>
            <w:tcW w:w="1194" w:type="dxa"/>
            <w:vAlign w:val="bottom"/>
          </w:tcPr>
          <w:p w14:paraId="635FA59D" w14:textId="22FEACF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neg emo</w:t>
            </w:r>
          </w:p>
        </w:tc>
        <w:tc>
          <w:tcPr>
            <w:tcW w:w="1243" w:type="dxa"/>
            <w:vAlign w:val="bottom"/>
          </w:tcPr>
          <w:p w14:paraId="67617011" w14:textId="47F1FBD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0.0154</w:t>
            </w:r>
          </w:p>
        </w:tc>
        <w:tc>
          <w:tcPr>
            <w:tcW w:w="1097" w:type="dxa"/>
            <w:vAlign w:val="bottom"/>
          </w:tcPr>
          <w:p w14:paraId="20153BEE" w14:textId="29574E2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0.0266</w:t>
            </w:r>
          </w:p>
        </w:tc>
        <w:tc>
          <w:tcPr>
            <w:tcW w:w="821" w:type="dxa"/>
            <w:vAlign w:val="bottom"/>
          </w:tcPr>
          <w:p w14:paraId="69A8E7AF" w14:textId="155D3ED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0.5638</w:t>
            </w:r>
          </w:p>
        </w:tc>
        <w:tc>
          <w:tcPr>
            <w:tcW w:w="821" w:type="dxa"/>
            <w:vAlign w:val="bottom"/>
          </w:tcPr>
          <w:p w14:paraId="0FCD16B1" w14:textId="354001A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0.7872</w:t>
            </w:r>
          </w:p>
        </w:tc>
        <w:tc>
          <w:tcPr>
            <w:tcW w:w="821" w:type="dxa"/>
            <w:vAlign w:val="bottom"/>
          </w:tcPr>
          <w:p w14:paraId="49EC5047" w14:textId="738BB40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0.1039</w:t>
            </w:r>
          </w:p>
        </w:tc>
        <w:tc>
          <w:tcPr>
            <w:tcW w:w="962" w:type="dxa"/>
            <w:vAlign w:val="bottom"/>
          </w:tcPr>
          <w:p w14:paraId="09D094AE" w14:textId="66CBD918"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553D2F18" w14:textId="77777777" w:rsidTr="00D3745C">
        <w:tc>
          <w:tcPr>
            <w:tcW w:w="2551" w:type="dxa"/>
            <w:vAlign w:val="bottom"/>
          </w:tcPr>
          <w:p w14:paraId="56DD3CCA" w14:textId="139ECCA8" w:rsidR="000C1D56" w:rsidRPr="00F218D7" w:rsidRDefault="000C1D56" w:rsidP="00861B2E">
            <w:pPr>
              <w:spacing w:line="276" w:lineRule="auto"/>
              <w:rPr>
                <w:b/>
                <w:color w:val="000000" w:themeColor="text1"/>
                <w:sz w:val="22"/>
                <w:szCs w:val="22"/>
              </w:rPr>
            </w:pPr>
            <w:r w:rsidRPr="00F218D7">
              <w:rPr>
                <w:rFonts w:eastAsia="Times New Roman"/>
                <w:color w:val="000000" w:themeColor="text1"/>
                <w:sz w:val="22"/>
                <w:szCs w:val="22"/>
              </w:rPr>
              <w:t>PWY66-398: TCA cycle III (animals)</w:t>
            </w:r>
          </w:p>
        </w:tc>
        <w:tc>
          <w:tcPr>
            <w:tcW w:w="1194" w:type="dxa"/>
            <w:vAlign w:val="bottom"/>
          </w:tcPr>
          <w:p w14:paraId="007202D4" w14:textId="4A0CE0B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neg emo</w:t>
            </w:r>
          </w:p>
        </w:tc>
        <w:tc>
          <w:tcPr>
            <w:tcW w:w="1243" w:type="dxa"/>
            <w:vAlign w:val="bottom"/>
          </w:tcPr>
          <w:p w14:paraId="30E332A4" w14:textId="6F307B9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-0.0146</w:t>
            </w:r>
          </w:p>
        </w:tc>
        <w:tc>
          <w:tcPr>
            <w:tcW w:w="1097" w:type="dxa"/>
            <w:vAlign w:val="bottom"/>
          </w:tcPr>
          <w:p w14:paraId="171A9D31" w14:textId="3203193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0.0296</w:t>
            </w:r>
          </w:p>
        </w:tc>
        <w:tc>
          <w:tcPr>
            <w:tcW w:w="821" w:type="dxa"/>
            <w:vAlign w:val="bottom"/>
          </w:tcPr>
          <w:p w14:paraId="730D1715" w14:textId="02485D3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0.622</w:t>
            </w:r>
            <w:r w:rsidR="00061765" w:rsidRPr="00F218D7">
              <w:rPr>
                <w:rFonts w:eastAsia="Times New Roman"/>
                <w:color w:val="000000" w:themeColor="text1"/>
                <w:sz w:val="22"/>
                <w:szCs w:val="22"/>
              </w:rPr>
              <w:t>0</w:t>
            </w:r>
          </w:p>
        </w:tc>
        <w:tc>
          <w:tcPr>
            <w:tcW w:w="821" w:type="dxa"/>
            <w:vAlign w:val="bottom"/>
          </w:tcPr>
          <w:p w14:paraId="583B849D" w14:textId="6D76181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0.8153</w:t>
            </w:r>
          </w:p>
        </w:tc>
        <w:tc>
          <w:tcPr>
            <w:tcW w:w="821" w:type="dxa"/>
            <w:vAlign w:val="bottom"/>
          </w:tcPr>
          <w:p w14:paraId="7E5B668E" w14:textId="6686B45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0.0887</w:t>
            </w:r>
          </w:p>
        </w:tc>
        <w:tc>
          <w:tcPr>
            <w:tcW w:w="962" w:type="dxa"/>
            <w:vAlign w:val="bottom"/>
          </w:tcPr>
          <w:p w14:paraId="137A4887" w14:textId="021B3325"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6AACC885" w14:textId="77777777" w:rsidTr="00D3745C">
        <w:tc>
          <w:tcPr>
            <w:tcW w:w="2551" w:type="dxa"/>
            <w:vAlign w:val="bottom"/>
          </w:tcPr>
          <w:p w14:paraId="27449392" w14:textId="6E0BB28E"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PWY0-1298: superpathway of pyrimidine deoxyribonucleosides degradation</w:t>
            </w:r>
          </w:p>
        </w:tc>
        <w:tc>
          <w:tcPr>
            <w:tcW w:w="1194" w:type="dxa"/>
            <w:vAlign w:val="bottom"/>
          </w:tcPr>
          <w:p w14:paraId="0CDE1871" w14:textId="561C959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neg emo</w:t>
            </w:r>
          </w:p>
        </w:tc>
        <w:tc>
          <w:tcPr>
            <w:tcW w:w="1243" w:type="dxa"/>
            <w:vAlign w:val="bottom"/>
          </w:tcPr>
          <w:p w14:paraId="3F5C56B5" w14:textId="600A5A7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0.0135</w:t>
            </w:r>
          </w:p>
        </w:tc>
        <w:tc>
          <w:tcPr>
            <w:tcW w:w="1097" w:type="dxa"/>
            <w:vAlign w:val="bottom"/>
          </w:tcPr>
          <w:p w14:paraId="5477254F" w14:textId="083CAC4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0.0281</w:t>
            </w:r>
          </w:p>
        </w:tc>
        <w:tc>
          <w:tcPr>
            <w:tcW w:w="821" w:type="dxa"/>
            <w:vAlign w:val="bottom"/>
          </w:tcPr>
          <w:p w14:paraId="79DF3371" w14:textId="1AA9994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0.6315</w:t>
            </w:r>
          </w:p>
        </w:tc>
        <w:tc>
          <w:tcPr>
            <w:tcW w:w="821" w:type="dxa"/>
            <w:vAlign w:val="bottom"/>
          </w:tcPr>
          <w:p w14:paraId="02C57DE6" w14:textId="7769F3D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0.821</w:t>
            </w:r>
          </w:p>
        </w:tc>
        <w:tc>
          <w:tcPr>
            <w:tcW w:w="821" w:type="dxa"/>
            <w:vAlign w:val="bottom"/>
          </w:tcPr>
          <w:p w14:paraId="6D7BA02B" w14:textId="36BC37A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0.0856</w:t>
            </w:r>
          </w:p>
        </w:tc>
        <w:tc>
          <w:tcPr>
            <w:tcW w:w="962" w:type="dxa"/>
            <w:vAlign w:val="bottom"/>
          </w:tcPr>
          <w:p w14:paraId="3ABC73A1" w14:textId="6E79C061"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10694505" w14:textId="77777777" w:rsidTr="00D3745C">
        <w:tc>
          <w:tcPr>
            <w:tcW w:w="2551" w:type="dxa"/>
            <w:vAlign w:val="bottom"/>
          </w:tcPr>
          <w:p w14:paraId="019578C7" w14:textId="31D2454D"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PWY-2941: L-lysine biosynthesis II</w:t>
            </w:r>
          </w:p>
        </w:tc>
        <w:tc>
          <w:tcPr>
            <w:tcW w:w="1194" w:type="dxa"/>
            <w:vAlign w:val="bottom"/>
          </w:tcPr>
          <w:p w14:paraId="5E471154" w14:textId="208C9FD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neg emo</w:t>
            </w:r>
          </w:p>
        </w:tc>
        <w:tc>
          <w:tcPr>
            <w:tcW w:w="1243" w:type="dxa"/>
            <w:vAlign w:val="bottom"/>
          </w:tcPr>
          <w:p w14:paraId="6770B5B5" w14:textId="637ED260"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-0.0068</w:t>
            </w:r>
          </w:p>
        </w:tc>
        <w:tc>
          <w:tcPr>
            <w:tcW w:w="1097" w:type="dxa"/>
            <w:vAlign w:val="bottom"/>
          </w:tcPr>
          <w:p w14:paraId="69F7BF29" w14:textId="1359A5B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0.0173</w:t>
            </w:r>
          </w:p>
        </w:tc>
        <w:tc>
          <w:tcPr>
            <w:tcW w:w="821" w:type="dxa"/>
            <w:vAlign w:val="bottom"/>
          </w:tcPr>
          <w:p w14:paraId="606D8300" w14:textId="7137F69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0.6965</w:t>
            </w:r>
          </w:p>
        </w:tc>
        <w:tc>
          <w:tcPr>
            <w:tcW w:w="821" w:type="dxa"/>
            <w:vAlign w:val="bottom"/>
          </w:tcPr>
          <w:p w14:paraId="6447818C" w14:textId="0AFCAC4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0.8454</w:t>
            </w:r>
          </w:p>
        </w:tc>
        <w:tc>
          <w:tcPr>
            <w:tcW w:w="821" w:type="dxa"/>
            <w:vAlign w:val="bottom"/>
          </w:tcPr>
          <w:p w14:paraId="2641BCF1" w14:textId="1A6A893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0.0729</w:t>
            </w:r>
          </w:p>
        </w:tc>
        <w:tc>
          <w:tcPr>
            <w:tcW w:w="962" w:type="dxa"/>
            <w:vAlign w:val="bottom"/>
          </w:tcPr>
          <w:p w14:paraId="42FA1E4D" w14:textId="69F1CFA0"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1657C0D1" w14:textId="77777777" w:rsidTr="00D3745C">
        <w:tc>
          <w:tcPr>
            <w:tcW w:w="2551" w:type="dxa"/>
            <w:vAlign w:val="bottom"/>
          </w:tcPr>
          <w:p w14:paraId="31898A83" w14:textId="1134AD95"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PWY0-1241: ADP-L-glycero-&amp;beta;-D-manno-heptose biosynthesis</w:t>
            </w:r>
          </w:p>
        </w:tc>
        <w:tc>
          <w:tcPr>
            <w:tcW w:w="1194" w:type="dxa"/>
            <w:vAlign w:val="bottom"/>
          </w:tcPr>
          <w:p w14:paraId="04939830" w14:textId="04A69D7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neg emo</w:t>
            </w:r>
          </w:p>
        </w:tc>
        <w:tc>
          <w:tcPr>
            <w:tcW w:w="1243" w:type="dxa"/>
            <w:vAlign w:val="bottom"/>
          </w:tcPr>
          <w:p w14:paraId="2D421FB0" w14:textId="255530F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-0.0019</w:t>
            </w:r>
          </w:p>
        </w:tc>
        <w:tc>
          <w:tcPr>
            <w:tcW w:w="1097" w:type="dxa"/>
            <w:vAlign w:val="bottom"/>
          </w:tcPr>
          <w:p w14:paraId="5CC669E5" w14:textId="5043C8B9"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0.022</w:t>
            </w:r>
          </w:p>
        </w:tc>
        <w:tc>
          <w:tcPr>
            <w:tcW w:w="821" w:type="dxa"/>
            <w:vAlign w:val="bottom"/>
          </w:tcPr>
          <w:p w14:paraId="42D9508E" w14:textId="5378310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0.9304</w:t>
            </w:r>
          </w:p>
        </w:tc>
        <w:tc>
          <w:tcPr>
            <w:tcW w:w="821" w:type="dxa"/>
            <w:vAlign w:val="bottom"/>
          </w:tcPr>
          <w:p w14:paraId="25F433AD" w14:textId="44FCDE5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0.9657</w:t>
            </w:r>
          </w:p>
        </w:tc>
        <w:tc>
          <w:tcPr>
            <w:tcW w:w="821" w:type="dxa"/>
            <w:vAlign w:val="bottom"/>
          </w:tcPr>
          <w:p w14:paraId="246F3064" w14:textId="33EB57F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0.0152</w:t>
            </w:r>
          </w:p>
        </w:tc>
        <w:tc>
          <w:tcPr>
            <w:tcW w:w="962" w:type="dxa"/>
            <w:vAlign w:val="bottom"/>
          </w:tcPr>
          <w:p w14:paraId="58A03D2D" w14:textId="167E8D4A"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5F712ABC" w14:textId="77777777" w:rsidTr="00D3745C">
        <w:tc>
          <w:tcPr>
            <w:tcW w:w="2551" w:type="dxa"/>
            <w:vAlign w:val="bottom"/>
          </w:tcPr>
          <w:p w14:paraId="3F8CC0C2" w14:textId="348D9C0D" w:rsidR="000C1D56" w:rsidRPr="00F218D7" w:rsidRDefault="000C1D56" w:rsidP="00861B2E">
            <w:pPr>
              <w:spacing w:line="276" w:lineRule="auto"/>
              <w:rPr>
                <w:b/>
                <w:color w:val="000000" w:themeColor="text1"/>
                <w:sz w:val="22"/>
                <w:szCs w:val="22"/>
              </w:rPr>
            </w:pPr>
            <w:r w:rsidRPr="00F218D7">
              <w:rPr>
                <w:rFonts w:eastAsia="Times New Roman"/>
                <w:color w:val="000000" w:themeColor="text1"/>
                <w:sz w:val="22"/>
                <w:szCs w:val="22"/>
              </w:rPr>
              <w:t>PWY-5659: GDP-mannose biosynthesis</w:t>
            </w:r>
          </w:p>
        </w:tc>
        <w:tc>
          <w:tcPr>
            <w:tcW w:w="1194" w:type="dxa"/>
            <w:vAlign w:val="bottom"/>
          </w:tcPr>
          <w:p w14:paraId="15CB9A1C" w14:textId="39C1CFD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neg emo</w:t>
            </w:r>
          </w:p>
        </w:tc>
        <w:tc>
          <w:tcPr>
            <w:tcW w:w="1243" w:type="dxa"/>
            <w:vAlign w:val="bottom"/>
          </w:tcPr>
          <w:p w14:paraId="3EE3F086" w14:textId="52E9F7B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-0.0002</w:t>
            </w:r>
          </w:p>
        </w:tc>
        <w:tc>
          <w:tcPr>
            <w:tcW w:w="1097" w:type="dxa"/>
            <w:vAlign w:val="bottom"/>
          </w:tcPr>
          <w:p w14:paraId="498F220A" w14:textId="74D135B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0.0066</w:t>
            </w:r>
          </w:p>
        </w:tc>
        <w:tc>
          <w:tcPr>
            <w:tcW w:w="821" w:type="dxa"/>
            <w:vAlign w:val="bottom"/>
          </w:tcPr>
          <w:p w14:paraId="1319BFEA" w14:textId="1905BE1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0.9708</w:t>
            </w:r>
          </w:p>
        </w:tc>
        <w:tc>
          <w:tcPr>
            <w:tcW w:w="821" w:type="dxa"/>
            <w:vAlign w:val="bottom"/>
          </w:tcPr>
          <w:p w14:paraId="5DE42529" w14:textId="0C5941E9"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0.9828</w:t>
            </w:r>
          </w:p>
        </w:tc>
        <w:tc>
          <w:tcPr>
            <w:tcW w:w="821" w:type="dxa"/>
            <w:vAlign w:val="bottom"/>
          </w:tcPr>
          <w:p w14:paraId="147275BB" w14:textId="57422FC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0.0075</w:t>
            </w:r>
          </w:p>
        </w:tc>
        <w:tc>
          <w:tcPr>
            <w:tcW w:w="962" w:type="dxa"/>
            <w:vAlign w:val="bottom"/>
          </w:tcPr>
          <w:p w14:paraId="061B46A0" w14:textId="48C2C8F8"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694996E7" w14:textId="77777777" w:rsidTr="00D3745C">
        <w:tc>
          <w:tcPr>
            <w:tcW w:w="2551" w:type="dxa"/>
            <w:vAlign w:val="bottom"/>
          </w:tcPr>
          <w:p w14:paraId="13815A7F" w14:textId="6A1365B9"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 xml:space="preserve">PWY-5838: superpathway of </w:t>
            </w:r>
            <w:r w:rsidRPr="00F218D7">
              <w:rPr>
                <w:rFonts w:eastAsia="Times New Roman"/>
                <w:color w:val="000000" w:themeColor="text1"/>
                <w:sz w:val="22"/>
                <w:szCs w:val="22"/>
                <w:lang w:val="en-CA"/>
              </w:rPr>
              <w:lastRenderedPageBreak/>
              <w:t>menaquinol-8 biosynthesis I</w:t>
            </w:r>
          </w:p>
        </w:tc>
        <w:tc>
          <w:tcPr>
            <w:tcW w:w="1194" w:type="dxa"/>
            <w:vAlign w:val="bottom"/>
          </w:tcPr>
          <w:p w14:paraId="647978B3" w14:textId="29F5A5F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lastRenderedPageBreak/>
              <w:t>cog reappr</w:t>
            </w:r>
          </w:p>
        </w:tc>
        <w:tc>
          <w:tcPr>
            <w:tcW w:w="1243" w:type="dxa"/>
            <w:vAlign w:val="bottom"/>
          </w:tcPr>
          <w:p w14:paraId="23185E92" w14:textId="75B10349"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-0.0904</w:t>
            </w:r>
          </w:p>
        </w:tc>
        <w:tc>
          <w:tcPr>
            <w:tcW w:w="1097" w:type="dxa"/>
            <w:vAlign w:val="bottom"/>
          </w:tcPr>
          <w:p w14:paraId="78F0BDF5" w14:textId="22D7FDD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0.042</w:t>
            </w:r>
          </w:p>
        </w:tc>
        <w:tc>
          <w:tcPr>
            <w:tcW w:w="821" w:type="dxa"/>
            <w:vAlign w:val="bottom"/>
          </w:tcPr>
          <w:p w14:paraId="46B465AD" w14:textId="5331A70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0.0326</w:t>
            </w:r>
          </w:p>
        </w:tc>
        <w:tc>
          <w:tcPr>
            <w:tcW w:w="821" w:type="dxa"/>
            <w:vAlign w:val="bottom"/>
          </w:tcPr>
          <w:p w14:paraId="11AD797D" w14:textId="32E1786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0.2588</w:t>
            </w:r>
          </w:p>
        </w:tc>
        <w:tc>
          <w:tcPr>
            <w:tcW w:w="821" w:type="dxa"/>
            <w:vAlign w:val="bottom"/>
          </w:tcPr>
          <w:p w14:paraId="471A6981" w14:textId="0ED5F95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0.5871</w:t>
            </w:r>
          </w:p>
        </w:tc>
        <w:tc>
          <w:tcPr>
            <w:tcW w:w="962" w:type="dxa"/>
            <w:vAlign w:val="bottom"/>
          </w:tcPr>
          <w:p w14:paraId="5B4E6370" w14:textId="0E67CCE1"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789CC1DC" w14:textId="77777777" w:rsidTr="00D3745C">
        <w:tc>
          <w:tcPr>
            <w:tcW w:w="2551" w:type="dxa"/>
            <w:vAlign w:val="bottom"/>
          </w:tcPr>
          <w:p w14:paraId="472F063E" w14:textId="2FAB4EFF"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lastRenderedPageBreak/>
              <w:t>PWY-5861: superpathway of demethylmenaquinol-8 biosynthesis</w:t>
            </w:r>
          </w:p>
        </w:tc>
        <w:tc>
          <w:tcPr>
            <w:tcW w:w="1194" w:type="dxa"/>
            <w:vAlign w:val="bottom"/>
          </w:tcPr>
          <w:p w14:paraId="720F48B2" w14:textId="25D231F0"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cog reappr</w:t>
            </w:r>
          </w:p>
        </w:tc>
        <w:tc>
          <w:tcPr>
            <w:tcW w:w="1243" w:type="dxa"/>
            <w:vAlign w:val="bottom"/>
          </w:tcPr>
          <w:p w14:paraId="4F64BC24" w14:textId="248A7CE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-0.0912</w:t>
            </w:r>
          </w:p>
        </w:tc>
        <w:tc>
          <w:tcPr>
            <w:tcW w:w="1097" w:type="dxa"/>
            <w:vAlign w:val="bottom"/>
          </w:tcPr>
          <w:p w14:paraId="66928512" w14:textId="6FE5E76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0.0428</w:t>
            </w:r>
          </w:p>
        </w:tc>
        <w:tc>
          <w:tcPr>
            <w:tcW w:w="821" w:type="dxa"/>
            <w:vAlign w:val="bottom"/>
          </w:tcPr>
          <w:p w14:paraId="1E07F522" w14:textId="61EA690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0.0344</w:t>
            </w:r>
          </w:p>
        </w:tc>
        <w:tc>
          <w:tcPr>
            <w:tcW w:w="821" w:type="dxa"/>
            <w:vAlign w:val="bottom"/>
          </w:tcPr>
          <w:p w14:paraId="3253DAEA" w14:textId="4A95F1F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0.266</w:t>
            </w:r>
            <w:r w:rsidR="00061765" w:rsidRPr="00F218D7">
              <w:rPr>
                <w:rFonts w:eastAsia="Times New Roman"/>
                <w:color w:val="000000" w:themeColor="text1"/>
                <w:sz w:val="22"/>
                <w:szCs w:val="22"/>
              </w:rPr>
              <w:t>0</w:t>
            </w:r>
          </w:p>
        </w:tc>
        <w:tc>
          <w:tcPr>
            <w:tcW w:w="821" w:type="dxa"/>
            <w:vAlign w:val="bottom"/>
          </w:tcPr>
          <w:p w14:paraId="56021A60" w14:textId="6A64671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0.5752</w:t>
            </w:r>
          </w:p>
        </w:tc>
        <w:tc>
          <w:tcPr>
            <w:tcW w:w="962" w:type="dxa"/>
            <w:vAlign w:val="bottom"/>
          </w:tcPr>
          <w:p w14:paraId="29BAA6C6" w14:textId="067E7D2B"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4B873AE8" w14:textId="77777777" w:rsidTr="00D3745C">
        <w:tc>
          <w:tcPr>
            <w:tcW w:w="2551" w:type="dxa"/>
            <w:vAlign w:val="bottom"/>
          </w:tcPr>
          <w:p w14:paraId="30C5FD26" w14:textId="580905CF" w:rsidR="000C1D56" w:rsidRPr="00F218D7" w:rsidRDefault="000C1D56" w:rsidP="00861B2E">
            <w:pPr>
              <w:spacing w:line="276" w:lineRule="auto"/>
              <w:rPr>
                <w:b/>
                <w:color w:val="000000" w:themeColor="text1"/>
                <w:sz w:val="22"/>
                <w:szCs w:val="22"/>
              </w:rPr>
            </w:pPr>
            <w:r w:rsidRPr="00F218D7">
              <w:rPr>
                <w:rFonts w:eastAsia="Times New Roman"/>
                <w:color w:val="000000" w:themeColor="text1"/>
                <w:sz w:val="22"/>
                <w:szCs w:val="22"/>
              </w:rPr>
              <w:t>PWY-7198: pyrimidine deoxyribonucleotides de novo biosynthesis IV</w:t>
            </w:r>
          </w:p>
        </w:tc>
        <w:tc>
          <w:tcPr>
            <w:tcW w:w="1194" w:type="dxa"/>
            <w:vAlign w:val="bottom"/>
          </w:tcPr>
          <w:p w14:paraId="368D67C2" w14:textId="255F39C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cog reappr</w:t>
            </w:r>
          </w:p>
        </w:tc>
        <w:tc>
          <w:tcPr>
            <w:tcW w:w="1243" w:type="dxa"/>
            <w:vAlign w:val="bottom"/>
          </w:tcPr>
          <w:p w14:paraId="69D245DB" w14:textId="7FB6031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-0.0454</w:t>
            </w:r>
          </w:p>
        </w:tc>
        <w:tc>
          <w:tcPr>
            <w:tcW w:w="1097" w:type="dxa"/>
            <w:vAlign w:val="bottom"/>
          </w:tcPr>
          <w:p w14:paraId="42CECE3B" w14:textId="04A25C4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0.0215</w:t>
            </w:r>
          </w:p>
        </w:tc>
        <w:tc>
          <w:tcPr>
            <w:tcW w:w="821" w:type="dxa"/>
            <w:vAlign w:val="bottom"/>
          </w:tcPr>
          <w:p w14:paraId="12CA87F3" w14:textId="63BA190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0.0359</w:t>
            </w:r>
          </w:p>
        </w:tc>
        <w:tc>
          <w:tcPr>
            <w:tcW w:w="821" w:type="dxa"/>
            <w:vAlign w:val="bottom"/>
          </w:tcPr>
          <w:p w14:paraId="7ECE38EF" w14:textId="76A7B6C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0.27</w:t>
            </w:r>
            <w:r w:rsidR="00061765" w:rsidRPr="00F218D7">
              <w:rPr>
                <w:rFonts w:eastAsia="Times New Roman"/>
                <w:color w:val="000000" w:themeColor="text1"/>
                <w:sz w:val="22"/>
                <w:szCs w:val="22"/>
              </w:rPr>
              <w:t>00</w:t>
            </w:r>
          </w:p>
        </w:tc>
        <w:tc>
          <w:tcPr>
            <w:tcW w:w="821" w:type="dxa"/>
            <w:vAlign w:val="bottom"/>
          </w:tcPr>
          <w:p w14:paraId="486B29DA" w14:textId="5E31077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0.5687</w:t>
            </w:r>
          </w:p>
        </w:tc>
        <w:tc>
          <w:tcPr>
            <w:tcW w:w="962" w:type="dxa"/>
            <w:vAlign w:val="bottom"/>
          </w:tcPr>
          <w:p w14:paraId="523161F1" w14:textId="09F645E9"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2443E124" w14:textId="77777777" w:rsidTr="00D3745C">
        <w:tc>
          <w:tcPr>
            <w:tcW w:w="2551" w:type="dxa"/>
            <w:vAlign w:val="bottom"/>
          </w:tcPr>
          <w:p w14:paraId="1DEBC6C0" w14:textId="6009F68A"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PWY-5897: superpathway of menaquinol-11 biosynthesis</w:t>
            </w:r>
          </w:p>
        </w:tc>
        <w:tc>
          <w:tcPr>
            <w:tcW w:w="1194" w:type="dxa"/>
            <w:vAlign w:val="bottom"/>
          </w:tcPr>
          <w:p w14:paraId="79347FE0" w14:textId="5B1B15C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cog reappr</w:t>
            </w:r>
          </w:p>
        </w:tc>
        <w:tc>
          <w:tcPr>
            <w:tcW w:w="1243" w:type="dxa"/>
            <w:vAlign w:val="bottom"/>
          </w:tcPr>
          <w:p w14:paraId="6E1AA331" w14:textId="4645BD70"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-0.088</w:t>
            </w:r>
            <w:r w:rsidR="00061765" w:rsidRPr="00F218D7">
              <w:rPr>
                <w:rFonts w:eastAsia="Times New Roman"/>
                <w:color w:val="000000" w:themeColor="text1"/>
                <w:sz w:val="22"/>
                <w:szCs w:val="22"/>
              </w:rPr>
              <w:t>0</w:t>
            </w:r>
          </w:p>
        </w:tc>
        <w:tc>
          <w:tcPr>
            <w:tcW w:w="1097" w:type="dxa"/>
            <w:vAlign w:val="bottom"/>
          </w:tcPr>
          <w:p w14:paraId="0EF38185" w14:textId="3586A34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0.0425</w:t>
            </w:r>
          </w:p>
        </w:tc>
        <w:tc>
          <w:tcPr>
            <w:tcW w:w="821" w:type="dxa"/>
            <w:vAlign w:val="bottom"/>
          </w:tcPr>
          <w:p w14:paraId="2EBC8264" w14:textId="093358C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0.0394</w:t>
            </w:r>
          </w:p>
        </w:tc>
        <w:tc>
          <w:tcPr>
            <w:tcW w:w="821" w:type="dxa"/>
            <w:vAlign w:val="bottom"/>
          </w:tcPr>
          <w:p w14:paraId="10E2FD37" w14:textId="11E2812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0.2783</w:t>
            </w:r>
          </w:p>
        </w:tc>
        <w:tc>
          <w:tcPr>
            <w:tcW w:w="821" w:type="dxa"/>
            <w:vAlign w:val="bottom"/>
          </w:tcPr>
          <w:p w14:paraId="6F18D403" w14:textId="3982408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0.5555</w:t>
            </w:r>
          </w:p>
        </w:tc>
        <w:tc>
          <w:tcPr>
            <w:tcW w:w="962" w:type="dxa"/>
            <w:vAlign w:val="bottom"/>
          </w:tcPr>
          <w:p w14:paraId="268A574D" w14:textId="296A1D98"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298CF40D" w14:textId="77777777" w:rsidTr="00D3745C">
        <w:tc>
          <w:tcPr>
            <w:tcW w:w="2551" w:type="dxa"/>
            <w:vAlign w:val="bottom"/>
          </w:tcPr>
          <w:p w14:paraId="5B20F672" w14:textId="593A366D"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PWY-5898: superpathway of menaquinol-12 biosynthesis</w:t>
            </w:r>
          </w:p>
        </w:tc>
        <w:tc>
          <w:tcPr>
            <w:tcW w:w="1194" w:type="dxa"/>
            <w:vAlign w:val="bottom"/>
          </w:tcPr>
          <w:p w14:paraId="1A9B617D" w14:textId="15C73239"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cog reappr</w:t>
            </w:r>
          </w:p>
        </w:tc>
        <w:tc>
          <w:tcPr>
            <w:tcW w:w="1243" w:type="dxa"/>
            <w:vAlign w:val="bottom"/>
          </w:tcPr>
          <w:p w14:paraId="55F7A55E" w14:textId="7FFC4650"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-0.088</w:t>
            </w:r>
            <w:r w:rsidR="003E09A4" w:rsidRPr="00F218D7">
              <w:rPr>
                <w:rFonts w:eastAsia="Times New Roman"/>
                <w:color w:val="000000" w:themeColor="text1"/>
                <w:sz w:val="22"/>
                <w:szCs w:val="22"/>
              </w:rPr>
              <w:t>0</w:t>
            </w:r>
          </w:p>
        </w:tc>
        <w:tc>
          <w:tcPr>
            <w:tcW w:w="1097" w:type="dxa"/>
            <w:vAlign w:val="bottom"/>
          </w:tcPr>
          <w:p w14:paraId="188FE064" w14:textId="6EFFF73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0.0425</w:t>
            </w:r>
          </w:p>
        </w:tc>
        <w:tc>
          <w:tcPr>
            <w:tcW w:w="821" w:type="dxa"/>
            <w:vAlign w:val="bottom"/>
          </w:tcPr>
          <w:p w14:paraId="62A01C9D" w14:textId="6CBBCD59"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0.0394</w:t>
            </w:r>
          </w:p>
        </w:tc>
        <w:tc>
          <w:tcPr>
            <w:tcW w:w="821" w:type="dxa"/>
            <w:vAlign w:val="bottom"/>
          </w:tcPr>
          <w:p w14:paraId="3376AD65" w14:textId="7BC1BD8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0.2783</w:t>
            </w:r>
          </w:p>
        </w:tc>
        <w:tc>
          <w:tcPr>
            <w:tcW w:w="821" w:type="dxa"/>
            <w:vAlign w:val="bottom"/>
          </w:tcPr>
          <w:p w14:paraId="6AE6C6EB" w14:textId="5291AB8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0.5555</w:t>
            </w:r>
          </w:p>
        </w:tc>
        <w:tc>
          <w:tcPr>
            <w:tcW w:w="962" w:type="dxa"/>
            <w:vAlign w:val="bottom"/>
          </w:tcPr>
          <w:p w14:paraId="326A0D4C" w14:textId="3BB24063"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3A70DBEA" w14:textId="77777777" w:rsidTr="00D3745C">
        <w:tc>
          <w:tcPr>
            <w:tcW w:w="2551" w:type="dxa"/>
            <w:vAlign w:val="bottom"/>
          </w:tcPr>
          <w:p w14:paraId="1F7B6F97" w14:textId="7BC26A5F"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PWY-5899: superpathway of menaquinol-13 biosynthesis</w:t>
            </w:r>
          </w:p>
        </w:tc>
        <w:tc>
          <w:tcPr>
            <w:tcW w:w="1194" w:type="dxa"/>
            <w:vAlign w:val="bottom"/>
          </w:tcPr>
          <w:p w14:paraId="5D74B7AA" w14:textId="1021A6D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cog reappr</w:t>
            </w:r>
          </w:p>
        </w:tc>
        <w:tc>
          <w:tcPr>
            <w:tcW w:w="1243" w:type="dxa"/>
            <w:vAlign w:val="bottom"/>
          </w:tcPr>
          <w:p w14:paraId="61B6DD5B" w14:textId="50CB374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-0.088</w:t>
            </w:r>
            <w:r w:rsidR="003E09A4" w:rsidRPr="00F218D7">
              <w:rPr>
                <w:rFonts w:eastAsia="Times New Roman"/>
                <w:color w:val="000000" w:themeColor="text1"/>
                <w:sz w:val="22"/>
                <w:szCs w:val="22"/>
              </w:rPr>
              <w:t>0</w:t>
            </w:r>
          </w:p>
        </w:tc>
        <w:tc>
          <w:tcPr>
            <w:tcW w:w="1097" w:type="dxa"/>
            <w:vAlign w:val="bottom"/>
          </w:tcPr>
          <w:p w14:paraId="3F56DBC7" w14:textId="242271C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0.0425</w:t>
            </w:r>
          </w:p>
        </w:tc>
        <w:tc>
          <w:tcPr>
            <w:tcW w:w="821" w:type="dxa"/>
            <w:vAlign w:val="bottom"/>
          </w:tcPr>
          <w:p w14:paraId="023A3478" w14:textId="5873A9E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0.0394</w:t>
            </w:r>
          </w:p>
        </w:tc>
        <w:tc>
          <w:tcPr>
            <w:tcW w:w="821" w:type="dxa"/>
            <w:vAlign w:val="bottom"/>
          </w:tcPr>
          <w:p w14:paraId="0DFB8489" w14:textId="684A994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0.2783</w:t>
            </w:r>
          </w:p>
        </w:tc>
        <w:tc>
          <w:tcPr>
            <w:tcW w:w="821" w:type="dxa"/>
            <w:vAlign w:val="bottom"/>
          </w:tcPr>
          <w:p w14:paraId="0518444E" w14:textId="10E70AC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0.5555</w:t>
            </w:r>
          </w:p>
        </w:tc>
        <w:tc>
          <w:tcPr>
            <w:tcW w:w="962" w:type="dxa"/>
            <w:vAlign w:val="bottom"/>
          </w:tcPr>
          <w:p w14:paraId="0F012839" w14:textId="46071EED"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58640D62" w14:textId="77777777" w:rsidTr="00D3745C">
        <w:tc>
          <w:tcPr>
            <w:tcW w:w="2551" w:type="dxa"/>
            <w:vAlign w:val="bottom"/>
          </w:tcPr>
          <w:p w14:paraId="16B1653F" w14:textId="0A00598E"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PWY-5863: superpathway of phylloquinol biosynthesis</w:t>
            </w:r>
          </w:p>
        </w:tc>
        <w:tc>
          <w:tcPr>
            <w:tcW w:w="1194" w:type="dxa"/>
            <w:vAlign w:val="bottom"/>
          </w:tcPr>
          <w:p w14:paraId="2E85CF12" w14:textId="62E1F94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cog reappr</w:t>
            </w:r>
          </w:p>
        </w:tc>
        <w:tc>
          <w:tcPr>
            <w:tcW w:w="1243" w:type="dxa"/>
            <w:vAlign w:val="bottom"/>
          </w:tcPr>
          <w:p w14:paraId="5E65AD52" w14:textId="02C15D3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-0.0885</w:t>
            </w:r>
          </w:p>
        </w:tc>
        <w:tc>
          <w:tcPr>
            <w:tcW w:w="1097" w:type="dxa"/>
            <w:vAlign w:val="bottom"/>
          </w:tcPr>
          <w:p w14:paraId="7DB6FD13" w14:textId="4F21BBC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0.0434</w:t>
            </w:r>
          </w:p>
        </w:tc>
        <w:tc>
          <w:tcPr>
            <w:tcW w:w="821" w:type="dxa"/>
            <w:vAlign w:val="bottom"/>
          </w:tcPr>
          <w:p w14:paraId="7017BD62" w14:textId="5C2EA9D9"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0.0426</w:t>
            </w:r>
          </w:p>
        </w:tc>
        <w:tc>
          <w:tcPr>
            <w:tcW w:w="821" w:type="dxa"/>
            <w:vAlign w:val="bottom"/>
          </w:tcPr>
          <w:p w14:paraId="59C93FA0" w14:textId="0536DCC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0.2932</w:t>
            </w:r>
          </w:p>
        </w:tc>
        <w:tc>
          <w:tcPr>
            <w:tcW w:w="821" w:type="dxa"/>
            <w:vAlign w:val="bottom"/>
          </w:tcPr>
          <w:p w14:paraId="189AD40A" w14:textId="24C063D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0.5328</w:t>
            </w:r>
          </w:p>
        </w:tc>
        <w:tc>
          <w:tcPr>
            <w:tcW w:w="962" w:type="dxa"/>
            <w:vAlign w:val="bottom"/>
          </w:tcPr>
          <w:p w14:paraId="06C5413A" w14:textId="46EE6FA3"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2DD0D331" w14:textId="77777777" w:rsidTr="00D3745C">
        <w:tc>
          <w:tcPr>
            <w:tcW w:w="2551" w:type="dxa"/>
            <w:vAlign w:val="bottom"/>
          </w:tcPr>
          <w:p w14:paraId="1162551A" w14:textId="60BE61E2"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PWY-5791: 1,4-dihydroxy-2-naphthoate biosynthesis II (plants)</w:t>
            </w:r>
          </w:p>
        </w:tc>
        <w:tc>
          <w:tcPr>
            <w:tcW w:w="1194" w:type="dxa"/>
            <w:vAlign w:val="bottom"/>
          </w:tcPr>
          <w:p w14:paraId="04677A86" w14:textId="2952BE0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cog reappr</w:t>
            </w:r>
          </w:p>
        </w:tc>
        <w:tc>
          <w:tcPr>
            <w:tcW w:w="1243" w:type="dxa"/>
            <w:vAlign w:val="bottom"/>
          </w:tcPr>
          <w:p w14:paraId="10D42360" w14:textId="517AF8E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-0.0891</w:t>
            </w:r>
          </w:p>
        </w:tc>
        <w:tc>
          <w:tcPr>
            <w:tcW w:w="1097" w:type="dxa"/>
            <w:vAlign w:val="bottom"/>
          </w:tcPr>
          <w:p w14:paraId="355DD24C" w14:textId="75AB57C9"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0.0442</w:t>
            </w:r>
          </w:p>
        </w:tc>
        <w:tc>
          <w:tcPr>
            <w:tcW w:w="821" w:type="dxa"/>
            <w:vAlign w:val="bottom"/>
          </w:tcPr>
          <w:p w14:paraId="6B597ED4" w14:textId="4953AEC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0.0452</w:t>
            </w:r>
          </w:p>
        </w:tc>
        <w:tc>
          <w:tcPr>
            <w:tcW w:w="821" w:type="dxa"/>
            <w:vAlign w:val="bottom"/>
          </w:tcPr>
          <w:p w14:paraId="63638752" w14:textId="2A64225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0.3048</w:t>
            </w:r>
          </w:p>
        </w:tc>
        <w:tc>
          <w:tcPr>
            <w:tcW w:w="821" w:type="dxa"/>
            <w:vAlign w:val="bottom"/>
          </w:tcPr>
          <w:p w14:paraId="7C4B3BD0" w14:textId="78C3737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0.516</w:t>
            </w:r>
            <w:r w:rsidR="00061765" w:rsidRPr="00F218D7">
              <w:rPr>
                <w:rFonts w:eastAsia="Times New Roman"/>
                <w:color w:val="000000" w:themeColor="text1"/>
                <w:sz w:val="22"/>
                <w:szCs w:val="22"/>
              </w:rPr>
              <w:t>0</w:t>
            </w:r>
          </w:p>
        </w:tc>
        <w:tc>
          <w:tcPr>
            <w:tcW w:w="962" w:type="dxa"/>
            <w:vAlign w:val="bottom"/>
          </w:tcPr>
          <w:p w14:paraId="6D429165" w14:textId="0AD5D68E"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1F006909" w14:textId="77777777" w:rsidTr="00D3745C">
        <w:tc>
          <w:tcPr>
            <w:tcW w:w="2551" w:type="dxa"/>
            <w:vAlign w:val="bottom"/>
          </w:tcPr>
          <w:p w14:paraId="3F42D040" w14:textId="79B42F2E"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PWY-5837: 1,4-dihydroxy-2-naphthoate biosynthesis I</w:t>
            </w:r>
          </w:p>
        </w:tc>
        <w:tc>
          <w:tcPr>
            <w:tcW w:w="1194" w:type="dxa"/>
            <w:vAlign w:val="bottom"/>
          </w:tcPr>
          <w:p w14:paraId="013BEBBD" w14:textId="34DA6B7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cog reappr</w:t>
            </w:r>
          </w:p>
        </w:tc>
        <w:tc>
          <w:tcPr>
            <w:tcW w:w="1243" w:type="dxa"/>
            <w:vAlign w:val="bottom"/>
          </w:tcPr>
          <w:p w14:paraId="72CF65E2" w14:textId="0951361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-0.0891</w:t>
            </w:r>
          </w:p>
        </w:tc>
        <w:tc>
          <w:tcPr>
            <w:tcW w:w="1097" w:type="dxa"/>
            <w:vAlign w:val="bottom"/>
          </w:tcPr>
          <w:p w14:paraId="19848019" w14:textId="0B94120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0.0442</w:t>
            </w:r>
          </w:p>
        </w:tc>
        <w:tc>
          <w:tcPr>
            <w:tcW w:w="821" w:type="dxa"/>
            <w:vAlign w:val="bottom"/>
          </w:tcPr>
          <w:p w14:paraId="0B32FACE" w14:textId="4A8466F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0.0452</w:t>
            </w:r>
          </w:p>
        </w:tc>
        <w:tc>
          <w:tcPr>
            <w:tcW w:w="821" w:type="dxa"/>
            <w:vAlign w:val="bottom"/>
          </w:tcPr>
          <w:p w14:paraId="3DCC5B65" w14:textId="546E019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0.3048</w:t>
            </w:r>
          </w:p>
        </w:tc>
        <w:tc>
          <w:tcPr>
            <w:tcW w:w="821" w:type="dxa"/>
            <w:vAlign w:val="bottom"/>
          </w:tcPr>
          <w:p w14:paraId="63DB121F" w14:textId="6EB989E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0.516</w:t>
            </w:r>
            <w:r w:rsidR="00061765" w:rsidRPr="00F218D7">
              <w:rPr>
                <w:rFonts w:eastAsia="Times New Roman"/>
                <w:color w:val="000000" w:themeColor="text1"/>
                <w:sz w:val="22"/>
                <w:szCs w:val="22"/>
              </w:rPr>
              <w:t>0</w:t>
            </w:r>
          </w:p>
        </w:tc>
        <w:tc>
          <w:tcPr>
            <w:tcW w:w="962" w:type="dxa"/>
            <w:vAlign w:val="bottom"/>
          </w:tcPr>
          <w:p w14:paraId="665326B2" w14:textId="0B95379C"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04E34C9B" w14:textId="77777777" w:rsidTr="00D3745C">
        <w:tc>
          <w:tcPr>
            <w:tcW w:w="2551" w:type="dxa"/>
            <w:vAlign w:val="bottom"/>
          </w:tcPr>
          <w:p w14:paraId="6DCA4719" w14:textId="69C17C36"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PWY-7371: 1,4-dihydroxy-6-naphthoate biosynthesis II</w:t>
            </w:r>
          </w:p>
        </w:tc>
        <w:tc>
          <w:tcPr>
            <w:tcW w:w="1194" w:type="dxa"/>
            <w:vAlign w:val="bottom"/>
          </w:tcPr>
          <w:p w14:paraId="04167934" w14:textId="401B540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cog reappr</w:t>
            </w:r>
          </w:p>
        </w:tc>
        <w:tc>
          <w:tcPr>
            <w:tcW w:w="1243" w:type="dxa"/>
            <w:vAlign w:val="bottom"/>
          </w:tcPr>
          <w:p w14:paraId="6D3481C0" w14:textId="74C50E5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0.1205</w:t>
            </w:r>
          </w:p>
        </w:tc>
        <w:tc>
          <w:tcPr>
            <w:tcW w:w="1097" w:type="dxa"/>
            <w:vAlign w:val="bottom"/>
          </w:tcPr>
          <w:p w14:paraId="126295FE" w14:textId="46C4872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0.0607</w:t>
            </w:r>
          </w:p>
        </w:tc>
        <w:tc>
          <w:tcPr>
            <w:tcW w:w="821" w:type="dxa"/>
            <w:vAlign w:val="bottom"/>
          </w:tcPr>
          <w:p w14:paraId="6B20F2D5" w14:textId="7C8107A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0.0486</w:t>
            </w:r>
          </w:p>
        </w:tc>
        <w:tc>
          <w:tcPr>
            <w:tcW w:w="821" w:type="dxa"/>
            <w:vAlign w:val="bottom"/>
          </w:tcPr>
          <w:p w14:paraId="6A10D31B" w14:textId="7D10805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0.3218</w:t>
            </w:r>
          </w:p>
        </w:tc>
        <w:tc>
          <w:tcPr>
            <w:tcW w:w="821" w:type="dxa"/>
            <w:vAlign w:val="bottom"/>
          </w:tcPr>
          <w:p w14:paraId="227FAB38" w14:textId="7D196E30"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0.4924</w:t>
            </w:r>
          </w:p>
        </w:tc>
        <w:tc>
          <w:tcPr>
            <w:tcW w:w="962" w:type="dxa"/>
            <w:vAlign w:val="bottom"/>
          </w:tcPr>
          <w:p w14:paraId="16D85937" w14:textId="1E36677A"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6B1BB2C9" w14:textId="77777777" w:rsidTr="00D3745C">
        <w:tc>
          <w:tcPr>
            <w:tcW w:w="2551" w:type="dxa"/>
            <w:vAlign w:val="bottom"/>
          </w:tcPr>
          <w:p w14:paraId="1EFE7D93" w14:textId="7EA73616"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ALLANTOINDEG-PWY: superpathway of allantoin degradation in yeast</w:t>
            </w:r>
          </w:p>
        </w:tc>
        <w:tc>
          <w:tcPr>
            <w:tcW w:w="1194" w:type="dxa"/>
            <w:vAlign w:val="bottom"/>
          </w:tcPr>
          <w:p w14:paraId="24242AC6" w14:textId="20AD5A1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cog reappr</w:t>
            </w:r>
          </w:p>
        </w:tc>
        <w:tc>
          <w:tcPr>
            <w:tcW w:w="1243" w:type="dxa"/>
            <w:vAlign w:val="bottom"/>
          </w:tcPr>
          <w:p w14:paraId="1A89B484" w14:textId="06C610A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-0.0385</w:t>
            </w:r>
          </w:p>
        </w:tc>
        <w:tc>
          <w:tcPr>
            <w:tcW w:w="1097" w:type="dxa"/>
            <w:vAlign w:val="bottom"/>
          </w:tcPr>
          <w:p w14:paraId="2FDEE37A" w14:textId="77790FD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0.0247</w:t>
            </w:r>
          </w:p>
        </w:tc>
        <w:tc>
          <w:tcPr>
            <w:tcW w:w="821" w:type="dxa"/>
            <w:vAlign w:val="bottom"/>
          </w:tcPr>
          <w:p w14:paraId="14C989A7" w14:textId="7A62522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0.1204</w:t>
            </w:r>
          </w:p>
        </w:tc>
        <w:tc>
          <w:tcPr>
            <w:tcW w:w="821" w:type="dxa"/>
            <w:vAlign w:val="bottom"/>
          </w:tcPr>
          <w:p w14:paraId="12B28657" w14:textId="28F7478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0.4797</w:t>
            </w:r>
          </w:p>
        </w:tc>
        <w:tc>
          <w:tcPr>
            <w:tcW w:w="821" w:type="dxa"/>
            <w:vAlign w:val="bottom"/>
          </w:tcPr>
          <w:p w14:paraId="65D873B2" w14:textId="4848A14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0.319</w:t>
            </w:r>
            <w:r w:rsidR="003E09A4" w:rsidRPr="00F218D7">
              <w:rPr>
                <w:rFonts w:eastAsia="Times New Roman"/>
                <w:color w:val="000000" w:themeColor="text1"/>
                <w:sz w:val="22"/>
                <w:szCs w:val="22"/>
              </w:rPr>
              <w:t>0</w:t>
            </w:r>
          </w:p>
        </w:tc>
        <w:tc>
          <w:tcPr>
            <w:tcW w:w="962" w:type="dxa"/>
            <w:vAlign w:val="bottom"/>
          </w:tcPr>
          <w:p w14:paraId="3BDB676E" w14:textId="4D7E4E9B"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163580CC" w14:textId="77777777" w:rsidTr="00D3745C">
        <w:tc>
          <w:tcPr>
            <w:tcW w:w="2551" w:type="dxa"/>
            <w:vAlign w:val="bottom"/>
          </w:tcPr>
          <w:p w14:paraId="20A6C255" w14:textId="6D6E883E"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PWY-6263: superpathway of menaquinol-8 biosynthesis II</w:t>
            </w:r>
          </w:p>
        </w:tc>
        <w:tc>
          <w:tcPr>
            <w:tcW w:w="1194" w:type="dxa"/>
            <w:vAlign w:val="bottom"/>
          </w:tcPr>
          <w:p w14:paraId="3879ED5A" w14:textId="03BB931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cog reappr</w:t>
            </w:r>
          </w:p>
        </w:tc>
        <w:tc>
          <w:tcPr>
            <w:tcW w:w="1243" w:type="dxa"/>
            <w:vAlign w:val="bottom"/>
          </w:tcPr>
          <w:p w14:paraId="3893718F" w14:textId="3B8BC810"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0.0636</w:t>
            </w:r>
          </w:p>
        </w:tc>
        <w:tc>
          <w:tcPr>
            <w:tcW w:w="1097" w:type="dxa"/>
            <w:vAlign w:val="bottom"/>
          </w:tcPr>
          <w:p w14:paraId="0B7848F4" w14:textId="7C86F49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0.0445</w:t>
            </w:r>
          </w:p>
        </w:tc>
        <w:tc>
          <w:tcPr>
            <w:tcW w:w="821" w:type="dxa"/>
            <w:vAlign w:val="bottom"/>
          </w:tcPr>
          <w:p w14:paraId="20936F7E" w14:textId="60630CF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0.1546</w:t>
            </w:r>
          </w:p>
        </w:tc>
        <w:tc>
          <w:tcPr>
            <w:tcW w:w="821" w:type="dxa"/>
            <w:vAlign w:val="bottom"/>
          </w:tcPr>
          <w:p w14:paraId="5328E6C0" w14:textId="52F5492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0.5421</w:t>
            </w:r>
          </w:p>
        </w:tc>
        <w:tc>
          <w:tcPr>
            <w:tcW w:w="821" w:type="dxa"/>
            <w:vAlign w:val="bottom"/>
          </w:tcPr>
          <w:p w14:paraId="63293382" w14:textId="27044CD0"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0.2659</w:t>
            </w:r>
          </w:p>
        </w:tc>
        <w:tc>
          <w:tcPr>
            <w:tcW w:w="962" w:type="dxa"/>
            <w:vAlign w:val="bottom"/>
          </w:tcPr>
          <w:p w14:paraId="3EA9E150" w14:textId="1A93D4BD"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5555073D" w14:textId="77777777" w:rsidTr="00D3745C">
        <w:tc>
          <w:tcPr>
            <w:tcW w:w="2551" w:type="dxa"/>
            <w:vAlign w:val="bottom"/>
          </w:tcPr>
          <w:p w14:paraId="1D9AD792" w14:textId="034895A2" w:rsidR="000C1D56" w:rsidRPr="00F218D7" w:rsidRDefault="000C1D56" w:rsidP="00861B2E">
            <w:pPr>
              <w:spacing w:line="276" w:lineRule="auto"/>
              <w:rPr>
                <w:b/>
                <w:color w:val="000000" w:themeColor="text1"/>
                <w:sz w:val="22"/>
                <w:szCs w:val="22"/>
              </w:rPr>
            </w:pPr>
            <w:r w:rsidRPr="00F218D7">
              <w:rPr>
                <w:rFonts w:eastAsia="Times New Roman"/>
                <w:color w:val="000000" w:themeColor="text1"/>
                <w:sz w:val="22"/>
                <w:szCs w:val="22"/>
              </w:rPr>
              <w:t>PWY-5659: GDP-mannose biosynthesis</w:t>
            </w:r>
          </w:p>
        </w:tc>
        <w:tc>
          <w:tcPr>
            <w:tcW w:w="1194" w:type="dxa"/>
            <w:vAlign w:val="bottom"/>
          </w:tcPr>
          <w:p w14:paraId="584CBE20" w14:textId="702CACD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cog reappr</w:t>
            </w:r>
          </w:p>
        </w:tc>
        <w:tc>
          <w:tcPr>
            <w:tcW w:w="1243" w:type="dxa"/>
            <w:vAlign w:val="bottom"/>
          </w:tcPr>
          <w:p w14:paraId="1326B369" w14:textId="46FBD5B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-0.0088</w:t>
            </w:r>
          </w:p>
        </w:tc>
        <w:tc>
          <w:tcPr>
            <w:tcW w:w="1097" w:type="dxa"/>
            <w:vAlign w:val="bottom"/>
          </w:tcPr>
          <w:p w14:paraId="4EBD7831" w14:textId="46427EA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0.0066</w:t>
            </w:r>
          </w:p>
        </w:tc>
        <w:tc>
          <w:tcPr>
            <w:tcW w:w="821" w:type="dxa"/>
            <w:vAlign w:val="bottom"/>
          </w:tcPr>
          <w:p w14:paraId="55B8E0B7" w14:textId="0000ECB0"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0.1806</w:t>
            </w:r>
          </w:p>
        </w:tc>
        <w:tc>
          <w:tcPr>
            <w:tcW w:w="821" w:type="dxa"/>
            <w:vAlign w:val="bottom"/>
          </w:tcPr>
          <w:p w14:paraId="3091C26B" w14:textId="3E84DBA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0.5897</w:t>
            </w:r>
          </w:p>
        </w:tc>
        <w:tc>
          <w:tcPr>
            <w:tcW w:w="821" w:type="dxa"/>
            <w:vAlign w:val="bottom"/>
          </w:tcPr>
          <w:p w14:paraId="62DC58F6" w14:textId="09EA721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0.2294</w:t>
            </w:r>
          </w:p>
        </w:tc>
        <w:tc>
          <w:tcPr>
            <w:tcW w:w="962" w:type="dxa"/>
            <w:vAlign w:val="bottom"/>
          </w:tcPr>
          <w:p w14:paraId="3A4DCA42" w14:textId="414411EB"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35AFF9CB" w14:textId="77777777" w:rsidTr="00D3745C">
        <w:tc>
          <w:tcPr>
            <w:tcW w:w="2551" w:type="dxa"/>
            <w:vAlign w:val="bottom"/>
          </w:tcPr>
          <w:p w14:paraId="3A039104" w14:textId="58D611ED" w:rsidR="000C1D56" w:rsidRPr="00F218D7" w:rsidRDefault="000C1D56" w:rsidP="00861B2E">
            <w:pPr>
              <w:spacing w:line="276" w:lineRule="auto"/>
              <w:rPr>
                <w:b/>
                <w:color w:val="000000" w:themeColor="text1"/>
                <w:sz w:val="22"/>
                <w:szCs w:val="22"/>
              </w:rPr>
            </w:pPr>
            <w:r w:rsidRPr="00F218D7">
              <w:rPr>
                <w:rFonts w:eastAsia="Times New Roman"/>
                <w:color w:val="000000" w:themeColor="text1"/>
                <w:sz w:val="22"/>
                <w:szCs w:val="22"/>
              </w:rPr>
              <w:lastRenderedPageBreak/>
              <w:t>PWY66-367: ketogenesis</w:t>
            </w:r>
          </w:p>
        </w:tc>
        <w:tc>
          <w:tcPr>
            <w:tcW w:w="1194" w:type="dxa"/>
            <w:vAlign w:val="bottom"/>
          </w:tcPr>
          <w:p w14:paraId="35DF28D6" w14:textId="71D6892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cog reappr</w:t>
            </w:r>
          </w:p>
        </w:tc>
        <w:tc>
          <w:tcPr>
            <w:tcW w:w="1243" w:type="dxa"/>
            <w:vAlign w:val="bottom"/>
          </w:tcPr>
          <w:p w14:paraId="4D2E602D" w14:textId="22A4283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-0.0194</w:t>
            </w:r>
          </w:p>
        </w:tc>
        <w:tc>
          <w:tcPr>
            <w:tcW w:w="1097" w:type="dxa"/>
            <w:vAlign w:val="bottom"/>
          </w:tcPr>
          <w:p w14:paraId="072C6E4D" w14:textId="0EA706F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0.0195</w:t>
            </w:r>
          </w:p>
        </w:tc>
        <w:tc>
          <w:tcPr>
            <w:tcW w:w="821" w:type="dxa"/>
            <w:vAlign w:val="bottom"/>
          </w:tcPr>
          <w:p w14:paraId="4E902C2E" w14:textId="38C314C9"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0.3203</w:t>
            </w:r>
          </w:p>
        </w:tc>
        <w:tc>
          <w:tcPr>
            <w:tcW w:w="821" w:type="dxa"/>
            <w:vAlign w:val="bottom"/>
          </w:tcPr>
          <w:p w14:paraId="0BFBC0FF" w14:textId="2F0141C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0.7263</w:t>
            </w:r>
          </w:p>
        </w:tc>
        <w:tc>
          <w:tcPr>
            <w:tcW w:w="821" w:type="dxa"/>
            <w:vAlign w:val="bottom"/>
          </w:tcPr>
          <w:p w14:paraId="5427B9C6" w14:textId="5E464D0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0.1389</w:t>
            </w:r>
          </w:p>
        </w:tc>
        <w:tc>
          <w:tcPr>
            <w:tcW w:w="962" w:type="dxa"/>
            <w:vAlign w:val="bottom"/>
          </w:tcPr>
          <w:p w14:paraId="130EB12E" w14:textId="4B2DC97A"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3110E65F" w14:textId="77777777" w:rsidTr="00D3745C">
        <w:tc>
          <w:tcPr>
            <w:tcW w:w="2551" w:type="dxa"/>
            <w:vAlign w:val="bottom"/>
          </w:tcPr>
          <w:p w14:paraId="3B0EB08C" w14:textId="0BBFF948"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RUMP-PWY: formaldehyde oxidation I</w:t>
            </w:r>
          </w:p>
        </w:tc>
        <w:tc>
          <w:tcPr>
            <w:tcW w:w="1194" w:type="dxa"/>
            <w:vAlign w:val="bottom"/>
          </w:tcPr>
          <w:p w14:paraId="3D97AF7F" w14:textId="5D856E09"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cog reappr</w:t>
            </w:r>
          </w:p>
        </w:tc>
        <w:tc>
          <w:tcPr>
            <w:tcW w:w="1243" w:type="dxa"/>
            <w:vAlign w:val="bottom"/>
          </w:tcPr>
          <w:p w14:paraId="7F345D4B" w14:textId="2E181C8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0.0272</w:t>
            </w:r>
          </w:p>
        </w:tc>
        <w:tc>
          <w:tcPr>
            <w:tcW w:w="1097" w:type="dxa"/>
            <w:vAlign w:val="bottom"/>
          </w:tcPr>
          <w:p w14:paraId="16EC155D" w14:textId="6E0A43E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0.0355</w:t>
            </w:r>
          </w:p>
        </w:tc>
        <w:tc>
          <w:tcPr>
            <w:tcW w:w="821" w:type="dxa"/>
            <w:vAlign w:val="bottom"/>
          </w:tcPr>
          <w:p w14:paraId="79FC41DC" w14:textId="1ADCA46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0.4438</w:t>
            </w:r>
          </w:p>
        </w:tc>
        <w:tc>
          <w:tcPr>
            <w:tcW w:w="821" w:type="dxa"/>
            <w:vAlign w:val="bottom"/>
          </w:tcPr>
          <w:p w14:paraId="5D779426" w14:textId="1D9AE99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0.8155</w:t>
            </w:r>
          </w:p>
        </w:tc>
        <w:tc>
          <w:tcPr>
            <w:tcW w:w="821" w:type="dxa"/>
            <w:vAlign w:val="bottom"/>
          </w:tcPr>
          <w:p w14:paraId="4F7B6021" w14:textId="5B00233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0.0886</w:t>
            </w:r>
          </w:p>
        </w:tc>
        <w:tc>
          <w:tcPr>
            <w:tcW w:w="962" w:type="dxa"/>
            <w:vAlign w:val="bottom"/>
          </w:tcPr>
          <w:p w14:paraId="4B23A229" w14:textId="62BCFF6C"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5673E74D" w14:textId="77777777" w:rsidTr="00D3745C">
        <w:tc>
          <w:tcPr>
            <w:tcW w:w="2551" w:type="dxa"/>
            <w:vAlign w:val="bottom"/>
          </w:tcPr>
          <w:p w14:paraId="70629E6E" w14:textId="3F0F4A7E"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PWY-2941: L-lysine biosynthesis II</w:t>
            </w:r>
          </w:p>
        </w:tc>
        <w:tc>
          <w:tcPr>
            <w:tcW w:w="1194" w:type="dxa"/>
            <w:vAlign w:val="bottom"/>
          </w:tcPr>
          <w:p w14:paraId="1264CC96" w14:textId="0C940B0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cog reappr</w:t>
            </w:r>
          </w:p>
        </w:tc>
        <w:tc>
          <w:tcPr>
            <w:tcW w:w="1243" w:type="dxa"/>
            <w:vAlign w:val="bottom"/>
          </w:tcPr>
          <w:p w14:paraId="40095C40" w14:textId="2EF6575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-0.0107</w:t>
            </w:r>
          </w:p>
        </w:tc>
        <w:tc>
          <w:tcPr>
            <w:tcW w:w="1097" w:type="dxa"/>
            <w:vAlign w:val="bottom"/>
          </w:tcPr>
          <w:p w14:paraId="4224E136" w14:textId="3B824D6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0.0175</w:t>
            </w:r>
          </w:p>
        </w:tc>
        <w:tc>
          <w:tcPr>
            <w:tcW w:w="821" w:type="dxa"/>
            <w:vAlign w:val="bottom"/>
          </w:tcPr>
          <w:p w14:paraId="1BE0A5EB" w14:textId="10E007E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0.5434</w:t>
            </w:r>
          </w:p>
        </w:tc>
        <w:tc>
          <w:tcPr>
            <w:tcW w:w="821" w:type="dxa"/>
            <w:vAlign w:val="bottom"/>
          </w:tcPr>
          <w:p w14:paraId="1449DEEC" w14:textId="7D9B746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0.8505</w:t>
            </w:r>
          </w:p>
        </w:tc>
        <w:tc>
          <w:tcPr>
            <w:tcW w:w="821" w:type="dxa"/>
            <w:vAlign w:val="bottom"/>
          </w:tcPr>
          <w:p w14:paraId="70F9C033" w14:textId="4FCD13D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0.0703</w:t>
            </w:r>
          </w:p>
        </w:tc>
        <w:tc>
          <w:tcPr>
            <w:tcW w:w="962" w:type="dxa"/>
            <w:vAlign w:val="bottom"/>
          </w:tcPr>
          <w:p w14:paraId="384F54C5" w14:textId="1736BCEF"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77D7A72D" w14:textId="77777777" w:rsidTr="00D3745C">
        <w:tc>
          <w:tcPr>
            <w:tcW w:w="2551" w:type="dxa"/>
            <w:vAlign w:val="bottom"/>
          </w:tcPr>
          <w:p w14:paraId="377D57BB" w14:textId="0FE957E1" w:rsidR="000C1D56" w:rsidRPr="00F218D7" w:rsidRDefault="000C1D56" w:rsidP="00861B2E">
            <w:pPr>
              <w:spacing w:line="276" w:lineRule="auto"/>
              <w:rPr>
                <w:b/>
                <w:color w:val="000000" w:themeColor="text1"/>
                <w:sz w:val="22"/>
                <w:szCs w:val="22"/>
              </w:rPr>
            </w:pPr>
            <w:r w:rsidRPr="00F218D7">
              <w:rPr>
                <w:rFonts w:eastAsia="Times New Roman"/>
                <w:color w:val="000000" w:themeColor="text1"/>
                <w:sz w:val="22"/>
                <w:szCs w:val="22"/>
              </w:rPr>
              <w:t>PWY-7187: pyrimidine deoxyribonucleotides de novo biosynthesis II</w:t>
            </w:r>
          </w:p>
        </w:tc>
        <w:tc>
          <w:tcPr>
            <w:tcW w:w="1194" w:type="dxa"/>
            <w:vAlign w:val="bottom"/>
          </w:tcPr>
          <w:p w14:paraId="5E9B63D8" w14:textId="769595B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cog reappr</w:t>
            </w:r>
          </w:p>
        </w:tc>
        <w:tc>
          <w:tcPr>
            <w:tcW w:w="1243" w:type="dxa"/>
            <w:vAlign w:val="bottom"/>
          </w:tcPr>
          <w:p w14:paraId="0A52372E" w14:textId="0A4D08C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-0.0035</w:t>
            </w:r>
          </w:p>
        </w:tc>
        <w:tc>
          <w:tcPr>
            <w:tcW w:w="1097" w:type="dxa"/>
            <w:vAlign w:val="bottom"/>
          </w:tcPr>
          <w:p w14:paraId="0F1B8DCC" w14:textId="4856767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0.0061</w:t>
            </w:r>
          </w:p>
        </w:tc>
        <w:tc>
          <w:tcPr>
            <w:tcW w:w="821" w:type="dxa"/>
            <w:vAlign w:val="bottom"/>
          </w:tcPr>
          <w:p w14:paraId="2F1B736C" w14:textId="380B613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0.5669</w:t>
            </w:r>
          </w:p>
        </w:tc>
        <w:tc>
          <w:tcPr>
            <w:tcW w:w="821" w:type="dxa"/>
            <w:vAlign w:val="bottom"/>
          </w:tcPr>
          <w:p w14:paraId="4B27C56F" w14:textId="279E28D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0.8525</w:t>
            </w:r>
          </w:p>
        </w:tc>
        <w:tc>
          <w:tcPr>
            <w:tcW w:w="821" w:type="dxa"/>
            <w:vAlign w:val="bottom"/>
          </w:tcPr>
          <w:p w14:paraId="4FCE0CF0" w14:textId="79929FF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0.0693</w:t>
            </w:r>
          </w:p>
        </w:tc>
        <w:tc>
          <w:tcPr>
            <w:tcW w:w="962" w:type="dxa"/>
            <w:vAlign w:val="bottom"/>
          </w:tcPr>
          <w:p w14:paraId="2ED33652" w14:textId="18605144"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785B9B48" w14:textId="77777777" w:rsidTr="00D3745C">
        <w:tc>
          <w:tcPr>
            <w:tcW w:w="2551" w:type="dxa"/>
            <w:vAlign w:val="bottom"/>
          </w:tcPr>
          <w:p w14:paraId="27355CD0" w14:textId="3D38919B" w:rsidR="000C1D56" w:rsidRPr="00F218D7" w:rsidRDefault="000C1D56" w:rsidP="00861B2E">
            <w:pPr>
              <w:spacing w:line="276" w:lineRule="auto"/>
              <w:rPr>
                <w:b/>
                <w:color w:val="000000" w:themeColor="text1"/>
                <w:sz w:val="22"/>
                <w:szCs w:val="22"/>
              </w:rPr>
            </w:pPr>
            <w:r w:rsidRPr="00F218D7">
              <w:rPr>
                <w:rFonts w:eastAsia="Times New Roman"/>
                <w:color w:val="000000" w:themeColor="text1"/>
                <w:sz w:val="22"/>
                <w:szCs w:val="22"/>
              </w:rPr>
              <w:t>PWY-3841: folate transformations II</w:t>
            </w:r>
          </w:p>
        </w:tc>
        <w:tc>
          <w:tcPr>
            <w:tcW w:w="1194" w:type="dxa"/>
            <w:vAlign w:val="bottom"/>
          </w:tcPr>
          <w:p w14:paraId="45366DF4" w14:textId="12AF22A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cog reappr</w:t>
            </w:r>
          </w:p>
        </w:tc>
        <w:tc>
          <w:tcPr>
            <w:tcW w:w="1243" w:type="dxa"/>
            <w:vAlign w:val="bottom"/>
          </w:tcPr>
          <w:p w14:paraId="5425140A" w14:textId="55C7BE89"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-0.0024</w:t>
            </w:r>
          </w:p>
        </w:tc>
        <w:tc>
          <w:tcPr>
            <w:tcW w:w="1097" w:type="dxa"/>
            <w:vAlign w:val="bottom"/>
          </w:tcPr>
          <w:p w14:paraId="2D7E9AC7" w14:textId="6AE5761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0.0042</w:t>
            </w:r>
          </w:p>
        </w:tc>
        <w:tc>
          <w:tcPr>
            <w:tcW w:w="821" w:type="dxa"/>
            <w:vAlign w:val="bottom"/>
          </w:tcPr>
          <w:p w14:paraId="6D048148" w14:textId="7FEF646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0.577</w:t>
            </w:r>
          </w:p>
        </w:tc>
        <w:tc>
          <w:tcPr>
            <w:tcW w:w="821" w:type="dxa"/>
            <w:vAlign w:val="bottom"/>
          </w:tcPr>
          <w:p w14:paraId="60E0A1D0" w14:textId="1DEAE75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0.8525</w:t>
            </w:r>
          </w:p>
        </w:tc>
        <w:tc>
          <w:tcPr>
            <w:tcW w:w="821" w:type="dxa"/>
            <w:vAlign w:val="bottom"/>
          </w:tcPr>
          <w:p w14:paraId="24AC8FBE" w14:textId="57B978B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0.0693</w:t>
            </w:r>
          </w:p>
        </w:tc>
        <w:tc>
          <w:tcPr>
            <w:tcW w:w="962" w:type="dxa"/>
            <w:vAlign w:val="bottom"/>
          </w:tcPr>
          <w:p w14:paraId="0B132413" w14:textId="07165E79"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2AD205B7" w14:textId="77777777" w:rsidTr="00D3745C">
        <w:tc>
          <w:tcPr>
            <w:tcW w:w="2551" w:type="dxa"/>
            <w:vAlign w:val="bottom"/>
          </w:tcPr>
          <w:p w14:paraId="6D6103B4" w14:textId="5A869B76" w:rsidR="000C1D56" w:rsidRPr="00F218D7" w:rsidRDefault="000C1D56" w:rsidP="00861B2E">
            <w:pPr>
              <w:spacing w:line="276" w:lineRule="auto"/>
              <w:rPr>
                <w:b/>
                <w:color w:val="000000" w:themeColor="text1"/>
                <w:sz w:val="22"/>
                <w:szCs w:val="22"/>
              </w:rPr>
            </w:pPr>
            <w:r w:rsidRPr="00F218D7">
              <w:rPr>
                <w:rFonts w:eastAsia="Times New Roman"/>
                <w:color w:val="000000" w:themeColor="text1"/>
                <w:sz w:val="22"/>
                <w:szCs w:val="22"/>
              </w:rPr>
              <w:t>PWY66-398: TCA cycle III (animals)</w:t>
            </w:r>
          </w:p>
        </w:tc>
        <w:tc>
          <w:tcPr>
            <w:tcW w:w="1194" w:type="dxa"/>
            <w:vAlign w:val="bottom"/>
          </w:tcPr>
          <w:p w14:paraId="3DD7F59F" w14:textId="021C88C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cog reappr</w:t>
            </w:r>
          </w:p>
        </w:tc>
        <w:tc>
          <w:tcPr>
            <w:tcW w:w="1243" w:type="dxa"/>
            <w:vAlign w:val="bottom"/>
          </w:tcPr>
          <w:p w14:paraId="20F69786" w14:textId="1993551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0.0167</w:t>
            </w:r>
          </w:p>
        </w:tc>
        <w:tc>
          <w:tcPr>
            <w:tcW w:w="1097" w:type="dxa"/>
            <w:vAlign w:val="bottom"/>
          </w:tcPr>
          <w:p w14:paraId="2F1FC373" w14:textId="44349BC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0.0301</w:t>
            </w:r>
          </w:p>
        </w:tc>
        <w:tc>
          <w:tcPr>
            <w:tcW w:w="821" w:type="dxa"/>
            <w:vAlign w:val="bottom"/>
          </w:tcPr>
          <w:p w14:paraId="7099EF76" w14:textId="314969F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0.5799</w:t>
            </w:r>
          </w:p>
        </w:tc>
        <w:tc>
          <w:tcPr>
            <w:tcW w:w="821" w:type="dxa"/>
            <w:vAlign w:val="bottom"/>
          </w:tcPr>
          <w:p w14:paraId="5C847628" w14:textId="687279C0"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0.8554</w:t>
            </w:r>
          </w:p>
        </w:tc>
        <w:tc>
          <w:tcPr>
            <w:tcW w:w="821" w:type="dxa"/>
            <w:vAlign w:val="bottom"/>
          </w:tcPr>
          <w:p w14:paraId="60B5B2C6" w14:textId="0AB598D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0.0679</w:t>
            </w:r>
          </w:p>
        </w:tc>
        <w:tc>
          <w:tcPr>
            <w:tcW w:w="962" w:type="dxa"/>
            <w:vAlign w:val="bottom"/>
          </w:tcPr>
          <w:p w14:paraId="35983264" w14:textId="3E5AA934"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59640CDA" w14:textId="77777777" w:rsidTr="00D3745C">
        <w:tc>
          <w:tcPr>
            <w:tcW w:w="2551" w:type="dxa"/>
            <w:vAlign w:val="bottom"/>
          </w:tcPr>
          <w:p w14:paraId="5631F9B9" w14:textId="2A704634"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PWY-5136: fatty acid &amp;beta;-oxidation II (peroxisome)</w:t>
            </w:r>
          </w:p>
        </w:tc>
        <w:tc>
          <w:tcPr>
            <w:tcW w:w="1194" w:type="dxa"/>
            <w:vAlign w:val="bottom"/>
          </w:tcPr>
          <w:p w14:paraId="5646098B" w14:textId="1467220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cog reappr</w:t>
            </w:r>
          </w:p>
        </w:tc>
        <w:tc>
          <w:tcPr>
            <w:tcW w:w="1243" w:type="dxa"/>
            <w:vAlign w:val="bottom"/>
          </w:tcPr>
          <w:p w14:paraId="57E90372" w14:textId="6D9112B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-0.0177</w:t>
            </w:r>
          </w:p>
        </w:tc>
        <w:tc>
          <w:tcPr>
            <w:tcW w:w="1097" w:type="dxa"/>
            <w:vAlign w:val="bottom"/>
          </w:tcPr>
          <w:p w14:paraId="2136001C" w14:textId="7189223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0.0332</w:t>
            </w:r>
          </w:p>
        </w:tc>
        <w:tc>
          <w:tcPr>
            <w:tcW w:w="821" w:type="dxa"/>
            <w:vAlign w:val="bottom"/>
          </w:tcPr>
          <w:p w14:paraId="2FAF07E4" w14:textId="34F3A44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0.5953</w:t>
            </w:r>
          </w:p>
        </w:tc>
        <w:tc>
          <w:tcPr>
            <w:tcW w:w="821" w:type="dxa"/>
            <w:vAlign w:val="bottom"/>
          </w:tcPr>
          <w:p w14:paraId="68CE87DF" w14:textId="01F20619"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0.8601</w:t>
            </w:r>
          </w:p>
        </w:tc>
        <w:tc>
          <w:tcPr>
            <w:tcW w:w="821" w:type="dxa"/>
            <w:vAlign w:val="bottom"/>
          </w:tcPr>
          <w:p w14:paraId="563F723E" w14:textId="3CE0997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0.0655</w:t>
            </w:r>
          </w:p>
        </w:tc>
        <w:tc>
          <w:tcPr>
            <w:tcW w:w="962" w:type="dxa"/>
            <w:vAlign w:val="bottom"/>
          </w:tcPr>
          <w:p w14:paraId="5B0E9481" w14:textId="7DC8E16B"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10DE4900" w14:textId="77777777" w:rsidTr="00D3745C">
        <w:tc>
          <w:tcPr>
            <w:tcW w:w="2551" w:type="dxa"/>
            <w:vAlign w:val="bottom"/>
          </w:tcPr>
          <w:p w14:paraId="6E4DE7ED" w14:textId="224BFB8B"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PWY-7315: dTDP-N-acetylthomosamine biosynthesis</w:t>
            </w:r>
          </w:p>
        </w:tc>
        <w:tc>
          <w:tcPr>
            <w:tcW w:w="1194" w:type="dxa"/>
            <w:vAlign w:val="bottom"/>
          </w:tcPr>
          <w:p w14:paraId="3DC75C0B" w14:textId="67006A9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cog reappr</w:t>
            </w:r>
          </w:p>
        </w:tc>
        <w:tc>
          <w:tcPr>
            <w:tcW w:w="1243" w:type="dxa"/>
            <w:vAlign w:val="bottom"/>
          </w:tcPr>
          <w:p w14:paraId="2422F008" w14:textId="3E71FCD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-0.0248</w:t>
            </w:r>
          </w:p>
        </w:tc>
        <w:tc>
          <w:tcPr>
            <w:tcW w:w="1097" w:type="dxa"/>
            <w:vAlign w:val="bottom"/>
          </w:tcPr>
          <w:p w14:paraId="6B5F3B2B" w14:textId="35FCF78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0.0486</w:t>
            </w:r>
          </w:p>
        </w:tc>
        <w:tc>
          <w:tcPr>
            <w:tcW w:w="821" w:type="dxa"/>
            <w:vAlign w:val="bottom"/>
          </w:tcPr>
          <w:p w14:paraId="3F6DDFC6" w14:textId="44B0DDD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0.6111</w:t>
            </w:r>
          </w:p>
        </w:tc>
        <w:tc>
          <w:tcPr>
            <w:tcW w:w="821" w:type="dxa"/>
            <w:vAlign w:val="bottom"/>
          </w:tcPr>
          <w:p w14:paraId="752E9235" w14:textId="503A8AB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0.8605</w:t>
            </w:r>
          </w:p>
        </w:tc>
        <w:tc>
          <w:tcPr>
            <w:tcW w:w="821" w:type="dxa"/>
            <w:vAlign w:val="bottom"/>
          </w:tcPr>
          <w:p w14:paraId="16ABEEF2" w14:textId="70E88EF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0.0652</w:t>
            </w:r>
          </w:p>
        </w:tc>
        <w:tc>
          <w:tcPr>
            <w:tcW w:w="962" w:type="dxa"/>
            <w:vAlign w:val="bottom"/>
          </w:tcPr>
          <w:p w14:paraId="5CFA7EC6" w14:textId="33491E57"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2B1B9E39" w14:textId="77777777" w:rsidTr="00D3745C">
        <w:tc>
          <w:tcPr>
            <w:tcW w:w="2551" w:type="dxa"/>
            <w:vAlign w:val="bottom"/>
          </w:tcPr>
          <w:p w14:paraId="3AA33B06" w14:textId="466E6EFD" w:rsidR="000C1D56" w:rsidRPr="00F218D7" w:rsidRDefault="000C1D56" w:rsidP="00861B2E">
            <w:pPr>
              <w:spacing w:line="276" w:lineRule="auto"/>
              <w:rPr>
                <w:b/>
                <w:color w:val="000000" w:themeColor="text1"/>
                <w:sz w:val="22"/>
                <w:szCs w:val="22"/>
              </w:rPr>
            </w:pPr>
            <w:r w:rsidRPr="00F218D7">
              <w:rPr>
                <w:rFonts w:eastAsia="Times New Roman"/>
                <w:color w:val="000000" w:themeColor="text1"/>
                <w:sz w:val="22"/>
                <w:szCs w:val="22"/>
              </w:rPr>
              <w:t>PWY-6545: pyrimidine deoxyribonucleotides de novo biosynthesis III</w:t>
            </w:r>
          </w:p>
        </w:tc>
        <w:tc>
          <w:tcPr>
            <w:tcW w:w="1194" w:type="dxa"/>
            <w:vAlign w:val="bottom"/>
          </w:tcPr>
          <w:p w14:paraId="231C2D99" w14:textId="1C32B6F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cog reappr</w:t>
            </w:r>
          </w:p>
        </w:tc>
        <w:tc>
          <w:tcPr>
            <w:tcW w:w="1243" w:type="dxa"/>
            <w:vAlign w:val="bottom"/>
          </w:tcPr>
          <w:p w14:paraId="0B0E06F3" w14:textId="2EF04550"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-0.004</w:t>
            </w:r>
            <w:r w:rsidR="003E09A4" w:rsidRPr="00F218D7">
              <w:rPr>
                <w:rFonts w:eastAsia="Times New Roman"/>
                <w:color w:val="000000" w:themeColor="text1"/>
                <w:sz w:val="22"/>
                <w:szCs w:val="22"/>
              </w:rPr>
              <w:t>0</w:t>
            </w:r>
          </w:p>
        </w:tc>
        <w:tc>
          <w:tcPr>
            <w:tcW w:w="1097" w:type="dxa"/>
            <w:vAlign w:val="bottom"/>
          </w:tcPr>
          <w:p w14:paraId="342D4CE1" w14:textId="3F943D0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0.0078</w:t>
            </w:r>
          </w:p>
        </w:tc>
        <w:tc>
          <w:tcPr>
            <w:tcW w:w="821" w:type="dxa"/>
            <w:vAlign w:val="bottom"/>
          </w:tcPr>
          <w:p w14:paraId="48EB1AD8" w14:textId="34F6D6B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0.6086</w:t>
            </w:r>
          </w:p>
        </w:tc>
        <w:tc>
          <w:tcPr>
            <w:tcW w:w="821" w:type="dxa"/>
            <w:vAlign w:val="bottom"/>
          </w:tcPr>
          <w:p w14:paraId="7E71B8C4" w14:textId="7C971C4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0.8605</w:t>
            </w:r>
          </w:p>
        </w:tc>
        <w:tc>
          <w:tcPr>
            <w:tcW w:w="821" w:type="dxa"/>
            <w:vAlign w:val="bottom"/>
          </w:tcPr>
          <w:p w14:paraId="6BCA3169" w14:textId="4C243FF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0.0652</w:t>
            </w:r>
          </w:p>
        </w:tc>
        <w:tc>
          <w:tcPr>
            <w:tcW w:w="962" w:type="dxa"/>
            <w:vAlign w:val="bottom"/>
          </w:tcPr>
          <w:p w14:paraId="46D66CE0" w14:textId="6C2D92F0"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169212C2" w14:textId="77777777" w:rsidTr="00D3745C">
        <w:tc>
          <w:tcPr>
            <w:tcW w:w="2551" w:type="dxa"/>
            <w:vAlign w:val="bottom"/>
          </w:tcPr>
          <w:p w14:paraId="5D91CA2C" w14:textId="09E7FD1C"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FAO-PWY: fatty acid &amp;beta;-oxidation I</w:t>
            </w:r>
          </w:p>
        </w:tc>
        <w:tc>
          <w:tcPr>
            <w:tcW w:w="1194" w:type="dxa"/>
            <w:vAlign w:val="bottom"/>
          </w:tcPr>
          <w:p w14:paraId="3D05CF2E" w14:textId="5EA24F2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cog reappr</w:t>
            </w:r>
          </w:p>
        </w:tc>
        <w:tc>
          <w:tcPr>
            <w:tcW w:w="1243" w:type="dxa"/>
            <w:vAlign w:val="bottom"/>
          </w:tcPr>
          <w:p w14:paraId="22E9DF58" w14:textId="412D13E0"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-0.0153</w:t>
            </w:r>
          </w:p>
        </w:tc>
        <w:tc>
          <w:tcPr>
            <w:tcW w:w="1097" w:type="dxa"/>
            <w:vAlign w:val="bottom"/>
          </w:tcPr>
          <w:p w14:paraId="0129FF53" w14:textId="79604D4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0.0322</w:t>
            </w:r>
          </w:p>
        </w:tc>
        <w:tc>
          <w:tcPr>
            <w:tcW w:w="821" w:type="dxa"/>
            <w:vAlign w:val="bottom"/>
          </w:tcPr>
          <w:p w14:paraId="4334CA26" w14:textId="7E81222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0.6347</w:t>
            </w:r>
          </w:p>
        </w:tc>
        <w:tc>
          <w:tcPr>
            <w:tcW w:w="821" w:type="dxa"/>
            <w:vAlign w:val="bottom"/>
          </w:tcPr>
          <w:p w14:paraId="5B3BFA15" w14:textId="3B09684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0.8721</w:t>
            </w:r>
          </w:p>
        </w:tc>
        <w:tc>
          <w:tcPr>
            <w:tcW w:w="821" w:type="dxa"/>
            <w:vAlign w:val="bottom"/>
          </w:tcPr>
          <w:p w14:paraId="26F5DA9C" w14:textId="72F2215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0.0594</w:t>
            </w:r>
          </w:p>
        </w:tc>
        <w:tc>
          <w:tcPr>
            <w:tcW w:w="962" w:type="dxa"/>
            <w:vAlign w:val="bottom"/>
          </w:tcPr>
          <w:p w14:paraId="40D06A7D" w14:textId="414CA015"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3492828F" w14:textId="77777777" w:rsidTr="00D3745C">
        <w:tc>
          <w:tcPr>
            <w:tcW w:w="2551" w:type="dxa"/>
            <w:vAlign w:val="bottom"/>
          </w:tcPr>
          <w:p w14:paraId="7CE64BAE" w14:textId="1433A024"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PWY-6163: chorismate biosynthesis from 3-dehydroquinate</w:t>
            </w:r>
          </w:p>
        </w:tc>
        <w:tc>
          <w:tcPr>
            <w:tcW w:w="1194" w:type="dxa"/>
            <w:vAlign w:val="bottom"/>
          </w:tcPr>
          <w:p w14:paraId="29F23CB0" w14:textId="31A3684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cog reappr</w:t>
            </w:r>
          </w:p>
        </w:tc>
        <w:tc>
          <w:tcPr>
            <w:tcW w:w="1243" w:type="dxa"/>
            <w:vAlign w:val="bottom"/>
          </w:tcPr>
          <w:p w14:paraId="4D0EE3C2" w14:textId="7BD8FB2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-0.0014</w:t>
            </w:r>
          </w:p>
        </w:tc>
        <w:tc>
          <w:tcPr>
            <w:tcW w:w="1097" w:type="dxa"/>
            <w:vAlign w:val="bottom"/>
          </w:tcPr>
          <w:p w14:paraId="4F446FAE" w14:textId="4E2785A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0.0034</w:t>
            </w:r>
          </w:p>
        </w:tc>
        <w:tc>
          <w:tcPr>
            <w:tcW w:w="821" w:type="dxa"/>
            <w:vAlign w:val="bottom"/>
          </w:tcPr>
          <w:p w14:paraId="0F7D36C3" w14:textId="5D3FD90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0.6895</w:t>
            </w:r>
          </w:p>
        </w:tc>
        <w:tc>
          <w:tcPr>
            <w:tcW w:w="821" w:type="dxa"/>
            <w:vAlign w:val="bottom"/>
          </w:tcPr>
          <w:p w14:paraId="51AA946E" w14:textId="757678B9"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0.8966</w:t>
            </w:r>
          </w:p>
        </w:tc>
        <w:tc>
          <w:tcPr>
            <w:tcW w:w="821" w:type="dxa"/>
            <w:vAlign w:val="bottom"/>
          </w:tcPr>
          <w:p w14:paraId="180D25A4" w14:textId="5D02497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0.0474</w:t>
            </w:r>
          </w:p>
        </w:tc>
        <w:tc>
          <w:tcPr>
            <w:tcW w:w="962" w:type="dxa"/>
            <w:vAlign w:val="bottom"/>
          </w:tcPr>
          <w:p w14:paraId="4B69CAB6" w14:textId="042F5182"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5371A83E" w14:textId="77777777" w:rsidTr="00D3745C">
        <w:tc>
          <w:tcPr>
            <w:tcW w:w="2551" w:type="dxa"/>
            <w:vAlign w:val="bottom"/>
          </w:tcPr>
          <w:p w14:paraId="73A764A3" w14:textId="33F304C7"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P108-PWY: pyruvate fermentation to propanoate I</w:t>
            </w:r>
          </w:p>
        </w:tc>
        <w:tc>
          <w:tcPr>
            <w:tcW w:w="1194" w:type="dxa"/>
            <w:vAlign w:val="bottom"/>
          </w:tcPr>
          <w:p w14:paraId="77CCC65C" w14:textId="3D154C3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cog reappr</w:t>
            </w:r>
          </w:p>
        </w:tc>
        <w:tc>
          <w:tcPr>
            <w:tcW w:w="1243" w:type="dxa"/>
            <w:vAlign w:val="bottom"/>
          </w:tcPr>
          <w:p w14:paraId="05E2AF16" w14:textId="7C4D278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0.0106</w:t>
            </w:r>
          </w:p>
        </w:tc>
        <w:tc>
          <w:tcPr>
            <w:tcW w:w="1097" w:type="dxa"/>
            <w:vAlign w:val="bottom"/>
          </w:tcPr>
          <w:p w14:paraId="6463959D" w14:textId="36F19280"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0.0259</w:t>
            </w:r>
          </w:p>
        </w:tc>
        <w:tc>
          <w:tcPr>
            <w:tcW w:w="821" w:type="dxa"/>
            <w:vAlign w:val="bottom"/>
          </w:tcPr>
          <w:p w14:paraId="5B6F91D5" w14:textId="6C8DFE1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0.6812</w:t>
            </w:r>
          </w:p>
        </w:tc>
        <w:tc>
          <w:tcPr>
            <w:tcW w:w="821" w:type="dxa"/>
            <w:vAlign w:val="bottom"/>
          </w:tcPr>
          <w:p w14:paraId="623A8480" w14:textId="1E5A483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0.8966</w:t>
            </w:r>
          </w:p>
        </w:tc>
        <w:tc>
          <w:tcPr>
            <w:tcW w:w="821" w:type="dxa"/>
            <w:vAlign w:val="bottom"/>
          </w:tcPr>
          <w:p w14:paraId="79FA0075" w14:textId="08907FB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0.0474</w:t>
            </w:r>
          </w:p>
        </w:tc>
        <w:tc>
          <w:tcPr>
            <w:tcW w:w="962" w:type="dxa"/>
            <w:vAlign w:val="bottom"/>
          </w:tcPr>
          <w:p w14:paraId="06F0802B" w14:textId="614D14D5"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26FD0B46" w14:textId="77777777" w:rsidTr="00D3745C">
        <w:tc>
          <w:tcPr>
            <w:tcW w:w="2551" w:type="dxa"/>
            <w:vAlign w:val="bottom"/>
          </w:tcPr>
          <w:p w14:paraId="4A503C52" w14:textId="0A6F231A"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PWY-7357: thiamin formation from pyrithiamine and oxythiamine (yeast)</w:t>
            </w:r>
          </w:p>
        </w:tc>
        <w:tc>
          <w:tcPr>
            <w:tcW w:w="1194" w:type="dxa"/>
            <w:vAlign w:val="bottom"/>
          </w:tcPr>
          <w:p w14:paraId="032701EA" w14:textId="0D2A471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cog reappr</w:t>
            </w:r>
          </w:p>
        </w:tc>
        <w:tc>
          <w:tcPr>
            <w:tcW w:w="1243" w:type="dxa"/>
            <w:vAlign w:val="bottom"/>
          </w:tcPr>
          <w:p w14:paraId="0A81259C" w14:textId="3FE9D90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0.0019</w:t>
            </w:r>
          </w:p>
        </w:tc>
        <w:tc>
          <w:tcPr>
            <w:tcW w:w="1097" w:type="dxa"/>
            <w:vAlign w:val="bottom"/>
          </w:tcPr>
          <w:p w14:paraId="178C7C9C" w14:textId="0938264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0.0057</w:t>
            </w:r>
          </w:p>
        </w:tc>
        <w:tc>
          <w:tcPr>
            <w:tcW w:w="821" w:type="dxa"/>
            <w:vAlign w:val="bottom"/>
          </w:tcPr>
          <w:p w14:paraId="03953A38" w14:textId="4A2257B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0.735</w:t>
            </w:r>
          </w:p>
        </w:tc>
        <w:tc>
          <w:tcPr>
            <w:tcW w:w="821" w:type="dxa"/>
            <w:vAlign w:val="bottom"/>
          </w:tcPr>
          <w:p w14:paraId="0EE71A80" w14:textId="228C48C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0.9155</w:t>
            </w:r>
          </w:p>
        </w:tc>
        <w:tc>
          <w:tcPr>
            <w:tcW w:w="821" w:type="dxa"/>
            <w:vAlign w:val="bottom"/>
          </w:tcPr>
          <w:p w14:paraId="52F05968" w14:textId="7AD185D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0.0383</w:t>
            </w:r>
          </w:p>
        </w:tc>
        <w:tc>
          <w:tcPr>
            <w:tcW w:w="962" w:type="dxa"/>
            <w:vAlign w:val="bottom"/>
          </w:tcPr>
          <w:p w14:paraId="69A2D61D" w14:textId="5A2A0C24"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1585D49E" w14:textId="77777777" w:rsidTr="00D3745C">
        <w:tc>
          <w:tcPr>
            <w:tcW w:w="2551" w:type="dxa"/>
            <w:vAlign w:val="bottom"/>
          </w:tcPr>
          <w:p w14:paraId="54A6561E" w14:textId="24335A60"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ARO-PWY: chorismate biosynthesis I</w:t>
            </w:r>
          </w:p>
        </w:tc>
        <w:tc>
          <w:tcPr>
            <w:tcW w:w="1194" w:type="dxa"/>
            <w:vAlign w:val="bottom"/>
          </w:tcPr>
          <w:p w14:paraId="0C42A700" w14:textId="3F29AF5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cog reappr</w:t>
            </w:r>
          </w:p>
        </w:tc>
        <w:tc>
          <w:tcPr>
            <w:tcW w:w="1243" w:type="dxa"/>
            <w:vAlign w:val="bottom"/>
          </w:tcPr>
          <w:p w14:paraId="740D6644" w14:textId="7643877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-0.0009</w:t>
            </w:r>
          </w:p>
        </w:tc>
        <w:tc>
          <w:tcPr>
            <w:tcW w:w="1097" w:type="dxa"/>
            <w:vAlign w:val="bottom"/>
          </w:tcPr>
          <w:p w14:paraId="4119328B" w14:textId="17B1DEF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0.0033</w:t>
            </w:r>
          </w:p>
        </w:tc>
        <w:tc>
          <w:tcPr>
            <w:tcW w:w="821" w:type="dxa"/>
            <w:vAlign w:val="bottom"/>
          </w:tcPr>
          <w:p w14:paraId="7EB4D170" w14:textId="1DC37CA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0.7887</w:t>
            </w:r>
          </w:p>
        </w:tc>
        <w:tc>
          <w:tcPr>
            <w:tcW w:w="821" w:type="dxa"/>
            <w:vAlign w:val="bottom"/>
          </w:tcPr>
          <w:p w14:paraId="79D3B8CF" w14:textId="6F92D59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0.9351</w:t>
            </w:r>
          </w:p>
        </w:tc>
        <w:tc>
          <w:tcPr>
            <w:tcW w:w="821" w:type="dxa"/>
            <w:vAlign w:val="bottom"/>
          </w:tcPr>
          <w:p w14:paraId="4A65D89B" w14:textId="6F199690"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0.0291</w:t>
            </w:r>
          </w:p>
        </w:tc>
        <w:tc>
          <w:tcPr>
            <w:tcW w:w="962" w:type="dxa"/>
            <w:vAlign w:val="bottom"/>
          </w:tcPr>
          <w:p w14:paraId="40339271" w14:textId="738A3102"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5D390CF0" w14:textId="77777777" w:rsidTr="00D3745C">
        <w:tc>
          <w:tcPr>
            <w:tcW w:w="2551" w:type="dxa"/>
            <w:vAlign w:val="bottom"/>
          </w:tcPr>
          <w:p w14:paraId="4A3A6386" w14:textId="2057F0E5"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PWY0-166: superpathway of pyrimidine deoxyribonucleotides de novo biosynthesis (E. coli)</w:t>
            </w:r>
          </w:p>
        </w:tc>
        <w:tc>
          <w:tcPr>
            <w:tcW w:w="1194" w:type="dxa"/>
            <w:vAlign w:val="bottom"/>
          </w:tcPr>
          <w:p w14:paraId="3D08F960" w14:textId="2CD39E7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cog reappr</w:t>
            </w:r>
          </w:p>
        </w:tc>
        <w:tc>
          <w:tcPr>
            <w:tcW w:w="1243" w:type="dxa"/>
            <w:vAlign w:val="bottom"/>
          </w:tcPr>
          <w:p w14:paraId="1C53AEB8" w14:textId="57C92D6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-0.0014</w:t>
            </w:r>
          </w:p>
        </w:tc>
        <w:tc>
          <w:tcPr>
            <w:tcW w:w="1097" w:type="dxa"/>
            <w:vAlign w:val="bottom"/>
          </w:tcPr>
          <w:p w14:paraId="51629053" w14:textId="5BDF090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0.0062</w:t>
            </w:r>
          </w:p>
        </w:tc>
        <w:tc>
          <w:tcPr>
            <w:tcW w:w="821" w:type="dxa"/>
            <w:vAlign w:val="bottom"/>
          </w:tcPr>
          <w:p w14:paraId="4D47A4EE" w14:textId="166A381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0.8235</w:t>
            </w:r>
          </w:p>
        </w:tc>
        <w:tc>
          <w:tcPr>
            <w:tcW w:w="821" w:type="dxa"/>
            <w:vAlign w:val="bottom"/>
          </w:tcPr>
          <w:p w14:paraId="508F2410" w14:textId="03F7CA4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0.9536</w:t>
            </w:r>
          </w:p>
        </w:tc>
        <w:tc>
          <w:tcPr>
            <w:tcW w:w="821" w:type="dxa"/>
            <w:vAlign w:val="bottom"/>
          </w:tcPr>
          <w:p w14:paraId="1E675F58" w14:textId="5418483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0.0206</w:t>
            </w:r>
          </w:p>
        </w:tc>
        <w:tc>
          <w:tcPr>
            <w:tcW w:w="962" w:type="dxa"/>
            <w:vAlign w:val="bottom"/>
          </w:tcPr>
          <w:p w14:paraId="7EC16B29" w14:textId="356AAC3D"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464A95AF" w14:textId="77777777" w:rsidTr="00D3745C">
        <w:tc>
          <w:tcPr>
            <w:tcW w:w="2551" w:type="dxa"/>
            <w:vAlign w:val="bottom"/>
          </w:tcPr>
          <w:p w14:paraId="70B23591" w14:textId="58852C6F"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lastRenderedPageBreak/>
              <w:t>PWY-6385: peptidoglycan biosynthesis III (mycobacteria)</w:t>
            </w:r>
          </w:p>
        </w:tc>
        <w:tc>
          <w:tcPr>
            <w:tcW w:w="1194" w:type="dxa"/>
            <w:vAlign w:val="bottom"/>
          </w:tcPr>
          <w:p w14:paraId="7FBDE878" w14:textId="553B0B5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cog reappr</w:t>
            </w:r>
          </w:p>
        </w:tc>
        <w:tc>
          <w:tcPr>
            <w:tcW w:w="1243" w:type="dxa"/>
            <w:vAlign w:val="bottom"/>
          </w:tcPr>
          <w:p w14:paraId="338C39E8" w14:textId="7D227F1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0.0007</w:t>
            </w:r>
          </w:p>
        </w:tc>
        <w:tc>
          <w:tcPr>
            <w:tcW w:w="1097" w:type="dxa"/>
            <w:vAlign w:val="bottom"/>
          </w:tcPr>
          <w:p w14:paraId="25964BEE" w14:textId="2F71CF60"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0.0035</w:t>
            </w:r>
          </w:p>
        </w:tc>
        <w:tc>
          <w:tcPr>
            <w:tcW w:w="821" w:type="dxa"/>
            <w:vAlign w:val="bottom"/>
          </w:tcPr>
          <w:p w14:paraId="11EBAA5A" w14:textId="3C2D56D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0.8456</w:t>
            </w:r>
          </w:p>
        </w:tc>
        <w:tc>
          <w:tcPr>
            <w:tcW w:w="821" w:type="dxa"/>
            <w:vAlign w:val="bottom"/>
          </w:tcPr>
          <w:p w14:paraId="18F2FDB6" w14:textId="32693C1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0.9575</w:t>
            </w:r>
          </w:p>
        </w:tc>
        <w:tc>
          <w:tcPr>
            <w:tcW w:w="821" w:type="dxa"/>
            <w:vAlign w:val="bottom"/>
          </w:tcPr>
          <w:p w14:paraId="3CFBFFBE" w14:textId="0A330AD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0.0189</w:t>
            </w:r>
          </w:p>
        </w:tc>
        <w:tc>
          <w:tcPr>
            <w:tcW w:w="962" w:type="dxa"/>
            <w:vAlign w:val="bottom"/>
          </w:tcPr>
          <w:p w14:paraId="2A8EE096" w14:textId="3C69B8F0"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0B29DA7A" w14:textId="77777777" w:rsidTr="00D3745C">
        <w:tc>
          <w:tcPr>
            <w:tcW w:w="2551" w:type="dxa"/>
            <w:vAlign w:val="bottom"/>
          </w:tcPr>
          <w:p w14:paraId="365D4772" w14:textId="6B27D597"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PWY-6386: UDP-N-acetylmuramoyl-pentapeptide biosynthesis II (lysine-containing)</w:t>
            </w:r>
          </w:p>
        </w:tc>
        <w:tc>
          <w:tcPr>
            <w:tcW w:w="1194" w:type="dxa"/>
            <w:vAlign w:val="bottom"/>
          </w:tcPr>
          <w:p w14:paraId="338AB755" w14:textId="0B575D8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cog reappr</w:t>
            </w:r>
          </w:p>
        </w:tc>
        <w:tc>
          <w:tcPr>
            <w:tcW w:w="1243" w:type="dxa"/>
            <w:vAlign w:val="bottom"/>
          </w:tcPr>
          <w:p w14:paraId="6BA80654" w14:textId="36316DF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0.0007</w:t>
            </w:r>
          </w:p>
        </w:tc>
        <w:tc>
          <w:tcPr>
            <w:tcW w:w="1097" w:type="dxa"/>
            <w:vAlign w:val="bottom"/>
          </w:tcPr>
          <w:p w14:paraId="2807A52D" w14:textId="21554DC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0.0036</w:t>
            </w:r>
          </w:p>
        </w:tc>
        <w:tc>
          <w:tcPr>
            <w:tcW w:w="821" w:type="dxa"/>
            <w:vAlign w:val="bottom"/>
          </w:tcPr>
          <w:p w14:paraId="48586F1D" w14:textId="60951D49"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0.8504</w:t>
            </w:r>
          </w:p>
        </w:tc>
        <w:tc>
          <w:tcPr>
            <w:tcW w:w="821" w:type="dxa"/>
            <w:vAlign w:val="bottom"/>
          </w:tcPr>
          <w:p w14:paraId="03AB751E" w14:textId="5391657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0.9575</w:t>
            </w:r>
          </w:p>
        </w:tc>
        <w:tc>
          <w:tcPr>
            <w:tcW w:w="821" w:type="dxa"/>
            <w:vAlign w:val="bottom"/>
          </w:tcPr>
          <w:p w14:paraId="63B8C19C" w14:textId="0BEF62C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0.0189</w:t>
            </w:r>
          </w:p>
        </w:tc>
        <w:tc>
          <w:tcPr>
            <w:tcW w:w="962" w:type="dxa"/>
            <w:vAlign w:val="bottom"/>
          </w:tcPr>
          <w:p w14:paraId="41E862FA" w14:textId="7F139E6D"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7878BA81" w14:textId="77777777" w:rsidTr="00D3745C">
        <w:tc>
          <w:tcPr>
            <w:tcW w:w="2551" w:type="dxa"/>
            <w:vAlign w:val="bottom"/>
          </w:tcPr>
          <w:p w14:paraId="5FAF4300" w14:textId="241B8D78"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PEPTIDOGLYCANSYN-PWY: peptidoglycan biosynthesis I (meso-diaminopimelate containing)</w:t>
            </w:r>
          </w:p>
        </w:tc>
        <w:tc>
          <w:tcPr>
            <w:tcW w:w="1194" w:type="dxa"/>
            <w:vAlign w:val="bottom"/>
          </w:tcPr>
          <w:p w14:paraId="61AA382E" w14:textId="087FF3F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cog reappr</w:t>
            </w:r>
          </w:p>
        </w:tc>
        <w:tc>
          <w:tcPr>
            <w:tcW w:w="1243" w:type="dxa"/>
            <w:vAlign w:val="bottom"/>
          </w:tcPr>
          <w:p w14:paraId="5A3A2D1A" w14:textId="6956B04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0.0007</w:t>
            </w:r>
          </w:p>
        </w:tc>
        <w:tc>
          <w:tcPr>
            <w:tcW w:w="1097" w:type="dxa"/>
            <w:vAlign w:val="bottom"/>
          </w:tcPr>
          <w:p w14:paraId="04E129F9" w14:textId="3DB5656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0.0038</w:t>
            </w:r>
          </w:p>
        </w:tc>
        <w:tc>
          <w:tcPr>
            <w:tcW w:w="821" w:type="dxa"/>
            <w:vAlign w:val="bottom"/>
          </w:tcPr>
          <w:p w14:paraId="4D13DBAC" w14:textId="72FF7FB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0.845</w:t>
            </w:r>
          </w:p>
        </w:tc>
        <w:tc>
          <w:tcPr>
            <w:tcW w:w="821" w:type="dxa"/>
            <w:vAlign w:val="bottom"/>
          </w:tcPr>
          <w:p w14:paraId="0DDF2164" w14:textId="4ED4BB1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0.9575</w:t>
            </w:r>
          </w:p>
        </w:tc>
        <w:tc>
          <w:tcPr>
            <w:tcW w:w="821" w:type="dxa"/>
            <w:vAlign w:val="bottom"/>
          </w:tcPr>
          <w:p w14:paraId="4410ACE1" w14:textId="521A7989"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0.0189</w:t>
            </w:r>
          </w:p>
        </w:tc>
        <w:tc>
          <w:tcPr>
            <w:tcW w:w="962" w:type="dxa"/>
            <w:vAlign w:val="bottom"/>
          </w:tcPr>
          <w:p w14:paraId="4EC50C61" w14:textId="73929863"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6B13755D" w14:textId="77777777" w:rsidTr="00D3745C">
        <w:tc>
          <w:tcPr>
            <w:tcW w:w="2551" w:type="dxa"/>
            <w:vAlign w:val="bottom"/>
          </w:tcPr>
          <w:p w14:paraId="4A97DBD3" w14:textId="3347162A" w:rsidR="000C1D56" w:rsidRPr="00F218D7" w:rsidRDefault="000C1D56" w:rsidP="00861B2E">
            <w:pPr>
              <w:spacing w:line="276" w:lineRule="auto"/>
              <w:rPr>
                <w:b/>
                <w:color w:val="000000" w:themeColor="text1"/>
                <w:sz w:val="22"/>
                <w:szCs w:val="22"/>
              </w:rPr>
            </w:pPr>
            <w:r w:rsidRPr="00F218D7">
              <w:rPr>
                <w:rFonts w:eastAsia="Times New Roman"/>
                <w:color w:val="000000" w:themeColor="text1"/>
                <w:sz w:val="22"/>
                <w:szCs w:val="22"/>
              </w:rPr>
              <w:t>PWY-5686: UMP biosynthesis</w:t>
            </w:r>
          </w:p>
        </w:tc>
        <w:tc>
          <w:tcPr>
            <w:tcW w:w="1194" w:type="dxa"/>
            <w:vAlign w:val="bottom"/>
          </w:tcPr>
          <w:p w14:paraId="3ED91C52" w14:textId="47208E8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cog reappr</w:t>
            </w:r>
          </w:p>
        </w:tc>
        <w:tc>
          <w:tcPr>
            <w:tcW w:w="1243" w:type="dxa"/>
            <w:vAlign w:val="bottom"/>
          </w:tcPr>
          <w:p w14:paraId="2A205A7F" w14:textId="6F8BB38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0.0008</w:t>
            </w:r>
          </w:p>
        </w:tc>
        <w:tc>
          <w:tcPr>
            <w:tcW w:w="1097" w:type="dxa"/>
            <w:vAlign w:val="bottom"/>
          </w:tcPr>
          <w:p w14:paraId="363C7269" w14:textId="3A3F8C3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0.004</w:t>
            </w:r>
            <w:r w:rsidR="003E09A4" w:rsidRPr="00F218D7">
              <w:rPr>
                <w:rFonts w:eastAsia="Times New Roman"/>
                <w:color w:val="000000" w:themeColor="text1"/>
                <w:sz w:val="22"/>
                <w:szCs w:val="22"/>
              </w:rPr>
              <w:t>0</w:t>
            </w:r>
          </w:p>
        </w:tc>
        <w:tc>
          <w:tcPr>
            <w:tcW w:w="821" w:type="dxa"/>
            <w:vAlign w:val="bottom"/>
          </w:tcPr>
          <w:p w14:paraId="47FDE96E" w14:textId="1CE5F0C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0.8473</w:t>
            </w:r>
          </w:p>
        </w:tc>
        <w:tc>
          <w:tcPr>
            <w:tcW w:w="821" w:type="dxa"/>
            <w:vAlign w:val="bottom"/>
          </w:tcPr>
          <w:p w14:paraId="72F0FF25" w14:textId="3C53364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0.9575</w:t>
            </w:r>
          </w:p>
        </w:tc>
        <w:tc>
          <w:tcPr>
            <w:tcW w:w="821" w:type="dxa"/>
            <w:vAlign w:val="bottom"/>
          </w:tcPr>
          <w:p w14:paraId="227914A5" w14:textId="5F55DA7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0.0189</w:t>
            </w:r>
          </w:p>
        </w:tc>
        <w:tc>
          <w:tcPr>
            <w:tcW w:w="962" w:type="dxa"/>
            <w:vAlign w:val="bottom"/>
          </w:tcPr>
          <w:p w14:paraId="1A19CE7E" w14:textId="73F813F4"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7E003407" w14:textId="77777777" w:rsidTr="00D3745C">
        <w:tc>
          <w:tcPr>
            <w:tcW w:w="2551" w:type="dxa"/>
            <w:vAlign w:val="bottom"/>
          </w:tcPr>
          <w:p w14:paraId="648A5676" w14:textId="4768FC31" w:rsidR="000C1D56" w:rsidRPr="00F218D7" w:rsidRDefault="000C1D56" w:rsidP="00861B2E">
            <w:pPr>
              <w:spacing w:line="276" w:lineRule="auto"/>
              <w:rPr>
                <w:b/>
                <w:color w:val="000000" w:themeColor="text1"/>
                <w:sz w:val="22"/>
                <w:szCs w:val="22"/>
              </w:rPr>
            </w:pPr>
            <w:r w:rsidRPr="00F218D7">
              <w:rPr>
                <w:rFonts w:eastAsia="Times New Roman"/>
                <w:color w:val="000000" w:themeColor="text1"/>
                <w:sz w:val="22"/>
                <w:szCs w:val="22"/>
              </w:rPr>
              <w:t>PWY-6897: thiamin salvage II</w:t>
            </w:r>
          </w:p>
        </w:tc>
        <w:tc>
          <w:tcPr>
            <w:tcW w:w="1194" w:type="dxa"/>
            <w:vAlign w:val="bottom"/>
          </w:tcPr>
          <w:p w14:paraId="2A23D971" w14:textId="0ED00D8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cog reappr</w:t>
            </w:r>
          </w:p>
        </w:tc>
        <w:tc>
          <w:tcPr>
            <w:tcW w:w="1243" w:type="dxa"/>
            <w:vAlign w:val="bottom"/>
          </w:tcPr>
          <w:p w14:paraId="3C597F18" w14:textId="096600C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0.0008</w:t>
            </w:r>
          </w:p>
        </w:tc>
        <w:tc>
          <w:tcPr>
            <w:tcW w:w="1097" w:type="dxa"/>
            <w:vAlign w:val="bottom"/>
          </w:tcPr>
          <w:p w14:paraId="506D9AA7" w14:textId="29398B4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0.0044</w:t>
            </w:r>
          </w:p>
        </w:tc>
        <w:tc>
          <w:tcPr>
            <w:tcW w:w="821" w:type="dxa"/>
            <w:vAlign w:val="bottom"/>
          </w:tcPr>
          <w:p w14:paraId="17D2D7D4" w14:textId="1FA0A4E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0.851</w:t>
            </w:r>
          </w:p>
        </w:tc>
        <w:tc>
          <w:tcPr>
            <w:tcW w:w="821" w:type="dxa"/>
            <w:vAlign w:val="bottom"/>
          </w:tcPr>
          <w:p w14:paraId="0EAEADB8" w14:textId="70E29BF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0.9575</w:t>
            </w:r>
          </w:p>
        </w:tc>
        <w:tc>
          <w:tcPr>
            <w:tcW w:w="821" w:type="dxa"/>
            <w:vAlign w:val="bottom"/>
          </w:tcPr>
          <w:p w14:paraId="5E4B2D2E" w14:textId="4086241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0.0189</w:t>
            </w:r>
          </w:p>
        </w:tc>
        <w:tc>
          <w:tcPr>
            <w:tcW w:w="962" w:type="dxa"/>
            <w:vAlign w:val="bottom"/>
          </w:tcPr>
          <w:p w14:paraId="0511268A" w14:textId="34C1B4CE"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5BE600D2" w14:textId="77777777" w:rsidTr="00D3745C">
        <w:tc>
          <w:tcPr>
            <w:tcW w:w="2551" w:type="dxa"/>
            <w:vAlign w:val="bottom"/>
          </w:tcPr>
          <w:p w14:paraId="68D8DDB6" w14:textId="7BF4579A" w:rsidR="000C1D56" w:rsidRPr="00F218D7" w:rsidRDefault="000C1D56" w:rsidP="00861B2E">
            <w:pPr>
              <w:spacing w:line="276" w:lineRule="auto"/>
              <w:rPr>
                <w:b/>
                <w:color w:val="000000" w:themeColor="text1"/>
                <w:sz w:val="22"/>
                <w:szCs w:val="22"/>
              </w:rPr>
            </w:pPr>
            <w:r w:rsidRPr="00F218D7">
              <w:rPr>
                <w:rFonts w:eastAsia="Times New Roman"/>
                <w:color w:val="000000" w:themeColor="text1"/>
                <w:sz w:val="22"/>
                <w:szCs w:val="22"/>
              </w:rPr>
              <w:t>FUCCAT-PWY: fucose degradation</w:t>
            </w:r>
          </w:p>
        </w:tc>
        <w:tc>
          <w:tcPr>
            <w:tcW w:w="1194" w:type="dxa"/>
            <w:vAlign w:val="bottom"/>
          </w:tcPr>
          <w:p w14:paraId="62BE81FB" w14:textId="69F99C6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cog reappr</w:t>
            </w:r>
          </w:p>
        </w:tc>
        <w:tc>
          <w:tcPr>
            <w:tcW w:w="1243" w:type="dxa"/>
            <w:vAlign w:val="bottom"/>
          </w:tcPr>
          <w:p w14:paraId="418D657B" w14:textId="6BF5155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-0.004</w:t>
            </w:r>
            <w:r w:rsidR="003E09A4" w:rsidRPr="00F218D7">
              <w:rPr>
                <w:rFonts w:eastAsia="Times New Roman"/>
                <w:color w:val="000000" w:themeColor="text1"/>
                <w:sz w:val="22"/>
                <w:szCs w:val="22"/>
              </w:rPr>
              <w:t>0</w:t>
            </w:r>
          </w:p>
        </w:tc>
        <w:tc>
          <w:tcPr>
            <w:tcW w:w="1097" w:type="dxa"/>
            <w:vAlign w:val="bottom"/>
          </w:tcPr>
          <w:p w14:paraId="687AFDB7" w14:textId="74384A2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0.0205</w:t>
            </w:r>
          </w:p>
        </w:tc>
        <w:tc>
          <w:tcPr>
            <w:tcW w:w="821" w:type="dxa"/>
            <w:vAlign w:val="bottom"/>
          </w:tcPr>
          <w:p w14:paraId="5164541C" w14:textId="2E80C14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0.8449</w:t>
            </w:r>
          </w:p>
        </w:tc>
        <w:tc>
          <w:tcPr>
            <w:tcW w:w="821" w:type="dxa"/>
            <w:vAlign w:val="bottom"/>
          </w:tcPr>
          <w:p w14:paraId="10FB8EF7" w14:textId="1C84CE2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0.9575</w:t>
            </w:r>
          </w:p>
        </w:tc>
        <w:tc>
          <w:tcPr>
            <w:tcW w:w="821" w:type="dxa"/>
            <w:vAlign w:val="bottom"/>
          </w:tcPr>
          <w:p w14:paraId="1DA85693" w14:textId="2DE4F7C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0.0189</w:t>
            </w:r>
          </w:p>
        </w:tc>
        <w:tc>
          <w:tcPr>
            <w:tcW w:w="962" w:type="dxa"/>
            <w:vAlign w:val="bottom"/>
          </w:tcPr>
          <w:p w14:paraId="5E0E0BC2" w14:textId="305E9583"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66BF8FAB" w14:textId="77777777" w:rsidTr="00D3745C">
        <w:tc>
          <w:tcPr>
            <w:tcW w:w="2551" w:type="dxa"/>
            <w:vAlign w:val="bottom"/>
          </w:tcPr>
          <w:p w14:paraId="21BA4EFC" w14:textId="207990EB"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PWY0-1298: superpathway of pyrimidine deoxyribonucleosides degradation</w:t>
            </w:r>
          </w:p>
        </w:tc>
        <w:tc>
          <w:tcPr>
            <w:tcW w:w="1194" w:type="dxa"/>
            <w:vAlign w:val="bottom"/>
          </w:tcPr>
          <w:p w14:paraId="0374D319" w14:textId="0D9BFA2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cog reappr</w:t>
            </w:r>
          </w:p>
        </w:tc>
        <w:tc>
          <w:tcPr>
            <w:tcW w:w="1243" w:type="dxa"/>
            <w:vAlign w:val="bottom"/>
          </w:tcPr>
          <w:p w14:paraId="33D30661" w14:textId="4C3DAD0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0.0056</w:t>
            </w:r>
          </w:p>
        </w:tc>
        <w:tc>
          <w:tcPr>
            <w:tcW w:w="1097" w:type="dxa"/>
            <w:vAlign w:val="bottom"/>
          </w:tcPr>
          <w:p w14:paraId="41A875BB" w14:textId="75233C1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0.0284</w:t>
            </w:r>
          </w:p>
        </w:tc>
        <w:tc>
          <w:tcPr>
            <w:tcW w:w="821" w:type="dxa"/>
            <w:vAlign w:val="bottom"/>
          </w:tcPr>
          <w:p w14:paraId="76B94D23" w14:textId="63C5C6D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0.8449</w:t>
            </w:r>
          </w:p>
        </w:tc>
        <w:tc>
          <w:tcPr>
            <w:tcW w:w="821" w:type="dxa"/>
            <w:vAlign w:val="bottom"/>
          </w:tcPr>
          <w:p w14:paraId="3DD13F7C" w14:textId="356A7A8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0.9575</w:t>
            </w:r>
          </w:p>
        </w:tc>
        <w:tc>
          <w:tcPr>
            <w:tcW w:w="821" w:type="dxa"/>
            <w:vAlign w:val="bottom"/>
          </w:tcPr>
          <w:p w14:paraId="1F7D56FC" w14:textId="50EB650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0.0189</w:t>
            </w:r>
          </w:p>
        </w:tc>
        <w:tc>
          <w:tcPr>
            <w:tcW w:w="962" w:type="dxa"/>
            <w:vAlign w:val="bottom"/>
          </w:tcPr>
          <w:p w14:paraId="267EBA58" w14:textId="421F51BE"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220A71A0" w14:textId="77777777" w:rsidTr="00D3745C">
        <w:tc>
          <w:tcPr>
            <w:tcW w:w="2551" w:type="dxa"/>
            <w:vAlign w:val="bottom"/>
          </w:tcPr>
          <w:p w14:paraId="5DF77AD2" w14:textId="115AD70E"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PWY0-1241: ADP-L-glycero-&amp;beta;-D-manno-heptose biosynthesis</w:t>
            </w:r>
          </w:p>
        </w:tc>
        <w:tc>
          <w:tcPr>
            <w:tcW w:w="1194" w:type="dxa"/>
            <w:vAlign w:val="bottom"/>
          </w:tcPr>
          <w:p w14:paraId="7A2FB31C" w14:textId="6A6B34C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cog reappr</w:t>
            </w:r>
          </w:p>
        </w:tc>
        <w:tc>
          <w:tcPr>
            <w:tcW w:w="1243" w:type="dxa"/>
            <w:vAlign w:val="bottom"/>
          </w:tcPr>
          <w:p w14:paraId="12F73DCC" w14:textId="3E7332F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-0.0028</w:t>
            </w:r>
          </w:p>
        </w:tc>
        <w:tc>
          <w:tcPr>
            <w:tcW w:w="1097" w:type="dxa"/>
            <w:vAlign w:val="bottom"/>
          </w:tcPr>
          <w:p w14:paraId="320A8211" w14:textId="6477A39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0.0223</w:t>
            </w:r>
          </w:p>
        </w:tc>
        <w:tc>
          <w:tcPr>
            <w:tcW w:w="821" w:type="dxa"/>
            <w:vAlign w:val="bottom"/>
          </w:tcPr>
          <w:p w14:paraId="582CA08A" w14:textId="5CCAF07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0.9019</w:t>
            </w:r>
          </w:p>
        </w:tc>
        <w:tc>
          <w:tcPr>
            <w:tcW w:w="821" w:type="dxa"/>
            <w:vAlign w:val="bottom"/>
          </w:tcPr>
          <w:p w14:paraId="4317AA38" w14:textId="707778D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0.967</w:t>
            </w:r>
          </w:p>
        </w:tc>
        <w:tc>
          <w:tcPr>
            <w:tcW w:w="821" w:type="dxa"/>
            <w:vAlign w:val="bottom"/>
          </w:tcPr>
          <w:p w14:paraId="7DEA093F" w14:textId="3264B79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0.0146</w:t>
            </w:r>
          </w:p>
        </w:tc>
        <w:tc>
          <w:tcPr>
            <w:tcW w:w="962" w:type="dxa"/>
            <w:vAlign w:val="bottom"/>
          </w:tcPr>
          <w:p w14:paraId="1671AD1A" w14:textId="1641561F"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5390E315" w14:textId="77777777" w:rsidTr="00D3745C">
        <w:tc>
          <w:tcPr>
            <w:tcW w:w="2551" w:type="dxa"/>
            <w:vAlign w:val="bottom"/>
          </w:tcPr>
          <w:p w14:paraId="05B5BCED" w14:textId="500B121E"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PWY-6387: UDP-N-acetylmuramoyl-pentapeptide biosynthesis I (meso-diaminopimelate containing)</w:t>
            </w:r>
          </w:p>
        </w:tc>
        <w:tc>
          <w:tcPr>
            <w:tcW w:w="1194" w:type="dxa"/>
            <w:vAlign w:val="bottom"/>
          </w:tcPr>
          <w:p w14:paraId="281D939C" w14:textId="5846CB5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cog reappr</w:t>
            </w:r>
          </w:p>
        </w:tc>
        <w:tc>
          <w:tcPr>
            <w:tcW w:w="1243" w:type="dxa"/>
            <w:vAlign w:val="bottom"/>
          </w:tcPr>
          <w:p w14:paraId="11B49467" w14:textId="7A1ED4B0"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0.0003</w:t>
            </w:r>
          </w:p>
        </w:tc>
        <w:tc>
          <w:tcPr>
            <w:tcW w:w="1097" w:type="dxa"/>
            <w:vAlign w:val="bottom"/>
          </w:tcPr>
          <w:p w14:paraId="57ADE6E5" w14:textId="0BD24D1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0.0037</w:t>
            </w:r>
          </w:p>
        </w:tc>
        <w:tc>
          <w:tcPr>
            <w:tcW w:w="821" w:type="dxa"/>
            <w:vAlign w:val="bottom"/>
          </w:tcPr>
          <w:p w14:paraId="457FB0DD" w14:textId="1DE332A9"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0.9333</w:t>
            </w:r>
          </w:p>
        </w:tc>
        <w:tc>
          <w:tcPr>
            <w:tcW w:w="821" w:type="dxa"/>
            <w:vAlign w:val="bottom"/>
          </w:tcPr>
          <w:p w14:paraId="4EB0E7AD" w14:textId="301B3AB0"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0.9764</w:t>
            </w:r>
          </w:p>
        </w:tc>
        <w:tc>
          <w:tcPr>
            <w:tcW w:w="821" w:type="dxa"/>
            <w:vAlign w:val="bottom"/>
          </w:tcPr>
          <w:p w14:paraId="73B4A612" w14:textId="1FA73BB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0.0104</w:t>
            </w:r>
          </w:p>
        </w:tc>
        <w:tc>
          <w:tcPr>
            <w:tcW w:w="962" w:type="dxa"/>
            <w:vAlign w:val="bottom"/>
          </w:tcPr>
          <w:p w14:paraId="7453F2A7" w14:textId="63818022"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7B48C831" w14:textId="77777777" w:rsidTr="00D3745C">
        <w:tc>
          <w:tcPr>
            <w:tcW w:w="2551" w:type="dxa"/>
            <w:vAlign w:val="bottom"/>
          </w:tcPr>
          <w:p w14:paraId="7864848D" w14:textId="70BD7284"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PWY-6609: adenine and adenosine salvage III</w:t>
            </w:r>
          </w:p>
        </w:tc>
        <w:tc>
          <w:tcPr>
            <w:tcW w:w="1194" w:type="dxa"/>
            <w:vAlign w:val="bottom"/>
          </w:tcPr>
          <w:p w14:paraId="433E12F4" w14:textId="3720C9D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cog reappr</w:t>
            </w:r>
          </w:p>
        </w:tc>
        <w:tc>
          <w:tcPr>
            <w:tcW w:w="1243" w:type="dxa"/>
            <w:vAlign w:val="bottom"/>
          </w:tcPr>
          <w:p w14:paraId="3F69ECB0" w14:textId="4155142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-0.0002</w:t>
            </w:r>
          </w:p>
        </w:tc>
        <w:tc>
          <w:tcPr>
            <w:tcW w:w="1097" w:type="dxa"/>
            <w:vAlign w:val="bottom"/>
          </w:tcPr>
          <w:p w14:paraId="5DA9F1CE" w14:textId="77F29C0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0.0044</w:t>
            </w:r>
          </w:p>
        </w:tc>
        <w:tc>
          <w:tcPr>
            <w:tcW w:w="821" w:type="dxa"/>
            <w:vAlign w:val="bottom"/>
          </w:tcPr>
          <w:p w14:paraId="5BAE4BD1" w14:textId="315837B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0.9665</w:t>
            </w:r>
          </w:p>
        </w:tc>
        <w:tc>
          <w:tcPr>
            <w:tcW w:w="821" w:type="dxa"/>
            <w:vAlign w:val="bottom"/>
          </w:tcPr>
          <w:p w14:paraId="489F84EA" w14:textId="205E67D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0.9872</w:t>
            </w:r>
          </w:p>
        </w:tc>
        <w:tc>
          <w:tcPr>
            <w:tcW w:w="821" w:type="dxa"/>
            <w:vAlign w:val="bottom"/>
          </w:tcPr>
          <w:p w14:paraId="2ABAE5BE" w14:textId="60C235F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0.0056</w:t>
            </w:r>
          </w:p>
        </w:tc>
        <w:tc>
          <w:tcPr>
            <w:tcW w:w="962" w:type="dxa"/>
            <w:vAlign w:val="bottom"/>
          </w:tcPr>
          <w:p w14:paraId="5F0C709B" w14:textId="57A128BD"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25A18CA5" w14:textId="77777777" w:rsidTr="00D3745C">
        <w:tc>
          <w:tcPr>
            <w:tcW w:w="2551" w:type="dxa"/>
            <w:vAlign w:val="bottom"/>
          </w:tcPr>
          <w:p w14:paraId="3234F07E" w14:textId="68DB9A6C"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FUC-RHAMCAT-PWY: superpathway of fucose and rhamnose degradation</w:t>
            </w:r>
          </w:p>
        </w:tc>
        <w:tc>
          <w:tcPr>
            <w:tcW w:w="1194" w:type="dxa"/>
            <w:vAlign w:val="bottom"/>
          </w:tcPr>
          <w:p w14:paraId="33FAF2CE" w14:textId="140A146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cog reappr</w:t>
            </w:r>
          </w:p>
        </w:tc>
        <w:tc>
          <w:tcPr>
            <w:tcW w:w="1243" w:type="dxa"/>
            <w:vAlign w:val="bottom"/>
          </w:tcPr>
          <w:p w14:paraId="3D41AB4B" w14:textId="21A4FBD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0.0011</w:t>
            </w:r>
          </w:p>
        </w:tc>
        <w:tc>
          <w:tcPr>
            <w:tcW w:w="1097" w:type="dxa"/>
            <w:vAlign w:val="bottom"/>
          </w:tcPr>
          <w:p w14:paraId="1B5529A6" w14:textId="5CF540E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0.027</w:t>
            </w:r>
            <w:r w:rsidR="003E09A4" w:rsidRPr="00F218D7">
              <w:rPr>
                <w:rFonts w:eastAsia="Times New Roman"/>
                <w:color w:val="000000" w:themeColor="text1"/>
                <w:sz w:val="22"/>
                <w:szCs w:val="22"/>
              </w:rPr>
              <w:t>0</w:t>
            </w:r>
          </w:p>
        </w:tc>
        <w:tc>
          <w:tcPr>
            <w:tcW w:w="821" w:type="dxa"/>
            <w:vAlign w:val="bottom"/>
          </w:tcPr>
          <w:p w14:paraId="2D2B9122" w14:textId="184D099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0.9661</w:t>
            </w:r>
          </w:p>
        </w:tc>
        <w:tc>
          <w:tcPr>
            <w:tcW w:w="821" w:type="dxa"/>
            <w:vAlign w:val="bottom"/>
          </w:tcPr>
          <w:p w14:paraId="7B6B984B" w14:textId="5E766D1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0.9872</w:t>
            </w:r>
          </w:p>
        </w:tc>
        <w:tc>
          <w:tcPr>
            <w:tcW w:w="821" w:type="dxa"/>
            <w:vAlign w:val="bottom"/>
          </w:tcPr>
          <w:p w14:paraId="69BE785E" w14:textId="0043761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0.0056</w:t>
            </w:r>
          </w:p>
        </w:tc>
        <w:tc>
          <w:tcPr>
            <w:tcW w:w="962" w:type="dxa"/>
            <w:vAlign w:val="bottom"/>
          </w:tcPr>
          <w:p w14:paraId="4B1CA98E" w14:textId="361A9F42"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737FFB5B" w14:textId="77777777" w:rsidTr="00D3745C">
        <w:tc>
          <w:tcPr>
            <w:tcW w:w="2551" w:type="dxa"/>
            <w:vAlign w:val="bottom"/>
          </w:tcPr>
          <w:p w14:paraId="419D6A89" w14:textId="53BFFF47" w:rsidR="000C1D56" w:rsidRPr="00F218D7" w:rsidRDefault="000C1D56" w:rsidP="00861B2E">
            <w:pPr>
              <w:spacing w:line="276" w:lineRule="auto"/>
              <w:rPr>
                <w:b/>
                <w:color w:val="000000" w:themeColor="text1"/>
                <w:sz w:val="22"/>
                <w:szCs w:val="22"/>
              </w:rPr>
            </w:pPr>
            <w:r w:rsidRPr="00F218D7">
              <w:rPr>
                <w:rFonts w:eastAsia="Times New Roman"/>
                <w:color w:val="000000" w:themeColor="text1"/>
                <w:sz w:val="22"/>
                <w:szCs w:val="22"/>
              </w:rPr>
              <w:t>PWY-7046: 4-coumarate degradation (anaerobic)</w:t>
            </w:r>
          </w:p>
        </w:tc>
        <w:tc>
          <w:tcPr>
            <w:tcW w:w="1194" w:type="dxa"/>
            <w:vAlign w:val="bottom"/>
          </w:tcPr>
          <w:p w14:paraId="4F0CE661" w14:textId="344A741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cog reappr</w:t>
            </w:r>
          </w:p>
        </w:tc>
        <w:tc>
          <w:tcPr>
            <w:tcW w:w="1243" w:type="dxa"/>
            <w:vAlign w:val="bottom"/>
          </w:tcPr>
          <w:p w14:paraId="3CEF048F" w14:textId="34A1D17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-0.0009</w:t>
            </w:r>
          </w:p>
        </w:tc>
        <w:tc>
          <w:tcPr>
            <w:tcW w:w="1097" w:type="dxa"/>
            <w:vAlign w:val="bottom"/>
          </w:tcPr>
          <w:p w14:paraId="388EBC50" w14:textId="3EEDB10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0.0362</w:t>
            </w:r>
          </w:p>
        </w:tc>
        <w:tc>
          <w:tcPr>
            <w:tcW w:w="821" w:type="dxa"/>
            <w:vAlign w:val="bottom"/>
          </w:tcPr>
          <w:p w14:paraId="56DB2526" w14:textId="3FAE0C00"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0.98</w:t>
            </w:r>
          </w:p>
        </w:tc>
        <w:tc>
          <w:tcPr>
            <w:tcW w:w="821" w:type="dxa"/>
            <w:vAlign w:val="bottom"/>
          </w:tcPr>
          <w:p w14:paraId="302D05B6" w14:textId="130F326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0.9898</w:t>
            </w:r>
          </w:p>
        </w:tc>
        <w:tc>
          <w:tcPr>
            <w:tcW w:w="821" w:type="dxa"/>
            <w:vAlign w:val="bottom"/>
          </w:tcPr>
          <w:p w14:paraId="4A40E7F7" w14:textId="490D10B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0.0044</w:t>
            </w:r>
          </w:p>
        </w:tc>
        <w:tc>
          <w:tcPr>
            <w:tcW w:w="962" w:type="dxa"/>
            <w:vAlign w:val="bottom"/>
          </w:tcPr>
          <w:p w14:paraId="370FC832" w14:textId="153CA9CF"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1E34276F" w14:textId="77777777" w:rsidTr="00D3745C">
        <w:tc>
          <w:tcPr>
            <w:tcW w:w="2551" w:type="dxa"/>
            <w:vAlign w:val="bottom"/>
          </w:tcPr>
          <w:p w14:paraId="0FDAC00E" w14:textId="7407D778" w:rsidR="000C1D56" w:rsidRPr="00F218D7" w:rsidRDefault="000C1D56" w:rsidP="00861B2E">
            <w:pPr>
              <w:spacing w:line="276" w:lineRule="auto"/>
              <w:rPr>
                <w:b/>
                <w:color w:val="000000" w:themeColor="text1"/>
                <w:sz w:val="22"/>
                <w:szCs w:val="22"/>
              </w:rPr>
            </w:pPr>
            <w:r w:rsidRPr="00F218D7">
              <w:rPr>
                <w:rFonts w:eastAsia="Times New Roman"/>
                <w:color w:val="000000" w:themeColor="text1"/>
                <w:sz w:val="22"/>
                <w:szCs w:val="22"/>
              </w:rPr>
              <w:t>PWY-7187: pyrimidine deoxyribonucleotides de novo biosynthesis II</w:t>
            </w:r>
          </w:p>
        </w:tc>
        <w:tc>
          <w:tcPr>
            <w:tcW w:w="1194" w:type="dxa"/>
            <w:vAlign w:val="bottom"/>
          </w:tcPr>
          <w:p w14:paraId="5606A570" w14:textId="0EFF3CA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suppr</w:t>
            </w:r>
          </w:p>
        </w:tc>
        <w:tc>
          <w:tcPr>
            <w:tcW w:w="1243" w:type="dxa"/>
            <w:vAlign w:val="bottom"/>
          </w:tcPr>
          <w:p w14:paraId="5805970C" w14:textId="5ABCAB6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-0.0157</w:t>
            </w:r>
          </w:p>
        </w:tc>
        <w:tc>
          <w:tcPr>
            <w:tcW w:w="1097" w:type="dxa"/>
            <w:vAlign w:val="bottom"/>
          </w:tcPr>
          <w:p w14:paraId="69808DA2" w14:textId="1309531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0.006</w:t>
            </w:r>
          </w:p>
        </w:tc>
        <w:tc>
          <w:tcPr>
            <w:tcW w:w="821" w:type="dxa"/>
            <w:vAlign w:val="bottom"/>
          </w:tcPr>
          <w:p w14:paraId="03C67DBC" w14:textId="67C5285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0.0092</w:t>
            </w:r>
          </w:p>
        </w:tc>
        <w:tc>
          <w:tcPr>
            <w:tcW w:w="821" w:type="dxa"/>
            <w:vAlign w:val="bottom"/>
          </w:tcPr>
          <w:p w14:paraId="70D24EC4" w14:textId="11A97809"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0.1098</w:t>
            </w:r>
          </w:p>
        </w:tc>
        <w:tc>
          <w:tcPr>
            <w:tcW w:w="821" w:type="dxa"/>
            <w:vAlign w:val="bottom"/>
          </w:tcPr>
          <w:p w14:paraId="4F249B41" w14:textId="2D6EB05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0.9593</w:t>
            </w:r>
          </w:p>
        </w:tc>
        <w:tc>
          <w:tcPr>
            <w:tcW w:w="962" w:type="dxa"/>
            <w:vAlign w:val="bottom"/>
          </w:tcPr>
          <w:p w14:paraId="4A64F5BD" w14:textId="0492FDF4"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2490D9D2" w14:textId="77777777" w:rsidTr="00D3745C">
        <w:tc>
          <w:tcPr>
            <w:tcW w:w="2551" w:type="dxa"/>
            <w:vAlign w:val="bottom"/>
          </w:tcPr>
          <w:p w14:paraId="51D983A5" w14:textId="1B7806E5"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lastRenderedPageBreak/>
              <w:t>P108-PWY: pyruvate fermentation to propanoate I</w:t>
            </w:r>
          </w:p>
        </w:tc>
        <w:tc>
          <w:tcPr>
            <w:tcW w:w="1194" w:type="dxa"/>
            <w:vAlign w:val="bottom"/>
          </w:tcPr>
          <w:p w14:paraId="209C453B" w14:textId="76327BA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suppr</w:t>
            </w:r>
          </w:p>
        </w:tc>
        <w:tc>
          <w:tcPr>
            <w:tcW w:w="1243" w:type="dxa"/>
            <w:vAlign w:val="bottom"/>
          </w:tcPr>
          <w:p w14:paraId="2618BEAE" w14:textId="1EB40DD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-0.0616</w:t>
            </w:r>
          </w:p>
        </w:tc>
        <w:tc>
          <w:tcPr>
            <w:tcW w:w="1097" w:type="dxa"/>
            <w:vAlign w:val="bottom"/>
          </w:tcPr>
          <w:p w14:paraId="1E57CF50" w14:textId="7C83405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0.0256</w:t>
            </w:r>
          </w:p>
        </w:tc>
        <w:tc>
          <w:tcPr>
            <w:tcW w:w="821" w:type="dxa"/>
            <w:vAlign w:val="bottom"/>
          </w:tcPr>
          <w:p w14:paraId="29B8E916" w14:textId="5247A6D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0.0169</w:t>
            </w:r>
          </w:p>
        </w:tc>
        <w:tc>
          <w:tcPr>
            <w:tcW w:w="821" w:type="dxa"/>
            <w:vAlign w:val="bottom"/>
          </w:tcPr>
          <w:p w14:paraId="35D2AD3C" w14:textId="21D8552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0.1669</w:t>
            </w:r>
          </w:p>
        </w:tc>
        <w:tc>
          <w:tcPr>
            <w:tcW w:w="821" w:type="dxa"/>
            <w:vAlign w:val="bottom"/>
          </w:tcPr>
          <w:p w14:paraId="6E4CB222" w14:textId="0347AB3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0.7774</w:t>
            </w:r>
          </w:p>
        </w:tc>
        <w:tc>
          <w:tcPr>
            <w:tcW w:w="962" w:type="dxa"/>
            <w:vAlign w:val="bottom"/>
          </w:tcPr>
          <w:p w14:paraId="0F5AAC4E" w14:textId="2B7A26FC"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062CE25C" w14:textId="77777777" w:rsidTr="00D3745C">
        <w:tc>
          <w:tcPr>
            <w:tcW w:w="2551" w:type="dxa"/>
            <w:vAlign w:val="bottom"/>
          </w:tcPr>
          <w:p w14:paraId="64010A94" w14:textId="1BE50E22"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PWY-7315: dTDP-N-acetylthomosamine biosynthesis</w:t>
            </w:r>
          </w:p>
        </w:tc>
        <w:tc>
          <w:tcPr>
            <w:tcW w:w="1194" w:type="dxa"/>
            <w:vAlign w:val="bottom"/>
          </w:tcPr>
          <w:p w14:paraId="16FFBFF0" w14:textId="78E8C8F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suppr</w:t>
            </w:r>
          </w:p>
        </w:tc>
        <w:tc>
          <w:tcPr>
            <w:tcW w:w="1243" w:type="dxa"/>
            <w:vAlign w:val="bottom"/>
          </w:tcPr>
          <w:p w14:paraId="6C730A70" w14:textId="0B8E35B0"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0.1145</w:t>
            </w:r>
          </w:p>
        </w:tc>
        <w:tc>
          <w:tcPr>
            <w:tcW w:w="1097" w:type="dxa"/>
            <w:vAlign w:val="bottom"/>
          </w:tcPr>
          <w:p w14:paraId="146469FE" w14:textId="69AE56F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0.0481</w:t>
            </w:r>
          </w:p>
        </w:tc>
        <w:tc>
          <w:tcPr>
            <w:tcW w:w="821" w:type="dxa"/>
            <w:vAlign w:val="bottom"/>
          </w:tcPr>
          <w:p w14:paraId="6B430020" w14:textId="604AF3C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0.0183</w:t>
            </w:r>
          </w:p>
        </w:tc>
        <w:tc>
          <w:tcPr>
            <w:tcW w:w="821" w:type="dxa"/>
            <w:vAlign w:val="bottom"/>
          </w:tcPr>
          <w:p w14:paraId="0468B713" w14:textId="3677266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0.1786</w:t>
            </w:r>
          </w:p>
        </w:tc>
        <w:tc>
          <w:tcPr>
            <w:tcW w:w="821" w:type="dxa"/>
            <w:vAlign w:val="bottom"/>
          </w:tcPr>
          <w:p w14:paraId="404419A9" w14:textId="1408589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0.748</w:t>
            </w:r>
          </w:p>
        </w:tc>
        <w:tc>
          <w:tcPr>
            <w:tcW w:w="962" w:type="dxa"/>
            <w:vAlign w:val="bottom"/>
          </w:tcPr>
          <w:p w14:paraId="0F99465C" w14:textId="29D6D13E"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01B2BF49" w14:textId="77777777" w:rsidTr="00D3745C">
        <w:tc>
          <w:tcPr>
            <w:tcW w:w="2551" w:type="dxa"/>
            <w:vAlign w:val="bottom"/>
          </w:tcPr>
          <w:p w14:paraId="02F499F9" w14:textId="215ED5F5"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PWY-7357: thiamin formation from pyrithiamine and oxythiamine (yeast)</w:t>
            </w:r>
          </w:p>
        </w:tc>
        <w:tc>
          <w:tcPr>
            <w:tcW w:w="1194" w:type="dxa"/>
            <w:vAlign w:val="bottom"/>
          </w:tcPr>
          <w:p w14:paraId="7CC3A1EC" w14:textId="0FB03DB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suppr</w:t>
            </w:r>
          </w:p>
        </w:tc>
        <w:tc>
          <w:tcPr>
            <w:tcW w:w="1243" w:type="dxa"/>
            <w:vAlign w:val="bottom"/>
          </w:tcPr>
          <w:p w14:paraId="7827CAFA" w14:textId="785EC77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0.0116</w:t>
            </w:r>
          </w:p>
        </w:tc>
        <w:tc>
          <w:tcPr>
            <w:tcW w:w="1097" w:type="dxa"/>
            <w:vAlign w:val="bottom"/>
          </w:tcPr>
          <w:p w14:paraId="29A2CD7C" w14:textId="6717D03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0.0057</w:t>
            </w:r>
          </w:p>
        </w:tc>
        <w:tc>
          <w:tcPr>
            <w:tcW w:w="821" w:type="dxa"/>
            <w:vAlign w:val="bottom"/>
          </w:tcPr>
          <w:p w14:paraId="65B1E0D7" w14:textId="179BA4A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0.0434</w:t>
            </w:r>
          </w:p>
        </w:tc>
        <w:tc>
          <w:tcPr>
            <w:tcW w:w="821" w:type="dxa"/>
            <w:vAlign w:val="bottom"/>
          </w:tcPr>
          <w:p w14:paraId="740B8D4A" w14:textId="49093A6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0.3048</w:t>
            </w:r>
          </w:p>
        </w:tc>
        <w:tc>
          <w:tcPr>
            <w:tcW w:w="821" w:type="dxa"/>
            <w:vAlign w:val="bottom"/>
          </w:tcPr>
          <w:p w14:paraId="7A385361" w14:textId="0211FB5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0.516</w:t>
            </w:r>
          </w:p>
        </w:tc>
        <w:tc>
          <w:tcPr>
            <w:tcW w:w="962" w:type="dxa"/>
            <w:vAlign w:val="bottom"/>
          </w:tcPr>
          <w:p w14:paraId="5DE3A80C" w14:textId="1B49FBE9"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242D8798" w14:textId="77777777" w:rsidTr="00D3745C">
        <w:tc>
          <w:tcPr>
            <w:tcW w:w="2551" w:type="dxa"/>
            <w:vAlign w:val="bottom"/>
          </w:tcPr>
          <w:p w14:paraId="41610EB7" w14:textId="03CA79A7"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FAO-PWY: fatty acid &amp;beta;-oxidation I</w:t>
            </w:r>
          </w:p>
        </w:tc>
        <w:tc>
          <w:tcPr>
            <w:tcW w:w="1194" w:type="dxa"/>
            <w:vAlign w:val="bottom"/>
          </w:tcPr>
          <w:p w14:paraId="437E48FE" w14:textId="7334656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suppr</w:t>
            </w:r>
          </w:p>
        </w:tc>
        <w:tc>
          <w:tcPr>
            <w:tcW w:w="1243" w:type="dxa"/>
            <w:vAlign w:val="bottom"/>
          </w:tcPr>
          <w:p w14:paraId="5EC2FFD4" w14:textId="4DEC6B7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0.064</w:t>
            </w:r>
            <w:r w:rsidR="003E09A4" w:rsidRPr="00F218D7">
              <w:rPr>
                <w:rFonts w:eastAsia="Times New Roman"/>
                <w:color w:val="000000" w:themeColor="text1"/>
                <w:sz w:val="22"/>
                <w:szCs w:val="22"/>
              </w:rPr>
              <w:t>0</w:t>
            </w:r>
          </w:p>
        </w:tc>
        <w:tc>
          <w:tcPr>
            <w:tcW w:w="1097" w:type="dxa"/>
            <w:vAlign w:val="bottom"/>
          </w:tcPr>
          <w:p w14:paraId="79DD53C2" w14:textId="6D702BC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0.032</w:t>
            </w:r>
            <w:r w:rsidR="003E09A4" w:rsidRPr="00F218D7">
              <w:rPr>
                <w:rFonts w:eastAsia="Times New Roman"/>
                <w:color w:val="000000" w:themeColor="text1"/>
                <w:sz w:val="22"/>
                <w:szCs w:val="22"/>
              </w:rPr>
              <w:t>0</w:t>
            </w:r>
          </w:p>
        </w:tc>
        <w:tc>
          <w:tcPr>
            <w:tcW w:w="821" w:type="dxa"/>
            <w:vAlign w:val="bottom"/>
          </w:tcPr>
          <w:p w14:paraId="3AE34152" w14:textId="2BCE9D9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0.047</w:t>
            </w:r>
            <w:r w:rsidR="003E09A4" w:rsidRPr="00F218D7">
              <w:rPr>
                <w:rFonts w:eastAsia="Times New Roman"/>
                <w:color w:val="000000" w:themeColor="text1"/>
                <w:sz w:val="22"/>
                <w:szCs w:val="22"/>
              </w:rPr>
              <w:t>0</w:t>
            </w:r>
          </w:p>
        </w:tc>
        <w:tc>
          <w:tcPr>
            <w:tcW w:w="821" w:type="dxa"/>
            <w:vAlign w:val="bottom"/>
          </w:tcPr>
          <w:p w14:paraId="3B4DCCC4" w14:textId="264781A9"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0.3212</w:t>
            </w:r>
          </w:p>
        </w:tc>
        <w:tc>
          <w:tcPr>
            <w:tcW w:w="821" w:type="dxa"/>
            <w:vAlign w:val="bottom"/>
          </w:tcPr>
          <w:p w14:paraId="32B55D36" w14:textId="2045E7E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0.4933</w:t>
            </w:r>
          </w:p>
        </w:tc>
        <w:tc>
          <w:tcPr>
            <w:tcW w:w="962" w:type="dxa"/>
            <w:vAlign w:val="bottom"/>
          </w:tcPr>
          <w:p w14:paraId="72C5AA92" w14:textId="5E22A554"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05082666" w14:textId="77777777" w:rsidTr="00D3745C">
        <w:tc>
          <w:tcPr>
            <w:tcW w:w="2551" w:type="dxa"/>
            <w:vAlign w:val="bottom"/>
          </w:tcPr>
          <w:p w14:paraId="01B7A312" w14:textId="672B700F"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PWY-5136: fatty acid &amp;beta;-oxidation II (peroxisome)</w:t>
            </w:r>
          </w:p>
        </w:tc>
        <w:tc>
          <w:tcPr>
            <w:tcW w:w="1194" w:type="dxa"/>
            <w:vAlign w:val="bottom"/>
          </w:tcPr>
          <w:p w14:paraId="7CF79CA3" w14:textId="5089D12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suppr</w:t>
            </w:r>
          </w:p>
        </w:tc>
        <w:tc>
          <w:tcPr>
            <w:tcW w:w="1243" w:type="dxa"/>
            <w:vAlign w:val="bottom"/>
          </w:tcPr>
          <w:p w14:paraId="424114C6" w14:textId="604D791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0.065</w:t>
            </w:r>
            <w:r w:rsidR="003E09A4" w:rsidRPr="00F218D7">
              <w:rPr>
                <w:rFonts w:eastAsia="Times New Roman"/>
                <w:color w:val="000000" w:themeColor="text1"/>
                <w:sz w:val="22"/>
                <w:szCs w:val="22"/>
              </w:rPr>
              <w:t>0</w:t>
            </w:r>
          </w:p>
        </w:tc>
        <w:tc>
          <w:tcPr>
            <w:tcW w:w="1097" w:type="dxa"/>
            <w:vAlign w:val="bottom"/>
          </w:tcPr>
          <w:p w14:paraId="55C6CE90" w14:textId="249F91A0"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0.033</w:t>
            </w:r>
            <w:r w:rsidR="003E09A4" w:rsidRPr="00F218D7">
              <w:rPr>
                <w:rFonts w:eastAsia="Times New Roman"/>
                <w:color w:val="000000" w:themeColor="text1"/>
                <w:sz w:val="22"/>
                <w:szCs w:val="22"/>
              </w:rPr>
              <w:t>0</w:t>
            </w:r>
          </w:p>
        </w:tc>
        <w:tc>
          <w:tcPr>
            <w:tcW w:w="821" w:type="dxa"/>
            <w:vAlign w:val="bottom"/>
          </w:tcPr>
          <w:p w14:paraId="46EF53F6" w14:textId="7AD0AB70"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0.05</w:t>
            </w:r>
            <w:r w:rsidR="003E09A4" w:rsidRPr="00F218D7">
              <w:rPr>
                <w:rFonts w:eastAsia="Times New Roman"/>
                <w:color w:val="000000" w:themeColor="text1"/>
                <w:sz w:val="22"/>
                <w:szCs w:val="22"/>
              </w:rPr>
              <w:t>00</w:t>
            </w:r>
          </w:p>
        </w:tc>
        <w:tc>
          <w:tcPr>
            <w:tcW w:w="821" w:type="dxa"/>
            <w:vAlign w:val="bottom"/>
          </w:tcPr>
          <w:p w14:paraId="6674E28D" w14:textId="0CCC298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0.3359</w:t>
            </w:r>
          </w:p>
        </w:tc>
        <w:tc>
          <w:tcPr>
            <w:tcW w:w="821" w:type="dxa"/>
            <w:vAlign w:val="bottom"/>
          </w:tcPr>
          <w:p w14:paraId="2D24216D" w14:textId="0F62B4C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0.4738</w:t>
            </w:r>
          </w:p>
        </w:tc>
        <w:tc>
          <w:tcPr>
            <w:tcW w:w="962" w:type="dxa"/>
            <w:vAlign w:val="bottom"/>
          </w:tcPr>
          <w:p w14:paraId="5E232325" w14:textId="53053438"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20DE9B54" w14:textId="77777777" w:rsidTr="00D3745C">
        <w:tc>
          <w:tcPr>
            <w:tcW w:w="2551" w:type="dxa"/>
            <w:vAlign w:val="bottom"/>
          </w:tcPr>
          <w:p w14:paraId="24B5D65F" w14:textId="6AD734A1" w:rsidR="000C1D56" w:rsidRPr="00F218D7" w:rsidRDefault="000C1D56" w:rsidP="00861B2E">
            <w:pPr>
              <w:spacing w:line="276" w:lineRule="auto"/>
              <w:rPr>
                <w:b/>
                <w:color w:val="000000" w:themeColor="text1"/>
                <w:sz w:val="22"/>
                <w:szCs w:val="22"/>
              </w:rPr>
            </w:pPr>
            <w:r w:rsidRPr="00F218D7">
              <w:rPr>
                <w:rFonts w:eastAsia="Times New Roman"/>
                <w:color w:val="000000" w:themeColor="text1"/>
                <w:sz w:val="22"/>
                <w:szCs w:val="22"/>
              </w:rPr>
              <w:t>PWY-6897: thiamin salvage II</w:t>
            </w:r>
          </w:p>
        </w:tc>
        <w:tc>
          <w:tcPr>
            <w:tcW w:w="1194" w:type="dxa"/>
            <w:vAlign w:val="bottom"/>
          </w:tcPr>
          <w:p w14:paraId="6EEDC0A4" w14:textId="31758CB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suppr</w:t>
            </w:r>
          </w:p>
        </w:tc>
        <w:tc>
          <w:tcPr>
            <w:tcW w:w="1243" w:type="dxa"/>
            <w:vAlign w:val="bottom"/>
          </w:tcPr>
          <w:p w14:paraId="32045462" w14:textId="0B0D68A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0.0085</w:t>
            </w:r>
          </w:p>
        </w:tc>
        <w:tc>
          <w:tcPr>
            <w:tcW w:w="1097" w:type="dxa"/>
            <w:vAlign w:val="bottom"/>
          </w:tcPr>
          <w:p w14:paraId="6B25F05E" w14:textId="1C73D3A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0.0044</w:t>
            </w:r>
          </w:p>
        </w:tc>
        <w:tc>
          <w:tcPr>
            <w:tcW w:w="821" w:type="dxa"/>
            <w:vAlign w:val="bottom"/>
          </w:tcPr>
          <w:p w14:paraId="29832BE7" w14:textId="228AE45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0.0532</w:t>
            </w:r>
          </w:p>
        </w:tc>
        <w:tc>
          <w:tcPr>
            <w:tcW w:w="821" w:type="dxa"/>
            <w:vAlign w:val="bottom"/>
          </w:tcPr>
          <w:p w14:paraId="28380A2C" w14:textId="4565B19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0.3473</w:t>
            </w:r>
          </w:p>
        </w:tc>
        <w:tc>
          <w:tcPr>
            <w:tcW w:w="821" w:type="dxa"/>
            <w:vAlign w:val="bottom"/>
          </w:tcPr>
          <w:p w14:paraId="08EAF7E1" w14:textId="695A061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0.4593</w:t>
            </w:r>
          </w:p>
        </w:tc>
        <w:tc>
          <w:tcPr>
            <w:tcW w:w="962" w:type="dxa"/>
            <w:vAlign w:val="bottom"/>
          </w:tcPr>
          <w:p w14:paraId="39342790" w14:textId="6B6237C7"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7AF89000" w14:textId="77777777" w:rsidTr="00D3745C">
        <w:tc>
          <w:tcPr>
            <w:tcW w:w="2551" w:type="dxa"/>
            <w:vAlign w:val="bottom"/>
          </w:tcPr>
          <w:p w14:paraId="16F99B18" w14:textId="749AEC28"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PWY0-166: superpathway of pyrimidine deoxyribonucleotides de novo biosynthesis (E. coli)</w:t>
            </w:r>
          </w:p>
        </w:tc>
        <w:tc>
          <w:tcPr>
            <w:tcW w:w="1194" w:type="dxa"/>
            <w:vAlign w:val="bottom"/>
          </w:tcPr>
          <w:p w14:paraId="00BF9654" w14:textId="1B4E91E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suppr</w:t>
            </w:r>
          </w:p>
        </w:tc>
        <w:tc>
          <w:tcPr>
            <w:tcW w:w="1243" w:type="dxa"/>
            <w:vAlign w:val="bottom"/>
          </w:tcPr>
          <w:p w14:paraId="50F6C73E" w14:textId="418C1389"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-0.0115</w:t>
            </w:r>
          </w:p>
        </w:tc>
        <w:tc>
          <w:tcPr>
            <w:tcW w:w="1097" w:type="dxa"/>
            <w:vAlign w:val="bottom"/>
          </w:tcPr>
          <w:p w14:paraId="26466E3E" w14:textId="35D636A0"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0.0061</w:t>
            </w:r>
          </w:p>
        </w:tc>
        <w:tc>
          <w:tcPr>
            <w:tcW w:w="821" w:type="dxa"/>
            <w:vAlign w:val="bottom"/>
          </w:tcPr>
          <w:p w14:paraId="770001DC" w14:textId="75FA796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0.0617</w:t>
            </w:r>
          </w:p>
        </w:tc>
        <w:tc>
          <w:tcPr>
            <w:tcW w:w="821" w:type="dxa"/>
            <w:vAlign w:val="bottom"/>
          </w:tcPr>
          <w:p w14:paraId="56543DBF" w14:textId="250F759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0.3793</w:t>
            </w:r>
          </w:p>
        </w:tc>
        <w:tc>
          <w:tcPr>
            <w:tcW w:w="821" w:type="dxa"/>
            <w:vAlign w:val="bottom"/>
          </w:tcPr>
          <w:p w14:paraId="78D1A6B8" w14:textId="5D1F560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0.421</w:t>
            </w:r>
          </w:p>
        </w:tc>
        <w:tc>
          <w:tcPr>
            <w:tcW w:w="962" w:type="dxa"/>
            <w:vAlign w:val="bottom"/>
          </w:tcPr>
          <w:p w14:paraId="1DF5D4FC" w14:textId="2FB21CF9"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74CCB54E" w14:textId="77777777" w:rsidTr="00D3745C">
        <w:tc>
          <w:tcPr>
            <w:tcW w:w="2551" w:type="dxa"/>
            <w:vAlign w:val="bottom"/>
          </w:tcPr>
          <w:p w14:paraId="2CB942A4" w14:textId="167F6DC6" w:rsidR="000C1D56" w:rsidRPr="00F218D7" w:rsidRDefault="000C1D56" w:rsidP="00861B2E">
            <w:pPr>
              <w:spacing w:line="276" w:lineRule="auto"/>
              <w:rPr>
                <w:b/>
                <w:color w:val="000000" w:themeColor="text1"/>
                <w:sz w:val="22"/>
                <w:szCs w:val="22"/>
              </w:rPr>
            </w:pPr>
            <w:r w:rsidRPr="00F218D7">
              <w:rPr>
                <w:rFonts w:eastAsia="Times New Roman"/>
                <w:color w:val="000000" w:themeColor="text1"/>
                <w:sz w:val="22"/>
                <w:szCs w:val="22"/>
              </w:rPr>
              <w:t>PWY-6545: pyrimidine deoxyribonucleotides de novo biosynthesis III</w:t>
            </w:r>
          </w:p>
        </w:tc>
        <w:tc>
          <w:tcPr>
            <w:tcW w:w="1194" w:type="dxa"/>
            <w:vAlign w:val="bottom"/>
          </w:tcPr>
          <w:p w14:paraId="5A3E641E" w14:textId="2A10BE2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suppr</w:t>
            </w:r>
          </w:p>
        </w:tc>
        <w:tc>
          <w:tcPr>
            <w:tcW w:w="1243" w:type="dxa"/>
            <w:vAlign w:val="bottom"/>
          </w:tcPr>
          <w:p w14:paraId="2693CB3C" w14:textId="56DB000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-0.0142</w:t>
            </w:r>
          </w:p>
        </w:tc>
        <w:tc>
          <w:tcPr>
            <w:tcW w:w="1097" w:type="dxa"/>
            <w:vAlign w:val="bottom"/>
          </w:tcPr>
          <w:p w14:paraId="0EE88BB3" w14:textId="2A9CE1F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0.0077</w:t>
            </w:r>
          </w:p>
        </w:tc>
        <w:tc>
          <w:tcPr>
            <w:tcW w:w="821" w:type="dxa"/>
            <w:vAlign w:val="bottom"/>
          </w:tcPr>
          <w:p w14:paraId="0A440FC6" w14:textId="5F9576E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0.0684</w:t>
            </w:r>
          </w:p>
        </w:tc>
        <w:tc>
          <w:tcPr>
            <w:tcW w:w="821" w:type="dxa"/>
            <w:vAlign w:val="bottom"/>
          </w:tcPr>
          <w:p w14:paraId="701DC5D1" w14:textId="03FF624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0.3927</w:t>
            </w:r>
          </w:p>
        </w:tc>
        <w:tc>
          <w:tcPr>
            <w:tcW w:w="821" w:type="dxa"/>
            <w:vAlign w:val="bottom"/>
          </w:tcPr>
          <w:p w14:paraId="413AC72E" w14:textId="7769CF8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0.406</w:t>
            </w:r>
          </w:p>
        </w:tc>
        <w:tc>
          <w:tcPr>
            <w:tcW w:w="962" w:type="dxa"/>
            <w:vAlign w:val="bottom"/>
          </w:tcPr>
          <w:p w14:paraId="06F80B0D" w14:textId="41797128"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3EB5B0C7" w14:textId="77777777" w:rsidTr="00D3745C">
        <w:tc>
          <w:tcPr>
            <w:tcW w:w="2551" w:type="dxa"/>
            <w:vAlign w:val="bottom"/>
          </w:tcPr>
          <w:p w14:paraId="6C546B64" w14:textId="52D7CA40" w:rsidR="000C1D56" w:rsidRPr="00F218D7" w:rsidRDefault="000C1D56" w:rsidP="00861B2E">
            <w:pPr>
              <w:spacing w:line="276" w:lineRule="auto"/>
              <w:rPr>
                <w:b/>
                <w:color w:val="000000" w:themeColor="text1"/>
                <w:sz w:val="22"/>
                <w:szCs w:val="22"/>
              </w:rPr>
            </w:pPr>
            <w:r w:rsidRPr="00F218D7">
              <w:rPr>
                <w:rFonts w:eastAsia="Times New Roman"/>
                <w:color w:val="000000" w:themeColor="text1"/>
                <w:sz w:val="22"/>
                <w:szCs w:val="22"/>
              </w:rPr>
              <w:t>PWY-5659: GDP-mannose biosynthesis</w:t>
            </w:r>
          </w:p>
        </w:tc>
        <w:tc>
          <w:tcPr>
            <w:tcW w:w="1194" w:type="dxa"/>
            <w:vAlign w:val="bottom"/>
          </w:tcPr>
          <w:p w14:paraId="7DA8D77B" w14:textId="5EF67C2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suppr</w:t>
            </w:r>
          </w:p>
        </w:tc>
        <w:tc>
          <w:tcPr>
            <w:tcW w:w="1243" w:type="dxa"/>
            <w:vAlign w:val="bottom"/>
          </w:tcPr>
          <w:p w14:paraId="515F8923" w14:textId="5A4A76F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-0.0119</w:t>
            </w:r>
          </w:p>
        </w:tc>
        <w:tc>
          <w:tcPr>
            <w:tcW w:w="1097" w:type="dxa"/>
            <w:vAlign w:val="bottom"/>
          </w:tcPr>
          <w:p w14:paraId="591CDC81" w14:textId="75C361F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0.0065</w:t>
            </w:r>
          </w:p>
        </w:tc>
        <w:tc>
          <w:tcPr>
            <w:tcW w:w="821" w:type="dxa"/>
            <w:vAlign w:val="bottom"/>
          </w:tcPr>
          <w:p w14:paraId="43442412" w14:textId="6392E27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0.0704</w:t>
            </w:r>
          </w:p>
        </w:tc>
        <w:tc>
          <w:tcPr>
            <w:tcW w:w="821" w:type="dxa"/>
            <w:vAlign w:val="bottom"/>
          </w:tcPr>
          <w:p w14:paraId="28288CE6" w14:textId="15074BB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0.3949</w:t>
            </w:r>
          </w:p>
        </w:tc>
        <w:tc>
          <w:tcPr>
            <w:tcW w:w="821" w:type="dxa"/>
            <w:vAlign w:val="bottom"/>
          </w:tcPr>
          <w:p w14:paraId="36B21C89" w14:textId="53F1A7A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0.4035</w:t>
            </w:r>
          </w:p>
        </w:tc>
        <w:tc>
          <w:tcPr>
            <w:tcW w:w="962" w:type="dxa"/>
            <w:vAlign w:val="bottom"/>
          </w:tcPr>
          <w:p w14:paraId="69FD8A76" w14:textId="1BA7EC3F"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75A71C77" w14:textId="77777777" w:rsidTr="00D3745C">
        <w:tc>
          <w:tcPr>
            <w:tcW w:w="2551" w:type="dxa"/>
            <w:vAlign w:val="bottom"/>
          </w:tcPr>
          <w:p w14:paraId="5B4B88F3" w14:textId="161D9A94"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PWY0-1241: ADP-L-glycero-&amp;beta;-D-manno-heptose biosynthesis</w:t>
            </w:r>
          </w:p>
        </w:tc>
        <w:tc>
          <w:tcPr>
            <w:tcW w:w="1194" w:type="dxa"/>
            <w:vAlign w:val="bottom"/>
          </w:tcPr>
          <w:p w14:paraId="7BD1B721" w14:textId="39E2FCC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suppr</w:t>
            </w:r>
          </w:p>
        </w:tc>
        <w:tc>
          <w:tcPr>
            <w:tcW w:w="1243" w:type="dxa"/>
            <w:vAlign w:val="bottom"/>
          </w:tcPr>
          <w:p w14:paraId="376B598F" w14:textId="45311F80"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-0.0333</w:t>
            </w:r>
          </w:p>
        </w:tc>
        <w:tc>
          <w:tcPr>
            <w:tcW w:w="1097" w:type="dxa"/>
            <w:vAlign w:val="bottom"/>
          </w:tcPr>
          <w:p w14:paraId="2C57A46F" w14:textId="0892586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0.0223</w:t>
            </w:r>
          </w:p>
        </w:tc>
        <w:tc>
          <w:tcPr>
            <w:tcW w:w="821" w:type="dxa"/>
            <w:vAlign w:val="bottom"/>
          </w:tcPr>
          <w:p w14:paraId="394BF5DD" w14:textId="715543C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0.1359</w:t>
            </w:r>
          </w:p>
        </w:tc>
        <w:tc>
          <w:tcPr>
            <w:tcW w:w="821" w:type="dxa"/>
            <w:vAlign w:val="bottom"/>
          </w:tcPr>
          <w:p w14:paraId="3223FA53" w14:textId="6F15E82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0.534</w:t>
            </w:r>
          </w:p>
        </w:tc>
        <w:tc>
          <w:tcPr>
            <w:tcW w:w="821" w:type="dxa"/>
            <w:vAlign w:val="bottom"/>
          </w:tcPr>
          <w:p w14:paraId="2947103B" w14:textId="36782FA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0.2724</w:t>
            </w:r>
          </w:p>
        </w:tc>
        <w:tc>
          <w:tcPr>
            <w:tcW w:w="962" w:type="dxa"/>
            <w:vAlign w:val="bottom"/>
          </w:tcPr>
          <w:p w14:paraId="26466540" w14:textId="046629DA"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4DE526EA" w14:textId="77777777" w:rsidTr="00D3745C">
        <w:tc>
          <w:tcPr>
            <w:tcW w:w="2551" w:type="dxa"/>
            <w:vAlign w:val="bottom"/>
          </w:tcPr>
          <w:p w14:paraId="26FC07BB" w14:textId="2C0C5C08"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RUMP-PWY: formaldehyde oxidation I</w:t>
            </w:r>
          </w:p>
        </w:tc>
        <w:tc>
          <w:tcPr>
            <w:tcW w:w="1194" w:type="dxa"/>
            <w:vAlign w:val="bottom"/>
          </w:tcPr>
          <w:p w14:paraId="2DC14636" w14:textId="7CD9D4D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suppr</w:t>
            </w:r>
          </w:p>
        </w:tc>
        <w:tc>
          <w:tcPr>
            <w:tcW w:w="1243" w:type="dxa"/>
            <w:vAlign w:val="bottom"/>
          </w:tcPr>
          <w:p w14:paraId="6AAF3EB6" w14:textId="5C44E4B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-0.0499</w:t>
            </w:r>
          </w:p>
        </w:tc>
        <w:tc>
          <w:tcPr>
            <w:tcW w:w="1097" w:type="dxa"/>
            <w:vAlign w:val="bottom"/>
          </w:tcPr>
          <w:p w14:paraId="6005B5B1" w14:textId="5A07D93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0.0354</w:t>
            </w:r>
          </w:p>
        </w:tc>
        <w:tc>
          <w:tcPr>
            <w:tcW w:w="821" w:type="dxa"/>
            <w:vAlign w:val="bottom"/>
          </w:tcPr>
          <w:p w14:paraId="56181E84" w14:textId="7A25C3E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0.1603</w:t>
            </w:r>
          </w:p>
        </w:tc>
        <w:tc>
          <w:tcPr>
            <w:tcW w:w="821" w:type="dxa"/>
            <w:vAlign w:val="bottom"/>
          </w:tcPr>
          <w:p w14:paraId="76579846" w14:textId="15DAB2A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0.5687</w:t>
            </w:r>
          </w:p>
        </w:tc>
        <w:tc>
          <w:tcPr>
            <w:tcW w:w="821" w:type="dxa"/>
            <w:vAlign w:val="bottom"/>
          </w:tcPr>
          <w:p w14:paraId="1979ABF8" w14:textId="020513E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0.2451</w:t>
            </w:r>
          </w:p>
        </w:tc>
        <w:tc>
          <w:tcPr>
            <w:tcW w:w="962" w:type="dxa"/>
            <w:vAlign w:val="bottom"/>
          </w:tcPr>
          <w:p w14:paraId="6BC70A5B" w14:textId="2CE5FC9C"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1B7ABDC2" w14:textId="77777777" w:rsidTr="00D3745C">
        <w:tc>
          <w:tcPr>
            <w:tcW w:w="2551" w:type="dxa"/>
            <w:vAlign w:val="bottom"/>
          </w:tcPr>
          <w:p w14:paraId="6B12C189" w14:textId="2B17E26D" w:rsidR="000C1D56" w:rsidRPr="00F218D7" w:rsidRDefault="000C1D56" w:rsidP="00861B2E">
            <w:pPr>
              <w:spacing w:line="276" w:lineRule="auto"/>
              <w:rPr>
                <w:b/>
                <w:color w:val="000000" w:themeColor="text1"/>
                <w:sz w:val="22"/>
                <w:szCs w:val="22"/>
              </w:rPr>
            </w:pPr>
            <w:r w:rsidRPr="00F218D7">
              <w:rPr>
                <w:rFonts w:eastAsia="Times New Roman"/>
                <w:color w:val="000000" w:themeColor="text1"/>
                <w:sz w:val="22"/>
                <w:szCs w:val="22"/>
              </w:rPr>
              <w:t>PWY66-398: TCA cycle III (animals)</w:t>
            </w:r>
          </w:p>
        </w:tc>
        <w:tc>
          <w:tcPr>
            <w:tcW w:w="1194" w:type="dxa"/>
            <w:vAlign w:val="bottom"/>
          </w:tcPr>
          <w:p w14:paraId="49979F80" w14:textId="52AD02F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suppr</w:t>
            </w:r>
          </w:p>
        </w:tc>
        <w:tc>
          <w:tcPr>
            <w:tcW w:w="1243" w:type="dxa"/>
            <w:vAlign w:val="bottom"/>
          </w:tcPr>
          <w:p w14:paraId="58CEDFB8" w14:textId="5ABD13D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0.0385</w:t>
            </w:r>
          </w:p>
        </w:tc>
        <w:tc>
          <w:tcPr>
            <w:tcW w:w="1097" w:type="dxa"/>
            <w:vAlign w:val="bottom"/>
          </w:tcPr>
          <w:p w14:paraId="1369771B" w14:textId="0CDCB5F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0.03</w:t>
            </w:r>
            <w:r w:rsidR="003E09A4" w:rsidRPr="00F218D7">
              <w:rPr>
                <w:rFonts w:eastAsia="Times New Roman"/>
                <w:color w:val="000000" w:themeColor="text1"/>
                <w:sz w:val="22"/>
                <w:szCs w:val="22"/>
              </w:rPr>
              <w:t>00</w:t>
            </w:r>
          </w:p>
        </w:tc>
        <w:tc>
          <w:tcPr>
            <w:tcW w:w="821" w:type="dxa"/>
            <w:vAlign w:val="bottom"/>
          </w:tcPr>
          <w:p w14:paraId="500AF171" w14:textId="5384F87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0.2019</w:t>
            </w:r>
          </w:p>
        </w:tc>
        <w:tc>
          <w:tcPr>
            <w:tcW w:w="821" w:type="dxa"/>
            <w:vAlign w:val="bottom"/>
          </w:tcPr>
          <w:p w14:paraId="4EDD6374" w14:textId="2F3CC35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0.6381</w:t>
            </w:r>
          </w:p>
        </w:tc>
        <w:tc>
          <w:tcPr>
            <w:tcW w:w="821" w:type="dxa"/>
            <w:vAlign w:val="bottom"/>
          </w:tcPr>
          <w:p w14:paraId="1E3D2618" w14:textId="491E15A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0.1951</w:t>
            </w:r>
          </w:p>
        </w:tc>
        <w:tc>
          <w:tcPr>
            <w:tcW w:w="962" w:type="dxa"/>
            <w:vAlign w:val="bottom"/>
          </w:tcPr>
          <w:p w14:paraId="2AEB2F1A" w14:textId="62B058DF"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13DAE9F4" w14:textId="77777777" w:rsidTr="00D3745C">
        <w:tc>
          <w:tcPr>
            <w:tcW w:w="2551" w:type="dxa"/>
            <w:vAlign w:val="bottom"/>
          </w:tcPr>
          <w:p w14:paraId="4ECE6FA0" w14:textId="04D184D1"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PWY0-1298: superpathway of pyrimidine deoxyribonucleosides degradation</w:t>
            </w:r>
          </w:p>
        </w:tc>
        <w:tc>
          <w:tcPr>
            <w:tcW w:w="1194" w:type="dxa"/>
            <w:vAlign w:val="bottom"/>
          </w:tcPr>
          <w:p w14:paraId="609D3726" w14:textId="7E09822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suppr</w:t>
            </w:r>
          </w:p>
        </w:tc>
        <w:tc>
          <w:tcPr>
            <w:tcW w:w="1243" w:type="dxa"/>
            <w:vAlign w:val="bottom"/>
          </w:tcPr>
          <w:p w14:paraId="0A598779" w14:textId="7714675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-0.0347</w:t>
            </w:r>
          </w:p>
        </w:tc>
        <w:tc>
          <w:tcPr>
            <w:tcW w:w="1097" w:type="dxa"/>
            <w:vAlign w:val="bottom"/>
          </w:tcPr>
          <w:p w14:paraId="27AED831" w14:textId="64CD914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0.0284</w:t>
            </w:r>
          </w:p>
        </w:tc>
        <w:tc>
          <w:tcPr>
            <w:tcW w:w="821" w:type="dxa"/>
            <w:vAlign w:val="bottom"/>
          </w:tcPr>
          <w:p w14:paraId="79A8A238" w14:textId="3D4B49C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0.2229</w:t>
            </w:r>
          </w:p>
        </w:tc>
        <w:tc>
          <w:tcPr>
            <w:tcW w:w="821" w:type="dxa"/>
            <w:vAlign w:val="bottom"/>
          </w:tcPr>
          <w:p w14:paraId="5564370D" w14:textId="0C5B24B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0.6676</w:t>
            </w:r>
          </w:p>
        </w:tc>
        <w:tc>
          <w:tcPr>
            <w:tcW w:w="821" w:type="dxa"/>
            <w:vAlign w:val="bottom"/>
          </w:tcPr>
          <w:p w14:paraId="00A0DF8B" w14:textId="1F9CB29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0.1755</w:t>
            </w:r>
          </w:p>
        </w:tc>
        <w:tc>
          <w:tcPr>
            <w:tcW w:w="962" w:type="dxa"/>
            <w:vAlign w:val="bottom"/>
          </w:tcPr>
          <w:p w14:paraId="36AC879A" w14:textId="2F89BCF8"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3FA957C2" w14:textId="77777777" w:rsidTr="00D3745C">
        <w:tc>
          <w:tcPr>
            <w:tcW w:w="2551" w:type="dxa"/>
            <w:vAlign w:val="bottom"/>
          </w:tcPr>
          <w:p w14:paraId="504DEDC3" w14:textId="03774476"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ALLANTOINDEG-PWY: superpathway of allantoin degradation in yeast</w:t>
            </w:r>
          </w:p>
        </w:tc>
        <w:tc>
          <w:tcPr>
            <w:tcW w:w="1194" w:type="dxa"/>
            <w:vAlign w:val="bottom"/>
          </w:tcPr>
          <w:p w14:paraId="58A72D8D" w14:textId="3BFAAD0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suppr</w:t>
            </w:r>
          </w:p>
        </w:tc>
        <w:tc>
          <w:tcPr>
            <w:tcW w:w="1243" w:type="dxa"/>
            <w:vAlign w:val="bottom"/>
          </w:tcPr>
          <w:p w14:paraId="208B60A7" w14:textId="7AB0125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0.0266</w:t>
            </w:r>
          </w:p>
        </w:tc>
        <w:tc>
          <w:tcPr>
            <w:tcW w:w="1097" w:type="dxa"/>
            <w:vAlign w:val="bottom"/>
          </w:tcPr>
          <w:p w14:paraId="1E07A5C3" w14:textId="4FBBAAB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0.0248</w:t>
            </w:r>
          </w:p>
        </w:tc>
        <w:tc>
          <w:tcPr>
            <w:tcW w:w="821" w:type="dxa"/>
            <w:vAlign w:val="bottom"/>
          </w:tcPr>
          <w:p w14:paraId="266EDB12" w14:textId="6D90B03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0.2838</w:t>
            </w:r>
          </w:p>
        </w:tc>
        <w:tc>
          <w:tcPr>
            <w:tcW w:w="821" w:type="dxa"/>
            <w:vAlign w:val="bottom"/>
          </w:tcPr>
          <w:p w14:paraId="05D701FB" w14:textId="62C49B8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0.7324</w:t>
            </w:r>
          </w:p>
        </w:tc>
        <w:tc>
          <w:tcPr>
            <w:tcW w:w="821" w:type="dxa"/>
            <w:vAlign w:val="bottom"/>
          </w:tcPr>
          <w:p w14:paraId="2473B5C1" w14:textId="2B902FF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0.1353</w:t>
            </w:r>
          </w:p>
        </w:tc>
        <w:tc>
          <w:tcPr>
            <w:tcW w:w="962" w:type="dxa"/>
            <w:vAlign w:val="bottom"/>
          </w:tcPr>
          <w:p w14:paraId="0610701A" w14:textId="30598E84"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6237360A" w14:textId="77777777" w:rsidTr="00D3745C">
        <w:tc>
          <w:tcPr>
            <w:tcW w:w="2551" w:type="dxa"/>
            <w:vAlign w:val="bottom"/>
          </w:tcPr>
          <w:p w14:paraId="5E987DCC" w14:textId="3B04917C" w:rsidR="000C1D56" w:rsidRPr="00F218D7" w:rsidRDefault="000C1D56" w:rsidP="00861B2E">
            <w:pPr>
              <w:spacing w:line="276" w:lineRule="auto"/>
              <w:rPr>
                <w:b/>
                <w:color w:val="000000" w:themeColor="text1"/>
                <w:sz w:val="22"/>
                <w:szCs w:val="22"/>
              </w:rPr>
            </w:pPr>
            <w:r w:rsidRPr="00F218D7">
              <w:rPr>
                <w:rFonts w:eastAsia="Times New Roman"/>
                <w:color w:val="000000" w:themeColor="text1"/>
                <w:sz w:val="22"/>
                <w:szCs w:val="22"/>
              </w:rPr>
              <w:lastRenderedPageBreak/>
              <w:t>PWY-7046: 4-coumarate degradation (anaerobic)</w:t>
            </w:r>
          </w:p>
        </w:tc>
        <w:tc>
          <w:tcPr>
            <w:tcW w:w="1194" w:type="dxa"/>
            <w:vAlign w:val="bottom"/>
          </w:tcPr>
          <w:p w14:paraId="1B1EF086" w14:textId="5625D54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suppr</w:t>
            </w:r>
          </w:p>
        </w:tc>
        <w:tc>
          <w:tcPr>
            <w:tcW w:w="1243" w:type="dxa"/>
            <w:vAlign w:val="bottom"/>
          </w:tcPr>
          <w:p w14:paraId="0CFE105C" w14:textId="0648715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0.0385</w:t>
            </w:r>
          </w:p>
        </w:tc>
        <w:tc>
          <w:tcPr>
            <w:tcW w:w="1097" w:type="dxa"/>
            <w:vAlign w:val="bottom"/>
          </w:tcPr>
          <w:p w14:paraId="09C65E6F" w14:textId="2431526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0.0362</w:t>
            </w:r>
          </w:p>
        </w:tc>
        <w:tc>
          <w:tcPr>
            <w:tcW w:w="821" w:type="dxa"/>
            <w:vAlign w:val="bottom"/>
          </w:tcPr>
          <w:p w14:paraId="1A2186F8" w14:textId="13320E0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0.2884</w:t>
            </w:r>
          </w:p>
        </w:tc>
        <w:tc>
          <w:tcPr>
            <w:tcW w:w="821" w:type="dxa"/>
            <w:vAlign w:val="bottom"/>
          </w:tcPr>
          <w:p w14:paraId="134385E1" w14:textId="02521F7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0.7329</w:t>
            </w:r>
          </w:p>
        </w:tc>
        <w:tc>
          <w:tcPr>
            <w:tcW w:w="821" w:type="dxa"/>
            <w:vAlign w:val="bottom"/>
          </w:tcPr>
          <w:p w14:paraId="2073BB8B" w14:textId="238E76D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0.135</w:t>
            </w:r>
          </w:p>
        </w:tc>
        <w:tc>
          <w:tcPr>
            <w:tcW w:w="962" w:type="dxa"/>
            <w:vAlign w:val="bottom"/>
          </w:tcPr>
          <w:p w14:paraId="12EE7CD2" w14:textId="4F666E38"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060710C2" w14:textId="77777777" w:rsidTr="00D3745C">
        <w:tc>
          <w:tcPr>
            <w:tcW w:w="2551" w:type="dxa"/>
            <w:vAlign w:val="bottom"/>
          </w:tcPr>
          <w:p w14:paraId="7B210ED9" w14:textId="50D1F444"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ARO-PWY: chorismate biosynthesis I</w:t>
            </w:r>
          </w:p>
        </w:tc>
        <w:tc>
          <w:tcPr>
            <w:tcW w:w="1194" w:type="dxa"/>
            <w:vAlign w:val="bottom"/>
          </w:tcPr>
          <w:p w14:paraId="3E438648" w14:textId="56E9939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suppr</w:t>
            </w:r>
          </w:p>
        </w:tc>
        <w:tc>
          <w:tcPr>
            <w:tcW w:w="1243" w:type="dxa"/>
            <w:vAlign w:val="bottom"/>
          </w:tcPr>
          <w:p w14:paraId="3F833DEA" w14:textId="5E9FEBA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-0.0033</w:t>
            </w:r>
          </w:p>
        </w:tc>
        <w:tc>
          <w:tcPr>
            <w:tcW w:w="1097" w:type="dxa"/>
            <w:vAlign w:val="bottom"/>
          </w:tcPr>
          <w:p w14:paraId="28EB17F8" w14:textId="3821942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0.0033</w:t>
            </w:r>
          </w:p>
        </w:tc>
        <w:tc>
          <w:tcPr>
            <w:tcW w:w="821" w:type="dxa"/>
            <w:vAlign w:val="bottom"/>
          </w:tcPr>
          <w:p w14:paraId="5E035664" w14:textId="7B3CA3F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0.3097</w:t>
            </w:r>
          </w:p>
        </w:tc>
        <w:tc>
          <w:tcPr>
            <w:tcW w:w="821" w:type="dxa"/>
            <w:vAlign w:val="bottom"/>
          </w:tcPr>
          <w:p w14:paraId="4116173D" w14:textId="606BC6E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0.7518</w:t>
            </w:r>
          </w:p>
        </w:tc>
        <w:tc>
          <w:tcPr>
            <w:tcW w:w="821" w:type="dxa"/>
            <w:vAlign w:val="bottom"/>
          </w:tcPr>
          <w:p w14:paraId="078661FF" w14:textId="21BA42F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0.1239</w:t>
            </w:r>
          </w:p>
        </w:tc>
        <w:tc>
          <w:tcPr>
            <w:tcW w:w="962" w:type="dxa"/>
            <w:vAlign w:val="bottom"/>
          </w:tcPr>
          <w:p w14:paraId="496A1727" w14:textId="1FCA55F5"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1CB9F612" w14:textId="77777777" w:rsidTr="00D3745C">
        <w:tc>
          <w:tcPr>
            <w:tcW w:w="2551" w:type="dxa"/>
            <w:vAlign w:val="bottom"/>
          </w:tcPr>
          <w:p w14:paraId="581A90EE" w14:textId="446CBEED"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PWY-2941: L-lysine biosynthesis II</w:t>
            </w:r>
          </w:p>
        </w:tc>
        <w:tc>
          <w:tcPr>
            <w:tcW w:w="1194" w:type="dxa"/>
            <w:vAlign w:val="bottom"/>
          </w:tcPr>
          <w:p w14:paraId="0E36EBFB" w14:textId="1FFF748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suppr</w:t>
            </w:r>
          </w:p>
        </w:tc>
        <w:tc>
          <w:tcPr>
            <w:tcW w:w="1243" w:type="dxa"/>
            <w:vAlign w:val="bottom"/>
          </w:tcPr>
          <w:p w14:paraId="6C07B6C6" w14:textId="6E2C205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-0.0178</w:t>
            </w:r>
          </w:p>
        </w:tc>
        <w:tc>
          <w:tcPr>
            <w:tcW w:w="1097" w:type="dxa"/>
            <w:vAlign w:val="bottom"/>
          </w:tcPr>
          <w:p w14:paraId="7EFBCBC7" w14:textId="2DE1293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0.0175</w:t>
            </w:r>
          </w:p>
        </w:tc>
        <w:tc>
          <w:tcPr>
            <w:tcW w:w="821" w:type="dxa"/>
            <w:vAlign w:val="bottom"/>
          </w:tcPr>
          <w:p w14:paraId="1CC58941" w14:textId="31F799D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0.3104</w:t>
            </w:r>
          </w:p>
        </w:tc>
        <w:tc>
          <w:tcPr>
            <w:tcW w:w="821" w:type="dxa"/>
            <w:vAlign w:val="bottom"/>
          </w:tcPr>
          <w:p w14:paraId="612F551C" w14:textId="02D6C6E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0.7523</w:t>
            </w:r>
          </w:p>
        </w:tc>
        <w:tc>
          <w:tcPr>
            <w:tcW w:w="821" w:type="dxa"/>
            <w:vAlign w:val="bottom"/>
          </w:tcPr>
          <w:p w14:paraId="6FE0EC7C" w14:textId="0499129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0.1236</w:t>
            </w:r>
          </w:p>
        </w:tc>
        <w:tc>
          <w:tcPr>
            <w:tcW w:w="962" w:type="dxa"/>
            <w:vAlign w:val="bottom"/>
          </w:tcPr>
          <w:p w14:paraId="22DD3EAB" w14:textId="16E79744"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178A628A" w14:textId="77777777" w:rsidTr="00D3745C">
        <w:tc>
          <w:tcPr>
            <w:tcW w:w="2551" w:type="dxa"/>
            <w:vAlign w:val="bottom"/>
          </w:tcPr>
          <w:p w14:paraId="2521E31D" w14:textId="42D4A08D" w:rsidR="000C1D56" w:rsidRPr="00F218D7" w:rsidRDefault="000C1D56" w:rsidP="00861B2E">
            <w:pPr>
              <w:spacing w:line="276" w:lineRule="auto"/>
              <w:rPr>
                <w:b/>
                <w:color w:val="000000" w:themeColor="text1"/>
                <w:sz w:val="22"/>
                <w:szCs w:val="22"/>
              </w:rPr>
            </w:pPr>
            <w:r w:rsidRPr="00F218D7">
              <w:rPr>
                <w:rFonts w:eastAsia="Times New Roman"/>
                <w:color w:val="000000" w:themeColor="text1"/>
                <w:sz w:val="22"/>
                <w:szCs w:val="22"/>
              </w:rPr>
              <w:t>PWY66-367: ketogenesis</w:t>
            </w:r>
          </w:p>
        </w:tc>
        <w:tc>
          <w:tcPr>
            <w:tcW w:w="1194" w:type="dxa"/>
            <w:vAlign w:val="bottom"/>
          </w:tcPr>
          <w:p w14:paraId="20128975" w14:textId="1B42C54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suppr</w:t>
            </w:r>
          </w:p>
        </w:tc>
        <w:tc>
          <w:tcPr>
            <w:tcW w:w="1243" w:type="dxa"/>
            <w:vAlign w:val="bottom"/>
          </w:tcPr>
          <w:p w14:paraId="023010A5" w14:textId="5608777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0.0196</w:t>
            </w:r>
          </w:p>
        </w:tc>
        <w:tc>
          <w:tcPr>
            <w:tcW w:w="1097" w:type="dxa"/>
            <w:vAlign w:val="bottom"/>
          </w:tcPr>
          <w:p w14:paraId="08FB33D4" w14:textId="1DDC97E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0.0195</w:t>
            </w:r>
          </w:p>
        </w:tc>
        <w:tc>
          <w:tcPr>
            <w:tcW w:w="821" w:type="dxa"/>
            <w:vAlign w:val="bottom"/>
          </w:tcPr>
          <w:p w14:paraId="2800141A" w14:textId="32BC5A2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0.3157</w:t>
            </w:r>
          </w:p>
        </w:tc>
        <w:tc>
          <w:tcPr>
            <w:tcW w:w="821" w:type="dxa"/>
            <w:vAlign w:val="bottom"/>
          </w:tcPr>
          <w:p w14:paraId="260FE9E0" w14:textId="7EDC415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0.7553</w:t>
            </w:r>
          </w:p>
        </w:tc>
        <w:tc>
          <w:tcPr>
            <w:tcW w:w="821" w:type="dxa"/>
            <w:vAlign w:val="bottom"/>
          </w:tcPr>
          <w:p w14:paraId="4B8C090F" w14:textId="62C3B45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0.1219</w:t>
            </w:r>
          </w:p>
        </w:tc>
        <w:tc>
          <w:tcPr>
            <w:tcW w:w="962" w:type="dxa"/>
            <w:vAlign w:val="bottom"/>
          </w:tcPr>
          <w:p w14:paraId="56445C00" w14:textId="7B80EBDB"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2C6E00BD" w14:textId="77777777" w:rsidTr="00D3745C">
        <w:tc>
          <w:tcPr>
            <w:tcW w:w="2551" w:type="dxa"/>
            <w:vAlign w:val="bottom"/>
          </w:tcPr>
          <w:p w14:paraId="32F3093F" w14:textId="4AD3369C"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PWY-6263: superpathway of menaquinol-8 biosynthesis II</w:t>
            </w:r>
          </w:p>
        </w:tc>
        <w:tc>
          <w:tcPr>
            <w:tcW w:w="1194" w:type="dxa"/>
            <w:vAlign w:val="bottom"/>
          </w:tcPr>
          <w:p w14:paraId="30B689CF" w14:textId="1B1C656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suppr</w:t>
            </w:r>
          </w:p>
        </w:tc>
        <w:tc>
          <w:tcPr>
            <w:tcW w:w="1243" w:type="dxa"/>
            <w:vAlign w:val="bottom"/>
          </w:tcPr>
          <w:p w14:paraId="65D18E75" w14:textId="53450C7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-0.0406</w:t>
            </w:r>
          </w:p>
        </w:tc>
        <w:tc>
          <w:tcPr>
            <w:tcW w:w="1097" w:type="dxa"/>
            <w:vAlign w:val="bottom"/>
          </w:tcPr>
          <w:p w14:paraId="33530A8D" w14:textId="1AFCB4B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0.0448</w:t>
            </w:r>
          </w:p>
        </w:tc>
        <w:tc>
          <w:tcPr>
            <w:tcW w:w="821" w:type="dxa"/>
            <w:vAlign w:val="bottom"/>
          </w:tcPr>
          <w:p w14:paraId="13C89A38" w14:textId="6BAD5E6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0.3661</w:t>
            </w:r>
          </w:p>
        </w:tc>
        <w:tc>
          <w:tcPr>
            <w:tcW w:w="821" w:type="dxa"/>
            <w:vAlign w:val="bottom"/>
          </w:tcPr>
          <w:p w14:paraId="11D10567" w14:textId="750C007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0.7816</w:t>
            </w:r>
          </w:p>
        </w:tc>
        <w:tc>
          <w:tcPr>
            <w:tcW w:w="821" w:type="dxa"/>
            <w:vAlign w:val="bottom"/>
          </w:tcPr>
          <w:p w14:paraId="1AC8F698" w14:textId="4599719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0.107</w:t>
            </w:r>
            <w:r w:rsidR="003E09A4" w:rsidRPr="00F218D7">
              <w:rPr>
                <w:rFonts w:eastAsia="Times New Roman"/>
                <w:color w:val="000000" w:themeColor="text1"/>
                <w:sz w:val="22"/>
                <w:szCs w:val="22"/>
              </w:rPr>
              <w:t>0</w:t>
            </w:r>
          </w:p>
        </w:tc>
        <w:tc>
          <w:tcPr>
            <w:tcW w:w="962" w:type="dxa"/>
            <w:vAlign w:val="bottom"/>
          </w:tcPr>
          <w:p w14:paraId="2AA8E536" w14:textId="438F2EF3"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1BC431E0" w14:textId="77777777" w:rsidTr="00D3745C">
        <w:tc>
          <w:tcPr>
            <w:tcW w:w="2551" w:type="dxa"/>
            <w:vAlign w:val="bottom"/>
          </w:tcPr>
          <w:p w14:paraId="131F2E60" w14:textId="3FB86A9D"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PWY-5838: superpathway of menaquinol-8 biosynthesis I</w:t>
            </w:r>
          </w:p>
        </w:tc>
        <w:tc>
          <w:tcPr>
            <w:tcW w:w="1194" w:type="dxa"/>
            <w:vAlign w:val="bottom"/>
          </w:tcPr>
          <w:p w14:paraId="2E42D8F1" w14:textId="535480B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suppr</w:t>
            </w:r>
          </w:p>
        </w:tc>
        <w:tc>
          <w:tcPr>
            <w:tcW w:w="1243" w:type="dxa"/>
            <w:vAlign w:val="bottom"/>
          </w:tcPr>
          <w:p w14:paraId="558954A4" w14:textId="3C2D1D0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0.039</w:t>
            </w:r>
            <w:r w:rsidR="003E09A4" w:rsidRPr="00F218D7">
              <w:rPr>
                <w:rFonts w:eastAsia="Times New Roman"/>
                <w:color w:val="000000" w:themeColor="text1"/>
                <w:sz w:val="22"/>
                <w:szCs w:val="22"/>
              </w:rPr>
              <w:t>0</w:t>
            </w:r>
          </w:p>
        </w:tc>
        <w:tc>
          <w:tcPr>
            <w:tcW w:w="1097" w:type="dxa"/>
            <w:vAlign w:val="bottom"/>
          </w:tcPr>
          <w:p w14:paraId="1080EF2C" w14:textId="5BBE4B4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0.0425</w:t>
            </w:r>
          </w:p>
        </w:tc>
        <w:tc>
          <w:tcPr>
            <w:tcW w:w="821" w:type="dxa"/>
            <w:vAlign w:val="bottom"/>
          </w:tcPr>
          <w:p w14:paraId="3D642B6C" w14:textId="2E5BC3D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0.3597</w:t>
            </w:r>
          </w:p>
        </w:tc>
        <w:tc>
          <w:tcPr>
            <w:tcW w:w="821" w:type="dxa"/>
            <w:vAlign w:val="bottom"/>
          </w:tcPr>
          <w:p w14:paraId="46E2B02A" w14:textId="11757E3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0.7816</w:t>
            </w:r>
          </w:p>
        </w:tc>
        <w:tc>
          <w:tcPr>
            <w:tcW w:w="821" w:type="dxa"/>
            <w:vAlign w:val="bottom"/>
          </w:tcPr>
          <w:p w14:paraId="018D249C" w14:textId="7641BF0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0.107</w:t>
            </w:r>
            <w:r w:rsidR="003E09A4" w:rsidRPr="00F218D7">
              <w:rPr>
                <w:rFonts w:eastAsia="Times New Roman"/>
                <w:color w:val="000000" w:themeColor="text1"/>
                <w:sz w:val="22"/>
                <w:szCs w:val="22"/>
              </w:rPr>
              <w:t>0</w:t>
            </w:r>
          </w:p>
        </w:tc>
        <w:tc>
          <w:tcPr>
            <w:tcW w:w="962" w:type="dxa"/>
            <w:vAlign w:val="bottom"/>
          </w:tcPr>
          <w:p w14:paraId="1EC236FC" w14:textId="5B93238C"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76D21586" w14:textId="77777777" w:rsidTr="00D3745C">
        <w:tc>
          <w:tcPr>
            <w:tcW w:w="2551" w:type="dxa"/>
            <w:vAlign w:val="bottom"/>
          </w:tcPr>
          <w:p w14:paraId="50BA1290" w14:textId="04B8EC3E"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PWY-5861: superpathway of demethylmenaquinol-8 biosynthesis</w:t>
            </w:r>
          </w:p>
        </w:tc>
        <w:tc>
          <w:tcPr>
            <w:tcW w:w="1194" w:type="dxa"/>
            <w:vAlign w:val="bottom"/>
          </w:tcPr>
          <w:p w14:paraId="0D66F8A4" w14:textId="6FA786B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suppr</w:t>
            </w:r>
          </w:p>
        </w:tc>
        <w:tc>
          <w:tcPr>
            <w:tcW w:w="1243" w:type="dxa"/>
            <w:vAlign w:val="bottom"/>
          </w:tcPr>
          <w:p w14:paraId="425D70F6" w14:textId="03DDF2A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0.0395</w:t>
            </w:r>
          </w:p>
        </w:tc>
        <w:tc>
          <w:tcPr>
            <w:tcW w:w="1097" w:type="dxa"/>
            <w:vAlign w:val="bottom"/>
          </w:tcPr>
          <w:p w14:paraId="15C36EDA" w14:textId="74B39B8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0.0433</w:t>
            </w:r>
          </w:p>
        </w:tc>
        <w:tc>
          <w:tcPr>
            <w:tcW w:w="821" w:type="dxa"/>
            <w:vAlign w:val="bottom"/>
          </w:tcPr>
          <w:p w14:paraId="058060BD" w14:textId="2963861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0.3622</w:t>
            </w:r>
          </w:p>
        </w:tc>
        <w:tc>
          <w:tcPr>
            <w:tcW w:w="821" w:type="dxa"/>
            <w:vAlign w:val="bottom"/>
          </w:tcPr>
          <w:p w14:paraId="290BE756" w14:textId="6A1B91E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0.7816</w:t>
            </w:r>
          </w:p>
        </w:tc>
        <w:tc>
          <w:tcPr>
            <w:tcW w:w="821" w:type="dxa"/>
            <w:vAlign w:val="bottom"/>
          </w:tcPr>
          <w:p w14:paraId="48B69C51" w14:textId="39A4077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0.107</w:t>
            </w:r>
            <w:r w:rsidR="003E09A4" w:rsidRPr="00F218D7">
              <w:rPr>
                <w:rFonts w:eastAsia="Times New Roman"/>
                <w:color w:val="000000" w:themeColor="text1"/>
                <w:sz w:val="22"/>
                <w:szCs w:val="22"/>
              </w:rPr>
              <w:t>0</w:t>
            </w:r>
          </w:p>
        </w:tc>
        <w:tc>
          <w:tcPr>
            <w:tcW w:w="962" w:type="dxa"/>
            <w:vAlign w:val="bottom"/>
          </w:tcPr>
          <w:p w14:paraId="2097B39B" w14:textId="2277AA7C"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604999B5" w14:textId="77777777" w:rsidTr="00D3745C">
        <w:tc>
          <w:tcPr>
            <w:tcW w:w="2551" w:type="dxa"/>
            <w:vAlign w:val="bottom"/>
          </w:tcPr>
          <w:p w14:paraId="7490BC2C" w14:textId="64721453"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PWY-7371: 1,4-dihydroxy-6-naphthoate biosynthesis II</w:t>
            </w:r>
          </w:p>
        </w:tc>
        <w:tc>
          <w:tcPr>
            <w:tcW w:w="1194" w:type="dxa"/>
            <w:vAlign w:val="bottom"/>
          </w:tcPr>
          <w:p w14:paraId="6F8FE5FB" w14:textId="706DD20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suppr</w:t>
            </w:r>
          </w:p>
        </w:tc>
        <w:tc>
          <w:tcPr>
            <w:tcW w:w="1243" w:type="dxa"/>
            <w:vAlign w:val="bottom"/>
          </w:tcPr>
          <w:p w14:paraId="7E76D414" w14:textId="38EF7F8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-0.0535</w:t>
            </w:r>
          </w:p>
        </w:tc>
        <w:tc>
          <w:tcPr>
            <w:tcW w:w="1097" w:type="dxa"/>
            <w:vAlign w:val="bottom"/>
          </w:tcPr>
          <w:p w14:paraId="2FB2F3E2" w14:textId="56FC401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0.0614</w:t>
            </w:r>
          </w:p>
        </w:tc>
        <w:tc>
          <w:tcPr>
            <w:tcW w:w="821" w:type="dxa"/>
            <w:vAlign w:val="bottom"/>
          </w:tcPr>
          <w:p w14:paraId="7F42FF3D" w14:textId="2634DC8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0.3848</w:t>
            </w:r>
          </w:p>
        </w:tc>
        <w:tc>
          <w:tcPr>
            <w:tcW w:w="821" w:type="dxa"/>
            <w:vAlign w:val="bottom"/>
          </w:tcPr>
          <w:p w14:paraId="4846B4B5" w14:textId="54FDC74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0.7909</w:t>
            </w:r>
          </w:p>
        </w:tc>
        <w:tc>
          <w:tcPr>
            <w:tcW w:w="821" w:type="dxa"/>
            <w:vAlign w:val="bottom"/>
          </w:tcPr>
          <w:p w14:paraId="5B8F4CCF" w14:textId="26D3595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0.1019</w:t>
            </w:r>
          </w:p>
        </w:tc>
        <w:tc>
          <w:tcPr>
            <w:tcW w:w="962" w:type="dxa"/>
            <w:vAlign w:val="bottom"/>
          </w:tcPr>
          <w:p w14:paraId="23827EDD" w14:textId="58E0E5A2"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41D9F382" w14:textId="77777777" w:rsidTr="00D3745C">
        <w:tc>
          <w:tcPr>
            <w:tcW w:w="2551" w:type="dxa"/>
            <w:vAlign w:val="bottom"/>
          </w:tcPr>
          <w:p w14:paraId="029AA227" w14:textId="177268F1"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PWY-5863: superpathway of phylloquinol biosynthesis</w:t>
            </w:r>
          </w:p>
        </w:tc>
        <w:tc>
          <w:tcPr>
            <w:tcW w:w="1194" w:type="dxa"/>
            <w:vAlign w:val="bottom"/>
          </w:tcPr>
          <w:p w14:paraId="014B6D24" w14:textId="08FD010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suppr</w:t>
            </w:r>
          </w:p>
        </w:tc>
        <w:tc>
          <w:tcPr>
            <w:tcW w:w="1243" w:type="dxa"/>
            <w:vAlign w:val="bottom"/>
          </w:tcPr>
          <w:p w14:paraId="45A6AFAF" w14:textId="359BCE7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0.0349</w:t>
            </w:r>
          </w:p>
        </w:tc>
        <w:tc>
          <w:tcPr>
            <w:tcW w:w="1097" w:type="dxa"/>
            <w:vAlign w:val="bottom"/>
          </w:tcPr>
          <w:p w14:paraId="26AEA07D" w14:textId="354D575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0.0439</w:t>
            </w:r>
          </w:p>
        </w:tc>
        <w:tc>
          <w:tcPr>
            <w:tcW w:w="821" w:type="dxa"/>
            <w:vAlign w:val="bottom"/>
          </w:tcPr>
          <w:p w14:paraId="144FB2EE" w14:textId="731BAA5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0.4271</w:t>
            </w:r>
          </w:p>
        </w:tc>
        <w:tc>
          <w:tcPr>
            <w:tcW w:w="821" w:type="dxa"/>
            <w:vAlign w:val="bottom"/>
          </w:tcPr>
          <w:p w14:paraId="50900DEE" w14:textId="0761FB3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0.813</w:t>
            </w:r>
          </w:p>
        </w:tc>
        <w:tc>
          <w:tcPr>
            <w:tcW w:w="821" w:type="dxa"/>
            <w:vAlign w:val="bottom"/>
          </w:tcPr>
          <w:p w14:paraId="41734983" w14:textId="54EEFDF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0.0899</w:t>
            </w:r>
          </w:p>
        </w:tc>
        <w:tc>
          <w:tcPr>
            <w:tcW w:w="962" w:type="dxa"/>
            <w:vAlign w:val="bottom"/>
          </w:tcPr>
          <w:p w14:paraId="7ED80F90" w14:textId="2B3EB47A"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3D7AFD11" w14:textId="77777777" w:rsidTr="00D3745C">
        <w:tc>
          <w:tcPr>
            <w:tcW w:w="2551" w:type="dxa"/>
            <w:vAlign w:val="bottom"/>
          </w:tcPr>
          <w:p w14:paraId="615FA727" w14:textId="6A502408"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PWY-5897: superpathway of menaquinol-11 biosynthesis</w:t>
            </w:r>
          </w:p>
        </w:tc>
        <w:tc>
          <w:tcPr>
            <w:tcW w:w="1194" w:type="dxa"/>
            <w:vAlign w:val="bottom"/>
          </w:tcPr>
          <w:p w14:paraId="2D9C76B5" w14:textId="6CC45B0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suppr</w:t>
            </w:r>
          </w:p>
        </w:tc>
        <w:tc>
          <w:tcPr>
            <w:tcW w:w="1243" w:type="dxa"/>
            <w:vAlign w:val="bottom"/>
          </w:tcPr>
          <w:p w14:paraId="6682DB0A" w14:textId="05BCC35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0.0338</w:t>
            </w:r>
          </w:p>
        </w:tc>
        <w:tc>
          <w:tcPr>
            <w:tcW w:w="1097" w:type="dxa"/>
            <w:vAlign w:val="bottom"/>
          </w:tcPr>
          <w:p w14:paraId="4519EDF1" w14:textId="359F1E40"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0.0429</w:t>
            </w:r>
          </w:p>
        </w:tc>
        <w:tc>
          <w:tcPr>
            <w:tcW w:w="821" w:type="dxa"/>
            <w:vAlign w:val="bottom"/>
          </w:tcPr>
          <w:p w14:paraId="0ECA1231" w14:textId="34584CD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0.4324</w:t>
            </w:r>
          </w:p>
        </w:tc>
        <w:tc>
          <w:tcPr>
            <w:tcW w:w="821" w:type="dxa"/>
            <w:vAlign w:val="bottom"/>
          </w:tcPr>
          <w:p w14:paraId="79289AE5" w14:textId="3A8810B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0.8137</w:t>
            </w:r>
          </w:p>
        </w:tc>
        <w:tc>
          <w:tcPr>
            <w:tcW w:w="821" w:type="dxa"/>
            <w:vAlign w:val="bottom"/>
          </w:tcPr>
          <w:p w14:paraId="25CB2CC4" w14:textId="10F73DE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0.0895</w:t>
            </w:r>
          </w:p>
        </w:tc>
        <w:tc>
          <w:tcPr>
            <w:tcW w:w="962" w:type="dxa"/>
            <w:vAlign w:val="bottom"/>
          </w:tcPr>
          <w:p w14:paraId="7E81327E" w14:textId="1DDB9819"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683E7EEB" w14:textId="77777777" w:rsidTr="00D3745C">
        <w:tc>
          <w:tcPr>
            <w:tcW w:w="2551" w:type="dxa"/>
            <w:vAlign w:val="bottom"/>
          </w:tcPr>
          <w:p w14:paraId="324B413B" w14:textId="71CA67EC"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PWY-5898: superpathway of menaquinol-12 biosynthesis</w:t>
            </w:r>
          </w:p>
        </w:tc>
        <w:tc>
          <w:tcPr>
            <w:tcW w:w="1194" w:type="dxa"/>
            <w:vAlign w:val="bottom"/>
          </w:tcPr>
          <w:p w14:paraId="0C1235ED" w14:textId="5E5F778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suppr</w:t>
            </w:r>
          </w:p>
        </w:tc>
        <w:tc>
          <w:tcPr>
            <w:tcW w:w="1243" w:type="dxa"/>
            <w:vAlign w:val="bottom"/>
          </w:tcPr>
          <w:p w14:paraId="31AB6F22" w14:textId="4414242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0.0338</w:t>
            </w:r>
          </w:p>
        </w:tc>
        <w:tc>
          <w:tcPr>
            <w:tcW w:w="1097" w:type="dxa"/>
            <w:vAlign w:val="bottom"/>
          </w:tcPr>
          <w:p w14:paraId="18D3415F" w14:textId="53BB948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0.0429</w:t>
            </w:r>
          </w:p>
        </w:tc>
        <w:tc>
          <w:tcPr>
            <w:tcW w:w="821" w:type="dxa"/>
            <w:vAlign w:val="bottom"/>
          </w:tcPr>
          <w:p w14:paraId="7B7FA111" w14:textId="5E3EE1C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0.4324</w:t>
            </w:r>
          </w:p>
        </w:tc>
        <w:tc>
          <w:tcPr>
            <w:tcW w:w="821" w:type="dxa"/>
            <w:vAlign w:val="bottom"/>
          </w:tcPr>
          <w:p w14:paraId="6A52F4EC" w14:textId="2D677E9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0.8137</w:t>
            </w:r>
          </w:p>
        </w:tc>
        <w:tc>
          <w:tcPr>
            <w:tcW w:w="821" w:type="dxa"/>
            <w:vAlign w:val="bottom"/>
          </w:tcPr>
          <w:p w14:paraId="0B8AE35F" w14:textId="7670E3C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0.0895</w:t>
            </w:r>
          </w:p>
        </w:tc>
        <w:tc>
          <w:tcPr>
            <w:tcW w:w="962" w:type="dxa"/>
            <w:vAlign w:val="bottom"/>
          </w:tcPr>
          <w:p w14:paraId="6A415A9F" w14:textId="5ADD93C8"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3BF4409E" w14:textId="77777777" w:rsidTr="00D3745C">
        <w:tc>
          <w:tcPr>
            <w:tcW w:w="2551" w:type="dxa"/>
            <w:vAlign w:val="bottom"/>
          </w:tcPr>
          <w:p w14:paraId="4097F28F" w14:textId="37533EAE"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PWY-5899: superpathway of menaquinol-13 biosynthesis</w:t>
            </w:r>
          </w:p>
        </w:tc>
        <w:tc>
          <w:tcPr>
            <w:tcW w:w="1194" w:type="dxa"/>
            <w:vAlign w:val="bottom"/>
          </w:tcPr>
          <w:p w14:paraId="20413516" w14:textId="43F0671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suppr</w:t>
            </w:r>
          </w:p>
        </w:tc>
        <w:tc>
          <w:tcPr>
            <w:tcW w:w="1243" w:type="dxa"/>
            <w:vAlign w:val="bottom"/>
          </w:tcPr>
          <w:p w14:paraId="009E5E5E" w14:textId="674EA23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0.0338</w:t>
            </w:r>
          </w:p>
        </w:tc>
        <w:tc>
          <w:tcPr>
            <w:tcW w:w="1097" w:type="dxa"/>
            <w:vAlign w:val="bottom"/>
          </w:tcPr>
          <w:p w14:paraId="5696F9AA" w14:textId="4EB1D95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0.0429</w:t>
            </w:r>
          </w:p>
        </w:tc>
        <w:tc>
          <w:tcPr>
            <w:tcW w:w="821" w:type="dxa"/>
            <w:vAlign w:val="bottom"/>
          </w:tcPr>
          <w:p w14:paraId="78F4CD77" w14:textId="17EAE14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0.4324</w:t>
            </w:r>
          </w:p>
        </w:tc>
        <w:tc>
          <w:tcPr>
            <w:tcW w:w="821" w:type="dxa"/>
            <w:vAlign w:val="bottom"/>
          </w:tcPr>
          <w:p w14:paraId="627B4A4F" w14:textId="28D0328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0.8137</w:t>
            </w:r>
          </w:p>
        </w:tc>
        <w:tc>
          <w:tcPr>
            <w:tcW w:w="821" w:type="dxa"/>
            <w:vAlign w:val="bottom"/>
          </w:tcPr>
          <w:p w14:paraId="2EDEB11C" w14:textId="562E926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0.0895</w:t>
            </w:r>
          </w:p>
        </w:tc>
        <w:tc>
          <w:tcPr>
            <w:tcW w:w="962" w:type="dxa"/>
            <w:vAlign w:val="bottom"/>
          </w:tcPr>
          <w:p w14:paraId="303D550A" w14:textId="7230CE16"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427138BE" w14:textId="77777777" w:rsidTr="00D3745C">
        <w:tc>
          <w:tcPr>
            <w:tcW w:w="2551" w:type="dxa"/>
            <w:vAlign w:val="bottom"/>
          </w:tcPr>
          <w:p w14:paraId="245FBB07" w14:textId="19CB9604"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PWY-5791: 1,4-dihydroxy-2-naphthoate biosynthesis II (plants)</w:t>
            </w:r>
          </w:p>
        </w:tc>
        <w:tc>
          <w:tcPr>
            <w:tcW w:w="1194" w:type="dxa"/>
            <w:vAlign w:val="bottom"/>
          </w:tcPr>
          <w:p w14:paraId="0796B5EA" w14:textId="7B947AC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suppr</w:t>
            </w:r>
          </w:p>
        </w:tc>
        <w:tc>
          <w:tcPr>
            <w:tcW w:w="1243" w:type="dxa"/>
            <w:vAlign w:val="bottom"/>
          </w:tcPr>
          <w:p w14:paraId="3BCD9897" w14:textId="6222EFC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0.0349</w:t>
            </w:r>
          </w:p>
        </w:tc>
        <w:tc>
          <w:tcPr>
            <w:tcW w:w="1097" w:type="dxa"/>
            <w:vAlign w:val="bottom"/>
          </w:tcPr>
          <w:p w14:paraId="5963B6BD" w14:textId="7155819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0.0447</w:t>
            </w:r>
          </w:p>
        </w:tc>
        <w:tc>
          <w:tcPr>
            <w:tcW w:w="821" w:type="dxa"/>
            <w:vAlign w:val="bottom"/>
          </w:tcPr>
          <w:p w14:paraId="6166615A" w14:textId="7859E8C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0.4357</w:t>
            </w:r>
          </w:p>
        </w:tc>
        <w:tc>
          <w:tcPr>
            <w:tcW w:w="821" w:type="dxa"/>
            <w:vAlign w:val="bottom"/>
          </w:tcPr>
          <w:p w14:paraId="2FB19ABB" w14:textId="2C431F0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0.8137</w:t>
            </w:r>
          </w:p>
        </w:tc>
        <w:tc>
          <w:tcPr>
            <w:tcW w:w="821" w:type="dxa"/>
            <w:vAlign w:val="bottom"/>
          </w:tcPr>
          <w:p w14:paraId="4B89B407" w14:textId="260A7DE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0.0895</w:t>
            </w:r>
          </w:p>
        </w:tc>
        <w:tc>
          <w:tcPr>
            <w:tcW w:w="962" w:type="dxa"/>
            <w:vAlign w:val="bottom"/>
          </w:tcPr>
          <w:p w14:paraId="7CCC3DF1" w14:textId="3C98E1EC"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47396C37" w14:textId="77777777" w:rsidTr="00D3745C">
        <w:tc>
          <w:tcPr>
            <w:tcW w:w="2551" w:type="dxa"/>
            <w:vAlign w:val="bottom"/>
          </w:tcPr>
          <w:p w14:paraId="0C9AA3F9" w14:textId="64BCF97C"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PWY-5837: 1,4-dihydroxy-2-naphthoate biosynthesis I</w:t>
            </w:r>
          </w:p>
        </w:tc>
        <w:tc>
          <w:tcPr>
            <w:tcW w:w="1194" w:type="dxa"/>
            <w:vAlign w:val="bottom"/>
          </w:tcPr>
          <w:p w14:paraId="23913DDB" w14:textId="782B0DD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suppr</w:t>
            </w:r>
          </w:p>
        </w:tc>
        <w:tc>
          <w:tcPr>
            <w:tcW w:w="1243" w:type="dxa"/>
            <w:vAlign w:val="bottom"/>
          </w:tcPr>
          <w:p w14:paraId="15FECF75" w14:textId="073E5DC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0.0349</w:t>
            </w:r>
          </w:p>
        </w:tc>
        <w:tc>
          <w:tcPr>
            <w:tcW w:w="1097" w:type="dxa"/>
            <w:vAlign w:val="bottom"/>
          </w:tcPr>
          <w:p w14:paraId="6B696742" w14:textId="7EA1751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0.0447</w:t>
            </w:r>
          </w:p>
        </w:tc>
        <w:tc>
          <w:tcPr>
            <w:tcW w:w="821" w:type="dxa"/>
            <w:vAlign w:val="bottom"/>
          </w:tcPr>
          <w:p w14:paraId="45AB522D" w14:textId="1315B140"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0.4357</w:t>
            </w:r>
          </w:p>
        </w:tc>
        <w:tc>
          <w:tcPr>
            <w:tcW w:w="821" w:type="dxa"/>
            <w:vAlign w:val="bottom"/>
          </w:tcPr>
          <w:p w14:paraId="587C6449" w14:textId="423D9939"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0.8137</w:t>
            </w:r>
          </w:p>
        </w:tc>
        <w:tc>
          <w:tcPr>
            <w:tcW w:w="821" w:type="dxa"/>
            <w:vAlign w:val="bottom"/>
          </w:tcPr>
          <w:p w14:paraId="3720197D" w14:textId="502C09A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0.0895</w:t>
            </w:r>
          </w:p>
        </w:tc>
        <w:tc>
          <w:tcPr>
            <w:tcW w:w="962" w:type="dxa"/>
            <w:vAlign w:val="bottom"/>
          </w:tcPr>
          <w:p w14:paraId="657EA97F" w14:textId="71674611"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63B947AB" w14:textId="77777777" w:rsidTr="00D3745C">
        <w:tc>
          <w:tcPr>
            <w:tcW w:w="2551" w:type="dxa"/>
            <w:vAlign w:val="bottom"/>
          </w:tcPr>
          <w:p w14:paraId="00F95639" w14:textId="482EC64A"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lastRenderedPageBreak/>
              <w:t>FUC-RHAMCAT-PWY: superpathway of fucose and rhamnose degradation</w:t>
            </w:r>
          </w:p>
        </w:tc>
        <w:tc>
          <w:tcPr>
            <w:tcW w:w="1194" w:type="dxa"/>
            <w:vAlign w:val="bottom"/>
          </w:tcPr>
          <w:p w14:paraId="786D6CD2" w14:textId="05871D8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suppr</w:t>
            </w:r>
          </w:p>
        </w:tc>
        <w:tc>
          <w:tcPr>
            <w:tcW w:w="1243" w:type="dxa"/>
            <w:vAlign w:val="bottom"/>
          </w:tcPr>
          <w:p w14:paraId="18F4A343" w14:textId="6E373E5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0.0209</w:t>
            </w:r>
          </w:p>
        </w:tc>
        <w:tc>
          <w:tcPr>
            <w:tcW w:w="1097" w:type="dxa"/>
            <w:vAlign w:val="bottom"/>
          </w:tcPr>
          <w:p w14:paraId="7C2800CD" w14:textId="585EFC7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0.027</w:t>
            </w:r>
          </w:p>
        </w:tc>
        <w:tc>
          <w:tcPr>
            <w:tcW w:w="821" w:type="dxa"/>
            <w:vAlign w:val="bottom"/>
          </w:tcPr>
          <w:p w14:paraId="25B3B2E8" w14:textId="4F09883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0.4395</w:t>
            </w:r>
          </w:p>
        </w:tc>
        <w:tc>
          <w:tcPr>
            <w:tcW w:w="821" w:type="dxa"/>
            <w:vAlign w:val="bottom"/>
          </w:tcPr>
          <w:p w14:paraId="79E340A0" w14:textId="3BBAF43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0.8137</w:t>
            </w:r>
          </w:p>
        </w:tc>
        <w:tc>
          <w:tcPr>
            <w:tcW w:w="821" w:type="dxa"/>
            <w:vAlign w:val="bottom"/>
          </w:tcPr>
          <w:p w14:paraId="1E332BDE" w14:textId="0E383DE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0.0895</w:t>
            </w:r>
          </w:p>
        </w:tc>
        <w:tc>
          <w:tcPr>
            <w:tcW w:w="962" w:type="dxa"/>
            <w:vAlign w:val="bottom"/>
          </w:tcPr>
          <w:p w14:paraId="2C26B34C" w14:textId="41898A32"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4855616C" w14:textId="77777777" w:rsidTr="00D3745C">
        <w:tc>
          <w:tcPr>
            <w:tcW w:w="2551" w:type="dxa"/>
            <w:vAlign w:val="bottom"/>
          </w:tcPr>
          <w:p w14:paraId="55FF5BE3" w14:textId="2E6D20F3" w:rsidR="000C1D56" w:rsidRPr="00F218D7" w:rsidRDefault="000C1D56" w:rsidP="00861B2E">
            <w:pPr>
              <w:spacing w:line="276" w:lineRule="auto"/>
              <w:rPr>
                <w:b/>
                <w:color w:val="000000" w:themeColor="text1"/>
                <w:sz w:val="22"/>
                <w:szCs w:val="22"/>
              </w:rPr>
            </w:pPr>
            <w:r w:rsidRPr="00F218D7">
              <w:rPr>
                <w:rFonts w:eastAsia="Times New Roman"/>
                <w:color w:val="000000" w:themeColor="text1"/>
                <w:sz w:val="22"/>
                <w:szCs w:val="22"/>
              </w:rPr>
              <w:t>FUCCAT-PWY: fucose degradation</w:t>
            </w:r>
          </w:p>
        </w:tc>
        <w:tc>
          <w:tcPr>
            <w:tcW w:w="1194" w:type="dxa"/>
            <w:vAlign w:val="bottom"/>
          </w:tcPr>
          <w:p w14:paraId="4074FB77" w14:textId="0CC2ED5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suppr</w:t>
            </w:r>
          </w:p>
        </w:tc>
        <w:tc>
          <w:tcPr>
            <w:tcW w:w="1243" w:type="dxa"/>
            <w:vAlign w:val="bottom"/>
          </w:tcPr>
          <w:p w14:paraId="62DFE290" w14:textId="2E5A9BB9"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0.0113</w:t>
            </w:r>
          </w:p>
        </w:tc>
        <w:tc>
          <w:tcPr>
            <w:tcW w:w="1097" w:type="dxa"/>
            <w:vAlign w:val="bottom"/>
          </w:tcPr>
          <w:p w14:paraId="4203A274" w14:textId="6514C3F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0.0205</w:t>
            </w:r>
          </w:p>
        </w:tc>
        <w:tc>
          <w:tcPr>
            <w:tcW w:w="821" w:type="dxa"/>
            <w:vAlign w:val="bottom"/>
          </w:tcPr>
          <w:p w14:paraId="207C0473" w14:textId="68B00BE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0.5817</w:t>
            </w:r>
          </w:p>
        </w:tc>
        <w:tc>
          <w:tcPr>
            <w:tcW w:w="821" w:type="dxa"/>
            <w:vAlign w:val="bottom"/>
          </w:tcPr>
          <w:p w14:paraId="50C36E1E" w14:textId="44C5062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0.8556</w:t>
            </w:r>
          </w:p>
        </w:tc>
        <w:tc>
          <w:tcPr>
            <w:tcW w:w="821" w:type="dxa"/>
            <w:vAlign w:val="bottom"/>
          </w:tcPr>
          <w:p w14:paraId="74645388" w14:textId="5589648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0.0677</w:t>
            </w:r>
          </w:p>
        </w:tc>
        <w:tc>
          <w:tcPr>
            <w:tcW w:w="962" w:type="dxa"/>
            <w:vAlign w:val="bottom"/>
          </w:tcPr>
          <w:p w14:paraId="47E5720E" w14:textId="6AD67BC0"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0B6C58ED" w14:textId="77777777" w:rsidTr="00D3745C">
        <w:tc>
          <w:tcPr>
            <w:tcW w:w="2551" w:type="dxa"/>
            <w:vAlign w:val="bottom"/>
          </w:tcPr>
          <w:p w14:paraId="0E873A03" w14:textId="0FAB3CA2"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PWY-6163: chorismate biosynthesis from 3-dehydroquinate</w:t>
            </w:r>
          </w:p>
        </w:tc>
        <w:tc>
          <w:tcPr>
            <w:tcW w:w="1194" w:type="dxa"/>
            <w:vAlign w:val="bottom"/>
          </w:tcPr>
          <w:p w14:paraId="74C94D65" w14:textId="36DEE809"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suppr</w:t>
            </w:r>
          </w:p>
        </w:tc>
        <w:tc>
          <w:tcPr>
            <w:tcW w:w="1243" w:type="dxa"/>
            <w:vAlign w:val="bottom"/>
          </w:tcPr>
          <w:p w14:paraId="69AB0065" w14:textId="74DA8E39"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-0.0018</w:t>
            </w:r>
          </w:p>
        </w:tc>
        <w:tc>
          <w:tcPr>
            <w:tcW w:w="1097" w:type="dxa"/>
            <w:vAlign w:val="bottom"/>
          </w:tcPr>
          <w:p w14:paraId="603B0153" w14:textId="7F8F190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0.0034</w:t>
            </w:r>
          </w:p>
        </w:tc>
        <w:tc>
          <w:tcPr>
            <w:tcW w:w="821" w:type="dxa"/>
            <w:vAlign w:val="bottom"/>
          </w:tcPr>
          <w:p w14:paraId="52AEB6CD" w14:textId="2FC08A0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0.5924</w:t>
            </w:r>
          </w:p>
        </w:tc>
        <w:tc>
          <w:tcPr>
            <w:tcW w:w="821" w:type="dxa"/>
            <w:vAlign w:val="bottom"/>
          </w:tcPr>
          <w:p w14:paraId="13A7B4A9" w14:textId="087CBA1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0.8622</w:t>
            </w:r>
          </w:p>
        </w:tc>
        <w:tc>
          <w:tcPr>
            <w:tcW w:w="821" w:type="dxa"/>
            <w:vAlign w:val="bottom"/>
          </w:tcPr>
          <w:p w14:paraId="23CA773C" w14:textId="33FCB68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0.0644</w:t>
            </w:r>
          </w:p>
        </w:tc>
        <w:tc>
          <w:tcPr>
            <w:tcW w:w="962" w:type="dxa"/>
            <w:vAlign w:val="bottom"/>
          </w:tcPr>
          <w:p w14:paraId="294D0959" w14:textId="2B1F79D8"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0ED98BEF" w14:textId="77777777" w:rsidTr="00D3745C">
        <w:tc>
          <w:tcPr>
            <w:tcW w:w="2551" w:type="dxa"/>
            <w:vAlign w:val="bottom"/>
          </w:tcPr>
          <w:p w14:paraId="569C3B69" w14:textId="77031679" w:rsidR="000C1D56" w:rsidRPr="00F218D7" w:rsidRDefault="000C1D56" w:rsidP="00861B2E">
            <w:pPr>
              <w:spacing w:line="276" w:lineRule="auto"/>
              <w:rPr>
                <w:b/>
                <w:color w:val="000000" w:themeColor="text1"/>
                <w:sz w:val="22"/>
                <w:szCs w:val="22"/>
              </w:rPr>
            </w:pPr>
            <w:r w:rsidRPr="00F218D7">
              <w:rPr>
                <w:rFonts w:eastAsia="Times New Roman"/>
                <w:color w:val="000000" w:themeColor="text1"/>
                <w:sz w:val="22"/>
                <w:szCs w:val="22"/>
              </w:rPr>
              <w:t>PWY-7198: pyrimidine deoxyribonucleotides de novo biosynthesis IV</w:t>
            </w:r>
          </w:p>
        </w:tc>
        <w:tc>
          <w:tcPr>
            <w:tcW w:w="1194" w:type="dxa"/>
            <w:vAlign w:val="bottom"/>
          </w:tcPr>
          <w:p w14:paraId="42A017A4" w14:textId="49B5CBB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suppr</w:t>
            </w:r>
          </w:p>
        </w:tc>
        <w:tc>
          <w:tcPr>
            <w:tcW w:w="1243" w:type="dxa"/>
            <w:vAlign w:val="bottom"/>
          </w:tcPr>
          <w:p w14:paraId="12B7C905" w14:textId="3677A96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-0.0107</w:t>
            </w:r>
          </w:p>
        </w:tc>
        <w:tc>
          <w:tcPr>
            <w:tcW w:w="1097" w:type="dxa"/>
            <w:vAlign w:val="bottom"/>
          </w:tcPr>
          <w:p w14:paraId="2FA78182" w14:textId="27AB742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0.0218</w:t>
            </w:r>
          </w:p>
        </w:tc>
        <w:tc>
          <w:tcPr>
            <w:tcW w:w="821" w:type="dxa"/>
            <w:vAlign w:val="bottom"/>
          </w:tcPr>
          <w:p w14:paraId="48203703" w14:textId="77937619"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0.6241</w:t>
            </w:r>
          </w:p>
        </w:tc>
        <w:tc>
          <w:tcPr>
            <w:tcW w:w="821" w:type="dxa"/>
            <w:vAlign w:val="bottom"/>
          </w:tcPr>
          <w:p w14:paraId="16EB3F51" w14:textId="6F2681E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0.874</w:t>
            </w:r>
          </w:p>
        </w:tc>
        <w:tc>
          <w:tcPr>
            <w:tcW w:w="821" w:type="dxa"/>
            <w:vAlign w:val="bottom"/>
          </w:tcPr>
          <w:p w14:paraId="59E8B601" w14:textId="33539A8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0.0585</w:t>
            </w:r>
          </w:p>
        </w:tc>
        <w:tc>
          <w:tcPr>
            <w:tcW w:w="962" w:type="dxa"/>
            <w:vAlign w:val="bottom"/>
          </w:tcPr>
          <w:p w14:paraId="4F9B2B50" w14:textId="0B54D5C0"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27EDA1FC" w14:textId="77777777" w:rsidTr="00D3745C">
        <w:tc>
          <w:tcPr>
            <w:tcW w:w="2551" w:type="dxa"/>
            <w:vAlign w:val="bottom"/>
          </w:tcPr>
          <w:p w14:paraId="4ADA0A91" w14:textId="64BBAFAB" w:rsidR="000C1D56" w:rsidRPr="00F218D7" w:rsidRDefault="000C1D56" w:rsidP="00861B2E">
            <w:pPr>
              <w:spacing w:line="276" w:lineRule="auto"/>
              <w:rPr>
                <w:b/>
                <w:color w:val="000000" w:themeColor="text1"/>
                <w:sz w:val="22"/>
                <w:szCs w:val="22"/>
              </w:rPr>
            </w:pPr>
            <w:r w:rsidRPr="00F218D7">
              <w:rPr>
                <w:rFonts w:eastAsia="Times New Roman"/>
                <w:color w:val="000000" w:themeColor="text1"/>
                <w:sz w:val="22"/>
                <w:szCs w:val="22"/>
              </w:rPr>
              <w:t>PWY-3841: folate transformations II</w:t>
            </w:r>
          </w:p>
        </w:tc>
        <w:tc>
          <w:tcPr>
            <w:tcW w:w="1194" w:type="dxa"/>
            <w:vAlign w:val="bottom"/>
          </w:tcPr>
          <w:p w14:paraId="29D4461A" w14:textId="162EBE4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suppr</w:t>
            </w:r>
          </w:p>
        </w:tc>
        <w:tc>
          <w:tcPr>
            <w:tcW w:w="1243" w:type="dxa"/>
            <w:vAlign w:val="bottom"/>
          </w:tcPr>
          <w:p w14:paraId="4F921CB9" w14:textId="66FBC7A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-0.0019</w:t>
            </w:r>
          </w:p>
        </w:tc>
        <w:tc>
          <w:tcPr>
            <w:tcW w:w="1097" w:type="dxa"/>
            <w:vAlign w:val="bottom"/>
          </w:tcPr>
          <w:p w14:paraId="3364D7C6" w14:textId="6428192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0.0042</w:t>
            </w:r>
          </w:p>
        </w:tc>
        <w:tc>
          <w:tcPr>
            <w:tcW w:w="821" w:type="dxa"/>
            <w:vAlign w:val="bottom"/>
          </w:tcPr>
          <w:p w14:paraId="3EB6965B" w14:textId="715AD1A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0.6577</w:t>
            </w:r>
          </w:p>
        </w:tc>
        <w:tc>
          <w:tcPr>
            <w:tcW w:w="821" w:type="dxa"/>
            <w:vAlign w:val="bottom"/>
          </w:tcPr>
          <w:p w14:paraId="7DB2E936" w14:textId="442ABD2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0.8851</w:t>
            </w:r>
          </w:p>
        </w:tc>
        <w:tc>
          <w:tcPr>
            <w:tcW w:w="821" w:type="dxa"/>
            <w:vAlign w:val="bottom"/>
          </w:tcPr>
          <w:p w14:paraId="53A9B9BF" w14:textId="36A6686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0.053</w:t>
            </w:r>
          </w:p>
        </w:tc>
        <w:tc>
          <w:tcPr>
            <w:tcW w:w="962" w:type="dxa"/>
            <w:vAlign w:val="bottom"/>
          </w:tcPr>
          <w:p w14:paraId="3147BB6A" w14:textId="15D2D3E5"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7927FFB4" w14:textId="77777777" w:rsidTr="00D3745C">
        <w:tc>
          <w:tcPr>
            <w:tcW w:w="2551" w:type="dxa"/>
            <w:vAlign w:val="bottom"/>
          </w:tcPr>
          <w:p w14:paraId="626BF72B" w14:textId="6F4A2179"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PWY-6387: UDP-N-acetylmuramoyl-pentapeptide biosynthesis I (meso-diaminopimelate containing)</w:t>
            </w:r>
          </w:p>
        </w:tc>
        <w:tc>
          <w:tcPr>
            <w:tcW w:w="1194" w:type="dxa"/>
            <w:vAlign w:val="bottom"/>
          </w:tcPr>
          <w:p w14:paraId="62F6166B" w14:textId="3E4EDDC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suppr</w:t>
            </w:r>
          </w:p>
        </w:tc>
        <w:tc>
          <w:tcPr>
            <w:tcW w:w="1243" w:type="dxa"/>
            <w:vAlign w:val="bottom"/>
          </w:tcPr>
          <w:p w14:paraId="15C6F2FF" w14:textId="4F6F54AC"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-0.0009</w:t>
            </w:r>
          </w:p>
        </w:tc>
        <w:tc>
          <w:tcPr>
            <w:tcW w:w="1097" w:type="dxa"/>
            <w:vAlign w:val="bottom"/>
          </w:tcPr>
          <w:p w14:paraId="0C64D83D" w14:textId="7D102A8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0.0037</w:t>
            </w:r>
          </w:p>
        </w:tc>
        <w:tc>
          <w:tcPr>
            <w:tcW w:w="821" w:type="dxa"/>
            <w:vAlign w:val="bottom"/>
          </w:tcPr>
          <w:p w14:paraId="13C84719" w14:textId="703CEB1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0.8112</w:t>
            </w:r>
          </w:p>
        </w:tc>
        <w:tc>
          <w:tcPr>
            <w:tcW w:w="821" w:type="dxa"/>
            <w:vAlign w:val="bottom"/>
          </w:tcPr>
          <w:p w14:paraId="055C40A2" w14:textId="6C13AE0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0.9341</w:t>
            </w:r>
          </w:p>
        </w:tc>
        <w:tc>
          <w:tcPr>
            <w:tcW w:w="821" w:type="dxa"/>
            <w:vAlign w:val="bottom"/>
          </w:tcPr>
          <w:p w14:paraId="3F284352" w14:textId="4A08A9FF"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0.0296</w:t>
            </w:r>
          </w:p>
        </w:tc>
        <w:tc>
          <w:tcPr>
            <w:tcW w:w="962" w:type="dxa"/>
            <w:vAlign w:val="bottom"/>
          </w:tcPr>
          <w:p w14:paraId="06AB6AAC" w14:textId="2F2C623D"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27441B4F" w14:textId="77777777" w:rsidTr="00D3745C">
        <w:tc>
          <w:tcPr>
            <w:tcW w:w="2551" w:type="dxa"/>
            <w:vAlign w:val="bottom"/>
          </w:tcPr>
          <w:p w14:paraId="0E899793" w14:textId="2E21D50B"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PEPTIDOGLYCANSYN-PWY: peptidoglycan biosynthesis I (meso-diaminopimelate containing)</w:t>
            </w:r>
          </w:p>
        </w:tc>
        <w:tc>
          <w:tcPr>
            <w:tcW w:w="1194" w:type="dxa"/>
            <w:vAlign w:val="bottom"/>
          </w:tcPr>
          <w:p w14:paraId="4F88AD8E" w14:textId="5C2E1179"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suppr</w:t>
            </w:r>
          </w:p>
        </w:tc>
        <w:tc>
          <w:tcPr>
            <w:tcW w:w="1243" w:type="dxa"/>
            <w:vAlign w:val="bottom"/>
          </w:tcPr>
          <w:p w14:paraId="4977018B" w14:textId="34614050"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-0.0006</w:t>
            </w:r>
          </w:p>
        </w:tc>
        <w:tc>
          <w:tcPr>
            <w:tcW w:w="1097" w:type="dxa"/>
            <w:vAlign w:val="bottom"/>
          </w:tcPr>
          <w:p w14:paraId="75830CFB" w14:textId="11ED0047"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0.0038</w:t>
            </w:r>
          </w:p>
        </w:tc>
        <w:tc>
          <w:tcPr>
            <w:tcW w:w="821" w:type="dxa"/>
            <w:vAlign w:val="bottom"/>
          </w:tcPr>
          <w:p w14:paraId="3F95F112" w14:textId="4C3054A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0.8671</w:t>
            </w:r>
          </w:p>
        </w:tc>
        <w:tc>
          <w:tcPr>
            <w:tcW w:w="821" w:type="dxa"/>
            <w:vAlign w:val="bottom"/>
          </w:tcPr>
          <w:p w14:paraId="764E0AFD" w14:textId="752C284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0.9515</w:t>
            </w:r>
          </w:p>
        </w:tc>
        <w:tc>
          <w:tcPr>
            <w:tcW w:w="821" w:type="dxa"/>
            <w:vAlign w:val="bottom"/>
          </w:tcPr>
          <w:p w14:paraId="2B0888BE" w14:textId="3A1188E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0.0216</w:t>
            </w:r>
          </w:p>
        </w:tc>
        <w:tc>
          <w:tcPr>
            <w:tcW w:w="962" w:type="dxa"/>
            <w:vAlign w:val="bottom"/>
          </w:tcPr>
          <w:p w14:paraId="0172AC2E" w14:textId="1E02F6F0"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466D00EC" w14:textId="77777777" w:rsidTr="00D3745C">
        <w:tc>
          <w:tcPr>
            <w:tcW w:w="2551" w:type="dxa"/>
            <w:vAlign w:val="bottom"/>
          </w:tcPr>
          <w:p w14:paraId="7AD85AD2" w14:textId="62109EDB"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PWY-6609: adenine and adenosine salvage III</w:t>
            </w:r>
          </w:p>
        </w:tc>
        <w:tc>
          <w:tcPr>
            <w:tcW w:w="1194" w:type="dxa"/>
            <w:vAlign w:val="bottom"/>
          </w:tcPr>
          <w:p w14:paraId="59212DAD" w14:textId="217ADF5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suppr</w:t>
            </w:r>
          </w:p>
        </w:tc>
        <w:tc>
          <w:tcPr>
            <w:tcW w:w="1243" w:type="dxa"/>
            <w:vAlign w:val="bottom"/>
          </w:tcPr>
          <w:p w14:paraId="68E21FFC" w14:textId="690EF8F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0.0004</w:t>
            </w:r>
          </w:p>
        </w:tc>
        <w:tc>
          <w:tcPr>
            <w:tcW w:w="1097" w:type="dxa"/>
            <w:vAlign w:val="bottom"/>
          </w:tcPr>
          <w:p w14:paraId="45F1F418" w14:textId="7E72AB7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0.0044</w:t>
            </w:r>
          </w:p>
        </w:tc>
        <w:tc>
          <w:tcPr>
            <w:tcW w:w="821" w:type="dxa"/>
            <w:vAlign w:val="bottom"/>
          </w:tcPr>
          <w:p w14:paraId="6E2E059F" w14:textId="1029F9B6"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0.9265</w:t>
            </w:r>
          </w:p>
        </w:tc>
        <w:tc>
          <w:tcPr>
            <w:tcW w:w="821" w:type="dxa"/>
            <w:vAlign w:val="bottom"/>
          </w:tcPr>
          <w:p w14:paraId="769A9AD8" w14:textId="355D7530"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0.9712</w:t>
            </w:r>
          </w:p>
        </w:tc>
        <w:tc>
          <w:tcPr>
            <w:tcW w:w="821" w:type="dxa"/>
            <w:vAlign w:val="bottom"/>
          </w:tcPr>
          <w:p w14:paraId="24335ADD" w14:textId="5D65838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0.0127</w:t>
            </w:r>
          </w:p>
        </w:tc>
        <w:tc>
          <w:tcPr>
            <w:tcW w:w="962" w:type="dxa"/>
            <w:vAlign w:val="bottom"/>
          </w:tcPr>
          <w:p w14:paraId="613196A4" w14:textId="025F8CA3"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71580C5D" w14:textId="77777777" w:rsidTr="00D3745C">
        <w:tc>
          <w:tcPr>
            <w:tcW w:w="2551" w:type="dxa"/>
            <w:vAlign w:val="bottom"/>
          </w:tcPr>
          <w:p w14:paraId="5EC9346D" w14:textId="48EAB66A"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PWY-6386: UDP-N-acetylmuramoyl-pentapeptide biosynthesis II (lysine-containing)</w:t>
            </w:r>
          </w:p>
        </w:tc>
        <w:tc>
          <w:tcPr>
            <w:tcW w:w="1194" w:type="dxa"/>
            <w:vAlign w:val="bottom"/>
          </w:tcPr>
          <w:p w14:paraId="67ED1981" w14:textId="52BA3AC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suppr</w:t>
            </w:r>
          </w:p>
        </w:tc>
        <w:tc>
          <w:tcPr>
            <w:tcW w:w="1243" w:type="dxa"/>
            <w:vAlign w:val="bottom"/>
          </w:tcPr>
          <w:p w14:paraId="0DF856E3" w14:textId="0889F77E"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0.0003</w:t>
            </w:r>
          </w:p>
        </w:tc>
        <w:tc>
          <w:tcPr>
            <w:tcW w:w="1097" w:type="dxa"/>
            <w:vAlign w:val="bottom"/>
          </w:tcPr>
          <w:p w14:paraId="0B2A00F5" w14:textId="2FE862D5"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0.0036</w:t>
            </w:r>
          </w:p>
        </w:tc>
        <w:tc>
          <w:tcPr>
            <w:tcW w:w="821" w:type="dxa"/>
            <w:vAlign w:val="bottom"/>
          </w:tcPr>
          <w:p w14:paraId="65737D36" w14:textId="012458D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0.9377</w:t>
            </w:r>
          </w:p>
        </w:tc>
        <w:tc>
          <w:tcPr>
            <w:tcW w:w="821" w:type="dxa"/>
            <w:vAlign w:val="bottom"/>
          </w:tcPr>
          <w:p w14:paraId="1A976207" w14:textId="6A71640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0.9749</w:t>
            </w:r>
          </w:p>
        </w:tc>
        <w:tc>
          <w:tcPr>
            <w:tcW w:w="821" w:type="dxa"/>
            <w:vAlign w:val="bottom"/>
          </w:tcPr>
          <w:p w14:paraId="3C985F1D" w14:textId="1B167F2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0.0111</w:t>
            </w:r>
          </w:p>
        </w:tc>
        <w:tc>
          <w:tcPr>
            <w:tcW w:w="962" w:type="dxa"/>
            <w:vAlign w:val="bottom"/>
          </w:tcPr>
          <w:p w14:paraId="3C85BAB2" w14:textId="546BF37E"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4AE83E63" w14:textId="77777777" w:rsidTr="00D3745C">
        <w:tc>
          <w:tcPr>
            <w:tcW w:w="2551" w:type="dxa"/>
            <w:vAlign w:val="bottom"/>
          </w:tcPr>
          <w:p w14:paraId="59DF337C" w14:textId="42A5DD44" w:rsidR="000C1D56" w:rsidRPr="00F218D7" w:rsidRDefault="000C1D56"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PWY-6385: peptidoglycan biosynthesis III (mycobacteria)</w:t>
            </w:r>
          </w:p>
        </w:tc>
        <w:tc>
          <w:tcPr>
            <w:tcW w:w="1194" w:type="dxa"/>
            <w:vAlign w:val="bottom"/>
          </w:tcPr>
          <w:p w14:paraId="62C704DF" w14:textId="1ADE584B"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suppr</w:t>
            </w:r>
          </w:p>
        </w:tc>
        <w:tc>
          <w:tcPr>
            <w:tcW w:w="1243" w:type="dxa"/>
            <w:vAlign w:val="bottom"/>
          </w:tcPr>
          <w:p w14:paraId="0812BD46" w14:textId="088DF69D"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-0.0002</w:t>
            </w:r>
          </w:p>
        </w:tc>
        <w:tc>
          <w:tcPr>
            <w:tcW w:w="1097" w:type="dxa"/>
            <w:vAlign w:val="bottom"/>
          </w:tcPr>
          <w:p w14:paraId="51F3ED3C" w14:textId="493A921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0.0035</w:t>
            </w:r>
          </w:p>
        </w:tc>
        <w:tc>
          <w:tcPr>
            <w:tcW w:w="821" w:type="dxa"/>
            <w:vAlign w:val="bottom"/>
          </w:tcPr>
          <w:p w14:paraId="15E10997" w14:textId="67027662"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0.9545</w:t>
            </w:r>
          </w:p>
        </w:tc>
        <w:tc>
          <w:tcPr>
            <w:tcW w:w="821" w:type="dxa"/>
            <w:vAlign w:val="bottom"/>
          </w:tcPr>
          <w:p w14:paraId="7539A3D1" w14:textId="6484702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0.9811</w:t>
            </w:r>
          </w:p>
        </w:tc>
        <w:tc>
          <w:tcPr>
            <w:tcW w:w="821" w:type="dxa"/>
            <w:vAlign w:val="bottom"/>
          </w:tcPr>
          <w:p w14:paraId="3F4E9172" w14:textId="47CE9CB8"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0.0083</w:t>
            </w:r>
          </w:p>
        </w:tc>
        <w:tc>
          <w:tcPr>
            <w:tcW w:w="962" w:type="dxa"/>
            <w:vAlign w:val="bottom"/>
          </w:tcPr>
          <w:p w14:paraId="442E9A74" w14:textId="76565305"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22DABC5A" w14:textId="77777777" w:rsidTr="00D3745C">
        <w:tc>
          <w:tcPr>
            <w:tcW w:w="2551" w:type="dxa"/>
            <w:vAlign w:val="bottom"/>
          </w:tcPr>
          <w:p w14:paraId="4AAE4B88" w14:textId="4A4AE054" w:rsidR="000C1D56" w:rsidRPr="00F218D7" w:rsidRDefault="000C1D56" w:rsidP="00861B2E">
            <w:pPr>
              <w:spacing w:line="276" w:lineRule="auto"/>
              <w:rPr>
                <w:b/>
                <w:color w:val="000000" w:themeColor="text1"/>
                <w:sz w:val="22"/>
                <w:szCs w:val="22"/>
              </w:rPr>
            </w:pPr>
            <w:r w:rsidRPr="00F218D7">
              <w:rPr>
                <w:rFonts w:eastAsia="Times New Roman"/>
                <w:color w:val="000000" w:themeColor="text1"/>
                <w:sz w:val="22"/>
                <w:szCs w:val="22"/>
              </w:rPr>
              <w:t>PWY-5686: UMP biosynthesis</w:t>
            </w:r>
          </w:p>
        </w:tc>
        <w:tc>
          <w:tcPr>
            <w:tcW w:w="1194" w:type="dxa"/>
            <w:vAlign w:val="bottom"/>
          </w:tcPr>
          <w:p w14:paraId="1B948C01" w14:textId="6A9DD501"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rPr>
              <w:t>suppr</w:t>
            </w:r>
          </w:p>
        </w:tc>
        <w:tc>
          <w:tcPr>
            <w:tcW w:w="1243" w:type="dxa"/>
            <w:vAlign w:val="bottom"/>
          </w:tcPr>
          <w:p w14:paraId="2CCBD5E9" w14:textId="760B05C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0.0002</w:t>
            </w:r>
          </w:p>
        </w:tc>
        <w:tc>
          <w:tcPr>
            <w:tcW w:w="1097" w:type="dxa"/>
            <w:vAlign w:val="bottom"/>
          </w:tcPr>
          <w:p w14:paraId="22DA136E" w14:textId="1FE90433"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0.004</w:t>
            </w:r>
          </w:p>
        </w:tc>
        <w:tc>
          <w:tcPr>
            <w:tcW w:w="821" w:type="dxa"/>
            <w:vAlign w:val="bottom"/>
          </w:tcPr>
          <w:p w14:paraId="232816E3" w14:textId="4952E3D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0.9625</w:t>
            </w:r>
          </w:p>
        </w:tc>
        <w:tc>
          <w:tcPr>
            <w:tcW w:w="821" w:type="dxa"/>
            <w:vAlign w:val="bottom"/>
          </w:tcPr>
          <w:p w14:paraId="5402D795" w14:textId="0BFB2AEA"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0.9824</w:t>
            </w:r>
          </w:p>
        </w:tc>
        <w:tc>
          <w:tcPr>
            <w:tcW w:w="821" w:type="dxa"/>
            <w:vAlign w:val="bottom"/>
          </w:tcPr>
          <w:p w14:paraId="0C155629" w14:textId="3DA9FFE4" w:rsidR="000C1D56" w:rsidRPr="00F218D7" w:rsidRDefault="000C1D56" w:rsidP="00F46AEA">
            <w:pPr>
              <w:spacing w:line="276" w:lineRule="auto"/>
              <w:jc w:val="center"/>
              <w:rPr>
                <w:b/>
                <w:color w:val="000000" w:themeColor="text1"/>
                <w:sz w:val="22"/>
                <w:szCs w:val="22"/>
              </w:rPr>
            </w:pPr>
            <w:r w:rsidRPr="00F218D7">
              <w:rPr>
                <w:rFonts w:eastAsia="Times New Roman"/>
                <w:color w:val="000000" w:themeColor="text1"/>
                <w:sz w:val="22"/>
                <w:szCs w:val="22"/>
              </w:rPr>
              <w:t>0.0077</w:t>
            </w:r>
          </w:p>
        </w:tc>
        <w:tc>
          <w:tcPr>
            <w:tcW w:w="962" w:type="dxa"/>
            <w:vAlign w:val="bottom"/>
          </w:tcPr>
          <w:p w14:paraId="29970D02" w14:textId="09B4B27F" w:rsidR="000C1D56" w:rsidRPr="00F218D7" w:rsidRDefault="000C1D56" w:rsidP="00F46AEA">
            <w:pPr>
              <w:spacing w:line="276" w:lineRule="auto"/>
              <w:jc w:val="center"/>
              <w:rPr>
                <w:b/>
                <w:color w:val="000000" w:themeColor="text1"/>
                <w:sz w:val="22"/>
                <w:szCs w:val="22"/>
              </w:rPr>
            </w:pPr>
            <w:r w:rsidRPr="00F218D7">
              <w:rPr>
                <w:rFonts w:ascii="Calibri" w:eastAsia="Times New Roman" w:hAnsi="Calibri"/>
                <w:color w:val="000000" w:themeColor="text1"/>
              </w:rPr>
              <w:t>+</w:t>
            </w:r>
          </w:p>
        </w:tc>
      </w:tr>
    </w:tbl>
    <w:p w14:paraId="2E766A51" w14:textId="1DDDF05B" w:rsidR="008A0ACC" w:rsidRPr="00F218D7" w:rsidRDefault="00B61FF3" w:rsidP="008A0ACC">
      <w:pPr>
        <w:rPr>
          <w:color w:val="000000" w:themeColor="text1"/>
          <w:sz w:val="22"/>
          <w:szCs w:val="22"/>
        </w:rPr>
      </w:pPr>
      <w:r w:rsidRPr="00F218D7">
        <w:rPr>
          <w:color w:val="000000" w:themeColor="text1"/>
          <w:sz w:val="22"/>
          <w:szCs w:val="22"/>
        </w:rPr>
        <w:t>Note: All the analyses in this table were conducted based on all 787 metagenomes collected from 206 participants. The results were calculated by applying linear mixed models in MaAsLin2 that included participant’s identifier as random effects and simultaneously adjusted for physical activity, BMI, and type 2 diabetes history.</w:t>
      </w:r>
      <w:r w:rsidR="008A0ACC" w:rsidRPr="00F218D7">
        <w:rPr>
          <w:color w:val="000000" w:themeColor="text1"/>
          <w:sz w:val="22"/>
          <w:szCs w:val="22"/>
        </w:rPr>
        <w:t xml:space="preserve"> Only the </w:t>
      </w:r>
      <w:r w:rsidR="008A0ACC" w:rsidRPr="00F218D7">
        <w:rPr>
          <w:i/>
          <w:color w:val="000000" w:themeColor="text1"/>
          <w:sz w:val="22"/>
          <w:szCs w:val="22"/>
        </w:rPr>
        <w:t>q</w:t>
      </w:r>
      <w:r w:rsidR="008A0ACC" w:rsidRPr="00F218D7">
        <w:rPr>
          <w:color w:val="000000" w:themeColor="text1"/>
          <w:sz w:val="22"/>
          <w:szCs w:val="22"/>
        </w:rPr>
        <w:t xml:space="preserve"> value</w:t>
      </w:r>
      <w:r w:rsidR="008A0ACC" w:rsidRPr="00F218D7">
        <w:rPr>
          <w:i/>
          <w:color w:val="000000" w:themeColor="text1"/>
          <w:sz w:val="22"/>
          <w:szCs w:val="22"/>
        </w:rPr>
        <w:t xml:space="preserve"> ≤</w:t>
      </w:r>
      <w:r w:rsidR="008A0ACC" w:rsidRPr="00F218D7">
        <w:rPr>
          <w:color w:val="000000" w:themeColor="text1"/>
          <w:sz w:val="22"/>
          <w:szCs w:val="22"/>
        </w:rPr>
        <w:t xml:space="preserve">0.25 (Benjamini-Hochberg adjusted </w:t>
      </w:r>
      <w:r w:rsidR="008A0ACC" w:rsidRPr="00F218D7">
        <w:rPr>
          <w:i/>
          <w:color w:val="000000" w:themeColor="text1"/>
          <w:sz w:val="22"/>
          <w:szCs w:val="22"/>
        </w:rPr>
        <w:t>P</w:t>
      </w:r>
      <w:r w:rsidR="008A0ACC" w:rsidRPr="00F218D7">
        <w:rPr>
          <w:color w:val="000000" w:themeColor="text1"/>
          <w:sz w:val="22"/>
          <w:szCs w:val="22"/>
        </w:rPr>
        <w:t xml:space="preserve"> value) are considered as statistically significant associations.</w:t>
      </w:r>
      <w:r w:rsidR="0099292C" w:rsidRPr="00F218D7">
        <w:rPr>
          <w:rFonts w:hint="eastAsia"/>
          <w:color w:val="000000" w:themeColor="text1"/>
          <w:sz w:val="22"/>
          <w:szCs w:val="22"/>
        </w:rPr>
        <w:t xml:space="preserve"> Positive emotions</w:t>
      </w:r>
      <w:r w:rsidR="0099292C" w:rsidRPr="00F218D7">
        <w:rPr>
          <w:color w:val="000000" w:themeColor="text1"/>
          <w:sz w:val="22"/>
          <w:szCs w:val="22"/>
        </w:rPr>
        <w:t>: pos emo; Negative emotions: neg emo; Cognitive reappraisal: cog reappr; Suppression: suppr; Positive: “+”; Negative: “-”.</w:t>
      </w:r>
    </w:p>
    <w:p w14:paraId="76A780CD" w14:textId="25C26A58" w:rsidR="00B61FF3" w:rsidRPr="00F218D7" w:rsidRDefault="00B61FF3" w:rsidP="00B61FF3">
      <w:pPr>
        <w:spacing w:line="276" w:lineRule="auto"/>
        <w:jc w:val="both"/>
        <w:rPr>
          <w:color w:val="000000" w:themeColor="text1"/>
          <w:sz w:val="22"/>
          <w:szCs w:val="22"/>
        </w:rPr>
      </w:pPr>
    </w:p>
    <w:p w14:paraId="32A1BB27" w14:textId="77777777" w:rsidR="00794C92" w:rsidRPr="00F218D7" w:rsidRDefault="00794C92" w:rsidP="001821D6">
      <w:pPr>
        <w:spacing w:line="276" w:lineRule="auto"/>
        <w:jc w:val="both"/>
        <w:rPr>
          <w:b/>
          <w:color w:val="000000" w:themeColor="text1"/>
          <w:sz w:val="28"/>
          <w:szCs w:val="28"/>
        </w:rPr>
      </w:pPr>
    </w:p>
    <w:p w14:paraId="4A5DA630" w14:textId="77777777" w:rsidR="000D5ADD" w:rsidRPr="00F218D7" w:rsidRDefault="000D5ADD" w:rsidP="001821D6">
      <w:pPr>
        <w:spacing w:line="276" w:lineRule="auto"/>
        <w:jc w:val="both"/>
        <w:rPr>
          <w:b/>
          <w:color w:val="000000" w:themeColor="text1"/>
          <w:sz w:val="28"/>
          <w:szCs w:val="28"/>
        </w:rPr>
      </w:pPr>
    </w:p>
    <w:p w14:paraId="288400E7" w14:textId="05F59A93" w:rsidR="004D624C" w:rsidRPr="00F218D7" w:rsidRDefault="004D624C" w:rsidP="004D624C">
      <w:pPr>
        <w:rPr>
          <w:color w:val="000000" w:themeColor="text1"/>
        </w:rPr>
      </w:pPr>
      <w:bookmarkStart w:id="9" w:name="OLE_LINK201"/>
      <w:r w:rsidRPr="00F218D7">
        <w:rPr>
          <w:b/>
          <w:color w:val="000000" w:themeColor="text1"/>
        </w:rPr>
        <w:lastRenderedPageBreak/>
        <w:t>Supplementary Table 4.</w:t>
      </w:r>
      <w:r w:rsidRPr="00F218D7">
        <w:rPr>
          <w:color w:val="000000" w:themeColor="text1"/>
        </w:rPr>
        <w:t xml:space="preserve"> Associations of negative emotion</w:t>
      </w:r>
      <w:r w:rsidR="00915BE3" w:rsidRPr="00F218D7">
        <w:rPr>
          <w:color w:val="000000" w:themeColor="text1"/>
        </w:rPr>
        <w:t>s</w:t>
      </w:r>
      <w:r w:rsidRPr="00F218D7">
        <w:rPr>
          <w:color w:val="000000" w:themeColor="text1"/>
        </w:rPr>
        <w:t xml:space="preserve"> with </w:t>
      </w:r>
      <w:r w:rsidR="00CB069B" w:rsidRPr="00F218D7">
        <w:rPr>
          <w:color w:val="000000" w:themeColor="text1"/>
        </w:rPr>
        <w:t xml:space="preserve">additional </w:t>
      </w:r>
      <w:r w:rsidRPr="00F218D7">
        <w:rPr>
          <w:color w:val="000000" w:themeColor="text1"/>
        </w:rPr>
        <w:t>metabolic pathways</w:t>
      </w:r>
      <w:r w:rsidR="00CB069B" w:rsidRPr="00F218D7">
        <w:rPr>
          <w:color w:val="000000" w:themeColor="text1"/>
        </w:rPr>
        <w:t xml:space="preserve"> beyond the top 10</w:t>
      </w:r>
      <w:r w:rsidR="006F5DE1" w:rsidRPr="00F218D7">
        <w:rPr>
          <w:color w:val="000000" w:themeColor="text1"/>
        </w:rPr>
        <w:t xml:space="preserve"> </w:t>
      </w:r>
      <w:r w:rsidR="00377FA7" w:rsidRPr="00F218D7">
        <w:rPr>
          <w:color w:val="000000" w:themeColor="text1"/>
        </w:rPr>
        <w:t>showed</w:t>
      </w:r>
      <w:r w:rsidR="006F5DE1" w:rsidRPr="00F218D7">
        <w:rPr>
          <w:color w:val="000000" w:themeColor="text1"/>
        </w:rPr>
        <w:t xml:space="preserve"> in Figure 5</w:t>
      </w:r>
      <w:r w:rsidRPr="00F218D7">
        <w:rPr>
          <w:color w:val="000000" w:themeColor="text1"/>
        </w:rPr>
        <w:t>.</w:t>
      </w:r>
      <w:r w:rsidR="00B61FF3" w:rsidRPr="00F218D7">
        <w:rPr>
          <w:color w:val="000000" w:themeColor="text1"/>
        </w:rPr>
        <w:t xml:space="preserve"> Only the statistically significant associations with </w:t>
      </w:r>
      <w:r w:rsidR="00B61FF3" w:rsidRPr="00F218D7">
        <w:rPr>
          <w:i/>
          <w:color w:val="000000" w:themeColor="text1"/>
        </w:rPr>
        <w:t>q</w:t>
      </w:r>
      <w:r w:rsidR="00B61FF3" w:rsidRPr="00F218D7">
        <w:rPr>
          <w:color w:val="000000" w:themeColor="text1"/>
        </w:rPr>
        <w:t xml:space="preserve"> value</w:t>
      </w:r>
      <w:r w:rsidR="00B61FF3" w:rsidRPr="00F218D7">
        <w:rPr>
          <w:i/>
          <w:color w:val="000000" w:themeColor="text1"/>
        </w:rPr>
        <w:t xml:space="preserve"> ≤</w:t>
      </w:r>
      <w:r w:rsidR="00B61FF3" w:rsidRPr="00F218D7">
        <w:rPr>
          <w:color w:val="000000" w:themeColor="text1"/>
        </w:rPr>
        <w:t xml:space="preserve">0.25 (Benjamini-Hochberg adjusted </w:t>
      </w:r>
      <w:r w:rsidR="00B61FF3" w:rsidRPr="00F218D7">
        <w:rPr>
          <w:i/>
          <w:color w:val="000000" w:themeColor="text1"/>
        </w:rPr>
        <w:t>P</w:t>
      </w:r>
      <w:r w:rsidR="00B61FF3" w:rsidRPr="00F218D7">
        <w:rPr>
          <w:color w:val="000000" w:themeColor="text1"/>
        </w:rPr>
        <w:t xml:space="preserve"> value) are reported here.</w:t>
      </w:r>
    </w:p>
    <w:bookmarkEnd w:id="9"/>
    <w:p w14:paraId="748B8BED" w14:textId="77777777" w:rsidR="004D624C" w:rsidRPr="00F218D7" w:rsidRDefault="004D624C" w:rsidP="001821D6">
      <w:pPr>
        <w:spacing w:line="276" w:lineRule="auto"/>
        <w:jc w:val="both"/>
        <w:rPr>
          <w:b/>
          <w:color w:val="000000" w:themeColor="text1"/>
          <w:sz w:val="28"/>
          <w:szCs w:val="28"/>
        </w:rPr>
      </w:pPr>
    </w:p>
    <w:tbl>
      <w:tblPr>
        <w:tblStyle w:val="TableGrid"/>
        <w:tblW w:w="9355" w:type="dxa"/>
        <w:tblLayout w:type="fixed"/>
        <w:tblLook w:val="04A0" w:firstRow="1" w:lastRow="0" w:firstColumn="1" w:lastColumn="0" w:noHBand="0" w:noVBand="1"/>
      </w:tblPr>
      <w:tblGrid>
        <w:gridCol w:w="3304"/>
        <w:gridCol w:w="1243"/>
        <w:gridCol w:w="1097"/>
        <w:gridCol w:w="831"/>
        <w:gridCol w:w="900"/>
        <w:gridCol w:w="1080"/>
        <w:gridCol w:w="900"/>
      </w:tblGrid>
      <w:tr w:rsidR="00F218D7" w:rsidRPr="00F218D7" w14:paraId="1137067D" w14:textId="77777777" w:rsidTr="00CB7951">
        <w:tc>
          <w:tcPr>
            <w:tcW w:w="3304" w:type="dxa"/>
            <w:vAlign w:val="bottom"/>
          </w:tcPr>
          <w:p w14:paraId="50DE953A" w14:textId="011296C9" w:rsidR="00197211" w:rsidRPr="00F218D7" w:rsidRDefault="00197211" w:rsidP="00861B2E">
            <w:pPr>
              <w:spacing w:line="276" w:lineRule="auto"/>
              <w:rPr>
                <w:b/>
                <w:color w:val="000000" w:themeColor="text1"/>
                <w:sz w:val="22"/>
                <w:szCs w:val="22"/>
              </w:rPr>
            </w:pPr>
            <w:r w:rsidRPr="00F218D7">
              <w:rPr>
                <w:rFonts w:eastAsia="Times New Roman"/>
                <w:b/>
                <w:color w:val="000000" w:themeColor="text1"/>
                <w:sz w:val="22"/>
                <w:szCs w:val="22"/>
              </w:rPr>
              <w:t>Pathway</w:t>
            </w:r>
          </w:p>
        </w:tc>
        <w:tc>
          <w:tcPr>
            <w:tcW w:w="1243" w:type="dxa"/>
            <w:vAlign w:val="bottom"/>
          </w:tcPr>
          <w:p w14:paraId="24FD5BE4" w14:textId="4DCB79D8" w:rsidR="00197211" w:rsidRPr="00F218D7" w:rsidRDefault="00197211" w:rsidP="001821D6">
            <w:pPr>
              <w:spacing w:line="276" w:lineRule="auto"/>
              <w:jc w:val="both"/>
              <w:rPr>
                <w:b/>
                <w:color w:val="000000" w:themeColor="text1"/>
                <w:sz w:val="22"/>
                <w:szCs w:val="22"/>
              </w:rPr>
            </w:pPr>
            <w:r w:rsidRPr="00F218D7">
              <w:rPr>
                <w:rFonts w:eastAsia="Times New Roman"/>
                <w:b/>
                <w:color w:val="000000" w:themeColor="text1"/>
                <w:sz w:val="22"/>
                <w:szCs w:val="22"/>
              </w:rPr>
              <w:t>Coefficient</w:t>
            </w:r>
          </w:p>
        </w:tc>
        <w:tc>
          <w:tcPr>
            <w:tcW w:w="1097" w:type="dxa"/>
            <w:vAlign w:val="bottom"/>
          </w:tcPr>
          <w:p w14:paraId="26BB0F40" w14:textId="120E449D" w:rsidR="00197211" w:rsidRPr="00F218D7" w:rsidRDefault="00197211" w:rsidP="001821D6">
            <w:pPr>
              <w:spacing w:line="276" w:lineRule="auto"/>
              <w:jc w:val="both"/>
              <w:rPr>
                <w:b/>
                <w:color w:val="000000" w:themeColor="text1"/>
                <w:sz w:val="22"/>
                <w:szCs w:val="22"/>
              </w:rPr>
            </w:pPr>
            <w:r w:rsidRPr="00F218D7">
              <w:rPr>
                <w:rFonts w:eastAsia="Times New Roman"/>
                <w:b/>
                <w:color w:val="000000" w:themeColor="text1"/>
                <w:sz w:val="22"/>
                <w:szCs w:val="22"/>
              </w:rPr>
              <w:t>Standard error</w:t>
            </w:r>
          </w:p>
        </w:tc>
        <w:tc>
          <w:tcPr>
            <w:tcW w:w="831" w:type="dxa"/>
            <w:vAlign w:val="bottom"/>
          </w:tcPr>
          <w:p w14:paraId="7144C06C" w14:textId="486AF927" w:rsidR="00197211" w:rsidRPr="00F218D7" w:rsidRDefault="00197211" w:rsidP="001821D6">
            <w:pPr>
              <w:spacing w:line="276" w:lineRule="auto"/>
              <w:jc w:val="both"/>
              <w:rPr>
                <w:b/>
                <w:color w:val="000000" w:themeColor="text1"/>
                <w:sz w:val="22"/>
                <w:szCs w:val="22"/>
              </w:rPr>
            </w:pPr>
            <w:r w:rsidRPr="00F218D7">
              <w:rPr>
                <w:rFonts w:eastAsia="Times New Roman"/>
                <w:b/>
                <w:i/>
                <w:color w:val="000000" w:themeColor="text1"/>
                <w:sz w:val="22"/>
                <w:szCs w:val="22"/>
              </w:rPr>
              <w:t>p</w:t>
            </w:r>
            <w:r w:rsidRPr="00F218D7">
              <w:rPr>
                <w:rFonts w:eastAsia="Times New Roman"/>
                <w:b/>
                <w:color w:val="000000" w:themeColor="text1"/>
                <w:sz w:val="22"/>
                <w:szCs w:val="22"/>
              </w:rPr>
              <w:t>-value</w:t>
            </w:r>
          </w:p>
        </w:tc>
        <w:tc>
          <w:tcPr>
            <w:tcW w:w="900" w:type="dxa"/>
            <w:vAlign w:val="bottom"/>
          </w:tcPr>
          <w:p w14:paraId="7596D595" w14:textId="4AE516E6" w:rsidR="00197211" w:rsidRPr="00F218D7" w:rsidRDefault="00197211" w:rsidP="001821D6">
            <w:pPr>
              <w:spacing w:line="276" w:lineRule="auto"/>
              <w:jc w:val="both"/>
              <w:rPr>
                <w:b/>
                <w:color w:val="000000" w:themeColor="text1"/>
                <w:sz w:val="22"/>
                <w:szCs w:val="22"/>
              </w:rPr>
            </w:pPr>
            <w:r w:rsidRPr="00F218D7">
              <w:rPr>
                <w:rFonts w:eastAsia="Times New Roman"/>
                <w:b/>
                <w:i/>
                <w:color w:val="000000" w:themeColor="text1"/>
                <w:sz w:val="22"/>
                <w:szCs w:val="22"/>
              </w:rPr>
              <w:t>q</w:t>
            </w:r>
            <w:r w:rsidRPr="00F218D7">
              <w:rPr>
                <w:rFonts w:eastAsia="Times New Roman"/>
                <w:b/>
                <w:color w:val="000000" w:themeColor="text1"/>
                <w:sz w:val="22"/>
                <w:szCs w:val="22"/>
              </w:rPr>
              <w:t>-value</w:t>
            </w:r>
          </w:p>
        </w:tc>
        <w:tc>
          <w:tcPr>
            <w:tcW w:w="1080" w:type="dxa"/>
            <w:vAlign w:val="bottom"/>
          </w:tcPr>
          <w:p w14:paraId="368CBA21" w14:textId="482A5969" w:rsidR="00197211" w:rsidRPr="00F218D7" w:rsidRDefault="00197211" w:rsidP="001821D6">
            <w:pPr>
              <w:spacing w:line="276" w:lineRule="auto"/>
              <w:jc w:val="both"/>
              <w:rPr>
                <w:b/>
                <w:color w:val="000000" w:themeColor="text1"/>
                <w:sz w:val="22"/>
                <w:szCs w:val="22"/>
              </w:rPr>
            </w:pPr>
            <w:r w:rsidRPr="00F218D7">
              <w:rPr>
                <w:rFonts w:eastAsia="Times New Roman"/>
                <w:b/>
                <w:color w:val="000000" w:themeColor="text1"/>
                <w:sz w:val="22"/>
                <w:szCs w:val="22"/>
              </w:rPr>
              <w:t>-Log10 (</w:t>
            </w:r>
            <w:r w:rsidRPr="00F218D7">
              <w:rPr>
                <w:rFonts w:eastAsia="Times New Roman"/>
                <w:b/>
                <w:i/>
                <w:color w:val="000000" w:themeColor="text1"/>
                <w:sz w:val="22"/>
                <w:szCs w:val="22"/>
              </w:rPr>
              <w:t>q</w:t>
            </w:r>
            <w:r w:rsidRPr="00F218D7">
              <w:rPr>
                <w:rFonts w:eastAsia="Times New Roman"/>
                <w:b/>
                <w:color w:val="000000" w:themeColor="text1"/>
                <w:sz w:val="22"/>
                <w:szCs w:val="22"/>
              </w:rPr>
              <w:t>-value)</w:t>
            </w:r>
          </w:p>
        </w:tc>
        <w:tc>
          <w:tcPr>
            <w:tcW w:w="900" w:type="dxa"/>
            <w:vAlign w:val="bottom"/>
          </w:tcPr>
          <w:p w14:paraId="4FCD4759" w14:textId="5882619D" w:rsidR="00197211" w:rsidRPr="00F218D7" w:rsidRDefault="00197211" w:rsidP="001821D6">
            <w:pPr>
              <w:spacing w:line="276" w:lineRule="auto"/>
              <w:jc w:val="both"/>
              <w:rPr>
                <w:b/>
                <w:color w:val="000000" w:themeColor="text1"/>
                <w:sz w:val="22"/>
                <w:szCs w:val="22"/>
              </w:rPr>
            </w:pPr>
            <w:r w:rsidRPr="00F218D7">
              <w:rPr>
                <w:rFonts w:eastAsia="Times New Roman"/>
                <w:b/>
                <w:color w:val="000000" w:themeColor="text1"/>
                <w:sz w:val="22"/>
                <w:szCs w:val="22"/>
              </w:rPr>
              <w:t>Valence</w:t>
            </w:r>
          </w:p>
        </w:tc>
      </w:tr>
      <w:tr w:rsidR="00F218D7" w:rsidRPr="00F218D7" w14:paraId="59A2B4F2" w14:textId="77777777" w:rsidTr="00CB7951">
        <w:tc>
          <w:tcPr>
            <w:tcW w:w="3304" w:type="dxa"/>
            <w:vAlign w:val="bottom"/>
          </w:tcPr>
          <w:p w14:paraId="0700A522" w14:textId="0AC4EF01" w:rsidR="001137F3" w:rsidRPr="00F218D7" w:rsidRDefault="001137F3" w:rsidP="00861B2E">
            <w:pPr>
              <w:spacing w:line="276" w:lineRule="auto"/>
              <w:rPr>
                <w:b/>
                <w:color w:val="000000" w:themeColor="text1"/>
                <w:sz w:val="22"/>
                <w:szCs w:val="22"/>
              </w:rPr>
            </w:pPr>
            <w:r w:rsidRPr="00F218D7">
              <w:rPr>
                <w:rFonts w:eastAsia="Times New Roman"/>
                <w:color w:val="000000" w:themeColor="text1"/>
                <w:sz w:val="22"/>
                <w:szCs w:val="22"/>
              </w:rPr>
              <w:t>PWY-7219: adenosine ribonucleotides de novo biosynthesis</w:t>
            </w:r>
          </w:p>
        </w:tc>
        <w:tc>
          <w:tcPr>
            <w:tcW w:w="1243" w:type="dxa"/>
            <w:vAlign w:val="bottom"/>
          </w:tcPr>
          <w:p w14:paraId="27C1D214" w14:textId="00F84798" w:rsidR="001137F3" w:rsidRPr="00F218D7" w:rsidRDefault="001137F3" w:rsidP="000D5ADD">
            <w:pPr>
              <w:spacing w:line="276" w:lineRule="auto"/>
              <w:jc w:val="center"/>
              <w:rPr>
                <w:b/>
                <w:color w:val="000000" w:themeColor="text1"/>
                <w:sz w:val="22"/>
                <w:szCs w:val="22"/>
              </w:rPr>
            </w:pPr>
            <w:r w:rsidRPr="00F218D7">
              <w:rPr>
                <w:rFonts w:eastAsia="Times New Roman"/>
                <w:color w:val="000000" w:themeColor="text1"/>
                <w:sz w:val="22"/>
                <w:szCs w:val="22"/>
              </w:rPr>
              <w:t>-0.0118</w:t>
            </w:r>
          </w:p>
        </w:tc>
        <w:tc>
          <w:tcPr>
            <w:tcW w:w="1097" w:type="dxa"/>
            <w:vAlign w:val="bottom"/>
          </w:tcPr>
          <w:p w14:paraId="51A51A56" w14:textId="409630F6" w:rsidR="001137F3" w:rsidRPr="00F218D7" w:rsidRDefault="001137F3" w:rsidP="000D5ADD">
            <w:pPr>
              <w:spacing w:line="276" w:lineRule="auto"/>
              <w:jc w:val="center"/>
              <w:rPr>
                <w:b/>
                <w:color w:val="000000" w:themeColor="text1"/>
                <w:sz w:val="22"/>
                <w:szCs w:val="22"/>
              </w:rPr>
            </w:pPr>
            <w:r w:rsidRPr="00F218D7">
              <w:rPr>
                <w:rFonts w:eastAsia="Times New Roman"/>
                <w:color w:val="000000" w:themeColor="text1"/>
                <w:sz w:val="22"/>
                <w:szCs w:val="22"/>
              </w:rPr>
              <w:t>0.0039</w:t>
            </w:r>
          </w:p>
        </w:tc>
        <w:tc>
          <w:tcPr>
            <w:tcW w:w="831" w:type="dxa"/>
            <w:vAlign w:val="bottom"/>
          </w:tcPr>
          <w:p w14:paraId="45F0439D" w14:textId="45E8FF92" w:rsidR="001137F3" w:rsidRPr="00F218D7" w:rsidRDefault="001137F3" w:rsidP="000D5ADD">
            <w:pPr>
              <w:spacing w:line="276" w:lineRule="auto"/>
              <w:jc w:val="center"/>
              <w:rPr>
                <w:b/>
                <w:color w:val="000000" w:themeColor="text1"/>
                <w:sz w:val="22"/>
                <w:szCs w:val="22"/>
              </w:rPr>
            </w:pPr>
            <w:r w:rsidRPr="00F218D7">
              <w:rPr>
                <w:rFonts w:eastAsia="Times New Roman"/>
                <w:color w:val="000000" w:themeColor="text1"/>
                <w:sz w:val="22"/>
                <w:szCs w:val="22"/>
              </w:rPr>
              <w:t>0.0028</w:t>
            </w:r>
          </w:p>
        </w:tc>
        <w:tc>
          <w:tcPr>
            <w:tcW w:w="900" w:type="dxa"/>
            <w:vAlign w:val="bottom"/>
          </w:tcPr>
          <w:p w14:paraId="2D5EA6DE" w14:textId="47FA2E24" w:rsidR="001137F3" w:rsidRPr="00F218D7" w:rsidRDefault="001137F3" w:rsidP="000D5ADD">
            <w:pPr>
              <w:spacing w:line="276" w:lineRule="auto"/>
              <w:jc w:val="center"/>
              <w:rPr>
                <w:b/>
                <w:color w:val="000000" w:themeColor="text1"/>
                <w:sz w:val="22"/>
                <w:szCs w:val="22"/>
              </w:rPr>
            </w:pPr>
            <w:r w:rsidRPr="00F218D7">
              <w:rPr>
                <w:rFonts w:eastAsia="Times New Roman"/>
                <w:color w:val="000000" w:themeColor="text1"/>
                <w:sz w:val="22"/>
                <w:szCs w:val="22"/>
              </w:rPr>
              <w:t>0.0395</w:t>
            </w:r>
          </w:p>
        </w:tc>
        <w:tc>
          <w:tcPr>
            <w:tcW w:w="1080" w:type="dxa"/>
            <w:vAlign w:val="bottom"/>
          </w:tcPr>
          <w:p w14:paraId="23345B68" w14:textId="7BFED422" w:rsidR="001137F3" w:rsidRPr="00F218D7" w:rsidRDefault="001137F3" w:rsidP="000D5ADD">
            <w:pPr>
              <w:spacing w:line="276" w:lineRule="auto"/>
              <w:jc w:val="center"/>
              <w:rPr>
                <w:b/>
                <w:color w:val="000000" w:themeColor="text1"/>
                <w:sz w:val="22"/>
                <w:szCs w:val="22"/>
              </w:rPr>
            </w:pPr>
            <w:r w:rsidRPr="00F218D7">
              <w:rPr>
                <w:rFonts w:eastAsia="Times New Roman"/>
                <w:color w:val="000000" w:themeColor="text1"/>
                <w:sz w:val="22"/>
                <w:szCs w:val="22"/>
              </w:rPr>
              <w:t>1.403</w:t>
            </w:r>
            <w:r w:rsidR="003E09A4" w:rsidRPr="00F218D7">
              <w:rPr>
                <w:rFonts w:eastAsia="Times New Roman"/>
                <w:color w:val="000000" w:themeColor="text1"/>
                <w:sz w:val="22"/>
                <w:szCs w:val="22"/>
              </w:rPr>
              <w:t>5</w:t>
            </w:r>
          </w:p>
        </w:tc>
        <w:tc>
          <w:tcPr>
            <w:tcW w:w="900" w:type="dxa"/>
            <w:vAlign w:val="bottom"/>
          </w:tcPr>
          <w:p w14:paraId="2AA36692" w14:textId="16CDBA39" w:rsidR="001137F3" w:rsidRPr="00F218D7" w:rsidRDefault="001137F3" w:rsidP="000D5ADD">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418C4352" w14:textId="77777777" w:rsidTr="00CB7951">
        <w:tc>
          <w:tcPr>
            <w:tcW w:w="3304" w:type="dxa"/>
            <w:vAlign w:val="bottom"/>
          </w:tcPr>
          <w:p w14:paraId="520493CF" w14:textId="27AA9A54" w:rsidR="001137F3" w:rsidRPr="00F218D7" w:rsidRDefault="001137F3"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PWY-7229: superpathway of adenosine nucleotides de novo biosynthesis I</w:t>
            </w:r>
          </w:p>
        </w:tc>
        <w:tc>
          <w:tcPr>
            <w:tcW w:w="1243" w:type="dxa"/>
            <w:vAlign w:val="bottom"/>
          </w:tcPr>
          <w:p w14:paraId="73729A0E" w14:textId="3469FF19" w:rsidR="001137F3" w:rsidRPr="00F218D7" w:rsidRDefault="001137F3" w:rsidP="000D5ADD">
            <w:pPr>
              <w:spacing w:line="276" w:lineRule="auto"/>
              <w:jc w:val="center"/>
              <w:rPr>
                <w:b/>
                <w:color w:val="000000" w:themeColor="text1"/>
                <w:sz w:val="22"/>
                <w:szCs w:val="22"/>
              </w:rPr>
            </w:pPr>
            <w:r w:rsidRPr="00F218D7">
              <w:rPr>
                <w:rFonts w:eastAsia="Times New Roman"/>
                <w:color w:val="000000" w:themeColor="text1"/>
                <w:sz w:val="22"/>
                <w:szCs w:val="22"/>
              </w:rPr>
              <w:t>-0.0078</w:t>
            </w:r>
          </w:p>
        </w:tc>
        <w:tc>
          <w:tcPr>
            <w:tcW w:w="1097" w:type="dxa"/>
            <w:vAlign w:val="bottom"/>
          </w:tcPr>
          <w:p w14:paraId="0E8D0D3D" w14:textId="1135138C" w:rsidR="001137F3" w:rsidRPr="00F218D7" w:rsidRDefault="001137F3" w:rsidP="000D5ADD">
            <w:pPr>
              <w:spacing w:line="276" w:lineRule="auto"/>
              <w:jc w:val="center"/>
              <w:rPr>
                <w:b/>
                <w:color w:val="000000" w:themeColor="text1"/>
                <w:sz w:val="22"/>
                <w:szCs w:val="22"/>
              </w:rPr>
            </w:pPr>
            <w:r w:rsidRPr="00F218D7">
              <w:rPr>
                <w:rFonts w:eastAsia="Times New Roman"/>
                <w:color w:val="000000" w:themeColor="text1"/>
                <w:sz w:val="22"/>
                <w:szCs w:val="22"/>
              </w:rPr>
              <w:t>0.0026</w:t>
            </w:r>
          </w:p>
        </w:tc>
        <w:tc>
          <w:tcPr>
            <w:tcW w:w="831" w:type="dxa"/>
            <w:vAlign w:val="bottom"/>
          </w:tcPr>
          <w:p w14:paraId="5441A444" w14:textId="54A9183E" w:rsidR="001137F3" w:rsidRPr="00F218D7" w:rsidRDefault="001137F3" w:rsidP="000D5ADD">
            <w:pPr>
              <w:spacing w:line="276" w:lineRule="auto"/>
              <w:jc w:val="center"/>
              <w:rPr>
                <w:b/>
                <w:color w:val="000000" w:themeColor="text1"/>
                <w:sz w:val="22"/>
                <w:szCs w:val="22"/>
              </w:rPr>
            </w:pPr>
            <w:r w:rsidRPr="00F218D7">
              <w:rPr>
                <w:rFonts w:eastAsia="Times New Roman"/>
                <w:color w:val="000000" w:themeColor="text1"/>
                <w:sz w:val="22"/>
                <w:szCs w:val="22"/>
              </w:rPr>
              <w:t>0.0028</w:t>
            </w:r>
          </w:p>
        </w:tc>
        <w:tc>
          <w:tcPr>
            <w:tcW w:w="900" w:type="dxa"/>
            <w:vAlign w:val="bottom"/>
          </w:tcPr>
          <w:p w14:paraId="7547AD00" w14:textId="7286B2A1" w:rsidR="001137F3" w:rsidRPr="00F218D7" w:rsidRDefault="001137F3" w:rsidP="000D5ADD">
            <w:pPr>
              <w:spacing w:line="276" w:lineRule="auto"/>
              <w:jc w:val="center"/>
              <w:rPr>
                <w:b/>
                <w:color w:val="000000" w:themeColor="text1"/>
                <w:sz w:val="22"/>
                <w:szCs w:val="22"/>
              </w:rPr>
            </w:pPr>
            <w:r w:rsidRPr="00F218D7">
              <w:rPr>
                <w:rFonts w:eastAsia="Times New Roman"/>
                <w:color w:val="000000" w:themeColor="text1"/>
                <w:sz w:val="22"/>
                <w:szCs w:val="22"/>
              </w:rPr>
              <w:t>0.0399</w:t>
            </w:r>
          </w:p>
        </w:tc>
        <w:tc>
          <w:tcPr>
            <w:tcW w:w="1080" w:type="dxa"/>
            <w:vAlign w:val="bottom"/>
          </w:tcPr>
          <w:p w14:paraId="59C4D335" w14:textId="7A1D1FC6" w:rsidR="001137F3" w:rsidRPr="00F218D7" w:rsidRDefault="001137F3" w:rsidP="000D5ADD">
            <w:pPr>
              <w:spacing w:line="276" w:lineRule="auto"/>
              <w:jc w:val="center"/>
              <w:rPr>
                <w:b/>
                <w:color w:val="000000" w:themeColor="text1"/>
                <w:sz w:val="22"/>
                <w:szCs w:val="22"/>
              </w:rPr>
            </w:pPr>
            <w:r w:rsidRPr="00F218D7">
              <w:rPr>
                <w:rFonts w:eastAsia="Times New Roman"/>
                <w:color w:val="000000" w:themeColor="text1"/>
                <w:sz w:val="22"/>
                <w:szCs w:val="22"/>
              </w:rPr>
              <w:t>1.</w:t>
            </w:r>
            <w:r w:rsidR="00D2194A" w:rsidRPr="00F218D7">
              <w:rPr>
                <w:rFonts w:eastAsia="Times New Roman"/>
                <w:color w:val="000000" w:themeColor="text1"/>
                <w:sz w:val="22"/>
                <w:szCs w:val="22"/>
              </w:rPr>
              <w:t>3987</w:t>
            </w:r>
          </w:p>
        </w:tc>
        <w:tc>
          <w:tcPr>
            <w:tcW w:w="900" w:type="dxa"/>
            <w:vAlign w:val="bottom"/>
          </w:tcPr>
          <w:p w14:paraId="6EE77BFB" w14:textId="4CADD924" w:rsidR="001137F3" w:rsidRPr="00F218D7" w:rsidRDefault="001137F3" w:rsidP="000D5ADD">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2EAD4240" w14:textId="77777777" w:rsidTr="00CB7951">
        <w:tc>
          <w:tcPr>
            <w:tcW w:w="3304" w:type="dxa"/>
            <w:vAlign w:val="bottom"/>
          </w:tcPr>
          <w:p w14:paraId="3CFF736F" w14:textId="1B0C4C4C" w:rsidR="001137F3" w:rsidRPr="00F218D7" w:rsidRDefault="001137F3" w:rsidP="00861B2E">
            <w:pPr>
              <w:spacing w:line="276" w:lineRule="auto"/>
              <w:rPr>
                <w:b/>
                <w:color w:val="000000" w:themeColor="text1"/>
                <w:sz w:val="22"/>
                <w:szCs w:val="22"/>
                <w:lang w:val="en-CA"/>
              </w:rPr>
            </w:pPr>
            <w:r w:rsidRPr="00F218D7">
              <w:rPr>
                <w:rFonts w:eastAsia="Times New Roman"/>
                <w:color w:val="000000" w:themeColor="text1"/>
                <w:sz w:val="22"/>
                <w:szCs w:val="22"/>
              </w:rPr>
              <w:t>PWY-7221: guanosine ribonucleotides de novo biosynthesis</w:t>
            </w:r>
          </w:p>
        </w:tc>
        <w:tc>
          <w:tcPr>
            <w:tcW w:w="1243" w:type="dxa"/>
            <w:vAlign w:val="bottom"/>
          </w:tcPr>
          <w:p w14:paraId="20ABFCC8" w14:textId="0A434D13" w:rsidR="001137F3" w:rsidRPr="00F218D7" w:rsidRDefault="001137F3" w:rsidP="000D5ADD">
            <w:pPr>
              <w:spacing w:line="276" w:lineRule="auto"/>
              <w:jc w:val="center"/>
              <w:rPr>
                <w:b/>
                <w:color w:val="000000" w:themeColor="text1"/>
                <w:sz w:val="22"/>
                <w:szCs w:val="22"/>
              </w:rPr>
            </w:pPr>
            <w:r w:rsidRPr="00F218D7">
              <w:rPr>
                <w:rFonts w:eastAsia="Times New Roman"/>
                <w:color w:val="000000" w:themeColor="text1"/>
                <w:sz w:val="22"/>
                <w:szCs w:val="22"/>
              </w:rPr>
              <w:t>-0.0101</w:t>
            </w:r>
          </w:p>
        </w:tc>
        <w:tc>
          <w:tcPr>
            <w:tcW w:w="1097" w:type="dxa"/>
            <w:vAlign w:val="bottom"/>
          </w:tcPr>
          <w:p w14:paraId="010D5549" w14:textId="700E8DD9" w:rsidR="001137F3" w:rsidRPr="00F218D7" w:rsidRDefault="001137F3" w:rsidP="000D5ADD">
            <w:pPr>
              <w:spacing w:line="276" w:lineRule="auto"/>
              <w:jc w:val="center"/>
              <w:rPr>
                <w:b/>
                <w:color w:val="000000" w:themeColor="text1"/>
                <w:sz w:val="22"/>
                <w:szCs w:val="22"/>
              </w:rPr>
            </w:pPr>
            <w:r w:rsidRPr="00F218D7">
              <w:rPr>
                <w:rFonts w:eastAsia="Times New Roman"/>
                <w:color w:val="000000" w:themeColor="text1"/>
                <w:sz w:val="22"/>
                <w:szCs w:val="22"/>
              </w:rPr>
              <w:t>0.0035</w:t>
            </w:r>
          </w:p>
        </w:tc>
        <w:tc>
          <w:tcPr>
            <w:tcW w:w="831" w:type="dxa"/>
            <w:vAlign w:val="bottom"/>
          </w:tcPr>
          <w:p w14:paraId="778D6FB6" w14:textId="268DEB9B" w:rsidR="001137F3" w:rsidRPr="00F218D7" w:rsidRDefault="001137F3" w:rsidP="000D5ADD">
            <w:pPr>
              <w:spacing w:line="276" w:lineRule="auto"/>
              <w:jc w:val="center"/>
              <w:rPr>
                <w:b/>
                <w:color w:val="000000" w:themeColor="text1"/>
                <w:sz w:val="22"/>
                <w:szCs w:val="22"/>
              </w:rPr>
            </w:pPr>
            <w:r w:rsidRPr="00F218D7">
              <w:rPr>
                <w:rFonts w:eastAsia="Times New Roman"/>
                <w:color w:val="000000" w:themeColor="text1"/>
                <w:sz w:val="22"/>
                <w:szCs w:val="22"/>
              </w:rPr>
              <w:t>0.0042</w:t>
            </w:r>
          </w:p>
        </w:tc>
        <w:tc>
          <w:tcPr>
            <w:tcW w:w="900" w:type="dxa"/>
            <w:vAlign w:val="bottom"/>
          </w:tcPr>
          <w:p w14:paraId="0803A10B" w14:textId="2F7A73DD" w:rsidR="001137F3" w:rsidRPr="00F218D7" w:rsidRDefault="001137F3" w:rsidP="000D5ADD">
            <w:pPr>
              <w:spacing w:line="276" w:lineRule="auto"/>
              <w:jc w:val="center"/>
              <w:rPr>
                <w:b/>
                <w:color w:val="000000" w:themeColor="text1"/>
                <w:sz w:val="22"/>
                <w:szCs w:val="22"/>
              </w:rPr>
            </w:pPr>
            <w:r w:rsidRPr="00F218D7">
              <w:rPr>
                <w:rFonts w:eastAsia="Times New Roman"/>
                <w:color w:val="000000" w:themeColor="text1"/>
                <w:sz w:val="22"/>
                <w:szCs w:val="22"/>
              </w:rPr>
              <w:t>0.056</w:t>
            </w:r>
          </w:p>
        </w:tc>
        <w:tc>
          <w:tcPr>
            <w:tcW w:w="1080" w:type="dxa"/>
            <w:vAlign w:val="bottom"/>
          </w:tcPr>
          <w:p w14:paraId="0E45CEAF" w14:textId="4A58DFD9" w:rsidR="001137F3" w:rsidRPr="00F218D7" w:rsidRDefault="001137F3" w:rsidP="000D5ADD">
            <w:pPr>
              <w:spacing w:line="276" w:lineRule="auto"/>
              <w:jc w:val="center"/>
              <w:rPr>
                <w:b/>
                <w:color w:val="000000" w:themeColor="text1"/>
                <w:sz w:val="22"/>
                <w:szCs w:val="22"/>
              </w:rPr>
            </w:pPr>
            <w:r w:rsidRPr="00F218D7">
              <w:rPr>
                <w:rFonts w:eastAsia="Times New Roman"/>
                <w:color w:val="000000" w:themeColor="text1"/>
                <w:sz w:val="22"/>
                <w:szCs w:val="22"/>
              </w:rPr>
              <w:t>1.</w:t>
            </w:r>
            <w:r w:rsidR="00D2194A" w:rsidRPr="00F218D7">
              <w:rPr>
                <w:rFonts w:eastAsia="Times New Roman"/>
                <w:color w:val="000000" w:themeColor="text1"/>
                <w:sz w:val="22"/>
                <w:szCs w:val="22"/>
              </w:rPr>
              <w:t>2520</w:t>
            </w:r>
          </w:p>
        </w:tc>
        <w:tc>
          <w:tcPr>
            <w:tcW w:w="900" w:type="dxa"/>
            <w:vAlign w:val="bottom"/>
          </w:tcPr>
          <w:p w14:paraId="2716BF15" w14:textId="7E5AD51F" w:rsidR="001137F3" w:rsidRPr="00F218D7" w:rsidRDefault="001137F3" w:rsidP="000D5ADD">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03D60C5E" w14:textId="77777777" w:rsidTr="00CB7951">
        <w:tc>
          <w:tcPr>
            <w:tcW w:w="3304" w:type="dxa"/>
            <w:vAlign w:val="bottom"/>
          </w:tcPr>
          <w:p w14:paraId="47D35EE0" w14:textId="3C0E3235" w:rsidR="001137F3" w:rsidRPr="00F218D7" w:rsidRDefault="001137F3"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COA-PWY-1: coenzyme A biosynthesis II (mammalian)</w:t>
            </w:r>
          </w:p>
        </w:tc>
        <w:tc>
          <w:tcPr>
            <w:tcW w:w="1243" w:type="dxa"/>
            <w:vAlign w:val="bottom"/>
          </w:tcPr>
          <w:p w14:paraId="733730C0" w14:textId="74A4CFDC" w:rsidR="001137F3" w:rsidRPr="00F218D7" w:rsidRDefault="001137F3" w:rsidP="000D5ADD">
            <w:pPr>
              <w:spacing w:line="276" w:lineRule="auto"/>
              <w:jc w:val="center"/>
              <w:rPr>
                <w:b/>
                <w:color w:val="000000" w:themeColor="text1"/>
                <w:sz w:val="22"/>
                <w:szCs w:val="22"/>
              </w:rPr>
            </w:pPr>
            <w:r w:rsidRPr="00F218D7">
              <w:rPr>
                <w:rFonts w:eastAsia="Times New Roman"/>
                <w:color w:val="000000" w:themeColor="text1"/>
                <w:sz w:val="22"/>
                <w:szCs w:val="22"/>
              </w:rPr>
              <w:t>-0.0106</w:t>
            </w:r>
          </w:p>
        </w:tc>
        <w:tc>
          <w:tcPr>
            <w:tcW w:w="1097" w:type="dxa"/>
            <w:vAlign w:val="bottom"/>
          </w:tcPr>
          <w:p w14:paraId="27563A00" w14:textId="7CAC6BF6" w:rsidR="001137F3" w:rsidRPr="00F218D7" w:rsidRDefault="001137F3" w:rsidP="000D5ADD">
            <w:pPr>
              <w:spacing w:line="276" w:lineRule="auto"/>
              <w:jc w:val="center"/>
              <w:rPr>
                <w:b/>
                <w:color w:val="000000" w:themeColor="text1"/>
                <w:sz w:val="22"/>
                <w:szCs w:val="22"/>
              </w:rPr>
            </w:pPr>
            <w:r w:rsidRPr="00F218D7">
              <w:rPr>
                <w:rFonts w:eastAsia="Times New Roman"/>
                <w:color w:val="000000" w:themeColor="text1"/>
                <w:sz w:val="22"/>
                <w:szCs w:val="22"/>
              </w:rPr>
              <w:t>0.0037</w:t>
            </w:r>
          </w:p>
        </w:tc>
        <w:tc>
          <w:tcPr>
            <w:tcW w:w="831" w:type="dxa"/>
            <w:vAlign w:val="bottom"/>
          </w:tcPr>
          <w:p w14:paraId="31FBDC68" w14:textId="64B81271" w:rsidR="001137F3" w:rsidRPr="00F218D7" w:rsidRDefault="001137F3" w:rsidP="000D5ADD">
            <w:pPr>
              <w:spacing w:line="276" w:lineRule="auto"/>
              <w:jc w:val="center"/>
              <w:rPr>
                <w:b/>
                <w:color w:val="000000" w:themeColor="text1"/>
                <w:sz w:val="22"/>
                <w:szCs w:val="22"/>
              </w:rPr>
            </w:pPr>
            <w:r w:rsidRPr="00F218D7">
              <w:rPr>
                <w:rFonts w:eastAsia="Times New Roman"/>
                <w:color w:val="000000" w:themeColor="text1"/>
                <w:sz w:val="22"/>
                <w:szCs w:val="22"/>
              </w:rPr>
              <w:t>0.005</w:t>
            </w:r>
          </w:p>
        </w:tc>
        <w:tc>
          <w:tcPr>
            <w:tcW w:w="900" w:type="dxa"/>
            <w:vAlign w:val="bottom"/>
          </w:tcPr>
          <w:p w14:paraId="2643436C" w14:textId="4B60A564" w:rsidR="001137F3" w:rsidRPr="00F218D7" w:rsidRDefault="001137F3" w:rsidP="000D5ADD">
            <w:pPr>
              <w:spacing w:line="276" w:lineRule="auto"/>
              <w:jc w:val="center"/>
              <w:rPr>
                <w:b/>
                <w:color w:val="000000" w:themeColor="text1"/>
                <w:sz w:val="22"/>
                <w:szCs w:val="22"/>
              </w:rPr>
            </w:pPr>
            <w:r w:rsidRPr="00F218D7">
              <w:rPr>
                <w:rFonts w:eastAsia="Times New Roman"/>
                <w:color w:val="000000" w:themeColor="text1"/>
                <w:sz w:val="22"/>
                <w:szCs w:val="22"/>
              </w:rPr>
              <w:t>0.0611</w:t>
            </w:r>
          </w:p>
        </w:tc>
        <w:tc>
          <w:tcPr>
            <w:tcW w:w="1080" w:type="dxa"/>
            <w:vAlign w:val="bottom"/>
          </w:tcPr>
          <w:p w14:paraId="7D7E3E34" w14:textId="4EAC0EDC" w:rsidR="001137F3" w:rsidRPr="00F218D7" w:rsidRDefault="001137F3" w:rsidP="000D5ADD">
            <w:pPr>
              <w:spacing w:line="276" w:lineRule="auto"/>
              <w:jc w:val="center"/>
              <w:rPr>
                <w:b/>
                <w:color w:val="000000" w:themeColor="text1"/>
                <w:sz w:val="22"/>
                <w:szCs w:val="22"/>
              </w:rPr>
            </w:pPr>
            <w:r w:rsidRPr="00F218D7">
              <w:rPr>
                <w:rFonts w:eastAsia="Times New Roman"/>
                <w:color w:val="000000" w:themeColor="text1"/>
                <w:sz w:val="22"/>
                <w:szCs w:val="22"/>
              </w:rPr>
              <w:t>1.214</w:t>
            </w:r>
            <w:r w:rsidR="00D2194A" w:rsidRPr="00F218D7">
              <w:rPr>
                <w:rFonts w:eastAsia="Times New Roman"/>
                <w:color w:val="000000" w:themeColor="text1"/>
                <w:sz w:val="22"/>
                <w:szCs w:val="22"/>
              </w:rPr>
              <w:t>2</w:t>
            </w:r>
          </w:p>
        </w:tc>
        <w:tc>
          <w:tcPr>
            <w:tcW w:w="900" w:type="dxa"/>
            <w:vAlign w:val="bottom"/>
          </w:tcPr>
          <w:p w14:paraId="6F254507" w14:textId="6B4B0A21" w:rsidR="001137F3" w:rsidRPr="00F218D7" w:rsidRDefault="001137F3" w:rsidP="000D5ADD">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65F4DA70" w14:textId="77777777" w:rsidTr="00CB7951">
        <w:tc>
          <w:tcPr>
            <w:tcW w:w="3304" w:type="dxa"/>
            <w:vAlign w:val="bottom"/>
          </w:tcPr>
          <w:p w14:paraId="45A51823" w14:textId="3306023E" w:rsidR="001137F3" w:rsidRPr="00F218D7" w:rsidRDefault="001137F3"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PWY-6891: thiazole biosynthesis II (Bacillus)</w:t>
            </w:r>
          </w:p>
        </w:tc>
        <w:tc>
          <w:tcPr>
            <w:tcW w:w="1243" w:type="dxa"/>
            <w:vAlign w:val="bottom"/>
          </w:tcPr>
          <w:p w14:paraId="1A23C32F" w14:textId="34FDB202" w:rsidR="001137F3" w:rsidRPr="00F218D7" w:rsidRDefault="001137F3" w:rsidP="000D5ADD">
            <w:pPr>
              <w:spacing w:line="276" w:lineRule="auto"/>
              <w:jc w:val="center"/>
              <w:rPr>
                <w:b/>
                <w:color w:val="000000" w:themeColor="text1"/>
                <w:sz w:val="22"/>
                <w:szCs w:val="22"/>
              </w:rPr>
            </w:pPr>
            <w:r w:rsidRPr="00F218D7">
              <w:rPr>
                <w:rFonts w:eastAsia="Times New Roman"/>
                <w:color w:val="000000" w:themeColor="text1"/>
                <w:sz w:val="22"/>
                <w:szCs w:val="22"/>
              </w:rPr>
              <w:t>0.0873</w:t>
            </w:r>
          </w:p>
        </w:tc>
        <w:tc>
          <w:tcPr>
            <w:tcW w:w="1097" w:type="dxa"/>
            <w:vAlign w:val="bottom"/>
          </w:tcPr>
          <w:p w14:paraId="6903933A" w14:textId="144E28B6" w:rsidR="001137F3" w:rsidRPr="00F218D7" w:rsidRDefault="001137F3" w:rsidP="000D5ADD">
            <w:pPr>
              <w:spacing w:line="276" w:lineRule="auto"/>
              <w:jc w:val="center"/>
              <w:rPr>
                <w:b/>
                <w:color w:val="000000" w:themeColor="text1"/>
                <w:sz w:val="22"/>
                <w:szCs w:val="22"/>
              </w:rPr>
            </w:pPr>
            <w:r w:rsidRPr="00F218D7">
              <w:rPr>
                <w:rFonts w:eastAsia="Times New Roman"/>
                <w:color w:val="000000" w:themeColor="text1"/>
                <w:sz w:val="22"/>
                <w:szCs w:val="22"/>
              </w:rPr>
              <w:t>0.0309</w:t>
            </w:r>
          </w:p>
        </w:tc>
        <w:tc>
          <w:tcPr>
            <w:tcW w:w="831" w:type="dxa"/>
            <w:vAlign w:val="bottom"/>
          </w:tcPr>
          <w:p w14:paraId="4933F7E7" w14:textId="639020E2" w:rsidR="001137F3" w:rsidRPr="00F218D7" w:rsidRDefault="001137F3" w:rsidP="000D5ADD">
            <w:pPr>
              <w:spacing w:line="276" w:lineRule="auto"/>
              <w:jc w:val="center"/>
              <w:rPr>
                <w:b/>
                <w:color w:val="000000" w:themeColor="text1"/>
                <w:sz w:val="22"/>
                <w:szCs w:val="22"/>
              </w:rPr>
            </w:pPr>
            <w:r w:rsidRPr="00F218D7">
              <w:rPr>
                <w:rFonts w:eastAsia="Times New Roman"/>
                <w:color w:val="000000" w:themeColor="text1"/>
                <w:sz w:val="22"/>
                <w:szCs w:val="22"/>
              </w:rPr>
              <w:t>0.0052</w:t>
            </w:r>
          </w:p>
        </w:tc>
        <w:tc>
          <w:tcPr>
            <w:tcW w:w="900" w:type="dxa"/>
            <w:vAlign w:val="bottom"/>
          </w:tcPr>
          <w:p w14:paraId="69BA3EF8" w14:textId="5ECBE255" w:rsidR="001137F3" w:rsidRPr="00F218D7" w:rsidRDefault="001137F3" w:rsidP="000D5ADD">
            <w:pPr>
              <w:spacing w:line="276" w:lineRule="auto"/>
              <w:jc w:val="center"/>
              <w:rPr>
                <w:b/>
                <w:color w:val="000000" w:themeColor="text1"/>
                <w:sz w:val="22"/>
                <w:szCs w:val="22"/>
              </w:rPr>
            </w:pPr>
            <w:r w:rsidRPr="00F218D7">
              <w:rPr>
                <w:rFonts w:eastAsia="Times New Roman"/>
                <w:color w:val="000000" w:themeColor="text1"/>
                <w:sz w:val="22"/>
                <w:szCs w:val="22"/>
              </w:rPr>
              <w:t>0.0633</w:t>
            </w:r>
          </w:p>
        </w:tc>
        <w:tc>
          <w:tcPr>
            <w:tcW w:w="1080" w:type="dxa"/>
            <w:vAlign w:val="bottom"/>
          </w:tcPr>
          <w:p w14:paraId="290E9912" w14:textId="4E90577B" w:rsidR="001137F3" w:rsidRPr="00F218D7" w:rsidRDefault="001137F3" w:rsidP="000D5ADD">
            <w:pPr>
              <w:spacing w:line="276" w:lineRule="auto"/>
              <w:jc w:val="center"/>
              <w:rPr>
                <w:b/>
                <w:color w:val="000000" w:themeColor="text1"/>
                <w:sz w:val="22"/>
                <w:szCs w:val="22"/>
              </w:rPr>
            </w:pPr>
            <w:r w:rsidRPr="00F218D7">
              <w:rPr>
                <w:rFonts w:eastAsia="Times New Roman"/>
                <w:color w:val="000000" w:themeColor="text1"/>
                <w:sz w:val="22"/>
                <w:szCs w:val="22"/>
              </w:rPr>
              <w:t>1.198</w:t>
            </w:r>
            <w:r w:rsidR="00D2194A" w:rsidRPr="00F218D7">
              <w:rPr>
                <w:rFonts w:eastAsia="Times New Roman"/>
                <w:color w:val="000000" w:themeColor="text1"/>
                <w:sz w:val="22"/>
                <w:szCs w:val="22"/>
              </w:rPr>
              <w:t>5</w:t>
            </w:r>
          </w:p>
        </w:tc>
        <w:tc>
          <w:tcPr>
            <w:tcW w:w="900" w:type="dxa"/>
            <w:vAlign w:val="bottom"/>
          </w:tcPr>
          <w:p w14:paraId="30130D60" w14:textId="40F04C69" w:rsidR="001137F3" w:rsidRPr="00F218D7" w:rsidRDefault="001137F3" w:rsidP="000D5ADD">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7E49FA22" w14:textId="77777777" w:rsidTr="00CB7951">
        <w:tc>
          <w:tcPr>
            <w:tcW w:w="3304" w:type="dxa"/>
            <w:vAlign w:val="bottom"/>
          </w:tcPr>
          <w:p w14:paraId="7D6CEE39" w14:textId="4C68F77C" w:rsidR="001137F3" w:rsidRPr="00F218D7" w:rsidRDefault="001137F3" w:rsidP="00861B2E">
            <w:pPr>
              <w:spacing w:line="276" w:lineRule="auto"/>
              <w:rPr>
                <w:b/>
                <w:color w:val="000000" w:themeColor="text1"/>
                <w:sz w:val="22"/>
                <w:szCs w:val="22"/>
                <w:lang w:val="en-CA"/>
              </w:rPr>
            </w:pPr>
            <w:r w:rsidRPr="00F218D7">
              <w:rPr>
                <w:rFonts w:eastAsia="Times New Roman"/>
                <w:color w:val="000000" w:themeColor="text1"/>
                <w:sz w:val="22"/>
                <w:szCs w:val="22"/>
              </w:rPr>
              <w:t>1CMET2-PWY: N10-formyl-tetrahydrofolate biosynthesis</w:t>
            </w:r>
          </w:p>
        </w:tc>
        <w:tc>
          <w:tcPr>
            <w:tcW w:w="1243" w:type="dxa"/>
            <w:vAlign w:val="bottom"/>
          </w:tcPr>
          <w:p w14:paraId="1D3FF672" w14:textId="661D165A" w:rsidR="001137F3" w:rsidRPr="00F218D7" w:rsidRDefault="001137F3" w:rsidP="000D5ADD">
            <w:pPr>
              <w:spacing w:line="276" w:lineRule="auto"/>
              <w:jc w:val="center"/>
              <w:rPr>
                <w:b/>
                <w:color w:val="000000" w:themeColor="text1"/>
                <w:sz w:val="22"/>
                <w:szCs w:val="22"/>
              </w:rPr>
            </w:pPr>
            <w:r w:rsidRPr="00F218D7">
              <w:rPr>
                <w:rFonts w:eastAsia="Times New Roman"/>
                <w:color w:val="000000" w:themeColor="text1"/>
                <w:sz w:val="22"/>
                <w:szCs w:val="22"/>
              </w:rPr>
              <w:t>-0.0096</w:t>
            </w:r>
          </w:p>
        </w:tc>
        <w:tc>
          <w:tcPr>
            <w:tcW w:w="1097" w:type="dxa"/>
            <w:vAlign w:val="bottom"/>
          </w:tcPr>
          <w:p w14:paraId="39DE2FA8" w14:textId="6CA1DC68" w:rsidR="001137F3" w:rsidRPr="00F218D7" w:rsidRDefault="001137F3" w:rsidP="000D5ADD">
            <w:pPr>
              <w:spacing w:line="276" w:lineRule="auto"/>
              <w:jc w:val="center"/>
              <w:rPr>
                <w:b/>
                <w:color w:val="000000" w:themeColor="text1"/>
                <w:sz w:val="22"/>
                <w:szCs w:val="22"/>
              </w:rPr>
            </w:pPr>
            <w:r w:rsidRPr="00F218D7">
              <w:rPr>
                <w:rFonts w:eastAsia="Times New Roman"/>
                <w:color w:val="000000" w:themeColor="text1"/>
                <w:sz w:val="22"/>
                <w:szCs w:val="22"/>
              </w:rPr>
              <w:t>0.0034</w:t>
            </w:r>
          </w:p>
        </w:tc>
        <w:tc>
          <w:tcPr>
            <w:tcW w:w="831" w:type="dxa"/>
            <w:vAlign w:val="bottom"/>
          </w:tcPr>
          <w:p w14:paraId="1BD71B5F" w14:textId="1C326BFA" w:rsidR="001137F3" w:rsidRPr="00F218D7" w:rsidRDefault="001137F3" w:rsidP="000D5ADD">
            <w:pPr>
              <w:spacing w:line="276" w:lineRule="auto"/>
              <w:jc w:val="center"/>
              <w:rPr>
                <w:b/>
                <w:color w:val="000000" w:themeColor="text1"/>
                <w:sz w:val="22"/>
                <w:szCs w:val="22"/>
              </w:rPr>
            </w:pPr>
            <w:r w:rsidRPr="00F218D7">
              <w:rPr>
                <w:rFonts w:eastAsia="Times New Roman"/>
                <w:color w:val="000000" w:themeColor="text1"/>
                <w:sz w:val="22"/>
                <w:szCs w:val="22"/>
              </w:rPr>
              <w:t>0.0058</w:t>
            </w:r>
          </w:p>
        </w:tc>
        <w:tc>
          <w:tcPr>
            <w:tcW w:w="900" w:type="dxa"/>
            <w:vAlign w:val="bottom"/>
          </w:tcPr>
          <w:p w14:paraId="2641CF19" w14:textId="209854FB" w:rsidR="001137F3" w:rsidRPr="00F218D7" w:rsidRDefault="001137F3" w:rsidP="000D5ADD">
            <w:pPr>
              <w:spacing w:line="276" w:lineRule="auto"/>
              <w:jc w:val="center"/>
              <w:rPr>
                <w:b/>
                <w:color w:val="000000" w:themeColor="text1"/>
                <w:sz w:val="22"/>
                <w:szCs w:val="22"/>
              </w:rPr>
            </w:pPr>
            <w:r w:rsidRPr="00F218D7">
              <w:rPr>
                <w:rFonts w:eastAsia="Times New Roman"/>
                <w:color w:val="000000" w:themeColor="text1"/>
                <w:sz w:val="22"/>
                <w:szCs w:val="22"/>
              </w:rPr>
              <w:t>0.0692</w:t>
            </w:r>
          </w:p>
        </w:tc>
        <w:tc>
          <w:tcPr>
            <w:tcW w:w="1080" w:type="dxa"/>
            <w:vAlign w:val="bottom"/>
          </w:tcPr>
          <w:p w14:paraId="45B2C5C7" w14:textId="3146A266" w:rsidR="001137F3" w:rsidRPr="00F218D7" w:rsidRDefault="001137F3" w:rsidP="000D5ADD">
            <w:pPr>
              <w:spacing w:line="276" w:lineRule="auto"/>
              <w:jc w:val="center"/>
              <w:rPr>
                <w:b/>
                <w:color w:val="000000" w:themeColor="text1"/>
                <w:sz w:val="22"/>
                <w:szCs w:val="22"/>
              </w:rPr>
            </w:pPr>
            <w:r w:rsidRPr="00F218D7">
              <w:rPr>
                <w:rFonts w:eastAsia="Times New Roman"/>
                <w:color w:val="000000" w:themeColor="text1"/>
                <w:sz w:val="22"/>
                <w:szCs w:val="22"/>
              </w:rPr>
              <w:t>1.1599</w:t>
            </w:r>
          </w:p>
        </w:tc>
        <w:tc>
          <w:tcPr>
            <w:tcW w:w="900" w:type="dxa"/>
            <w:vAlign w:val="bottom"/>
          </w:tcPr>
          <w:p w14:paraId="765A3902" w14:textId="54C21787" w:rsidR="001137F3" w:rsidRPr="00F218D7" w:rsidRDefault="001137F3" w:rsidP="000D5ADD">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47EAC560" w14:textId="77777777" w:rsidTr="00CB7951">
        <w:tc>
          <w:tcPr>
            <w:tcW w:w="3304" w:type="dxa"/>
            <w:vAlign w:val="bottom"/>
          </w:tcPr>
          <w:p w14:paraId="770DE6A8" w14:textId="609DF65B" w:rsidR="001137F3" w:rsidRPr="00F218D7" w:rsidRDefault="001137F3" w:rsidP="00861B2E">
            <w:pPr>
              <w:spacing w:line="276" w:lineRule="auto"/>
              <w:rPr>
                <w:b/>
                <w:color w:val="000000" w:themeColor="text1"/>
                <w:sz w:val="22"/>
                <w:szCs w:val="22"/>
              </w:rPr>
            </w:pPr>
            <w:r w:rsidRPr="00F218D7">
              <w:rPr>
                <w:rFonts w:eastAsia="Times New Roman"/>
                <w:color w:val="000000" w:themeColor="text1"/>
                <w:sz w:val="22"/>
                <w:szCs w:val="22"/>
                <w:lang w:val="en-CA"/>
              </w:rPr>
              <w:t>PWY3DJ-35471: L-ascorbate biosynthesis IV</w:t>
            </w:r>
          </w:p>
        </w:tc>
        <w:tc>
          <w:tcPr>
            <w:tcW w:w="1243" w:type="dxa"/>
            <w:vAlign w:val="bottom"/>
          </w:tcPr>
          <w:p w14:paraId="7593E9FF" w14:textId="6ABD0E7A" w:rsidR="001137F3" w:rsidRPr="00F218D7" w:rsidRDefault="001137F3" w:rsidP="000D5ADD">
            <w:pPr>
              <w:spacing w:line="276" w:lineRule="auto"/>
              <w:jc w:val="center"/>
              <w:rPr>
                <w:b/>
                <w:color w:val="000000" w:themeColor="text1"/>
                <w:sz w:val="22"/>
                <w:szCs w:val="22"/>
              </w:rPr>
            </w:pPr>
            <w:r w:rsidRPr="00F218D7">
              <w:rPr>
                <w:rFonts w:eastAsia="Times New Roman"/>
                <w:color w:val="000000" w:themeColor="text1"/>
                <w:sz w:val="22"/>
                <w:szCs w:val="22"/>
              </w:rPr>
              <w:t>0.0643</w:t>
            </w:r>
          </w:p>
        </w:tc>
        <w:tc>
          <w:tcPr>
            <w:tcW w:w="1097" w:type="dxa"/>
            <w:vAlign w:val="bottom"/>
          </w:tcPr>
          <w:p w14:paraId="4684BFAA" w14:textId="6CEB983F" w:rsidR="001137F3" w:rsidRPr="00F218D7" w:rsidRDefault="001137F3" w:rsidP="000D5ADD">
            <w:pPr>
              <w:spacing w:line="276" w:lineRule="auto"/>
              <w:jc w:val="center"/>
              <w:rPr>
                <w:b/>
                <w:color w:val="000000" w:themeColor="text1"/>
                <w:sz w:val="22"/>
                <w:szCs w:val="22"/>
              </w:rPr>
            </w:pPr>
            <w:r w:rsidRPr="00F218D7">
              <w:rPr>
                <w:rFonts w:eastAsia="Times New Roman"/>
                <w:color w:val="000000" w:themeColor="text1"/>
                <w:sz w:val="22"/>
                <w:szCs w:val="22"/>
              </w:rPr>
              <w:t>0.0231</w:t>
            </w:r>
          </w:p>
        </w:tc>
        <w:tc>
          <w:tcPr>
            <w:tcW w:w="831" w:type="dxa"/>
            <w:vAlign w:val="bottom"/>
          </w:tcPr>
          <w:p w14:paraId="6DB9C97A" w14:textId="2277B162" w:rsidR="001137F3" w:rsidRPr="00F218D7" w:rsidRDefault="001137F3" w:rsidP="000D5ADD">
            <w:pPr>
              <w:spacing w:line="276" w:lineRule="auto"/>
              <w:jc w:val="center"/>
              <w:rPr>
                <w:b/>
                <w:color w:val="000000" w:themeColor="text1"/>
                <w:sz w:val="22"/>
                <w:szCs w:val="22"/>
              </w:rPr>
            </w:pPr>
            <w:r w:rsidRPr="00F218D7">
              <w:rPr>
                <w:rFonts w:eastAsia="Times New Roman"/>
                <w:color w:val="000000" w:themeColor="text1"/>
                <w:sz w:val="22"/>
                <w:szCs w:val="22"/>
              </w:rPr>
              <w:t>0.0059</w:t>
            </w:r>
          </w:p>
        </w:tc>
        <w:tc>
          <w:tcPr>
            <w:tcW w:w="900" w:type="dxa"/>
            <w:vAlign w:val="bottom"/>
          </w:tcPr>
          <w:p w14:paraId="0B733CAB" w14:textId="019DDDF8" w:rsidR="001137F3" w:rsidRPr="00F218D7" w:rsidRDefault="001137F3" w:rsidP="000D5ADD">
            <w:pPr>
              <w:spacing w:line="276" w:lineRule="auto"/>
              <w:jc w:val="center"/>
              <w:rPr>
                <w:b/>
                <w:color w:val="000000" w:themeColor="text1"/>
                <w:sz w:val="22"/>
                <w:szCs w:val="22"/>
              </w:rPr>
            </w:pPr>
            <w:r w:rsidRPr="00F218D7">
              <w:rPr>
                <w:rFonts w:eastAsia="Times New Roman"/>
                <w:color w:val="000000" w:themeColor="text1"/>
                <w:sz w:val="22"/>
                <w:szCs w:val="22"/>
              </w:rPr>
              <w:t>0.0692</w:t>
            </w:r>
          </w:p>
        </w:tc>
        <w:tc>
          <w:tcPr>
            <w:tcW w:w="1080" w:type="dxa"/>
            <w:vAlign w:val="bottom"/>
          </w:tcPr>
          <w:p w14:paraId="5EEB1C99" w14:textId="146380A9" w:rsidR="001137F3" w:rsidRPr="00F218D7" w:rsidRDefault="001137F3" w:rsidP="000D5ADD">
            <w:pPr>
              <w:spacing w:line="276" w:lineRule="auto"/>
              <w:jc w:val="center"/>
              <w:rPr>
                <w:b/>
                <w:color w:val="000000" w:themeColor="text1"/>
                <w:sz w:val="22"/>
                <w:szCs w:val="22"/>
              </w:rPr>
            </w:pPr>
            <w:r w:rsidRPr="00F218D7">
              <w:rPr>
                <w:rFonts w:eastAsia="Times New Roman"/>
                <w:color w:val="000000" w:themeColor="text1"/>
                <w:sz w:val="22"/>
                <w:szCs w:val="22"/>
              </w:rPr>
              <w:t>1.1599</w:t>
            </w:r>
          </w:p>
        </w:tc>
        <w:tc>
          <w:tcPr>
            <w:tcW w:w="900" w:type="dxa"/>
            <w:vAlign w:val="bottom"/>
          </w:tcPr>
          <w:p w14:paraId="7CB5076C" w14:textId="137AE685" w:rsidR="001137F3" w:rsidRPr="00F218D7" w:rsidRDefault="001137F3" w:rsidP="000D5ADD">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7CF84070" w14:textId="77777777" w:rsidTr="00CB7951">
        <w:tc>
          <w:tcPr>
            <w:tcW w:w="3304" w:type="dxa"/>
            <w:vAlign w:val="bottom"/>
          </w:tcPr>
          <w:p w14:paraId="14A2D98E" w14:textId="422C320C" w:rsidR="00CB7951" w:rsidRPr="00F218D7" w:rsidRDefault="00CB7951"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PWY-6126: superpathway of adenosine nucleotides de novo biosynthesis II</w:t>
            </w:r>
          </w:p>
        </w:tc>
        <w:tc>
          <w:tcPr>
            <w:tcW w:w="1243" w:type="dxa"/>
            <w:vAlign w:val="bottom"/>
          </w:tcPr>
          <w:p w14:paraId="59868748" w14:textId="7FE7435A"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-0.0079</w:t>
            </w:r>
          </w:p>
        </w:tc>
        <w:tc>
          <w:tcPr>
            <w:tcW w:w="1097" w:type="dxa"/>
            <w:vAlign w:val="bottom"/>
          </w:tcPr>
          <w:p w14:paraId="1900B837" w14:textId="06190923"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0.0029</w:t>
            </w:r>
          </w:p>
        </w:tc>
        <w:tc>
          <w:tcPr>
            <w:tcW w:w="831" w:type="dxa"/>
            <w:vAlign w:val="bottom"/>
          </w:tcPr>
          <w:p w14:paraId="4BA7CE67" w14:textId="15A4520E"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0.0066</w:t>
            </w:r>
          </w:p>
        </w:tc>
        <w:tc>
          <w:tcPr>
            <w:tcW w:w="900" w:type="dxa"/>
            <w:vAlign w:val="bottom"/>
          </w:tcPr>
          <w:p w14:paraId="7FA616A3" w14:textId="1FE2B245"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0.0738</w:t>
            </w:r>
          </w:p>
        </w:tc>
        <w:tc>
          <w:tcPr>
            <w:tcW w:w="1080" w:type="dxa"/>
            <w:vAlign w:val="bottom"/>
          </w:tcPr>
          <w:p w14:paraId="21BF6786" w14:textId="1278E6BF"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1.13</w:t>
            </w:r>
            <w:r w:rsidR="00D2194A" w:rsidRPr="00F218D7">
              <w:rPr>
                <w:rFonts w:eastAsia="Times New Roman"/>
                <w:color w:val="000000" w:themeColor="text1"/>
                <w:sz w:val="22"/>
                <w:szCs w:val="22"/>
              </w:rPr>
              <w:t>20</w:t>
            </w:r>
          </w:p>
        </w:tc>
        <w:tc>
          <w:tcPr>
            <w:tcW w:w="900" w:type="dxa"/>
            <w:vAlign w:val="bottom"/>
          </w:tcPr>
          <w:p w14:paraId="46F34058" w14:textId="5A8EE680" w:rsidR="00CB7951" w:rsidRPr="00F218D7" w:rsidRDefault="00CB7951" w:rsidP="000D5ADD">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060F1C40" w14:textId="77777777" w:rsidTr="00CB7951">
        <w:tc>
          <w:tcPr>
            <w:tcW w:w="3304" w:type="dxa"/>
            <w:vAlign w:val="bottom"/>
          </w:tcPr>
          <w:p w14:paraId="5ACD0C09" w14:textId="6A3298AF" w:rsidR="00CB7951" w:rsidRPr="00F218D7" w:rsidRDefault="00CB7951" w:rsidP="00861B2E">
            <w:pPr>
              <w:spacing w:line="276" w:lineRule="auto"/>
              <w:rPr>
                <w:b/>
                <w:color w:val="000000" w:themeColor="text1"/>
                <w:sz w:val="22"/>
                <w:szCs w:val="22"/>
              </w:rPr>
            </w:pPr>
            <w:r w:rsidRPr="00F218D7">
              <w:rPr>
                <w:rFonts w:eastAsia="Times New Roman"/>
                <w:color w:val="000000" w:themeColor="text1"/>
                <w:sz w:val="22"/>
                <w:szCs w:val="22"/>
                <w:lang w:val="en-CA"/>
              </w:rPr>
              <w:t>PWY-2942: L-lysine biosynthesis III</w:t>
            </w:r>
          </w:p>
        </w:tc>
        <w:tc>
          <w:tcPr>
            <w:tcW w:w="1243" w:type="dxa"/>
            <w:vAlign w:val="bottom"/>
          </w:tcPr>
          <w:p w14:paraId="2E0D1B2B" w14:textId="6D4AC28D"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-0.0091</w:t>
            </w:r>
          </w:p>
        </w:tc>
        <w:tc>
          <w:tcPr>
            <w:tcW w:w="1097" w:type="dxa"/>
            <w:vAlign w:val="bottom"/>
          </w:tcPr>
          <w:p w14:paraId="47D81A76" w14:textId="440550FC"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0.0033</w:t>
            </w:r>
          </w:p>
        </w:tc>
        <w:tc>
          <w:tcPr>
            <w:tcW w:w="831" w:type="dxa"/>
            <w:vAlign w:val="bottom"/>
          </w:tcPr>
          <w:p w14:paraId="487BF28A" w14:textId="05C04CDB"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0.0067</w:t>
            </w:r>
          </w:p>
        </w:tc>
        <w:tc>
          <w:tcPr>
            <w:tcW w:w="900" w:type="dxa"/>
            <w:vAlign w:val="bottom"/>
          </w:tcPr>
          <w:p w14:paraId="56147185" w14:textId="69DAE58E"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0.0741</w:t>
            </w:r>
          </w:p>
        </w:tc>
        <w:tc>
          <w:tcPr>
            <w:tcW w:w="1080" w:type="dxa"/>
            <w:vAlign w:val="bottom"/>
          </w:tcPr>
          <w:p w14:paraId="6953EFE7" w14:textId="4338F7CA"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1.130</w:t>
            </w:r>
            <w:r w:rsidR="00D2194A" w:rsidRPr="00F218D7">
              <w:rPr>
                <w:rFonts w:eastAsia="Times New Roman"/>
                <w:color w:val="000000" w:themeColor="text1"/>
                <w:sz w:val="22"/>
                <w:szCs w:val="22"/>
              </w:rPr>
              <w:t>3</w:t>
            </w:r>
          </w:p>
        </w:tc>
        <w:tc>
          <w:tcPr>
            <w:tcW w:w="900" w:type="dxa"/>
            <w:vAlign w:val="bottom"/>
          </w:tcPr>
          <w:p w14:paraId="54276308" w14:textId="2F5E4CC3" w:rsidR="00CB7951" w:rsidRPr="00F218D7" w:rsidRDefault="00CB7951" w:rsidP="000D5ADD">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68256F22" w14:textId="77777777" w:rsidTr="00CB7951">
        <w:tc>
          <w:tcPr>
            <w:tcW w:w="3304" w:type="dxa"/>
            <w:vAlign w:val="bottom"/>
          </w:tcPr>
          <w:p w14:paraId="0CBB7DC6" w14:textId="3B43FAC1" w:rsidR="00CB7951" w:rsidRPr="00F218D7" w:rsidRDefault="00CB7951"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PWY-6123: inosine-5'-phosphate biosynthesis I</w:t>
            </w:r>
          </w:p>
        </w:tc>
        <w:tc>
          <w:tcPr>
            <w:tcW w:w="1243" w:type="dxa"/>
            <w:vAlign w:val="bottom"/>
          </w:tcPr>
          <w:p w14:paraId="704CF8A2" w14:textId="69DDE533"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-0.0115</w:t>
            </w:r>
          </w:p>
        </w:tc>
        <w:tc>
          <w:tcPr>
            <w:tcW w:w="1097" w:type="dxa"/>
            <w:vAlign w:val="bottom"/>
          </w:tcPr>
          <w:p w14:paraId="53EB504B" w14:textId="4BA6B6FF"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0.0043</w:t>
            </w:r>
          </w:p>
        </w:tc>
        <w:tc>
          <w:tcPr>
            <w:tcW w:w="831" w:type="dxa"/>
            <w:vAlign w:val="bottom"/>
          </w:tcPr>
          <w:p w14:paraId="05742764" w14:textId="56A4EC11"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0.0085</w:t>
            </w:r>
          </w:p>
        </w:tc>
        <w:tc>
          <w:tcPr>
            <w:tcW w:w="900" w:type="dxa"/>
            <w:vAlign w:val="bottom"/>
          </w:tcPr>
          <w:p w14:paraId="5417C825" w14:textId="167D0563"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0.0864</w:t>
            </w:r>
          </w:p>
        </w:tc>
        <w:tc>
          <w:tcPr>
            <w:tcW w:w="1080" w:type="dxa"/>
            <w:vAlign w:val="bottom"/>
          </w:tcPr>
          <w:p w14:paraId="2F6622B6" w14:textId="7B86E861"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1.063</w:t>
            </w:r>
            <w:r w:rsidR="00D2194A" w:rsidRPr="00F218D7">
              <w:rPr>
                <w:rFonts w:eastAsia="Times New Roman"/>
                <w:color w:val="000000" w:themeColor="text1"/>
                <w:sz w:val="22"/>
                <w:szCs w:val="22"/>
              </w:rPr>
              <w:t>3</w:t>
            </w:r>
          </w:p>
        </w:tc>
        <w:tc>
          <w:tcPr>
            <w:tcW w:w="900" w:type="dxa"/>
            <w:vAlign w:val="bottom"/>
          </w:tcPr>
          <w:p w14:paraId="7C4E6FD6" w14:textId="154EDCE6" w:rsidR="00CB7951" w:rsidRPr="00F218D7" w:rsidRDefault="00CB7951" w:rsidP="000D5ADD">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03F2520A" w14:textId="77777777" w:rsidTr="00CB7951">
        <w:tc>
          <w:tcPr>
            <w:tcW w:w="3304" w:type="dxa"/>
            <w:vAlign w:val="bottom"/>
          </w:tcPr>
          <w:p w14:paraId="7F255812" w14:textId="1367D9E4" w:rsidR="00CB7951" w:rsidRPr="00F218D7" w:rsidRDefault="00CB7951" w:rsidP="00861B2E">
            <w:pPr>
              <w:spacing w:line="276" w:lineRule="auto"/>
              <w:rPr>
                <w:b/>
                <w:color w:val="000000" w:themeColor="text1"/>
                <w:sz w:val="22"/>
                <w:szCs w:val="22"/>
              </w:rPr>
            </w:pPr>
            <w:r w:rsidRPr="00F218D7">
              <w:rPr>
                <w:rFonts w:eastAsia="Times New Roman"/>
                <w:color w:val="000000" w:themeColor="text1"/>
                <w:sz w:val="22"/>
                <w:szCs w:val="22"/>
                <w:lang w:val="en-CA"/>
              </w:rPr>
              <w:t>P441-PWY: superpathway of N-acetylneuraminate degradation</w:t>
            </w:r>
          </w:p>
        </w:tc>
        <w:tc>
          <w:tcPr>
            <w:tcW w:w="1243" w:type="dxa"/>
            <w:vAlign w:val="bottom"/>
          </w:tcPr>
          <w:p w14:paraId="500C49F1" w14:textId="4052B7AE"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0.0542</w:t>
            </w:r>
          </w:p>
        </w:tc>
        <w:tc>
          <w:tcPr>
            <w:tcW w:w="1097" w:type="dxa"/>
            <w:vAlign w:val="bottom"/>
          </w:tcPr>
          <w:p w14:paraId="027D9066" w14:textId="5817A74B"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0.0205</w:t>
            </w:r>
          </w:p>
        </w:tc>
        <w:tc>
          <w:tcPr>
            <w:tcW w:w="831" w:type="dxa"/>
            <w:vAlign w:val="bottom"/>
          </w:tcPr>
          <w:p w14:paraId="26195779" w14:textId="420041AE"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0.0087</w:t>
            </w:r>
          </w:p>
        </w:tc>
        <w:tc>
          <w:tcPr>
            <w:tcW w:w="900" w:type="dxa"/>
            <w:vAlign w:val="bottom"/>
          </w:tcPr>
          <w:p w14:paraId="353D7C33" w14:textId="3EFE7880"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0.0876</w:t>
            </w:r>
          </w:p>
        </w:tc>
        <w:tc>
          <w:tcPr>
            <w:tcW w:w="1080" w:type="dxa"/>
            <w:vAlign w:val="bottom"/>
          </w:tcPr>
          <w:p w14:paraId="12D286B3" w14:textId="018DD5F1"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1.057</w:t>
            </w:r>
            <w:r w:rsidR="00D2194A" w:rsidRPr="00F218D7">
              <w:rPr>
                <w:rFonts w:eastAsia="Times New Roman"/>
                <w:color w:val="000000" w:themeColor="text1"/>
                <w:sz w:val="22"/>
                <w:szCs w:val="22"/>
              </w:rPr>
              <w:t>4</w:t>
            </w:r>
          </w:p>
        </w:tc>
        <w:tc>
          <w:tcPr>
            <w:tcW w:w="900" w:type="dxa"/>
            <w:vAlign w:val="bottom"/>
          </w:tcPr>
          <w:p w14:paraId="31863029" w14:textId="563AB823" w:rsidR="00CB7951" w:rsidRPr="00F218D7" w:rsidRDefault="00CB7951" w:rsidP="000D5ADD">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6BC10FE8" w14:textId="77777777" w:rsidTr="00CB7951">
        <w:tc>
          <w:tcPr>
            <w:tcW w:w="3304" w:type="dxa"/>
            <w:vAlign w:val="bottom"/>
          </w:tcPr>
          <w:p w14:paraId="02420581" w14:textId="7836F23C" w:rsidR="00CB7951" w:rsidRPr="00F218D7" w:rsidRDefault="00CB7951" w:rsidP="00861B2E">
            <w:pPr>
              <w:spacing w:line="276" w:lineRule="auto"/>
              <w:rPr>
                <w:b/>
                <w:color w:val="000000" w:themeColor="text1"/>
                <w:sz w:val="22"/>
                <w:szCs w:val="22"/>
                <w:lang w:val="en-CA"/>
              </w:rPr>
            </w:pPr>
            <w:r w:rsidRPr="00F218D7">
              <w:rPr>
                <w:rFonts w:eastAsia="Times New Roman"/>
                <w:color w:val="000000" w:themeColor="text1"/>
                <w:sz w:val="22"/>
                <w:szCs w:val="22"/>
              </w:rPr>
              <w:t>PWY-6700: queuosine biosynthesis</w:t>
            </w:r>
          </w:p>
        </w:tc>
        <w:tc>
          <w:tcPr>
            <w:tcW w:w="1243" w:type="dxa"/>
            <w:vAlign w:val="bottom"/>
          </w:tcPr>
          <w:p w14:paraId="7634479D" w14:textId="36C8A28B"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-0.011</w:t>
            </w:r>
          </w:p>
        </w:tc>
        <w:tc>
          <w:tcPr>
            <w:tcW w:w="1097" w:type="dxa"/>
            <w:vAlign w:val="bottom"/>
          </w:tcPr>
          <w:p w14:paraId="4EAC3ADC" w14:textId="7448BF92"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0.0042</w:t>
            </w:r>
          </w:p>
        </w:tc>
        <w:tc>
          <w:tcPr>
            <w:tcW w:w="831" w:type="dxa"/>
            <w:vAlign w:val="bottom"/>
          </w:tcPr>
          <w:p w14:paraId="405AE842" w14:textId="26011F04"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0.0093</w:t>
            </w:r>
          </w:p>
        </w:tc>
        <w:tc>
          <w:tcPr>
            <w:tcW w:w="900" w:type="dxa"/>
            <w:vAlign w:val="bottom"/>
          </w:tcPr>
          <w:p w14:paraId="7A8CF9C0" w14:textId="3675B396"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0.0926</w:t>
            </w:r>
          </w:p>
        </w:tc>
        <w:tc>
          <w:tcPr>
            <w:tcW w:w="1080" w:type="dxa"/>
            <w:vAlign w:val="bottom"/>
          </w:tcPr>
          <w:p w14:paraId="0D56296C" w14:textId="3955260A"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1.033</w:t>
            </w:r>
            <w:r w:rsidR="00D2194A" w:rsidRPr="00F218D7">
              <w:rPr>
                <w:rFonts w:eastAsia="Times New Roman"/>
                <w:color w:val="000000" w:themeColor="text1"/>
                <w:sz w:val="22"/>
                <w:szCs w:val="22"/>
              </w:rPr>
              <w:t>5</w:t>
            </w:r>
          </w:p>
        </w:tc>
        <w:tc>
          <w:tcPr>
            <w:tcW w:w="900" w:type="dxa"/>
            <w:vAlign w:val="bottom"/>
          </w:tcPr>
          <w:p w14:paraId="3D7FD2A6" w14:textId="5C50A769" w:rsidR="00CB7951" w:rsidRPr="00F218D7" w:rsidRDefault="00CB7951" w:rsidP="000D5ADD">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234CD033" w14:textId="77777777" w:rsidTr="00CB7951">
        <w:tc>
          <w:tcPr>
            <w:tcW w:w="3304" w:type="dxa"/>
            <w:vAlign w:val="bottom"/>
          </w:tcPr>
          <w:p w14:paraId="688C1CCF" w14:textId="55AC4E8D" w:rsidR="00CB7951" w:rsidRPr="00F218D7" w:rsidRDefault="00CB7951" w:rsidP="00861B2E">
            <w:pPr>
              <w:spacing w:line="276" w:lineRule="auto"/>
              <w:rPr>
                <w:b/>
                <w:color w:val="000000" w:themeColor="text1"/>
                <w:sz w:val="22"/>
                <w:szCs w:val="22"/>
              </w:rPr>
            </w:pPr>
            <w:r w:rsidRPr="00F218D7">
              <w:rPr>
                <w:rFonts w:eastAsia="Times New Roman"/>
                <w:color w:val="000000" w:themeColor="text1"/>
                <w:sz w:val="22"/>
                <w:szCs w:val="22"/>
                <w:lang w:val="en-CA"/>
              </w:rPr>
              <w:t>COMPLETE-ARO-PWY: superpathway of aromatic amino acid biosynthesis</w:t>
            </w:r>
          </w:p>
        </w:tc>
        <w:tc>
          <w:tcPr>
            <w:tcW w:w="1243" w:type="dxa"/>
            <w:vAlign w:val="bottom"/>
          </w:tcPr>
          <w:p w14:paraId="687E4807" w14:textId="2CC80D27"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-0.0073</w:t>
            </w:r>
          </w:p>
        </w:tc>
        <w:tc>
          <w:tcPr>
            <w:tcW w:w="1097" w:type="dxa"/>
            <w:vAlign w:val="bottom"/>
          </w:tcPr>
          <w:p w14:paraId="4F9E12BA" w14:textId="40405354"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0.0028</w:t>
            </w:r>
          </w:p>
        </w:tc>
        <w:tc>
          <w:tcPr>
            <w:tcW w:w="831" w:type="dxa"/>
            <w:vAlign w:val="bottom"/>
          </w:tcPr>
          <w:p w14:paraId="7E414FC5" w14:textId="15813E17"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0.0105</w:t>
            </w:r>
          </w:p>
        </w:tc>
        <w:tc>
          <w:tcPr>
            <w:tcW w:w="900" w:type="dxa"/>
            <w:vAlign w:val="bottom"/>
          </w:tcPr>
          <w:p w14:paraId="2A9E2F7B" w14:textId="644961BD"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0.1011</w:t>
            </w:r>
          </w:p>
        </w:tc>
        <w:tc>
          <w:tcPr>
            <w:tcW w:w="1080" w:type="dxa"/>
            <w:vAlign w:val="bottom"/>
          </w:tcPr>
          <w:p w14:paraId="11903F5A" w14:textId="12A11CE9"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0.995</w:t>
            </w:r>
            <w:r w:rsidR="00CA20E7" w:rsidRPr="00F218D7">
              <w:rPr>
                <w:rFonts w:eastAsia="Times New Roman"/>
                <w:color w:val="000000" w:themeColor="text1"/>
                <w:sz w:val="22"/>
                <w:szCs w:val="22"/>
              </w:rPr>
              <w:t>1</w:t>
            </w:r>
          </w:p>
        </w:tc>
        <w:tc>
          <w:tcPr>
            <w:tcW w:w="900" w:type="dxa"/>
            <w:vAlign w:val="bottom"/>
          </w:tcPr>
          <w:p w14:paraId="65DB25FA" w14:textId="7348F54F" w:rsidR="00CB7951" w:rsidRPr="00F218D7" w:rsidRDefault="00CB7951" w:rsidP="000D5ADD">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5C29306C" w14:textId="77777777" w:rsidTr="00CB7951">
        <w:tc>
          <w:tcPr>
            <w:tcW w:w="3304" w:type="dxa"/>
            <w:vAlign w:val="bottom"/>
          </w:tcPr>
          <w:p w14:paraId="54DBE8FA" w14:textId="4F564856" w:rsidR="00CB7951" w:rsidRPr="00F218D7" w:rsidRDefault="00CB7951"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PWY-6124: inosine-5'-phosphate biosynthesis II</w:t>
            </w:r>
          </w:p>
        </w:tc>
        <w:tc>
          <w:tcPr>
            <w:tcW w:w="1243" w:type="dxa"/>
            <w:vAlign w:val="bottom"/>
          </w:tcPr>
          <w:p w14:paraId="0818D33E" w14:textId="7CB9F8A6"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-0.012</w:t>
            </w:r>
          </w:p>
        </w:tc>
        <w:tc>
          <w:tcPr>
            <w:tcW w:w="1097" w:type="dxa"/>
            <w:vAlign w:val="bottom"/>
          </w:tcPr>
          <w:p w14:paraId="3B6C9E42" w14:textId="593005B2"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0.0047</w:t>
            </w:r>
          </w:p>
        </w:tc>
        <w:tc>
          <w:tcPr>
            <w:tcW w:w="831" w:type="dxa"/>
            <w:vAlign w:val="bottom"/>
          </w:tcPr>
          <w:p w14:paraId="51000E4F" w14:textId="0B20E8E9"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0.0107</w:t>
            </w:r>
          </w:p>
        </w:tc>
        <w:tc>
          <w:tcPr>
            <w:tcW w:w="900" w:type="dxa"/>
            <w:vAlign w:val="bottom"/>
          </w:tcPr>
          <w:p w14:paraId="0A31DFB8" w14:textId="2D93DD90"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0.1021</w:t>
            </w:r>
          </w:p>
        </w:tc>
        <w:tc>
          <w:tcPr>
            <w:tcW w:w="1080" w:type="dxa"/>
            <w:vAlign w:val="bottom"/>
          </w:tcPr>
          <w:p w14:paraId="3660425A" w14:textId="49DEDC54"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w:t>
            </w:r>
            <w:r w:rsidR="00CA20E7" w:rsidRPr="00F218D7">
              <w:rPr>
                <w:rFonts w:eastAsia="Times New Roman"/>
                <w:color w:val="000000" w:themeColor="text1"/>
                <w:sz w:val="22"/>
                <w:szCs w:val="22"/>
              </w:rPr>
              <w:t>9909</w:t>
            </w:r>
          </w:p>
        </w:tc>
        <w:tc>
          <w:tcPr>
            <w:tcW w:w="900" w:type="dxa"/>
            <w:vAlign w:val="bottom"/>
          </w:tcPr>
          <w:p w14:paraId="25DE4C7D" w14:textId="521DA95F" w:rsidR="00CB7951" w:rsidRPr="00F218D7" w:rsidRDefault="00CB7951" w:rsidP="000D5ADD">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6A19A7A3" w14:textId="77777777" w:rsidTr="00CB7951">
        <w:tc>
          <w:tcPr>
            <w:tcW w:w="3304" w:type="dxa"/>
            <w:vAlign w:val="bottom"/>
          </w:tcPr>
          <w:p w14:paraId="33339758" w14:textId="6F131F90" w:rsidR="00CB7951" w:rsidRPr="00F218D7" w:rsidRDefault="00CB7951" w:rsidP="00861B2E">
            <w:pPr>
              <w:spacing w:line="276" w:lineRule="auto"/>
              <w:rPr>
                <w:b/>
                <w:color w:val="000000" w:themeColor="text1"/>
                <w:sz w:val="22"/>
                <w:szCs w:val="22"/>
                <w:lang w:val="en-CA"/>
              </w:rPr>
            </w:pPr>
            <w:r w:rsidRPr="00F218D7">
              <w:rPr>
                <w:rFonts w:eastAsia="Times New Roman"/>
                <w:color w:val="000000" w:themeColor="text1"/>
                <w:sz w:val="22"/>
                <w:szCs w:val="22"/>
              </w:rPr>
              <w:t>P221-PWY: octane oxidation</w:t>
            </w:r>
          </w:p>
        </w:tc>
        <w:tc>
          <w:tcPr>
            <w:tcW w:w="1243" w:type="dxa"/>
            <w:vAlign w:val="bottom"/>
          </w:tcPr>
          <w:p w14:paraId="44EDBF9F" w14:textId="0C7DA0EA"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0.1019</w:t>
            </w:r>
          </w:p>
        </w:tc>
        <w:tc>
          <w:tcPr>
            <w:tcW w:w="1097" w:type="dxa"/>
            <w:vAlign w:val="bottom"/>
          </w:tcPr>
          <w:p w14:paraId="6FDD02E3" w14:textId="0170CDEB"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0.0396</w:t>
            </w:r>
          </w:p>
        </w:tc>
        <w:tc>
          <w:tcPr>
            <w:tcW w:w="831" w:type="dxa"/>
            <w:vAlign w:val="bottom"/>
          </w:tcPr>
          <w:p w14:paraId="0CC4AD4A" w14:textId="76439618"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0.0108</w:t>
            </w:r>
          </w:p>
        </w:tc>
        <w:tc>
          <w:tcPr>
            <w:tcW w:w="900" w:type="dxa"/>
            <w:vAlign w:val="bottom"/>
          </w:tcPr>
          <w:p w14:paraId="703895DE" w14:textId="10B037D5"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0.1023</w:t>
            </w:r>
          </w:p>
        </w:tc>
        <w:tc>
          <w:tcPr>
            <w:tcW w:w="1080" w:type="dxa"/>
            <w:vAlign w:val="bottom"/>
          </w:tcPr>
          <w:p w14:paraId="45DA695F" w14:textId="05B75983"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0.990</w:t>
            </w:r>
            <w:r w:rsidR="00CA20E7" w:rsidRPr="00F218D7">
              <w:rPr>
                <w:rFonts w:eastAsia="Times New Roman"/>
                <w:color w:val="000000" w:themeColor="text1"/>
                <w:sz w:val="22"/>
                <w:szCs w:val="22"/>
              </w:rPr>
              <w:t>2</w:t>
            </w:r>
          </w:p>
        </w:tc>
        <w:tc>
          <w:tcPr>
            <w:tcW w:w="900" w:type="dxa"/>
            <w:vAlign w:val="bottom"/>
          </w:tcPr>
          <w:p w14:paraId="670947F0" w14:textId="43946C58" w:rsidR="00CB7951" w:rsidRPr="00F218D7" w:rsidRDefault="00CB7951" w:rsidP="000D5ADD">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2FE58829" w14:textId="77777777" w:rsidTr="00CB7951">
        <w:tc>
          <w:tcPr>
            <w:tcW w:w="3304" w:type="dxa"/>
            <w:vAlign w:val="bottom"/>
          </w:tcPr>
          <w:p w14:paraId="7541162B" w14:textId="06BD9913" w:rsidR="00CB7951" w:rsidRPr="00F218D7" w:rsidRDefault="00CB7951" w:rsidP="00861B2E">
            <w:pPr>
              <w:spacing w:line="276" w:lineRule="auto"/>
              <w:rPr>
                <w:b/>
                <w:color w:val="000000" w:themeColor="text1"/>
                <w:sz w:val="22"/>
                <w:szCs w:val="22"/>
              </w:rPr>
            </w:pPr>
            <w:r w:rsidRPr="00F218D7">
              <w:rPr>
                <w:rFonts w:eastAsia="Times New Roman"/>
                <w:color w:val="000000" w:themeColor="text1"/>
                <w:sz w:val="22"/>
                <w:szCs w:val="22"/>
              </w:rPr>
              <w:t>PWY-7199: pyrimidine deoxyribonucleosides salvage</w:t>
            </w:r>
          </w:p>
        </w:tc>
        <w:tc>
          <w:tcPr>
            <w:tcW w:w="1243" w:type="dxa"/>
            <w:vAlign w:val="bottom"/>
          </w:tcPr>
          <w:p w14:paraId="578C4F2A" w14:textId="2BF0A5AD"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-0.0116</w:t>
            </w:r>
          </w:p>
        </w:tc>
        <w:tc>
          <w:tcPr>
            <w:tcW w:w="1097" w:type="dxa"/>
            <w:vAlign w:val="bottom"/>
          </w:tcPr>
          <w:p w14:paraId="3CC5E79C" w14:textId="7D7AD715"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0.0045</w:t>
            </w:r>
          </w:p>
        </w:tc>
        <w:tc>
          <w:tcPr>
            <w:tcW w:w="831" w:type="dxa"/>
            <w:vAlign w:val="bottom"/>
          </w:tcPr>
          <w:p w14:paraId="0F530DFD" w14:textId="72ECF19C"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0.0116</w:t>
            </w:r>
          </w:p>
        </w:tc>
        <w:tc>
          <w:tcPr>
            <w:tcW w:w="900" w:type="dxa"/>
            <w:vAlign w:val="bottom"/>
          </w:tcPr>
          <w:p w14:paraId="004C4CE0" w14:textId="5702F777"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0.1081</w:t>
            </w:r>
          </w:p>
        </w:tc>
        <w:tc>
          <w:tcPr>
            <w:tcW w:w="1080" w:type="dxa"/>
            <w:vAlign w:val="bottom"/>
          </w:tcPr>
          <w:p w14:paraId="0A2DD611" w14:textId="65F1A5A5"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0.966</w:t>
            </w:r>
            <w:r w:rsidR="00CA20E7" w:rsidRPr="00F218D7">
              <w:rPr>
                <w:rFonts w:eastAsia="Times New Roman"/>
                <w:color w:val="000000" w:themeColor="text1"/>
                <w:sz w:val="22"/>
                <w:szCs w:val="22"/>
              </w:rPr>
              <w:t>1</w:t>
            </w:r>
          </w:p>
        </w:tc>
        <w:tc>
          <w:tcPr>
            <w:tcW w:w="900" w:type="dxa"/>
            <w:vAlign w:val="bottom"/>
          </w:tcPr>
          <w:p w14:paraId="1B79EF7E" w14:textId="1463ED62" w:rsidR="00CB7951" w:rsidRPr="00F218D7" w:rsidRDefault="00CB7951" w:rsidP="000D5ADD">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0CDA9701" w14:textId="77777777" w:rsidTr="00CB7951">
        <w:tc>
          <w:tcPr>
            <w:tcW w:w="3304" w:type="dxa"/>
            <w:vAlign w:val="bottom"/>
          </w:tcPr>
          <w:p w14:paraId="13A55DDC" w14:textId="2275E22B" w:rsidR="00CB7951" w:rsidRPr="00F218D7" w:rsidRDefault="00CB7951"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lastRenderedPageBreak/>
              <w:t>P163-PWY: L-lysine fermentation to acetate and butanoate</w:t>
            </w:r>
          </w:p>
        </w:tc>
        <w:tc>
          <w:tcPr>
            <w:tcW w:w="1243" w:type="dxa"/>
            <w:vAlign w:val="bottom"/>
          </w:tcPr>
          <w:p w14:paraId="2636FE71" w14:textId="013E21F8"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0.0914</w:t>
            </w:r>
          </w:p>
        </w:tc>
        <w:tc>
          <w:tcPr>
            <w:tcW w:w="1097" w:type="dxa"/>
            <w:vAlign w:val="bottom"/>
          </w:tcPr>
          <w:p w14:paraId="26CBFD49" w14:textId="58139D27"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0.0359</w:t>
            </w:r>
          </w:p>
        </w:tc>
        <w:tc>
          <w:tcPr>
            <w:tcW w:w="831" w:type="dxa"/>
            <w:vAlign w:val="bottom"/>
          </w:tcPr>
          <w:p w14:paraId="7AC090E3" w14:textId="7FF72657"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0.0116</w:t>
            </w:r>
          </w:p>
        </w:tc>
        <w:tc>
          <w:tcPr>
            <w:tcW w:w="900" w:type="dxa"/>
            <w:vAlign w:val="bottom"/>
          </w:tcPr>
          <w:p w14:paraId="48835D95" w14:textId="18770FF4"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0.1081</w:t>
            </w:r>
          </w:p>
        </w:tc>
        <w:tc>
          <w:tcPr>
            <w:tcW w:w="1080" w:type="dxa"/>
            <w:vAlign w:val="bottom"/>
          </w:tcPr>
          <w:p w14:paraId="72AA068D" w14:textId="026C877B"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0.966</w:t>
            </w:r>
            <w:r w:rsidR="00CA20E7" w:rsidRPr="00F218D7">
              <w:rPr>
                <w:rFonts w:eastAsia="Times New Roman"/>
                <w:color w:val="000000" w:themeColor="text1"/>
                <w:sz w:val="22"/>
                <w:szCs w:val="22"/>
              </w:rPr>
              <w:t>1</w:t>
            </w:r>
          </w:p>
        </w:tc>
        <w:tc>
          <w:tcPr>
            <w:tcW w:w="900" w:type="dxa"/>
            <w:vAlign w:val="bottom"/>
          </w:tcPr>
          <w:p w14:paraId="7FCA3EDD" w14:textId="4353F8B7" w:rsidR="00CB7951" w:rsidRPr="00F218D7" w:rsidRDefault="00CB7951" w:rsidP="000D5ADD">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2D14D24E" w14:textId="77777777" w:rsidTr="00CB7951">
        <w:tc>
          <w:tcPr>
            <w:tcW w:w="3304" w:type="dxa"/>
            <w:vAlign w:val="bottom"/>
          </w:tcPr>
          <w:p w14:paraId="38DFB870" w14:textId="57F8CC61" w:rsidR="00CB7951" w:rsidRPr="00F218D7" w:rsidRDefault="00CB7951"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PWY-5667: CDP-diacylglycerol biosynthesis I</w:t>
            </w:r>
          </w:p>
        </w:tc>
        <w:tc>
          <w:tcPr>
            <w:tcW w:w="1243" w:type="dxa"/>
            <w:vAlign w:val="bottom"/>
          </w:tcPr>
          <w:p w14:paraId="72991F6E" w14:textId="7C693440"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-0.0082</w:t>
            </w:r>
          </w:p>
        </w:tc>
        <w:tc>
          <w:tcPr>
            <w:tcW w:w="1097" w:type="dxa"/>
            <w:vAlign w:val="bottom"/>
          </w:tcPr>
          <w:p w14:paraId="7757C59B" w14:textId="70D7F89D"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0.0033</w:t>
            </w:r>
          </w:p>
        </w:tc>
        <w:tc>
          <w:tcPr>
            <w:tcW w:w="831" w:type="dxa"/>
            <w:vAlign w:val="bottom"/>
          </w:tcPr>
          <w:p w14:paraId="7D44B4E1" w14:textId="7290ECA2"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0.0123</w:t>
            </w:r>
          </w:p>
        </w:tc>
        <w:tc>
          <w:tcPr>
            <w:tcW w:w="900" w:type="dxa"/>
            <w:vAlign w:val="bottom"/>
          </w:tcPr>
          <w:p w14:paraId="4FDC1964" w14:textId="06F518BB"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0.1111</w:t>
            </w:r>
          </w:p>
        </w:tc>
        <w:tc>
          <w:tcPr>
            <w:tcW w:w="1080" w:type="dxa"/>
            <w:vAlign w:val="bottom"/>
          </w:tcPr>
          <w:p w14:paraId="49C702B2" w14:textId="189639AD"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0.954</w:t>
            </w:r>
            <w:r w:rsidR="00CA20E7" w:rsidRPr="00F218D7">
              <w:rPr>
                <w:rFonts w:eastAsia="Times New Roman"/>
                <w:color w:val="000000" w:themeColor="text1"/>
                <w:sz w:val="22"/>
                <w:szCs w:val="22"/>
              </w:rPr>
              <w:t>4</w:t>
            </w:r>
          </w:p>
        </w:tc>
        <w:tc>
          <w:tcPr>
            <w:tcW w:w="900" w:type="dxa"/>
            <w:vAlign w:val="bottom"/>
          </w:tcPr>
          <w:p w14:paraId="72BF39AF" w14:textId="66164E0F" w:rsidR="00CB7951" w:rsidRPr="00F218D7" w:rsidRDefault="00CB7951" w:rsidP="000D5ADD">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274FC531" w14:textId="77777777" w:rsidTr="00CB7951">
        <w:tc>
          <w:tcPr>
            <w:tcW w:w="3304" w:type="dxa"/>
            <w:vAlign w:val="bottom"/>
          </w:tcPr>
          <w:p w14:paraId="12D4CB30" w14:textId="01B33568" w:rsidR="00CB7951" w:rsidRPr="00F218D7" w:rsidRDefault="00CB7951"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PWY0-1319: CDP-diacylglycerol biosynthesis II</w:t>
            </w:r>
          </w:p>
        </w:tc>
        <w:tc>
          <w:tcPr>
            <w:tcW w:w="1243" w:type="dxa"/>
            <w:vAlign w:val="bottom"/>
          </w:tcPr>
          <w:p w14:paraId="3D25BA54" w14:textId="57C0AF5C"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-0.0082</w:t>
            </w:r>
          </w:p>
        </w:tc>
        <w:tc>
          <w:tcPr>
            <w:tcW w:w="1097" w:type="dxa"/>
            <w:vAlign w:val="bottom"/>
          </w:tcPr>
          <w:p w14:paraId="6B69F025" w14:textId="2260E3C5"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0.0033</w:t>
            </w:r>
          </w:p>
        </w:tc>
        <w:tc>
          <w:tcPr>
            <w:tcW w:w="831" w:type="dxa"/>
            <w:vAlign w:val="bottom"/>
          </w:tcPr>
          <w:p w14:paraId="5A2EAE28" w14:textId="237585C9"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0.0123</w:t>
            </w:r>
          </w:p>
        </w:tc>
        <w:tc>
          <w:tcPr>
            <w:tcW w:w="900" w:type="dxa"/>
            <w:vAlign w:val="bottom"/>
          </w:tcPr>
          <w:p w14:paraId="4BDC11F7" w14:textId="2F2A58F1"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0.1111</w:t>
            </w:r>
          </w:p>
        </w:tc>
        <w:tc>
          <w:tcPr>
            <w:tcW w:w="1080" w:type="dxa"/>
            <w:vAlign w:val="bottom"/>
          </w:tcPr>
          <w:p w14:paraId="54AA1DFA" w14:textId="562F59F8"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0.954</w:t>
            </w:r>
            <w:r w:rsidR="00CA20E7" w:rsidRPr="00F218D7">
              <w:rPr>
                <w:rFonts w:eastAsia="Times New Roman"/>
                <w:color w:val="000000" w:themeColor="text1"/>
                <w:sz w:val="22"/>
                <w:szCs w:val="22"/>
              </w:rPr>
              <w:t>4</w:t>
            </w:r>
          </w:p>
        </w:tc>
        <w:tc>
          <w:tcPr>
            <w:tcW w:w="900" w:type="dxa"/>
            <w:vAlign w:val="bottom"/>
          </w:tcPr>
          <w:p w14:paraId="1D4CD338" w14:textId="069B9D92" w:rsidR="00CB7951" w:rsidRPr="00F218D7" w:rsidRDefault="00CB7951" w:rsidP="000D5ADD">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372865D4" w14:textId="77777777" w:rsidTr="00CB7951">
        <w:tc>
          <w:tcPr>
            <w:tcW w:w="3304" w:type="dxa"/>
            <w:vAlign w:val="bottom"/>
          </w:tcPr>
          <w:p w14:paraId="3A4CA4F8" w14:textId="4F499C6B" w:rsidR="00CB7951" w:rsidRPr="00F218D7" w:rsidRDefault="00CB7951"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PWY-6121: 5-aminoimidazole ribonucleotide biosynthesis I</w:t>
            </w:r>
          </w:p>
        </w:tc>
        <w:tc>
          <w:tcPr>
            <w:tcW w:w="1243" w:type="dxa"/>
            <w:vAlign w:val="bottom"/>
          </w:tcPr>
          <w:p w14:paraId="1F3CA6F0" w14:textId="3A3278E9"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-0.0076</w:t>
            </w:r>
          </w:p>
        </w:tc>
        <w:tc>
          <w:tcPr>
            <w:tcW w:w="1097" w:type="dxa"/>
            <w:vAlign w:val="bottom"/>
          </w:tcPr>
          <w:p w14:paraId="74DD1881" w14:textId="101743B8"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0.0031</w:t>
            </w:r>
          </w:p>
        </w:tc>
        <w:tc>
          <w:tcPr>
            <w:tcW w:w="831" w:type="dxa"/>
            <w:vAlign w:val="bottom"/>
          </w:tcPr>
          <w:p w14:paraId="61020C77" w14:textId="41E1418B"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0.0143</w:t>
            </w:r>
          </w:p>
        </w:tc>
        <w:tc>
          <w:tcPr>
            <w:tcW w:w="900" w:type="dxa"/>
            <w:vAlign w:val="bottom"/>
          </w:tcPr>
          <w:p w14:paraId="26A517F6" w14:textId="7BEBF4F2"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0.1243</w:t>
            </w:r>
          </w:p>
        </w:tc>
        <w:tc>
          <w:tcPr>
            <w:tcW w:w="1080" w:type="dxa"/>
            <w:vAlign w:val="bottom"/>
          </w:tcPr>
          <w:p w14:paraId="2694ECF8" w14:textId="719B71CE"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0.905</w:t>
            </w:r>
            <w:r w:rsidR="00CA20E7" w:rsidRPr="00F218D7">
              <w:rPr>
                <w:rFonts w:eastAsia="Times New Roman"/>
                <w:color w:val="000000" w:themeColor="text1"/>
                <w:sz w:val="22"/>
                <w:szCs w:val="22"/>
              </w:rPr>
              <w:t>6</w:t>
            </w:r>
          </w:p>
        </w:tc>
        <w:tc>
          <w:tcPr>
            <w:tcW w:w="900" w:type="dxa"/>
            <w:vAlign w:val="bottom"/>
          </w:tcPr>
          <w:p w14:paraId="3A53AD34" w14:textId="7681CEAA" w:rsidR="00CB7951" w:rsidRPr="00F218D7" w:rsidRDefault="00CB7951" w:rsidP="000D5ADD">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4EF2D533" w14:textId="77777777" w:rsidTr="00CB7951">
        <w:tc>
          <w:tcPr>
            <w:tcW w:w="3304" w:type="dxa"/>
            <w:vAlign w:val="bottom"/>
          </w:tcPr>
          <w:p w14:paraId="23D749DD" w14:textId="3EF1DB42" w:rsidR="00CB7951" w:rsidRPr="00F218D7" w:rsidRDefault="00CB7951"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PWY-5097: L-lysine biosynthesis VI</w:t>
            </w:r>
          </w:p>
        </w:tc>
        <w:tc>
          <w:tcPr>
            <w:tcW w:w="1243" w:type="dxa"/>
            <w:vAlign w:val="bottom"/>
          </w:tcPr>
          <w:p w14:paraId="553AD792" w14:textId="31B4C3BD"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-0.0081</w:t>
            </w:r>
          </w:p>
        </w:tc>
        <w:tc>
          <w:tcPr>
            <w:tcW w:w="1097" w:type="dxa"/>
            <w:vAlign w:val="bottom"/>
          </w:tcPr>
          <w:p w14:paraId="4D6CD2A8" w14:textId="0A33FD32"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0.0033</w:t>
            </w:r>
          </w:p>
        </w:tc>
        <w:tc>
          <w:tcPr>
            <w:tcW w:w="831" w:type="dxa"/>
            <w:vAlign w:val="bottom"/>
          </w:tcPr>
          <w:p w14:paraId="62DA4FF8" w14:textId="1BA3317D"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0.0147</w:t>
            </w:r>
          </w:p>
        </w:tc>
        <w:tc>
          <w:tcPr>
            <w:tcW w:w="900" w:type="dxa"/>
            <w:vAlign w:val="bottom"/>
          </w:tcPr>
          <w:p w14:paraId="6C3ACE3C" w14:textId="60CE5C02"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0.1259</w:t>
            </w:r>
          </w:p>
        </w:tc>
        <w:tc>
          <w:tcPr>
            <w:tcW w:w="1080" w:type="dxa"/>
            <w:vAlign w:val="bottom"/>
          </w:tcPr>
          <w:p w14:paraId="2706B847" w14:textId="37ADDF63"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w:t>
            </w:r>
            <w:r w:rsidR="00CA20E7" w:rsidRPr="00F218D7">
              <w:rPr>
                <w:rFonts w:eastAsia="Times New Roman"/>
                <w:color w:val="000000" w:themeColor="text1"/>
                <w:sz w:val="22"/>
                <w:szCs w:val="22"/>
              </w:rPr>
              <w:t>8</w:t>
            </w:r>
            <w:r w:rsidRPr="00F218D7">
              <w:rPr>
                <w:rFonts w:eastAsia="Times New Roman"/>
                <w:color w:val="000000" w:themeColor="text1"/>
                <w:sz w:val="22"/>
                <w:szCs w:val="22"/>
              </w:rPr>
              <w:t>9</w:t>
            </w:r>
            <w:r w:rsidR="00CA20E7" w:rsidRPr="00F218D7">
              <w:rPr>
                <w:rFonts w:eastAsia="Times New Roman"/>
                <w:color w:val="000000" w:themeColor="text1"/>
                <w:sz w:val="22"/>
                <w:szCs w:val="22"/>
              </w:rPr>
              <w:t>99</w:t>
            </w:r>
          </w:p>
        </w:tc>
        <w:tc>
          <w:tcPr>
            <w:tcW w:w="900" w:type="dxa"/>
            <w:vAlign w:val="bottom"/>
          </w:tcPr>
          <w:p w14:paraId="47D84599" w14:textId="3EF53668" w:rsidR="00CB7951" w:rsidRPr="00F218D7" w:rsidRDefault="00CB7951" w:rsidP="000D5ADD">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0EEAC8F9" w14:textId="77777777" w:rsidTr="00CB7951">
        <w:tc>
          <w:tcPr>
            <w:tcW w:w="3304" w:type="dxa"/>
            <w:vAlign w:val="bottom"/>
          </w:tcPr>
          <w:p w14:paraId="54E9DE77" w14:textId="6CAEF192" w:rsidR="00CB7951" w:rsidRPr="00F218D7" w:rsidRDefault="00CB7951"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PWY-6895: superpathway of thiamin diphosphate biosynthesis II</w:t>
            </w:r>
          </w:p>
        </w:tc>
        <w:tc>
          <w:tcPr>
            <w:tcW w:w="1243" w:type="dxa"/>
            <w:vAlign w:val="bottom"/>
          </w:tcPr>
          <w:p w14:paraId="7D325CFD" w14:textId="6FC959C5"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0.0632</w:t>
            </w:r>
          </w:p>
        </w:tc>
        <w:tc>
          <w:tcPr>
            <w:tcW w:w="1097" w:type="dxa"/>
            <w:vAlign w:val="bottom"/>
          </w:tcPr>
          <w:p w14:paraId="10264602" w14:textId="18B410F2"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0.0259</w:t>
            </w:r>
          </w:p>
        </w:tc>
        <w:tc>
          <w:tcPr>
            <w:tcW w:w="831" w:type="dxa"/>
            <w:vAlign w:val="bottom"/>
          </w:tcPr>
          <w:p w14:paraId="27586404" w14:textId="058F3B34"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0.0156</w:t>
            </w:r>
          </w:p>
        </w:tc>
        <w:tc>
          <w:tcPr>
            <w:tcW w:w="900" w:type="dxa"/>
            <w:vAlign w:val="bottom"/>
          </w:tcPr>
          <w:p w14:paraId="0501A428" w14:textId="1C33ED1C"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0.1309</w:t>
            </w:r>
          </w:p>
        </w:tc>
        <w:tc>
          <w:tcPr>
            <w:tcW w:w="1080" w:type="dxa"/>
            <w:vAlign w:val="bottom"/>
          </w:tcPr>
          <w:p w14:paraId="2B033693" w14:textId="7369EF8F"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0.883</w:t>
            </w:r>
            <w:r w:rsidR="00CA20E7" w:rsidRPr="00F218D7">
              <w:rPr>
                <w:rFonts w:eastAsia="Times New Roman"/>
                <w:color w:val="000000" w:themeColor="text1"/>
                <w:sz w:val="22"/>
                <w:szCs w:val="22"/>
              </w:rPr>
              <w:t>0</w:t>
            </w:r>
          </w:p>
        </w:tc>
        <w:tc>
          <w:tcPr>
            <w:tcW w:w="900" w:type="dxa"/>
            <w:vAlign w:val="bottom"/>
          </w:tcPr>
          <w:p w14:paraId="3551670A" w14:textId="71FFE8EA" w:rsidR="00CB7951" w:rsidRPr="00F218D7" w:rsidRDefault="00CB7951" w:rsidP="000D5ADD">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09CC2FDC" w14:textId="77777777" w:rsidTr="00CB7951">
        <w:tc>
          <w:tcPr>
            <w:tcW w:w="3304" w:type="dxa"/>
            <w:vAlign w:val="bottom"/>
          </w:tcPr>
          <w:p w14:paraId="602C9FDE" w14:textId="23A87C93" w:rsidR="00CB7951" w:rsidRPr="00F218D7" w:rsidRDefault="00CB7951" w:rsidP="00861B2E">
            <w:pPr>
              <w:spacing w:line="276" w:lineRule="auto"/>
              <w:rPr>
                <w:b/>
                <w:color w:val="000000" w:themeColor="text1"/>
                <w:sz w:val="22"/>
                <w:szCs w:val="22"/>
              </w:rPr>
            </w:pPr>
            <w:r w:rsidRPr="00F218D7">
              <w:rPr>
                <w:rFonts w:eastAsia="Times New Roman"/>
                <w:color w:val="000000" w:themeColor="text1"/>
                <w:sz w:val="22"/>
                <w:szCs w:val="22"/>
              </w:rPr>
              <w:t>PWY-5913: TCA cycle VI (obligate autotrophs)</w:t>
            </w:r>
          </w:p>
        </w:tc>
        <w:tc>
          <w:tcPr>
            <w:tcW w:w="1243" w:type="dxa"/>
            <w:vAlign w:val="bottom"/>
          </w:tcPr>
          <w:p w14:paraId="6BDF6621" w14:textId="076E09B2"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0.0976</w:t>
            </w:r>
          </w:p>
        </w:tc>
        <w:tc>
          <w:tcPr>
            <w:tcW w:w="1097" w:type="dxa"/>
            <w:vAlign w:val="bottom"/>
          </w:tcPr>
          <w:p w14:paraId="745DDE9F" w14:textId="1C187BC1"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0.0406</w:t>
            </w:r>
          </w:p>
        </w:tc>
        <w:tc>
          <w:tcPr>
            <w:tcW w:w="831" w:type="dxa"/>
            <w:vAlign w:val="bottom"/>
          </w:tcPr>
          <w:p w14:paraId="5032637C" w14:textId="0F386935"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0.017</w:t>
            </w:r>
          </w:p>
        </w:tc>
        <w:tc>
          <w:tcPr>
            <w:tcW w:w="900" w:type="dxa"/>
            <w:vAlign w:val="bottom"/>
          </w:tcPr>
          <w:p w14:paraId="381F7147" w14:textId="70712C61"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0.1395</w:t>
            </w:r>
          </w:p>
        </w:tc>
        <w:tc>
          <w:tcPr>
            <w:tcW w:w="1080" w:type="dxa"/>
            <w:vAlign w:val="bottom"/>
          </w:tcPr>
          <w:p w14:paraId="2949737B" w14:textId="35562285"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0.8554</w:t>
            </w:r>
          </w:p>
        </w:tc>
        <w:tc>
          <w:tcPr>
            <w:tcW w:w="900" w:type="dxa"/>
            <w:vAlign w:val="bottom"/>
          </w:tcPr>
          <w:p w14:paraId="01E0027D" w14:textId="271324FA" w:rsidR="00CB7951" w:rsidRPr="00F218D7" w:rsidRDefault="00CB7951" w:rsidP="000D5ADD">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4604498F" w14:textId="77777777" w:rsidTr="00CB7951">
        <w:tc>
          <w:tcPr>
            <w:tcW w:w="3304" w:type="dxa"/>
            <w:vAlign w:val="bottom"/>
          </w:tcPr>
          <w:p w14:paraId="7954B21C" w14:textId="1B734C69" w:rsidR="00CB7951" w:rsidRPr="00F218D7" w:rsidRDefault="00CB7951"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PWY-724: superpathway of L-lysine, L-threonine and L-methionine biosynthesis II</w:t>
            </w:r>
          </w:p>
        </w:tc>
        <w:tc>
          <w:tcPr>
            <w:tcW w:w="1243" w:type="dxa"/>
            <w:vAlign w:val="bottom"/>
          </w:tcPr>
          <w:p w14:paraId="145F9F41" w14:textId="113BDA68"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-0.0066</w:t>
            </w:r>
          </w:p>
        </w:tc>
        <w:tc>
          <w:tcPr>
            <w:tcW w:w="1097" w:type="dxa"/>
            <w:vAlign w:val="bottom"/>
          </w:tcPr>
          <w:p w14:paraId="336D3D75" w14:textId="05937F9C"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0.0028</w:t>
            </w:r>
          </w:p>
        </w:tc>
        <w:tc>
          <w:tcPr>
            <w:tcW w:w="831" w:type="dxa"/>
            <w:vAlign w:val="bottom"/>
          </w:tcPr>
          <w:p w14:paraId="00DB77DE" w14:textId="578F6BCC"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0.0172</w:t>
            </w:r>
          </w:p>
        </w:tc>
        <w:tc>
          <w:tcPr>
            <w:tcW w:w="900" w:type="dxa"/>
            <w:vAlign w:val="bottom"/>
          </w:tcPr>
          <w:p w14:paraId="7E922243" w14:textId="62C0BA75"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0.1401</w:t>
            </w:r>
          </w:p>
        </w:tc>
        <w:tc>
          <w:tcPr>
            <w:tcW w:w="1080" w:type="dxa"/>
            <w:vAlign w:val="bottom"/>
          </w:tcPr>
          <w:p w14:paraId="47396165" w14:textId="42182760"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0.853</w:t>
            </w:r>
            <w:r w:rsidR="00CA20E7" w:rsidRPr="00F218D7">
              <w:rPr>
                <w:rFonts w:eastAsia="Times New Roman"/>
                <w:color w:val="000000" w:themeColor="text1"/>
                <w:sz w:val="22"/>
                <w:szCs w:val="22"/>
              </w:rPr>
              <w:t>7</w:t>
            </w:r>
          </w:p>
        </w:tc>
        <w:tc>
          <w:tcPr>
            <w:tcW w:w="900" w:type="dxa"/>
            <w:vAlign w:val="bottom"/>
          </w:tcPr>
          <w:p w14:paraId="7F5A4B36" w14:textId="47B9DA71" w:rsidR="00CB7951" w:rsidRPr="00F218D7" w:rsidRDefault="00CB7951" w:rsidP="000D5ADD">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7562E49B" w14:textId="77777777" w:rsidTr="00CB7951">
        <w:tc>
          <w:tcPr>
            <w:tcW w:w="3304" w:type="dxa"/>
            <w:vAlign w:val="bottom"/>
          </w:tcPr>
          <w:p w14:paraId="2D86BF01" w14:textId="10718D44" w:rsidR="00CB7951" w:rsidRPr="00F218D7" w:rsidRDefault="00CB7951"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GLYCOLYSIS-E-D: superpathway of glycolysis and Entner-Doudoroff</w:t>
            </w:r>
          </w:p>
        </w:tc>
        <w:tc>
          <w:tcPr>
            <w:tcW w:w="1243" w:type="dxa"/>
            <w:vAlign w:val="bottom"/>
          </w:tcPr>
          <w:p w14:paraId="13F65D99" w14:textId="70B85D36"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0.025</w:t>
            </w:r>
            <w:r w:rsidR="00CA20E7" w:rsidRPr="00F218D7">
              <w:rPr>
                <w:rFonts w:eastAsia="Times New Roman"/>
                <w:color w:val="000000" w:themeColor="text1"/>
                <w:sz w:val="22"/>
                <w:szCs w:val="22"/>
              </w:rPr>
              <w:t>0</w:t>
            </w:r>
          </w:p>
        </w:tc>
        <w:tc>
          <w:tcPr>
            <w:tcW w:w="1097" w:type="dxa"/>
            <w:vAlign w:val="bottom"/>
          </w:tcPr>
          <w:p w14:paraId="6D71663C" w14:textId="3960B4E9"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0.0105</w:t>
            </w:r>
          </w:p>
        </w:tc>
        <w:tc>
          <w:tcPr>
            <w:tcW w:w="831" w:type="dxa"/>
            <w:vAlign w:val="bottom"/>
          </w:tcPr>
          <w:p w14:paraId="326BF9B8" w14:textId="4E3B078C"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0.0178</w:t>
            </w:r>
          </w:p>
        </w:tc>
        <w:tc>
          <w:tcPr>
            <w:tcW w:w="900" w:type="dxa"/>
            <w:vAlign w:val="bottom"/>
          </w:tcPr>
          <w:p w14:paraId="7357CD4D" w14:textId="38F3BF17"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0.1423</w:t>
            </w:r>
          </w:p>
        </w:tc>
        <w:tc>
          <w:tcPr>
            <w:tcW w:w="1080" w:type="dxa"/>
            <w:vAlign w:val="bottom"/>
          </w:tcPr>
          <w:p w14:paraId="0A6BEB6D" w14:textId="092751C5"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0.8468</w:t>
            </w:r>
          </w:p>
        </w:tc>
        <w:tc>
          <w:tcPr>
            <w:tcW w:w="900" w:type="dxa"/>
            <w:vAlign w:val="bottom"/>
          </w:tcPr>
          <w:p w14:paraId="6933702A" w14:textId="6272D215" w:rsidR="00CB7951" w:rsidRPr="00F218D7" w:rsidRDefault="00CB7951" w:rsidP="000D5ADD">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7E98FD5E" w14:textId="77777777" w:rsidTr="00CB7951">
        <w:tc>
          <w:tcPr>
            <w:tcW w:w="3304" w:type="dxa"/>
            <w:vAlign w:val="bottom"/>
          </w:tcPr>
          <w:p w14:paraId="6DE8F6FB" w14:textId="10B3FE5A" w:rsidR="00CB7951" w:rsidRPr="00F218D7" w:rsidRDefault="00CB7951" w:rsidP="00861B2E">
            <w:pPr>
              <w:spacing w:line="276" w:lineRule="auto"/>
              <w:rPr>
                <w:b/>
                <w:color w:val="000000" w:themeColor="text1"/>
                <w:sz w:val="22"/>
                <w:szCs w:val="22"/>
              </w:rPr>
            </w:pPr>
            <w:r w:rsidRPr="00F218D7">
              <w:rPr>
                <w:rFonts w:eastAsia="Times New Roman"/>
                <w:color w:val="000000" w:themeColor="text1"/>
                <w:sz w:val="22"/>
                <w:szCs w:val="22"/>
              </w:rPr>
              <w:t>PWY-7117: C4 photosynthetic carbon assimilation cycle, PEPCK type</w:t>
            </w:r>
          </w:p>
        </w:tc>
        <w:tc>
          <w:tcPr>
            <w:tcW w:w="1243" w:type="dxa"/>
            <w:vAlign w:val="bottom"/>
          </w:tcPr>
          <w:p w14:paraId="51E9A702" w14:textId="5B1EAA2B"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0.0956</w:t>
            </w:r>
          </w:p>
        </w:tc>
        <w:tc>
          <w:tcPr>
            <w:tcW w:w="1097" w:type="dxa"/>
            <w:vAlign w:val="bottom"/>
          </w:tcPr>
          <w:p w14:paraId="0BB8C641" w14:textId="55B258B0"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0.0402</w:t>
            </w:r>
          </w:p>
        </w:tc>
        <w:tc>
          <w:tcPr>
            <w:tcW w:w="831" w:type="dxa"/>
            <w:vAlign w:val="bottom"/>
          </w:tcPr>
          <w:p w14:paraId="4A9A6CE0" w14:textId="6AEA4268"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0.0185</w:t>
            </w:r>
          </w:p>
        </w:tc>
        <w:tc>
          <w:tcPr>
            <w:tcW w:w="900" w:type="dxa"/>
            <w:vAlign w:val="bottom"/>
          </w:tcPr>
          <w:p w14:paraId="214FAF3C" w14:textId="516C758F"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0.1468</w:t>
            </w:r>
          </w:p>
        </w:tc>
        <w:tc>
          <w:tcPr>
            <w:tcW w:w="1080" w:type="dxa"/>
            <w:vAlign w:val="bottom"/>
          </w:tcPr>
          <w:p w14:paraId="09024CD1" w14:textId="575BAE71"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0.8333</w:t>
            </w:r>
          </w:p>
        </w:tc>
        <w:tc>
          <w:tcPr>
            <w:tcW w:w="900" w:type="dxa"/>
            <w:vAlign w:val="bottom"/>
          </w:tcPr>
          <w:p w14:paraId="3849B45C" w14:textId="7D91AF6A" w:rsidR="00CB7951" w:rsidRPr="00F218D7" w:rsidRDefault="00CB7951" w:rsidP="000D5ADD">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2111937C" w14:textId="77777777" w:rsidTr="00CB7951">
        <w:tc>
          <w:tcPr>
            <w:tcW w:w="3304" w:type="dxa"/>
            <w:vAlign w:val="bottom"/>
          </w:tcPr>
          <w:p w14:paraId="4E3CF815" w14:textId="723DF617" w:rsidR="00CB7951" w:rsidRPr="00F218D7" w:rsidRDefault="00CB7951" w:rsidP="00861B2E">
            <w:pPr>
              <w:spacing w:line="276" w:lineRule="auto"/>
              <w:rPr>
                <w:b/>
                <w:color w:val="000000" w:themeColor="text1"/>
                <w:sz w:val="22"/>
                <w:szCs w:val="22"/>
              </w:rPr>
            </w:pPr>
            <w:r w:rsidRPr="00F218D7">
              <w:rPr>
                <w:rFonts w:eastAsia="Times New Roman"/>
                <w:color w:val="000000" w:themeColor="text1"/>
                <w:sz w:val="22"/>
                <w:szCs w:val="22"/>
                <w:lang w:val="en-CA"/>
              </w:rPr>
              <w:t>PWY-6690: cinnamate and 3-hydroxycinnamate degradation to 2-oxopent-4-enoate</w:t>
            </w:r>
          </w:p>
        </w:tc>
        <w:tc>
          <w:tcPr>
            <w:tcW w:w="1243" w:type="dxa"/>
            <w:vAlign w:val="bottom"/>
          </w:tcPr>
          <w:p w14:paraId="49BC1CE2" w14:textId="591E5438"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0.0766</w:t>
            </w:r>
          </w:p>
        </w:tc>
        <w:tc>
          <w:tcPr>
            <w:tcW w:w="1097" w:type="dxa"/>
            <w:vAlign w:val="bottom"/>
          </w:tcPr>
          <w:p w14:paraId="50ACF878" w14:textId="240F5D03"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0.0324</w:t>
            </w:r>
          </w:p>
        </w:tc>
        <w:tc>
          <w:tcPr>
            <w:tcW w:w="831" w:type="dxa"/>
            <w:vAlign w:val="bottom"/>
          </w:tcPr>
          <w:p w14:paraId="16C502CA" w14:textId="6C4B31BF"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0.019</w:t>
            </w:r>
            <w:r w:rsidR="00CA20E7" w:rsidRPr="00F218D7">
              <w:rPr>
                <w:rFonts w:eastAsia="Times New Roman"/>
                <w:color w:val="000000" w:themeColor="text1"/>
                <w:sz w:val="22"/>
                <w:szCs w:val="22"/>
              </w:rPr>
              <w:t>0</w:t>
            </w:r>
          </w:p>
        </w:tc>
        <w:tc>
          <w:tcPr>
            <w:tcW w:w="900" w:type="dxa"/>
            <w:vAlign w:val="bottom"/>
          </w:tcPr>
          <w:p w14:paraId="1F08C824" w14:textId="03A3912E"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0.1476</w:t>
            </w:r>
          </w:p>
        </w:tc>
        <w:tc>
          <w:tcPr>
            <w:tcW w:w="1080" w:type="dxa"/>
            <w:vAlign w:val="bottom"/>
          </w:tcPr>
          <w:p w14:paraId="2EF2CEDE" w14:textId="262DCBC0"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0.8309</w:t>
            </w:r>
          </w:p>
        </w:tc>
        <w:tc>
          <w:tcPr>
            <w:tcW w:w="900" w:type="dxa"/>
            <w:vAlign w:val="bottom"/>
          </w:tcPr>
          <w:p w14:paraId="33F6E08F" w14:textId="64100FB4" w:rsidR="00CB7951" w:rsidRPr="00F218D7" w:rsidRDefault="00CB7951" w:rsidP="000D5ADD">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60DDBD79" w14:textId="77777777" w:rsidTr="00CB7951">
        <w:tc>
          <w:tcPr>
            <w:tcW w:w="3304" w:type="dxa"/>
            <w:vAlign w:val="bottom"/>
          </w:tcPr>
          <w:p w14:paraId="3A53C51A" w14:textId="0126193C" w:rsidR="00CB7951" w:rsidRPr="00F218D7" w:rsidRDefault="00CB7951"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HCAMHPDEG-PWY: 3-phenylpropanoate and 3-(3-hydroxyphenyl)propanoate degradation to 2-oxopent-4-enoate</w:t>
            </w:r>
          </w:p>
        </w:tc>
        <w:tc>
          <w:tcPr>
            <w:tcW w:w="1243" w:type="dxa"/>
            <w:vAlign w:val="bottom"/>
          </w:tcPr>
          <w:p w14:paraId="0C506B99" w14:textId="599D1197"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0.0766</w:t>
            </w:r>
          </w:p>
        </w:tc>
        <w:tc>
          <w:tcPr>
            <w:tcW w:w="1097" w:type="dxa"/>
            <w:vAlign w:val="bottom"/>
          </w:tcPr>
          <w:p w14:paraId="043C939E" w14:textId="4034E920"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0.0324</w:t>
            </w:r>
          </w:p>
        </w:tc>
        <w:tc>
          <w:tcPr>
            <w:tcW w:w="831" w:type="dxa"/>
            <w:vAlign w:val="bottom"/>
          </w:tcPr>
          <w:p w14:paraId="22F7CF5E" w14:textId="03A304E2"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0.019</w:t>
            </w:r>
            <w:r w:rsidR="00CA20E7" w:rsidRPr="00F218D7">
              <w:rPr>
                <w:rFonts w:eastAsia="Times New Roman"/>
                <w:color w:val="000000" w:themeColor="text1"/>
                <w:sz w:val="22"/>
                <w:szCs w:val="22"/>
              </w:rPr>
              <w:t>0</w:t>
            </w:r>
          </w:p>
        </w:tc>
        <w:tc>
          <w:tcPr>
            <w:tcW w:w="900" w:type="dxa"/>
            <w:vAlign w:val="bottom"/>
          </w:tcPr>
          <w:p w14:paraId="17DB211E" w14:textId="2AEDDBC3"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0.1476</w:t>
            </w:r>
          </w:p>
        </w:tc>
        <w:tc>
          <w:tcPr>
            <w:tcW w:w="1080" w:type="dxa"/>
            <w:vAlign w:val="bottom"/>
          </w:tcPr>
          <w:p w14:paraId="4C9238D1" w14:textId="679A9AC9"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0.8309</w:t>
            </w:r>
          </w:p>
        </w:tc>
        <w:tc>
          <w:tcPr>
            <w:tcW w:w="900" w:type="dxa"/>
            <w:vAlign w:val="bottom"/>
          </w:tcPr>
          <w:p w14:paraId="209A7741" w14:textId="3E2491C9" w:rsidR="00CB7951" w:rsidRPr="00F218D7" w:rsidRDefault="00CB7951" w:rsidP="000D5ADD">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2CF75247" w14:textId="77777777" w:rsidTr="00CB7951">
        <w:tc>
          <w:tcPr>
            <w:tcW w:w="3304" w:type="dxa"/>
            <w:vAlign w:val="bottom"/>
          </w:tcPr>
          <w:p w14:paraId="35BAA206" w14:textId="522368B0" w:rsidR="00CB7951" w:rsidRPr="00F218D7" w:rsidRDefault="00CB7951" w:rsidP="00861B2E">
            <w:pPr>
              <w:spacing w:line="276" w:lineRule="auto"/>
              <w:rPr>
                <w:b/>
                <w:color w:val="000000" w:themeColor="text1"/>
                <w:sz w:val="22"/>
                <w:szCs w:val="22"/>
                <w:lang w:val="en-CA"/>
              </w:rPr>
            </w:pPr>
            <w:r w:rsidRPr="00F218D7">
              <w:rPr>
                <w:rFonts w:eastAsia="Times New Roman"/>
                <w:color w:val="000000" w:themeColor="text1"/>
                <w:sz w:val="22"/>
                <w:szCs w:val="22"/>
              </w:rPr>
              <w:t>PWY-7204: pyridoxal 5'-phosphate salvage II (plants)</w:t>
            </w:r>
          </w:p>
        </w:tc>
        <w:tc>
          <w:tcPr>
            <w:tcW w:w="1243" w:type="dxa"/>
            <w:vAlign w:val="bottom"/>
          </w:tcPr>
          <w:p w14:paraId="51113F17" w14:textId="087732CD"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0.0869</w:t>
            </w:r>
          </w:p>
        </w:tc>
        <w:tc>
          <w:tcPr>
            <w:tcW w:w="1097" w:type="dxa"/>
            <w:vAlign w:val="bottom"/>
          </w:tcPr>
          <w:p w14:paraId="1DAE3C16" w14:textId="5D4594DF"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0.0367</w:t>
            </w:r>
          </w:p>
        </w:tc>
        <w:tc>
          <w:tcPr>
            <w:tcW w:w="831" w:type="dxa"/>
            <w:vAlign w:val="bottom"/>
          </w:tcPr>
          <w:p w14:paraId="4043CC98" w14:textId="63ED0BD5"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0.0188</w:t>
            </w:r>
          </w:p>
        </w:tc>
        <w:tc>
          <w:tcPr>
            <w:tcW w:w="900" w:type="dxa"/>
            <w:vAlign w:val="bottom"/>
          </w:tcPr>
          <w:p w14:paraId="040CAA54" w14:textId="4E5CE147"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0.1476</w:t>
            </w:r>
          </w:p>
        </w:tc>
        <w:tc>
          <w:tcPr>
            <w:tcW w:w="1080" w:type="dxa"/>
            <w:vAlign w:val="bottom"/>
          </w:tcPr>
          <w:p w14:paraId="74EF1A73" w14:textId="68228090"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0.8309</w:t>
            </w:r>
          </w:p>
        </w:tc>
        <w:tc>
          <w:tcPr>
            <w:tcW w:w="900" w:type="dxa"/>
            <w:vAlign w:val="bottom"/>
          </w:tcPr>
          <w:p w14:paraId="13D6A7FD" w14:textId="529E1060" w:rsidR="00CB7951" w:rsidRPr="00F218D7" w:rsidRDefault="00CB7951" w:rsidP="000D5ADD">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5AD17B19" w14:textId="77777777" w:rsidTr="00CB7951">
        <w:tc>
          <w:tcPr>
            <w:tcW w:w="3304" w:type="dxa"/>
            <w:vAlign w:val="bottom"/>
          </w:tcPr>
          <w:p w14:paraId="271C3E91" w14:textId="021E54C8" w:rsidR="00CB7951" w:rsidRPr="00F218D7" w:rsidRDefault="00CB7951"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PWY-7332: superpathway of UDP-N-acetylglucosamine-derived O-antigen building blocks biosynthesis</w:t>
            </w:r>
          </w:p>
        </w:tc>
        <w:tc>
          <w:tcPr>
            <w:tcW w:w="1243" w:type="dxa"/>
            <w:vAlign w:val="bottom"/>
          </w:tcPr>
          <w:p w14:paraId="6881584C" w14:textId="089AFDC8"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0.1165</w:t>
            </w:r>
          </w:p>
        </w:tc>
        <w:tc>
          <w:tcPr>
            <w:tcW w:w="1097" w:type="dxa"/>
            <w:vAlign w:val="bottom"/>
          </w:tcPr>
          <w:p w14:paraId="4525493B" w14:textId="3EDF1EAE"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0.0494</w:t>
            </w:r>
          </w:p>
        </w:tc>
        <w:tc>
          <w:tcPr>
            <w:tcW w:w="831" w:type="dxa"/>
            <w:vAlign w:val="bottom"/>
          </w:tcPr>
          <w:p w14:paraId="427737C5" w14:textId="39871672"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0.0192</w:t>
            </w:r>
          </w:p>
        </w:tc>
        <w:tc>
          <w:tcPr>
            <w:tcW w:w="900" w:type="dxa"/>
            <w:vAlign w:val="bottom"/>
          </w:tcPr>
          <w:p w14:paraId="72A36A83" w14:textId="345D43B4"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0.1479</w:t>
            </w:r>
          </w:p>
        </w:tc>
        <w:tc>
          <w:tcPr>
            <w:tcW w:w="1080" w:type="dxa"/>
            <w:vAlign w:val="bottom"/>
          </w:tcPr>
          <w:p w14:paraId="023A1DA7" w14:textId="61D86602"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0.83</w:t>
            </w:r>
            <w:r w:rsidR="00CA20E7" w:rsidRPr="00F218D7">
              <w:rPr>
                <w:rFonts w:eastAsia="Times New Roman"/>
                <w:color w:val="000000" w:themeColor="text1"/>
                <w:sz w:val="22"/>
                <w:szCs w:val="22"/>
              </w:rPr>
              <w:t>01</w:t>
            </w:r>
          </w:p>
        </w:tc>
        <w:tc>
          <w:tcPr>
            <w:tcW w:w="900" w:type="dxa"/>
            <w:vAlign w:val="bottom"/>
          </w:tcPr>
          <w:p w14:paraId="0A903F1A" w14:textId="6C55EE03" w:rsidR="00CB7951" w:rsidRPr="00F218D7" w:rsidRDefault="00CB7951" w:rsidP="000D5ADD">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442D8DCE" w14:textId="77777777" w:rsidTr="00CB7951">
        <w:tc>
          <w:tcPr>
            <w:tcW w:w="3304" w:type="dxa"/>
            <w:vAlign w:val="bottom"/>
          </w:tcPr>
          <w:p w14:paraId="316C56D3" w14:textId="6F0D5FAD" w:rsidR="00CB7951" w:rsidRPr="00F218D7" w:rsidRDefault="00CB7951" w:rsidP="00861B2E">
            <w:pPr>
              <w:spacing w:line="276" w:lineRule="auto"/>
              <w:rPr>
                <w:b/>
                <w:color w:val="000000" w:themeColor="text1"/>
                <w:sz w:val="22"/>
                <w:szCs w:val="22"/>
                <w:lang w:val="en-CA"/>
              </w:rPr>
            </w:pPr>
            <w:r w:rsidRPr="00F218D7">
              <w:rPr>
                <w:rFonts w:eastAsia="Times New Roman"/>
                <w:color w:val="000000" w:themeColor="text1"/>
                <w:sz w:val="22"/>
                <w:szCs w:val="22"/>
              </w:rPr>
              <w:t>PWY-7115: C4 photosynthetic carbon assimilation cycle, NAD-ME type</w:t>
            </w:r>
          </w:p>
        </w:tc>
        <w:tc>
          <w:tcPr>
            <w:tcW w:w="1243" w:type="dxa"/>
            <w:vAlign w:val="bottom"/>
          </w:tcPr>
          <w:p w14:paraId="04F8B03B" w14:textId="313FD1AE"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0.0988</w:t>
            </w:r>
          </w:p>
        </w:tc>
        <w:tc>
          <w:tcPr>
            <w:tcW w:w="1097" w:type="dxa"/>
            <w:vAlign w:val="bottom"/>
          </w:tcPr>
          <w:p w14:paraId="538D69D3" w14:textId="754207FB"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0.0423</w:t>
            </w:r>
          </w:p>
        </w:tc>
        <w:tc>
          <w:tcPr>
            <w:tcW w:w="831" w:type="dxa"/>
            <w:vAlign w:val="bottom"/>
          </w:tcPr>
          <w:p w14:paraId="7321ABCD" w14:textId="0684CA19"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0.0206</w:t>
            </w:r>
          </w:p>
        </w:tc>
        <w:tc>
          <w:tcPr>
            <w:tcW w:w="900" w:type="dxa"/>
            <w:vAlign w:val="bottom"/>
          </w:tcPr>
          <w:p w14:paraId="6DC8C3BE" w14:textId="3EE7E98F"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0.1537</w:t>
            </w:r>
          </w:p>
        </w:tc>
        <w:tc>
          <w:tcPr>
            <w:tcW w:w="1080" w:type="dxa"/>
            <w:vAlign w:val="bottom"/>
          </w:tcPr>
          <w:p w14:paraId="4A0A3BFF" w14:textId="7CB020B2"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0.8133</w:t>
            </w:r>
          </w:p>
        </w:tc>
        <w:tc>
          <w:tcPr>
            <w:tcW w:w="900" w:type="dxa"/>
            <w:vAlign w:val="bottom"/>
          </w:tcPr>
          <w:p w14:paraId="05AC75BD" w14:textId="27739024" w:rsidR="00CB7951" w:rsidRPr="00F218D7" w:rsidRDefault="00CB7951" w:rsidP="000D5ADD">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6BC12F13" w14:textId="77777777" w:rsidTr="00CB7951">
        <w:tc>
          <w:tcPr>
            <w:tcW w:w="3304" w:type="dxa"/>
            <w:vAlign w:val="bottom"/>
          </w:tcPr>
          <w:p w14:paraId="22A5EFE1" w14:textId="605B8730" w:rsidR="00CB7951" w:rsidRPr="00F218D7" w:rsidRDefault="00CB7951"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PWY-6901: superpathway of glucose and xylose degradation</w:t>
            </w:r>
          </w:p>
        </w:tc>
        <w:tc>
          <w:tcPr>
            <w:tcW w:w="1243" w:type="dxa"/>
            <w:vAlign w:val="bottom"/>
          </w:tcPr>
          <w:p w14:paraId="68051954" w14:textId="62E1E16A"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0.0188</w:t>
            </w:r>
          </w:p>
        </w:tc>
        <w:tc>
          <w:tcPr>
            <w:tcW w:w="1097" w:type="dxa"/>
            <w:vAlign w:val="bottom"/>
          </w:tcPr>
          <w:p w14:paraId="26A9971D" w14:textId="004D6176"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0.0081</w:t>
            </w:r>
          </w:p>
        </w:tc>
        <w:tc>
          <w:tcPr>
            <w:tcW w:w="831" w:type="dxa"/>
            <w:vAlign w:val="bottom"/>
          </w:tcPr>
          <w:p w14:paraId="53170714" w14:textId="34ABDD88"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0.0211</w:t>
            </w:r>
          </w:p>
        </w:tc>
        <w:tc>
          <w:tcPr>
            <w:tcW w:w="900" w:type="dxa"/>
            <w:vAlign w:val="bottom"/>
          </w:tcPr>
          <w:p w14:paraId="35777869" w14:textId="01E23AA5"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0.1545</w:t>
            </w:r>
          </w:p>
        </w:tc>
        <w:tc>
          <w:tcPr>
            <w:tcW w:w="1080" w:type="dxa"/>
            <w:vAlign w:val="bottom"/>
          </w:tcPr>
          <w:p w14:paraId="43532E6F" w14:textId="33AB7367"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0.81</w:t>
            </w:r>
            <w:r w:rsidR="00CA20E7" w:rsidRPr="00F218D7">
              <w:rPr>
                <w:rFonts w:eastAsia="Times New Roman"/>
                <w:color w:val="000000" w:themeColor="text1"/>
                <w:sz w:val="22"/>
                <w:szCs w:val="22"/>
              </w:rPr>
              <w:t>09</w:t>
            </w:r>
          </w:p>
        </w:tc>
        <w:tc>
          <w:tcPr>
            <w:tcW w:w="900" w:type="dxa"/>
            <w:vAlign w:val="bottom"/>
          </w:tcPr>
          <w:p w14:paraId="69292D71" w14:textId="5BCC34BA" w:rsidR="00CB7951" w:rsidRPr="00F218D7" w:rsidRDefault="00CB7951" w:rsidP="000D5ADD">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53A7EED3" w14:textId="77777777" w:rsidTr="00CB7951">
        <w:tc>
          <w:tcPr>
            <w:tcW w:w="3304" w:type="dxa"/>
            <w:vAlign w:val="bottom"/>
          </w:tcPr>
          <w:p w14:paraId="6D37E2BC" w14:textId="296F3047" w:rsidR="00CB7951" w:rsidRPr="00F218D7" w:rsidRDefault="00CB7951" w:rsidP="00861B2E">
            <w:pPr>
              <w:spacing w:line="276" w:lineRule="auto"/>
              <w:rPr>
                <w:b/>
                <w:color w:val="000000" w:themeColor="text1"/>
                <w:sz w:val="22"/>
                <w:szCs w:val="22"/>
                <w:lang w:val="en-CA"/>
              </w:rPr>
            </w:pPr>
            <w:r w:rsidRPr="00F218D7">
              <w:rPr>
                <w:rFonts w:eastAsia="Times New Roman"/>
                <w:color w:val="000000" w:themeColor="text1"/>
                <w:sz w:val="22"/>
                <w:szCs w:val="22"/>
              </w:rPr>
              <w:lastRenderedPageBreak/>
              <w:t>PWY-241: C4 photosynthetic carbon assimilation cycle, NADP-ME type</w:t>
            </w:r>
          </w:p>
        </w:tc>
        <w:tc>
          <w:tcPr>
            <w:tcW w:w="1243" w:type="dxa"/>
            <w:vAlign w:val="bottom"/>
          </w:tcPr>
          <w:p w14:paraId="36D5E88F" w14:textId="5DD5B313"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0.0946</w:t>
            </w:r>
          </w:p>
        </w:tc>
        <w:tc>
          <w:tcPr>
            <w:tcW w:w="1097" w:type="dxa"/>
            <w:vAlign w:val="bottom"/>
          </w:tcPr>
          <w:p w14:paraId="47477A6F" w14:textId="44D1AD55"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0.0408</w:t>
            </w:r>
          </w:p>
        </w:tc>
        <w:tc>
          <w:tcPr>
            <w:tcW w:w="831" w:type="dxa"/>
            <w:vAlign w:val="bottom"/>
          </w:tcPr>
          <w:p w14:paraId="1C30CEEA" w14:textId="268AC91B"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0.0215</w:t>
            </w:r>
          </w:p>
        </w:tc>
        <w:tc>
          <w:tcPr>
            <w:tcW w:w="900" w:type="dxa"/>
            <w:vAlign w:val="bottom"/>
          </w:tcPr>
          <w:p w14:paraId="177EB1A4" w14:textId="20538E9F"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0.1545</w:t>
            </w:r>
          </w:p>
        </w:tc>
        <w:tc>
          <w:tcPr>
            <w:tcW w:w="1080" w:type="dxa"/>
            <w:vAlign w:val="bottom"/>
          </w:tcPr>
          <w:p w14:paraId="727190C1" w14:textId="537714FA"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0.81</w:t>
            </w:r>
            <w:r w:rsidR="00366A83" w:rsidRPr="00F218D7">
              <w:rPr>
                <w:rFonts w:eastAsia="Times New Roman"/>
                <w:color w:val="000000" w:themeColor="text1"/>
                <w:sz w:val="22"/>
                <w:szCs w:val="22"/>
              </w:rPr>
              <w:t>09</w:t>
            </w:r>
          </w:p>
        </w:tc>
        <w:tc>
          <w:tcPr>
            <w:tcW w:w="900" w:type="dxa"/>
            <w:vAlign w:val="bottom"/>
          </w:tcPr>
          <w:p w14:paraId="09CB3474" w14:textId="430E41F5" w:rsidR="00CB7951" w:rsidRPr="00F218D7" w:rsidRDefault="00CB7951" w:rsidP="000D5ADD">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3114C285" w14:textId="77777777" w:rsidTr="00CB7951">
        <w:tc>
          <w:tcPr>
            <w:tcW w:w="3304" w:type="dxa"/>
            <w:vAlign w:val="bottom"/>
          </w:tcPr>
          <w:p w14:paraId="6C8206B1" w14:textId="037480DE" w:rsidR="00CB7951" w:rsidRPr="00F218D7" w:rsidRDefault="00CB7951" w:rsidP="00861B2E">
            <w:pPr>
              <w:spacing w:line="276" w:lineRule="auto"/>
              <w:rPr>
                <w:b/>
                <w:color w:val="000000" w:themeColor="text1"/>
                <w:sz w:val="22"/>
                <w:szCs w:val="22"/>
              </w:rPr>
            </w:pPr>
            <w:r w:rsidRPr="00F218D7">
              <w:rPr>
                <w:rFonts w:eastAsia="Times New Roman"/>
                <w:color w:val="000000" w:themeColor="text1"/>
                <w:sz w:val="22"/>
                <w:szCs w:val="22"/>
                <w:lang w:val="en-CA"/>
              </w:rPr>
              <w:t>PWY-5189: tetrapyrrole biosynthesis II (from glycine)</w:t>
            </w:r>
          </w:p>
        </w:tc>
        <w:tc>
          <w:tcPr>
            <w:tcW w:w="1243" w:type="dxa"/>
            <w:vAlign w:val="bottom"/>
          </w:tcPr>
          <w:p w14:paraId="7DC56E8F" w14:textId="0733EDCD"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0.0961</w:t>
            </w:r>
          </w:p>
        </w:tc>
        <w:tc>
          <w:tcPr>
            <w:tcW w:w="1097" w:type="dxa"/>
            <w:vAlign w:val="bottom"/>
          </w:tcPr>
          <w:p w14:paraId="1A2F656E" w14:textId="3B32BFFC"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0.0415</w:t>
            </w:r>
          </w:p>
        </w:tc>
        <w:tc>
          <w:tcPr>
            <w:tcW w:w="831" w:type="dxa"/>
            <w:vAlign w:val="bottom"/>
          </w:tcPr>
          <w:p w14:paraId="2752DBA5" w14:textId="747392F1"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0.0216</w:t>
            </w:r>
          </w:p>
        </w:tc>
        <w:tc>
          <w:tcPr>
            <w:tcW w:w="900" w:type="dxa"/>
            <w:vAlign w:val="bottom"/>
          </w:tcPr>
          <w:p w14:paraId="30C102A3" w14:textId="74B1B60C"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0.1545</w:t>
            </w:r>
          </w:p>
        </w:tc>
        <w:tc>
          <w:tcPr>
            <w:tcW w:w="1080" w:type="dxa"/>
            <w:vAlign w:val="bottom"/>
          </w:tcPr>
          <w:p w14:paraId="778EFBCE" w14:textId="1A6C9D81"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0.81</w:t>
            </w:r>
            <w:r w:rsidR="00366A83" w:rsidRPr="00F218D7">
              <w:rPr>
                <w:rFonts w:eastAsia="Times New Roman"/>
                <w:color w:val="000000" w:themeColor="text1"/>
                <w:sz w:val="22"/>
                <w:szCs w:val="22"/>
              </w:rPr>
              <w:t>09</w:t>
            </w:r>
          </w:p>
        </w:tc>
        <w:tc>
          <w:tcPr>
            <w:tcW w:w="900" w:type="dxa"/>
            <w:vAlign w:val="bottom"/>
          </w:tcPr>
          <w:p w14:paraId="435F10D0" w14:textId="23A7AD98" w:rsidR="00CB7951" w:rsidRPr="00F218D7" w:rsidRDefault="00CB7951" w:rsidP="000D5ADD">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5F4F682A" w14:textId="77777777" w:rsidTr="00CB7951">
        <w:tc>
          <w:tcPr>
            <w:tcW w:w="3304" w:type="dxa"/>
            <w:vAlign w:val="bottom"/>
          </w:tcPr>
          <w:p w14:paraId="047742AF" w14:textId="1B5AD93D" w:rsidR="00CB7951" w:rsidRPr="00F218D7" w:rsidRDefault="00CB7951"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PWY0-1277: 3-phenylpropanoate and 3-(3-hydroxyphenyl)propanoate degradation</w:t>
            </w:r>
          </w:p>
        </w:tc>
        <w:tc>
          <w:tcPr>
            <w:tcW w:w="1243" w:type="dxa"/>
            <w:vAlign w:val="bottom"/>
          </w:tcPr>
          <w:p w14:paraId="0B13EB85" w14:textId="2598A318"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0.0663</w:t>
            </w:r>
          </w:p>
        </w:tc>
        <w:tc>
          <w:tcPr>
            <w:tcW w:w="1097" w:type="dxa"/>
            <w:vAlign w:val="bottom"/>
          </w:tcPr>
          <w:p w14:paraId="163EF7CE" w14:textId="2EBE9818"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0.0287</w:t>
            </w:r>
          </w:p>
        </w:tc>
        <w:tc>
          <w:tcPr>
            <w:tcW w:w="831" w:type="dxa"/>
            <w:vAlign w:val="bottom"/>
          </w:tcPr>
          <w:p w14:paraId="08B54CF1" w14:textId="316992B1"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0.0218</w:t>
            </w:r>
          </w:p>
        </w:tc>
        <w:tc>
          <w:tcPr>
            <w:tcW w:w="900" w:type="dxa"/>
            <w:vAlign w:val="bottom"/>
          </w:tcPr>
          <w:p w14:paraId="2E556862" w14:textId="7C44EDA0"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0.1552</w:t>
            </w:r>
          </w:p>
        </w:tc>
        <w:tc>
          <w:tcPr>
            <w:tcW w:w="1080" w:type="dxa"/>
            <w:vAlign w:val="bottom"/>
          </w:tcPr>
          <w:p w14:paraId="1D923F3C" w14:textId="53E319CE"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0.809</w:t>
            </w:r>
            <w:r w:rsidR="00366A83" w:rsidRPr="00F218D7">
              <w:rPr>
                <w:rFonts w:eastAsia="Times New Roman"/>
                <w:color w:val="000000" w:themeColor="text1"/>
                <w:sz w:val="22"/>
                <w:szCs w:val="22"/>
              </w:rPr>
              <w:t>2</w:t>
            </w:r>
          </w:p>
        </w:tc>
        <w:tc>
          <w:tcPr>
            <w:tcW w:w="900" w:type="dxa"/>
            <w:vAlign w:val="bottom"/>
          </w:tcPr>
          <w:p w14:paraId="0E90AD27" w14:textId="1C756C0D" w:rsidR="00CB7951" w:rsidRPr="00F218D7" w:rsidRDefault="00CB7951" w:rsidP="000D5ADD">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6E68B5AD" w14:textId="77777777" w:rsidTr="00CB7951">
        <w:tc>
          <w:tcPr>
            <w:tcW w:w="3304" w:type="dxa"/>
            <w:vAlign w:val="bottom"/>
          </w:tcPr>
          <w:p w14:paraId="045BF98A" w14:textId="3A9C3D51" w:rsidR="00CB7951" w:rsidRPr="00F218D7" w:rsidRDefault="00CB7951" w:rsidP="00861B2E">
            <w:pPr>
              <w:spacing w:line="276" w:lineRule="auto"/>
              <w:rPr>
                <w:b/>
                <w:color w:val="000000" w:themeColor="text1"/>
                <w:sz w:val="22"/>
                <w:szCs w:val="22"/>
                <w:lang w:val="en-CA"/>
              </w:rPr>
            </w:pPr>
            <w:r w:rsidRPr="00F218D7">
              <w:rPr>
                <w:rFonts w:eastAsia="Times New Roman"/>
                <w:color w:val="000000" w:themeColor="text1"/>
                <w:sz w:val="22"/>
                <w:szCs w:val="22"/>
              </w:rPr>
              <w:t>PWY0-1296: purine ribonucleosides degradation</w:t>
            </w:r>
          </w:p>
        </w:tc>
        <w:tc>
          <w:tcPr>
            <w:tcW w:w="1243" w:type="dxa"/>
            <w:vAlign w:val="bottom"/>
          </w:tcPr>
          <w:p w14:paraId="045CD45B" w14:textId="0B2E3C34"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-0.0171</w:t>
            </w:r>
          </w:p>
        </w:tc>
        <w:tc>
          <w:tcPr>
            <w:tcW w:w="1097" w:type="dxa"/>
            <w:vAlign w:val="bottom"/>
          </w:tcPr>
          <w:p w14:paraId="784B66BF" w14:textId="2B2CFA90"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0.0074</w:t>
            </w:r>
          </w:p>
        </w:tc>
        <w:tc>
          <w:tcPr>
            <w:tcW w:w="831" w:type="dxa"/>
            <w:vAlign w:val="bottom"/>
          </w:tcPr>
          <w:p w14:paraId="7FB1965C" w14:textId="2FD7175D"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0.0227</w:t>
            </w:r>
          </w:p>
        </w:tc>
        <w:tc>
          <w:tcPr>
            <w:tcW w:w="900" w:type="dxa"/>
            <w:vAlign w:val="bottom"/>
          </w:tcPr>
          <w:p w14:paraId="5AE233B1" w14:textId="71726CBA"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0.1602</w:t>
            </w:r>
          </w:p>
        </w:tc>
        <w:tc>
          <w:tcPr>
            <w:tcW w:w="1080" w:type="dxa"/>
            <w:vAlign w:val="bottom"/>
          </w:tcPr>
          <w:p w14:paraId="32E5F946" w14:textId="29239E86"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0.7953</w:t>
            </w:r>
          </w:p>
        </w:tc>
        <w:tc>
          <w:tcPr>
            <w:tcW w:w="900" w:type="dxa"/>
            <w:vAlign w:val="bottom"/>
          </w:tcPr>
          <w:p w14:paraId="3B98C274" w14:textId="53FFA460" w:rsidR="00CB7951" w:rsidRPr="00F218D7" w:rsidRDefault="00CB7951" w:rsidP="000D5ADD">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76ED9F67" w14:textId="77777777" w:rsidTr="00CB7951">
        <w:tc>
          <w:tcPr>
            <w:tcW w:w="3304" w:type="dxa"/>
            <w:vAlign w:val="bottom"/>
          </w:tcPr>
          <w:p w14:paraId="420EB05F" w14:textId="0C89D998" w:rsidR="00CB7951" w:rsidRPr="00F218D7" w:rsidRDefault="00CB7951" w:rsidP="00861B2E">
            <w:pPr>
              <w:spacing w:line="276" w:lineRule="auto"/>
              <w:rPr>
                <w:b/>
                <w:color w:val="000000" w:themeColor="text1"/>
                <w:sz w:val="22"/>
                <w:szCs w:val="22"/>
              </w:rPr>
            </w:pPr>
            <w:r w:rsidRPr="00F218D7">
              <w:rPr>
                <w:rFonts w:eastAsia="Times New Roman"/>
                <w:color w:val="000000" w:themeColor="text1"/>
                <w:sz w:val="22"/>
                <w:szCs w:val="22"/>
                <w:lang w:val="en-CA"/>
              </w:rPr>
              <w:t>PWY-6628: superpathway of L-phenylalanine biosynthesis</w:t>
            </w:r>
          </w:p>
        </w:tc>
        <w:tc>
          <w:tcPr>
            <w:tcW w:w="1243" w:type="dxa"/>
            <w:vAlign w:val="bottom"/>
          </w:tcPr>
          <w:p w14:paraId="011A6070" w14:textId="3F10176A"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0.0962</w:t>
            </w:r>
          </w:p>
        </w:tc>
        <w:tc>
          <w:tcPr>
            <w:tcW w:w="1097" w:type="dxa"/>
            <w:vAlign w:val="bottom"/>
          </w:tcPr>
          <w:p w14:paraId="6BF253EB" w14:textId="4646208C"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0.0423</w:t>
            </w:r>
          </w:p>
        </w:tc>
        <w:tc>
          <w:tcPr>
            <w:tcW w:w="831" w:type="dxa"/>
            <w:vAlign w:val="bottom"/>
          </w:tcPr>
          <w:p w14:paraId="4A8A5728" w14:textId="4E4B2C31"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0.024</w:t>
            </w:r>
          </w:p>
        </w:tc>
        <w:tc>
          <w:tcPr>
            <w:tcW w:w="900" w:type="dxa"/>
            <w:vAlign w:val="bottom"/>
          </w:tcPr>
          <w:p w14:paraId="383E776B" w14:textId="3C9EE59F"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0.1645</w:t>
            </w:r>
          </w:p>
        </w:tc>
        <w:tc>
          <w:tcPr>
            <w:tcW w:w="1080" w:type="dxa"/>
            <w:vAlign w:val="bottom"/>
          </w:tcPr>
          <w:p w14:paraId="4F780E33" w14:textId="2C9B643F"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0.7838</w:t>
            </w:r>
          </w:p>
        </w:tc>
        <w:tc>
          <w:tcPr>
            <w:tcW w:w="900" w:type="dxa"/>
            <w:vAlign w:val="bottom"/>
          </w:tcPr>
          <w:p w14:paraId="4BC59B8F" w14:textId="1B4CC02B" w:rsidR="00CB7951" w:rsidRPr="00F218D7" w:rsidRDefault="00CB7951" w:rsidP="000D5ADD">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392A7B06" w14:textId="77777777" w:rsidTr="00CB7951">
        <w:tc>
          <w:tcPr>
            <w:tcW w:w="3304" w:type="dxa"/>
            <w:vAlign w:val="bottom"/>
          </w:tcPr>
          <w:p w14:paraId="1509262F" w14:textId="23D3073E" w:rsidR="00CB7951" w:rsidRPr="00F218D7" w:rsidRDefault="00CB7951" w:rsidP="00861B2E">
            <w:pPr>
              <w:spacing w:line="276" w:lineRule="auto"/>
              <w:rPr>
                <w:b/>
                <w:color w:val="000000" w:themeColor="text1"/>
                <w:sz w:val="22"/>
                <w:szCs w:val="22"/>
                <w:lang w:val="en-CA"/>
              </w:rPr>
            </w:pPr>
            <w:r w:rsidRPr="00F218D7">
              <w:rPr>
                <w:rFonts w:eastAsia="Times New Roman"/>
                <w:color w:val="000000" w:themeColor="text1"/>
                <w:sz w:val="22"/>
                <w:szCs w:val="22"/>
              </w:rPr>
              <w:t>PWY0-1338: polymyxin resistance</w:t>
            </w:r>
          </w:p>
        </w:tc>
        <w:tc>
          <w:tcPr>
            <w:tcW w:w="1243" w:type="dxa"/>
            <w:vAlign w:val="bottom"/>
          </w:tcPr>
          <w:p w14:paraId="0267E4BD" w14:textId="612876A7"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0.0707</w:t>
            </w:r>
          </w:p>
        </w:tc>
        <w:tc>
          <w:tcPr>
            <w:tcW w:w="1097" w:type="dxa"/>
            <w:vAlign w:val="bottom"/>
          </w:tcPr>
          <w:p w14:paraId="66BED8EF" w14:textId="4DB6DCD7"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0.0315</w:t>
            </w:r>
          </w:p>
        </w:tc>
        <w:tc>
          <w:tcPr>
            <w:tcW w:w="831" w:type="dxa"/>
            <w:vAlign w:val="bottom"/>
          </w:tcPr>
          <w:p w14:paraId="42954475" w14:textId="549378E5"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0.0261</w:t>
            </w:r>
          </w:p>
        </w:tc>
        <w:tc>
          <w:tcPr>
            <w:tcW w:w="900" w:type="dxa"/>
            <w:vAlign w:val="bottom"/>
          </w:tcPr>
          <w:p w14:paraId="7370221B" w14:textId="4C7AC9FD"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0.17</w:t>
            </w:r>
          </w:p>
        </w:tc>
        <w:tc>
          <w:tcPr>
            <w:tcW w:w="1080" w:type="dxa"/>
            <w:vAlign w:val="bottom"/>
          </w:tcPr>
          <w:p w14:paraId="2FD94B56" w14:textId="4A61D9AA"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0.769</w:t>
            </w:r>
            <w:r w:rsidR="00366A83" w:rsidRPr="00F218D7">
              <w:rPr>
                <w:rFonts w:eastAsia="Times New Roman"/>
                <w:color w:val="000000" w:themeColor="text1"/>
                <w:sz w:val="22"/>
                <w:szCs w:val="22"/>
              </w:rPr>
              <w:t>5</w:t>
            </w:r>
          </w:p>
        </w:tc>
        <w:tc>
          <w:tcPr>
            <w:tcW w:w="900" w:type="dxa"/>
            <w:vAlign w:val="bottom"/>
          </w:tcPr>
          <w:p w14:paraId="3E2C00E1" w14:textId="554AEEB0" w:rsidR="00CB7951" w:rsidRPr="00F218D7" w:rsidRDefault="00CB7951" w:rsidP="000D5ADD">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56892C32" w14:textId="77777777" w:rsidTr="00CB7951">
        <w:tc>
          <w:tcPr>
            <w:tcW w:w="3304" w:type="dxa"/>
            <w:vAlign w:val="bottom"/>
          </w:tcPr>
          <w:p w14:paraId="2DBE735E" w14:textId="2568829B" w:rsidR="00CB7951" w:rsidRPr="00F218D7" w:rsidRDefault="00CB7951"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PANTOSYN-PWY: pantothenate and coenzyme A biosynthesis I</w:t>
            </w:r>
          </w:p>
        </w:tc>
        <w:tc>
          <w:tcPr>
            <w:tcW w:w="1243" w:type="dxa"/>
            <w:vAlign w:val="bottom"/>
          </w:tcPr>
          <w:p w14:paraId="41FF6675" w14:textId="5533F03D"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-0.0076</w:t>
            </w:r>
          </w:p>
        </w:tc>
        <w:tc>
          <w:tcPr>
            <w:tcW w:w="1097" w:type="dxa"/>
            <w:vAlign w:val="bottom"/>
          </w:tcPr>
          <w:p w14:paraId="7E0A7A88" w14:textId="031A4EA9"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0.0035</w:t>
            </w:r>
          </w:p>
        </w:tc>
        <w:tc>
          <w:tcPr>
            <w:tcW w:w="831" w:type="dxa"/>
            <w:vAlign w:val="bottom"/>
          </w:tcPr>
          <w:p w14:paraId="730BA00D" w14:textId="28E936A8"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0.0314</w:t>
            </w:r>
          </w:p>
        </w:tc>
        <w:tc>
          <w:tcPr>
            <w:tcW w:w="900" w:type="dxa"/>
            <w:vAlign w:val="bottom"/>
          </w:tcPr>
          <w:p w14:paraId="2007FB40" w14:textId="2E32E65B"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0.1939</w:t>
            </w:r>
          </w:p>
        </w:tc>
        <w:tc>
          <w:tcPr>
            <w:tcW w:w="1080" w:type="dxa"/>
            <w:vAlign w:val="bottom"/>
          </w:tcPr>
          <w:p w14:paraId="6D3E88B5" w14:textId="537FA7CF"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0.7124</w:t>
            </w:r>
          </w:p>
        </w:tc>
        <w:tc>
          <w:tcPr>
            <w:tcW w:w="900" w:type="dxa"/>
            <w:vAlign w:val="bottom"/>
          </w:tcPr>
          <w:p w14:paraId="130F8C61" w14:textId="6210C526" w:rsidR="00CB7951" w:rsidRPr="00F218D7" w:rsidRDefault="00CB7951" w:rsidP="000D5ADD">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0BF6FFEC" w14:textId="77777777" w:rsidTr="00CB7951">
        <w:tc>
          <w:tcPr>
            <w:tcW w:w="3304" w:type="dxa"/>
            <w:vAlign w:val="bottom"/>
          </w:tcPr>
          <w:p w14:paraId="67715487" w14:textId="68BFB195" w:rsidR="00CB7951" w:rsidRPr="00F218D7" w:rsidRDefault="00CB7951" w:rsidP="00861B2E">
            <w:pPr>
              <w:spacing w:line="276" w:lineRule="auto"/>
              <w:rPr>
                <w:b/>
                <w:color w:val="000000" w:themeColor="text1"/>
                <w:sz w:val="22"/>
                <w:szCs w:val="22"/>
              </w:rPr>
            </w:pPr>
            <w:r w:rsidRPr="00F218D7">
              <w:rPr>
                <w:rFonts w:eastAsia="Times New Roman"/>
                <w:color w:val="000000" w:themeColor="text1"/>
                <w:sz w:val="22"/>
                <w:szCs w:val="22"/>
                <w:lang w:val="en-CA"/>
              </w:rPr>
              <w:t>COA-PWY: coenzyme A biosynthesis I</w:t>
            </w:r>
          </w:p>
        </w:tc>
        <w:tc>
          <w:tcPr>
            <w:tcW w:w="1243" w:type="dxa"/>
            <w:vAlign w:val="bottom"/>
          </w:tcPr>
          <w:p w14:paraId="6E8023E4" w14:textId="0420DEE6"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-0.0082</w:t>
            </w:r>
          </w:p>
        </w:tc>
        <w:tc>
          <w:tcPr>
            <w:tcW w:w="1097" w:type="dxa"/>
            <w:vAlign w:val="bottom"/>
          </w:tcPr>
          <w:p w14:paraId="44EDD90B" w14:textId="1D2D69C4"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0.0038</w:t>
            </w:r>
          </w:p>
        </w:tc>
        <w:tc>
          <w:tcPr>
            <w:tcW w:w="831" w:type="dxa"/>
            <w:vAlign w:val="bottom"/>
          </w:tcPr>
          <w:p w14:paraId="73AC4519" w14:textId="7EBADAB5"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0.0331</w:t>
            </w:r>
          </w:p>
        </w:tc>
        <w:tc>
          <w:tcPr>
            <w:tcW w:w="900" w:type="dxa"/>
            <w:vAlign w:val="bottom"/>
          </w:tcPr>
          <w:p w14:paraId="32E3C293" w14:textId="054589EE"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0.2027</w:t>
            </w:r>
          </w:p>
        </w:tc>
        <w:tc>
          <w:tcPr>
            <w:tcW w:w="1080" w:type="dxa"/>
            <w:vAlign w:val="bottom"/>
          </w:tcPr>
          <w:p w14:paraId="66AC49DB" w14:textId="26E822D4"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0.693</w:t>
            </w:r>
            <w:r w:rsidR="00366A83" w:rsidRPr="00F218D7">
              <w:rPr>
                <w:rFonts w:eastAsia="Times New Roman"/>
                <w:color w:val="000000" w:themeColor="text1"/>
                <w:sz w:val="22"/>
                <w:szCs w:val="22"/>
              </w:rPr>
              <w:t>2</w:t>
            </w:r>
          </w:p>
        </w:tc>
        <w:tc>
          <w:tcPr>
            <w:tcW w:w="900" w:type="dxa"/>
            <w:vAlign w:val="bottom"/>
          </w:tcPr>
          <w:p w14:paraId="7A9A4932" w14:textId="422ED2C9" w:rsidR="00CB7951" w:rsidRPr="00F218D7" w:rsidRDefault="00CB7951" w:rsidP="000D5ADD">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7022F180" w14:textId="77777777" w:rsidTr="00CB7951">
        <w:tc>
          <w:tcPr>
            <w:tcW w:w="3304" w:type="dxa"/>
            <w:vAlign w:val="bottom"/>
          </w:tcPr>
          <w:p w14:paraId="1DC4C4D9" w14:textId="1091E1A8" w:rsidR="00CB7951" w:rsidRPr="00F218D7" w:rsidRDefault="00CB7951"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PWY-6572: chondroitin sulfate degradation I (bacterial)</w:t>
            </w:r>
          </w:p>
        </w:tc>
        <w:tc>
          <w:tcPr>
            <w:tcW w:w="1243" w:type="dxa"/>
            <w:vAlign w:val="bottom"/>
          </w:tcPr>
          <w:p w14:paraId="11ABBD01" w14:textId="2DF41CF1"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-0.0855</w:t>
            </w:r>
          </w:p>
        </w:tc>
        <w:tc>
          <w:tcPr>
            <w:tcW w:w="1097" w:type="dxa"/>
            <w:vAlign w:val="bottom"/>
          </w:tcPr>
          <w:p w14:paraId="047E7DAC" w14:textId="6D9E5645"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0.0402</w:t>
            </w:r>
          </w:p>
        </w:tc>
        <w:tc>
          <w:tcPr>
            <w:tcW w:w="831" w:type="dxa"/>
            <w:vAlign w:val="bottom"/>
          </w:tcPr>
          <w:p w14:paraId="03A7ECB4" w14:textId="09CFAF4E"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0.0344</w:t>
            </w:r>
          </w:p>
        </w:tc>
        <w:tc>
          <w:tcPr>
            <w:tcW w:w="900" w:type="dxa"/>
            <w:vAlign w:val="bottom"/>
          </w:tcPr>
          <w:p w14:paraId="5C30783A" w14:textId="28BE751A"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0.2061</w:t>
            </w:r>
          </w:p>
        </w:tc>
        <w:tc>
          <w:tcPr>
            <w:tcW w:w="1080" w:type="dxa"/>
            <w:vAlign w:val="bottom"/>
          </w:tcPr>
          <w:p w14:paraId="4A8123CF" w14:textId="4E6FA4DA"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0.6859</w:t>
            </w:r>
          </w:p>
        </w:tc>
        <w:tc>
          <w:tcPr>
            <w:tcW w:w="900" w:type="dxa"/>
            <w:vAlign w:val="bottom"/>
          </w:tcPr>
          <w:p w14:paraId="574794C3" w14:textId="18C98EB0" w:rsidR="00CB7951" w:rsidRPr="00F218D7" w:rsidRDefault="00CB7951" w:rsidP="000D5ADD">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47DF9168" w14:textId="77777777" w:rsidTr="00CB7951">
        <w:tc>
          <w:tcPr>
            <w:tcW w:w="3304" w:type="dxa"/>
            <w:vAlign w:val="bottom"/>
          </w:tcPr>
          <w:p w14:paraId="0797B496" w14:textId="7C9009A8" w:rsidR="00CB7951" w:rsidRPr="00F218D7" w:rsidRDefault="00CB7951"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PWY-6122: 5-aminoimidazole ribonucleotide biosynthesis II</w:t>
            </w:r>
          </w:p>
        </w:tc>
        <w:tc>
          <w:tcPr>
            <w:tcW w:w="1243" w:type="dxa"/>
            <w:vAlign w:val="bottom"/>
          </w:tcPr>
          <w:p w14:paraId="74B58596" w14:textId="7DEDF313"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-0.0068</w:t>
            </w:r>
          </w:p>
        </w:tc>
        <w:tc>
          <w:tcPr>
            <w:tcW w:w="1097" w:type="dxa"/>
            <w:vAlign w:val="bottom"/>
          </w:tcPr>
          <w:p w14:paraId="72D2C2DA" w14:textId="221B6ACE"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0.0032</w:t>
            </w:r>
          </w:p>
        </w:tc>
        <w:tc>
          <w:tcPr>
            <w:tcW w:w="831" w:type="dxa"/>
            <w:vAlign w:val="bottom"/>
          </w:tcPr>
          <w:p w14:paraId="1A8A0CAD" w14:textId="0CAEAF3F"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0.0346</w:t>
            </w:r>
          </w:p>
        </w:tc>
        <w:tc>
          <w:tcPr>
            <w:tcW w:w="900" w:type="dxa"/>
            <w:vAlign w:val="bottom"/>
          </w:tcPr>
          <w:p w14:paraId="3D14F67B" w14:textId="395996A3"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0.2061</w:t>
            </w:r>
          </w:p>
        </w:tc>
        <w:tc>
          <w:tcPr>
            <w:tcW w:w="1080" w:type="dxa"/>
            <w:vAlign w:val="bottom"/>
          </w:tcPr>
          <w:p w14:paraId="684097E9" w14:textId="161B918B"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0.6859</w:t>
            </w:r>
          </w:p>
        </w:tc>
        <w:tc>
          <w:tcPr>
            <w:tcW w:w="900" w:type="dxa"/>
            <w:vAlign w:val="bottom"/>
          </w:tcPr>
          <w:p w14:paraId="1110AD93" w14:textId="57FEC4E4" w:rsidR="00CB7951" w:rsidRPr="00F218D7" w:rsidRDefault="00CB7951" w:rsidP="000D5ADD">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4679160E" w14:textId="77777777" w:rsidTr="00CB7951">
        <w:tc>
          <w:tcPr>
            <w:tcW w:w="3304" w:type="dxa"/>
            <w:vAlign w:val="bottom"/>
          </w:tcPr>
          <w:p w14:paraId="66DA14AD" w14:textId="61BF5093" w:rsidR="00CB7951" w:rsidRPr="00F218D7" w:rsidRDefault="00CB7951" w:rsidP="00861B2E">
            <w:pPr>
              <w:spacing w:line="276" w:lineRule="auto"/>
              <w:rPr>
                <w:b/>
                <w:color w:val="000000" w:themeColor="text1"/>
                <w:sz w:val="22"/>
                <w:szCs w:val="22"/>
              </w:rPr>
            </w:pPr>
            <w:r w:rsidRPr="00F218D7">
              <w:rPr>
                <w:rFonts w:eastAsia="Times New Roman"/>
                <w:color w:val="000000" w:themeColor="text1"/>
                <w:sz w:val="22"/>
                <w:szCs w:val="22"/>
                <w:lang w:val="en-CA"/>
              </w:rPr>
              <w:t>PWY-6277: superpathway of 5-aminoimidazole ribonucleotide biosynthesis</w:t>
            </w:r>
          </w:p>
        </w:tc>
        <w:tc>
          <w:tcPr>
            <w:tcW w:w="1243" w:type="dxa"/>
            <w:vAlign w:val="bottom"/>
          </w:tcPr>
          <w:p w14:paraId="6AAF904D" w14:textId="51AA067B"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-0.0068</w:t>
            </w:r>
          </w:p>
        </w:tc>
        <w:tc>
          <w:tcPr>
            <w:tcW w:w="1097" w:type="dxa"/>
            <w:vAlign w:val="bottom"/>
          </w:tcPr>
          <w:p w14:paraId="6C3FCD36" w14:textId="3790F612"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0.0032</w:t>
            </w:r>
          </w:p>
        </w:tc>
        <w:tc>
          <w:tcPr>
            <w:tcW w:w="831" w:type="dxa"/>
            <w:vAlign w:val="bottom"/>
          </w:tcPr>
          <w:p w14:paraId="66B07864" w14:textId="6D466770"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0.0346</w:t>
            </w:r>
          </w:p>
        </w:tc>
        <w:tc>
          <w:tcPr>
            <w:tcW w:w="900" w:type="dxa"/>
            <w:vAlign w:val="bottom"/>
          </w:tcPr>
          <w:p w14:paraId="1B078433" w14:textId="7FDA4562"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0.2061</w:t>
            </w:r>
          </w:p>
        </w:tc>
        <w:tc>
          <w:tcPr>
            <w:tcW w:w="1080" w:type="dxa"/>
            <w:vAlign w:val="bottom"/>
          </w:tcPr>
          <w:p w14:paraId="0A675346" w14:textId="10A5661C"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0.6859</w:t>
            </w:r>
          </w:p>
        </w:tc>
        <w:tc>
          <w:tcPr>
            <w:tcW w:w="900" w:type="dxa"/>
            <w:vAlign w:val="bottom"/>
          </w:tcPr>
          <w:p w14:paraId="38F2677E" w14:textId="3A0A7DA2" w:rsidR="00CB7951" w:rsidRPr="00F218D7" w:rsidRDefault="00CB7951" w:rsidP="000D5ADD">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24F2E246" w14:textId="77777777" w:rsidTr="00CB7951">
        <w:tc>
          <w:tcPr>
            <w:tcW w:w="3304" w:type="dxa"/>
            <w:vAlign w:val="bottom"/>
          </w:tcPr>
          <w:p w14:paraId="2E4FE34A" w14:textId="0D14668C" w:rsidR="00CB7951" w:rsidRPr="00F218D7" w:rsidRDefault="00CB7951"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BRANCHED-CHAIN-AA-SYN-PWY: superpathway of branched amino acid biosynthesis</w:t>
            </w:r>
          </w:p>
        </w:tc>
        <w:tc>
          <w:tcPr>
            <w:tcW w:w="1243" w:type="dxa"/>
            <w:vAlign w:val="bottom"/>
          </w:tcPr>
          <w:p w14:paraId="333B67DB" w14:textId="6420050D"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-0.0073</w:t>
            </w:r>
          </w:p>
        </w:tc>
        <w:tc>
          <w:tcPr>
            <w:tcW w:w="1097" w:type="dxa"/>
            <w:vAlign w:val="bottom"/>
          </w:tcPr>
          <w:p w14:paraId="090C1354" w14:textId="201212CB"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0.0035</w:t>
            </w:r>
          </w:p>
        </w:tc>
        <w:tc>
          <w:tcPr>
            <w:tcW w:w="831" w:type="dxa"/>
            <w:vAlign w:val="bottom"/>
          </w:tcPr>
          <w:p w14:paraId="2F4E3E08" w14:textId="571B1B9D"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0.0357</w:t>
            </w:r>
          </w:p>
        </w:tc>
        <w:tc>
          <w:tcPr>
            <w:tcW w:w="900" w:type="dxa"/>
            <w:vAlign w:val="bottom"/>
          </w:tcPr>
          <w:p w14:paraId="67AE7B71" w14:textId="1E0F72EA"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0.209</w:t>
            </w:r>
            <w:r w:rsidR="00366A83" w:rsidRPr="00F218D7">
              <w:rPr>
                <w:rFonts w:eastAsia="Times New Roman"/>
                <w:color w:val="000000" w:themeColor="text1"/>
                <w:sz w:val="22"/>
                <w:szCs w:val="22"/>
              </w:rPr>
              <w:t>0</w:t>
            </w:r>
          </w:p>
        </w:tc>
        <w:tc>
          <w:tcPr>
            <w:tcW w:w="1080" w:type="dxa"/>
            <w:vAlign w:val="bottom"/>
          </w:tcPr>
          <w:p w14:paraId="2BC28348" w14:textId="328CF137"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0.679</w:t>
            </w:r>
            <w:r w:rsidR="00366A83" w:rsidRPr="00F218D7">
              <w:rPr>
                <w:rFonts w:eastAsia="Times New Roman"/>
                <w:color w:val="000000" w:themeColor="text1"/>
                <w:sz w:val="22"/>
                <w:szCs w:val="22"/>
              </w:rPr>
              <w:t>8</w:t>
            </w:r>
          </w:p>
        </w:tc>
        <w:tc>
          <w:tcPr>
            <w:tcW w:w="900" w:type="dxa"/>
            <w:vAlign w:val="bottom"/>
          </w:tcPr>
          <w:p w14:paraId="603323D7" w14:textId="6A1DD354" w:rsidR="00CB7951" w:rsidRPr="00F218D7" w:rsidRDefault="00CB7951" w:rsidP="000D5ADD">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36B63895" w14:textId="77777777" w:rsidTr="00CB7951">
        <w:tc>
          <w:tcPr>
            <w:tcW w:w="3304" w:type="dxa"/>
            <w:vAlign w:val="bottom"/>
          </w:tcPr>
          <w:p w14:paraId="14DF51E0" w14:textId="01DE398C" w:rsidR="00CB7951" w:rsidRPr="00F218D7" w:rsidRDefault="00CB7951" w:rsidP="00861B2E">
            <w:pPr>
              <w:spacing w:line="276" w:lineRule="auto"/>
              <w:rPr>
                <w:b/>
                <w:color w:val="000000" w:themeColor="text1"/>
                <w:sz w:val="22"/>
                <w:szCs w:val="22"/>
              </w:rPr>
            </w:pPr>
            <w:r w:rsidRPr="00F218D7">
              <w:rPr>
                <w:rFonts w:eastAsia="Times New Roman"/>
                <w:color w:val="000000" w:themeColor="text1"/>
                <w:sz w:val="22"/>
                <w:szCs w:val="22"/>
                <w:lang w:val="en-CA"/>
              </w:rPr>
              <w:t>PWY4LZ-257: superpathway of fermentation (Chlamydomonas reinhardtii)</w:t>
            </w:r>
          </w:p>
        </w:tc>
        <w:tc>
          <w:tcPr>
            <w:tcW w:w="1243" w:type="dxa"/>
            <w:vAlign w:val="bottom"/>
          </w:tcPr>
          <w:p w14:paraId="0E201CDD" w14:textId="049A0D58"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0.0738</w:t>
            </w:r>
          </w:p>
        </w:tc>
        <w:tc>
          <w:tcPr>
            <w:tcW w:w="1097" w:type="dxa"/>
            <w:vAlign w:val="bottom"/>
          </w:tcPr>
          <w:p w14:paraId="010014FE" w14:textId="0FE37203"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w:t>
            </w:r>
            <w:r w:rsidR="00366A83" w:rsidRPr="00F218D7">
              <w:rPr>
                <w:rFonts w:eastAsia="Times New Roman"/>
                <w:color w:val="000000" w:themeColor="text1"/>
                <w:sz w:val="22"/>
                <w:szCs w:val="22"/>
              </w:rPr>
              <w:t>0</w:t>
            </w:r>
            <w:r w:rsidRPr="00F218D7">
              <w:rPr>
                <w:rFonts w:eastAsia="Times New Roman"/>
                <w:color w:val="000000" w:themeColor="text1"/>
                <w:sz w:val="22"/>
                <w:szCs w:val="22"/>
              </w:rPr>
              <w:t>35</w:t>
            </w:r>
          </w:p>
        </w:tc>
        <w:tc>
          <w:tcPr>
            <w:tcW w:w="831" w:type="dxa"/>
            <w:vAlign w:val="bottom"/>
          </w:tcPr>
          <w:p w14:paraId="7B320B6B" w14:textId="266579CE"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0.036</w:t>
            </w:r>
            <w:r w:rsidR="00366A83" w:rsidRPr="00F218D7">
              <w:rPr>
                <w:rFonts w:eastAsia="Times New Roman"/>
                <w:color w:val="000000" w:themeColor="text1"/>
                <w:sz w:val="22"/>
                <w:szCs w:val="22"/>
              </w:rPr>
              <w:t>0</w:t>
            </w:r>
          </w:p>
        </w:tc>
        <w:tc>
          <w:tcPr>
            <w:tcW w:w="900" w:type="dxa"/>
            <w:vAlign w:val="bottom"/>
          </w:tcPr>
          <w:p w14:paraId="49ECFC16" w14:textId="70E0BB73"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0.209</w:t>
            </w:r>
            <w:r w:rsidR="00366A83" w:rsidRPr="00F218D7">
              <w:rPr>
                <w:rFonts w:eastAsia="Times New Roman"/>
                <w:color w:val="000000" w:themeColor="text1"/>
                <w:sz w:val="22"/>
                <w:szCs w:val="22"/>
              </w:rPr>
              <w:t>0</w:t>
            </w:r>
          </w:p>
        </w:tc>
        <w:tc>
          <w:tcPr>
            <w:tcW w:w="1080" w:type="dxa"/>
            <w:vAlign w:val="bottom"/>
          </w:tcPr>
          <w:p w14:paraId="238FB2E2" w14:textId="640E886B"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0.679</w:t>
            </w:r>
            <w:r w:rsidR="00366A83" w:rsidRPr="00F218D7">
              <w:rPr>
                <w:rFonts w:eastAsia="Times New Roman"/>
                <w:color w:val="000000" w:themeColor="text1"/>
                <w:sz w:val="22"/>
                <w:szCs w:val="22"/>
              </w:rPr>
              <w:t>8</w:t>
            </w:r>
          </w:p>
        </w:tc>
        <w:tc>
          <w:tcPr>
            <w:tcW w:w="900" w:type="dxa"/>
            <w:vAlign w:val="bottom"/>
          </w:tcPr>
          <w:p w14:paraId="5ACE483D" w14:textId="675E9539" w:rsidR="00CB7951" w:rsidRPr="00F218D7" w:rsidRDefault="00CB7951" w:rsidP="000D5ADD">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6A8CF893" w14:textId="77777777" w:rsidTr="00CB7951">
        <w:tc>
          <w:tcPr>
            <w:tcW w:w="3304" w:type="dxa"/>
            <w:vAlign w:val="bottom"/>
          </w:tcPr>
          <w:p w14:paraId="07A57F9A" w14:textId="489B4B2B" w:rsidR="00CB7951" w:rsidRPr="00F218D7" w:rsidRDefault="00CB7951"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KDO-NAGLIPASYN-PWY: superpathway of (Kdo)2-lipid A biosynthesis</w:t>
            </w:r>
          </w:p>
        </w:tc>
        <w:tc>
          <w:tcPr>
            <w:tcW w:w="1243" w:type="dxa"/>
            <w:vAlign w:val="bottom"/>
          </w:tcPr>
          <w:p w14:paraId="3959ABE3" w14:textId="6A08B420"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0.0627</w:t>
            </w:r>
          </w:p>
        </w:tc>
        <w:tc>
          <w:tcPr>
            <w:tcW w:w="1097" w:type="dxa"/>
            <w:vAlign w:val="bottom"/>
          </w:tcPr>
          <w:p w14:paraId="4023F836" w14:textId="0C2E8455"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0.0304</w:t>
            </w:r>
          </w:p>
        </w:tc>
        <w:tc>
          <w:tcPr>
            <w:tcW w:w="831" w:type="dxa"/>
            <w:vAlign w:val="bottom"/>
          </w:tcPr>
          <w:p w14:paraId="3EF5F3CD" w14:textId="1E9E40F9"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0.0403</w:t>
            </w:r>
          </w:p>
        </w:tc>
        <w:tc>
          <w:tcPr>
            <w:tcW w:w="900" w:type="dxa"/>
            <w:vAlign w:val="bottom"/>
          </w:tcPr>
          <w:p w14:paraId="7C96E48C" w14:textId="0B72D54A"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0.2271</w:t>
            </w:r>
          </w:p>
        </w:tc>
        <w:tc>
          <w:tcPr>
            <w:tcW w:w="1080" w:type="dxa"/>
            <w:vAlign w:val="bottom"/>
          </w:tcPr>
          <w:p w14:paraId="43CAD056" w14:textId="29A1000B"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0.6438</w:t>
            </w:r>
          </w:p>
        </w:tc>
        <w:tc>
          <w:tcPr>
            <w:tcW w:w="900" w:type="dxa"/>
            <w:vAlign w:val="bottom"/>
          </w:tcPr>
          <w:p w14:paraId="56A74849" w14:textId="224C8B12" w:rsidR="00CB7951" w:rsidRPr="00F218D7" w:rsidRDefault="00CB7951" w:rsidP="000D5ADD">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7874D9F6" w14:textId="77777777" w:rsidTr="00CB7951">
        <w:tc>
          <w:tcPr>
            <w:tcW w:w="3304" w:type="dxa"/>
            <w:vAlign w:val="bottom"/>
          </w:tcPr>
          <w:p w14:paraId="3D291A5C" w14:textId="2797C0EC" w:rsidR="00CB7951" w:rsidRPr="00F218D7" w:rsidRDefault="00CB7951" w:rsidP="00861B2E">
            <w:pPr>
              <w:spacing w:line="276" w:lineRule="auto"/>
              <w:rPr>
                <w:b/>
                <w:color w:val="000000" w:themeColor="text1"/>
                <w:sz w:val="22"/>
                <w:szCs w:val="22"/>
                <w:lang w:val="en-CA"/>
              </w:rPr>
            </w:pPr>
            <w:r w:rsidRPr="00F218D7">
              <w:rPr>
                <w:rFonts w:eastAsia="Times New Roman"/>
                <w:color w:val="000000" w:themeColor="text1"/>
                <w:sz w:val="22"/>
                <w:szCs w:val="22"/>
              </w:rPr>
              <w:t>P161-PWY: acetylene degradation</w:t>
            </w:r>
          </w:p>
        </w:tc>
        <w:tc>
          <w:tcPr>
            <w:tcW w:w="1243" w:type="dxa"/>
            <w:vAlign w:val="bottom"/>
          </w:tcPr>
          <w:p w14:paraId="2BD7D83A" w14:textId="7F5DFA9C"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0.0743</w:t>
            </w:r>
          </w:p>
        </w:tc>
        <w:tc>
          <w:tcPr>
            <w:tcW w:w="1097" w:type="dxa"/>
            <w:vAlign w:val="bottom"/>
          </w:tcPr>
          <w:p w14:paraId="128F0383" w14:textId="46008D1F"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0.0363</w:t>
            </w:r>
          </w:p>
        </w:tc>
        <w:tc>
          <w:tcPr>
            <w:tcW w:w="831" w:type="dxa"/>
            <w:vAlign w:val="bottom"/>
          </w:tcPr>
          <w:p w14:paraId="13867549" w14:textId="1BC7A3DE"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0.0417</w:t>
            </w:r>
          </w:p>
        </w:tc>
        <w:tc>
          <w:tcPr>
            <w:tcW w:w="900" w:type="dxa"/>
            <w:vAlign w:val="bottom"/>
          </w:tcPr>
          <w:p w14:paraId="284E29F1" w14:textId="215C65C0"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0.2325</w:t>
            </w:r>
          </w:p>
        </w:tc>
        <w:tc>
          <w:tcPr>
            <w:tcW w:w="1080" w:type="dxa"/>
            <w:vAlign w:val="bottom"/>
          </w:tcPr>
          <w:p w14:paraId="59ABD3C6" w14:textId="1C946EFA"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0.633</w:t>
            </w:r>
            <w:r w:rsidR="00366A83" w:rsidRPr="00F218D7">
              <w:rPr>
                <w:rFonts w:eastAsia="Times New Roman"/>
                <w:color w:val="000000" w:themeColor="text1"/>
                <w:sz w:val="22"/>
                <w:szCs w:val="22"/>
              </w:rPr>
              <w:t>5</w:t>
            </w:r>
          </w:p>
        </w:tc>
        <w:tc>
          <w:tcPr>
            <w:tcW w:w="900" w:type="dxa"/>
            <w:vAlign w:val="bottom"/>
          </w:tcPr>
          <w:p w14:paraId="2FE828E0" w14:textId="343FF1B8" w:rsidR="00CB7951" w:rsidRPr="00F218D7" w:rsidRDefault="00CB7951" w:rsidP="000D5ADD">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21F63F3E" w14:textId="77777777" w:rsidTr="00CB7951">
        <w:tc>
          <w:tcPr>
            <w:tcW w:w="3304" w:type="dxa"/>
            <w:vAlign w:val="bottom"/>
          </w:tcPr>
          <w:p w14:paraId="35DAA23C" w14:textId="03CE76F0" w:rsidR="00CB7951" w:rsidRPr="00F218D7" w:rsidRDefault="00CB7951" w:rsidP="00861B2E">
            <w:pPr>
              <w:spacing w:line="276" w:lineRule="auto"/>
              <w:rPr>
                <w:b/>
                <w:color w:val="000000" w:themeColor="text1"/>
                <w:sz w:val="22"/>
                <w:szCs w:val="22"/>
              </w:rPr>
            </w:pPr>
            <w:r w:rsidRPr="00F218D7">
              <w:rPr>
                <w:rFonts w:eastAsia="Times New Roman"/>
                <w:color w:val="000000" w:themeColor="text1"/>
                <w:sz w:val="22"/>
                <w:szCs w:val="22"/>
                <w:lang w:val="en-CA"/>
              </w:rPr>
              <w:t>HISTSYN-PWY: L-histidine biosynthesis</w:t>
            </w:r>
          </w:p>
        </w:tc>
        <w:tc>
          <w:tcPr>
            <w:tcW w:w="1243" w:type="dxa"/>
            <w:vAlign w:val="bottom"/>
          </w:tcPr>
          <w:p w14:paraId="415B3F37" w14:textId="2ABE629E"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-0.0082</w:t>
            </w:r>
          </w:p>
        </w:tc>
        <w:tc>
          <w:tcPr>
            <w:tcW w:w="1097" w:type="dxa"/>
            <w:vAlign w:val="bottom"/>
          </w:tcPr>
          <w:p w14:paraId="6494E623" w14:textId="748E3A12"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0.004</w:t>
            </w:r>
            <w:r w:rsidR="00366A83" w:rsidRPr="00F218D7">
              <w:rPr>
                <w:rFonts w:eastAsia="Times New Roman"/>
                <w:color w:val="000000" w:themeColor="text1"/>
                <w:sz w:val="22"/>
                <w:szCs w:val="22"/>
              </w:rPr>
              <w:t>0</w:t>
            </w:r>
          </w:p>
        </w:tc>
        <w:tc>
          <w:tcPr>
            <w:tcW w:w="831" w:type="dxa"/>
            <w:vAlign w:val="bottom"/>
          </w:tcPr>
          <w:p w14:paraId="3F4DBFA8" w14:textId="21424C3A"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0.0429</w:t>
            </w:r>
          </w:p>
        </w:tc>
        <w:tc>
          <w:tcPr>
            <w:tcW w:w="900" w:type="dxa"/>
            <w:vAlign w:val="bottom"/>
          </w:tcPr>
          <w:p w14:paraId="24BE5BF0" w14:textId="64F6A95A"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0.2369</w:t>
            </w:r>
          </w:p>
        </w:tc>
        <w:tc>
          <w:tcPr>
            <w:tcW w:w="1080" w:type="dxa"/>
            <w:vAlign w:val="bottom"/>
          </w:tcPr>
          <w:p w14:paraId="35D9B9BD" w14:textId="05723B33"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0.625</w:t>
            </w:r>
            <w:r w:rsidR="00366A83" w:rsidRPr="00F218D7">
              <w:rPr>
                <w:rFonts w:eastAsia="Times New Roman"/>
                <w:color w:val="000000" w:themeColor="text1"/>
                <w:sz w:val="22"/>
                <w:szCs w:val="22"/>
              </w:rPr>
              <w:t>5</w:t>
            </w:r>
          </w:p>
        </w:tc>
        <w:tc>
          <w:tcPr>
            <w:tcW w:w="900" w:type="dxa"/>
            <w:vAlign w:val="bottom"/>
          </w:tcPr>
          <w:p w14:paraId="7CB7604C" w14:textId="0F095D2B" w:rsidR="00CB7951" w:rsidRPr="00F218D7" w:rsidRDefault="00CB7951" w:rsidP="000D5ADD">
            <w:pPr>
              <w:spacing w:line="276" w:lineRule="auto"/>
              <w:jc w:val="center"/>
              <w:rPr>
                <w:b/>
                <w:color w:val="000000" w:themeColor="text1"/>
                <w:sz w:val="22"/>
                <w:szCs w:val="22"/>
              </w:rPr>
            </w:pPr>
            <w:r w:rsidRPr="00F218D7">
              <w:rPr>
                <w:rFonts w:ascii="Calibri" w:eastAsia="Times New Roman" w:hAnsi="Calibri"/>
                <w:color w:val="000000" w:themeColor="text1"/>
              </w:rPr>
              <w:t>-</w:t>
            </w:r>
          </w:p>
        </w:tc>
      </w:tr>
      <w:tr w:rsidR="00F218D7" w:rsidRPr="00F218D7" w14:paraId="2D14844B" w14:textId="77777777" w:rsidTr="00CB7951">
        <w:tc>
          <w:tcPr>
            <w:tcW w:w="3304" w:type="dxa"/>
            <w:vAlign w:val="bottom"/>
          </w:tcPr>
          <w:p w14:paraId="7EE4FC45" w14:textId="6637E7B7" w:rsidR="00CB7951" w:rsidRPr="00F218D7" w:rsidRDefault="00CB7951" w:rsidP="00861B2E">
            <w:pPr>
              <w:spacing w:line="276" w:lineRule="auto"/>
              <w:rPr>
                <w:b/>
                <w:color w:val="000000" w:themeColor="text1"/>
                <w:sz w:val="22"/>
                <w:szCs w:val="22"/>
                <w:lang w:val="en-CA"/>
              </w:rPr>
            </w:pPr>
            <w:r w:rsidRPr="00F218D7">
              <w:rPr>
                <w:rFonts w:eastAsia="Times New Roman"/>
                <w:color w:val="000000" w:themeColor="text1"/>
                <w:sz w:val="22"/>
                <w:szCs w:val="22"/>
                <w:lang w:val="en-CA"/>
              </w:rPr>
              <w:t>PWY-4242: pantothenate and coenzyme A biosynthesis III</w:t>
            </w:r>
          </w:p>
        </w:tc>
        <w:tc>
          <w:tcPr>
            <w:tcW w:w="1243" w:type="dxa"/>
            <w:vAlign w:val="bottom"/>
          </w:tcPr>
          <w:p w14:paraId="1CC4C63A" w14:textId="54C45A7E"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-0.0084</w:t>
            </w:r>
          </w:p>
        </w:tc>
        <w:tc>
          <w:tcPr>
            <w:tcW w:w="1097" w:type="dxa"/>
            <w:vAlign w:val="bottom"/>
          </w:tcPr>
          <w:p w14:paraId="43F56A26" w14:textId="58431819"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0.0042</w:t>
            </w:r>
          </w:p>
        </w:tc>
        <w:tc>
          <w:tcPr>
            <w:tcW w:w="831" w:type="dxa"/>
            <w:vAlign w:val="bottom"/>
          </w:tcPr>
          <w:p w14:paraId="38F60DCB" w14:textId="284F0FD1"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0.0449</w:t>
            </w:r>
          </w:p>
        </w:tc>
        <w:tc>
          <w:tcPr>
            <w:tcW w:w="900" w:type="dxa"/>
            <w:vAlign w:val="bottom"/>
          </w:tcPr>
          <w:p w14:paraId="527C045B" w14:textId="3A9E7AD4"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0.2453</w:t>
            </w:r>
          </w:p>
        </w:tc>
        <w:tc>
          <w:tcPr>
            <w:tcW w:w="1080" w:type="dxa"/>
            <w:vAlign w:val="bottom"/>
          </w:tcPr>
          <w:p w14:paraId="7ABFE834" w14:textId="0A55C6DB" w:rsidR="00CB7951" w:rsidRPr="00F218D7" w:rsidRDefault="00CB7951" w:rsidP="000D5ADD">
            <w:pPr>
              <w:spacing w:line="276" w:lineRule="auto"/>
              <w:jc w:val="center"/>
              <w:rPr>
                <w:b/>
                <w:color w:val="000000" w:themeColor="text1"/>
                <w:sz w:val="22"/>
                <w:szCs w:val="22"/>
              </w:rPr>
            </w:pPr>
            <w:r w:rsidRPr="00F218D7">
              <w:rPr>
                <w:rFonts w:eastAsia="Times New Roman"/>
                <w:color w:val="000000" w:themeColor="text1"/>
                <w:sz w:val="22"/>
                <w:szCs w:val="22"/>
              </w:rPr>
              <w:t>0.610</w:t>
            </w:r>
            <w:r w:rsidR="00366A83" w:rsidRPr="00F218D7">
              <w:rPr>
                <w:rFonts w:eastAsia="Times New Roman"/>
                <w:color w:val="000000" w:themeColor="text1"/>
                <w:sz w:val="22"/>
                <w:szCs w:val="22"/>
              </w:rPr>
              <w:t>2</w:t>
            </w:r>
          </w:p>
        </w:tc>
        <w:tc>
          <w:tcPr>
            <w:tcW w:w="900" w:type="dxa"/>
            <w:vAlign w:val="bottom"/>
          </w:tcPr>
          <w:p w14:paraId="2F3C083B" w14:textId="507DF835" w:rsidR="00CB7951" w:rsidRPr="00F218D7" w:rsidRDefault="00CB7951" w:rsidP="000D5ADD">
            <w:pPr>
              <w:spacing w:line="276" w:lineRule="auto"/>
              <w:jc w:val="center"/>
              <w:rPr>
                <w:b/>
                <w:color w:val="000000" w:themeColor="text1"/>
                <w:sz w:val="22"/>
                <w:szCs w:val="22"/>
              </w:rPr>
            </w:pPr>
            <w:r w:rsidRPr="00F218D7">
              <w:rPr>
                <w:rFonts w:ascii="Calibri" w:eastAsia="Times New Roman" w:hAnsi="Calibri"/>
                <w:color w:val="000000" w:themeColor="text1"/>
              </w:rPr>
              <w:t>-</w:t>
            </w:r>
          </w:p>
        </w:tc>
      </w:tr>
    </w:tbl>
    <w:p w14:paraId="75C459CE" w14:textId="3BB3F2C0" w:rsidR="002D566B" w:rsidRPr="00F218D7" w:rsidRDefault="00B61FF3" w:rsidP="001821D6">
      <w:pPr>
        <w:spacing w:line="276" w:lineRule="auto"/>
        <w:jc w:val="both"/>
        <w:rPr>
          <w:color w:val="000000" w:themeColor="text1"/>
          <w:sz w:val="22"/>
          <w:szCs w:val="22"/>
        </w:rPr>
      </w:pPr>
      <w:r w:rsidRPr="00F218D7">
        <w:rPr>
          <w:color w:val="000000" w:themeColor="text1"/>
          <w:sz w:val="22"/>
          <w:szCs w:val="22"/>
        </w:rPr>
        <w:t xml:space="preserve">Note: All the analyses in this table were conducted based on all 787 metagenomes collected from 206 participants. </w:t>
      </w:r>
      <w:r w:rsidR="00C97DA1" w:rsidRPr="00F218D7">
        <w:rPr>
          <w:color w:val="000000" w:themeColor="text1"/>
          <w:sz w:val="22"/>
          <w:szCs w:val="22"/>
        </w:rPr>
        <w:t xml:space="preserve">The results were calculated by applying linear mixed models in MaAsLin2 that included participant’s identifier as random effects and simultaneously adjusted for </w:t>
      </w:r>
      <w:r w:rsidRPr="00F218D7">
        <w:rPr>
          <w:color w:val="000000" w:themeColor="text1"/>
          <w:sz w:val="22"/>
          <w:szCs w:val="22"/>
        </w:rPr>
        <w:t xml:space="preserve">physical activity, BMI, and type </w:t>
      </w:r>
      <w:r w:rsidRPr="00F218D7">
        <w:rPr>
          <w:color w:val="000000" w:themeColor="text1"/>
          <w:sz w:val="22"/>
          <w:szCs w:val="22"/>
        </w:rPr>
        <w:lastRenderedPageBreak/>
        <w:t>2 diabetes history</w:t>
      </w:r>
      <w:r w:rsidR="00C97DA1" w:rsidRPr="00F218D7">
        <w:rPr>
          <w:color w:val="000000" w:themeColor="text1"/>
          <w:sz w:val="22"/>
          <w:szCs w:val="22"/>
        </w:rPr>
        <w:t>.</w:t>
      </w:r>
      <w:r w:rsidR="0099292C" w:rsidRPr="00F218D7">
        <w:rPr>
          <w:color w:val="000000" w:themeColor="text1"/>
          <w:sz w:val="22"/>
          <w:szCs w:val="22"/>
        </w:rPr>
        <w:t xml:space="preserve"> </w:t>
      </w:r>
      <w:r w:rsidR="0099292C" w:rsidRPr="00F218D7">
        <w:rPr>
          <w:rFonts w:hint="eastAsia"/>
          <w:color w:val="000000" w:themeColor="text1"/>
          <w:sz w:val="22"/>
          <w:szCs w:val="22"/>
        </w:rPr>
        <w:t>Positive emotions</w:t>
      </w:r>
      <w:r w:rsidR="0099292C" w:rsidRPr="00F218D7">
        <w:rPr>
          <w:color w:val="000000" w:themeColor="text1"/>
          <w:sz w:val="22"/>
          <w:szCs w:val="22"/>
        </w:rPr>
        <w:t>: pos emo; Negative emotions: neg emo; Cognitive reappraisal: cog reappr; Suppression: suppr; Positive: “+”; Negative: “-”.</w:t>
      </w:r>
    </w:p>
    <w:p w14:paraId="08B61F49" w14:textId="77777777" w:rsidR="002D566B" w:rsidRPr="00F218D7" w:rsidRDefault="002D566B" w:rsidP="001821D6">
      <w:pPr>
        <w:spacing w:line="276" w:lineRule="auto"/>
        <w:jc w:val="both"/>
        <w:rPr>
          <w:b/>
          <w:color w:val="000000" w:themeColor="text1"/>
          <w:sz w:val="28"/>
          <w:szCs w:val="28"/>
        </w:rPr>
      </w:pPr>
    </w:p>
    <w:p w14:paraId="4DDAF947" w14:textId="77777777" w:rsidR="002D566B" w:rsidRPr="00F218D7" w:rsidRDefault="002D566B" w:rsidP="001821D6">
      <w:pPr>
        <w:spacing w:line="276" w:lineRule="auto"/>
        <w:jc w:val="both"/>
        <w:rPr>
          <w:b/>
          <w:color w:val="000000" w:themeColor="text1"/>
          <w:sz w:val="28"/>
          <w:szCs w:val="28"/>
        </w:rPr>
      </w:pPr>
    </w:p>
    <w:p w14:paraId="6499F6C0" w14:textId="77777777" w:rsidR="002D566B" w:rsidRPr="00F218D7" w:rsidRDefault="002D566B" w:rsidP="001821D6">
      <w:pPr>
        <w:spacing w:line="276" w:lineRule="auto"/>
        <w:jc w:val="both"/>
        <w:rPr>
          <w:b/>
          <w:color w:val="000000" w:themeColor="text1"/>
          <w:sz w:val="28"/>
          <w:szCs w:val="28"/>
        </w:rPr>
      </w:pPr>
    </w:p>
    <w:p w14:paraId="019C1B6A" w14:textId="77777777" w:rsidR="002D566B" w:rsidRPr="00F218D7" w:rsidRDefault="002D566B" w:rsidP="001821D6">
      <w:pPr>
        <w:spacing w:line="276" w:lineRule="auto"/>
        <w:jc w:val="both"/>
        <w:rPr>
          <w:b/>
          <w:color w:val="000000" w:themeColor="text1"/>
          <w:sz w:val="28"/>
          <w:szCs w:val="28"/>
        </w:rPr>
      </w:pPr>
    </w:p>
    <w:p w14:paraId="5CD4680E" w14:textId="77777777" w:rsidR="002D566B" w:rsidRPr="00F218D7" w:rsidRDefault="002D566B" w:rsidP="001821D6">
      <w:pPr>
        <w:spacing w:line="276" w:lineRule="auto"/>
        <w:jc w:val="both"/>
        <w:rPr>
          <w:b/>
          <w:color w:val="000000" w:themeColor="text1"/>
          <w:sz w:val="28"/>
          <w:szCs w:val="28"/>
        </w:rPr>
      </w:pPr>
    </w:p>
    <w:p w14:paraId="5BA8C3EB" w14:textId="77777777" w:rsidR="002D566B" w:rsidRPr="00F218D7" w:rsidRDefault="002D566B" w:rsidP="001821D6">
      <w:pPr>
        <w:spacing w:line="276" w:lineRule="auto"/>
        <w:jc w:val="both"/>
        <w:rPr>
          <w:b/>
          <w:color w:val="000000" w:themeColor="text1"/>
          <w:sz w:val="28"/>
          <w:szCs w:val="28"/>
        </w:rPr>
      </w:pPr>
    </w:p>
    <w:p w14:paraId="7470E3B6" w14:textId="77777777" w:rsidR="002D566B" w:rsidRPr="00F218D7" w:rsidRDefault="002D566B" w:rsidP="001821D6">
      <w:pPr>
        <w:spacing w:line="276" w:lineRule="auto"/>
        <w:jc w:val="both"/>
        <w:rPr>
          <w:b/>
          <w:color w:val="000000" w:themeColor="text1"/>
          <w:sz w:val="28"/>
          <w:szCs w:val="28"/>
        </w:rPr>
      </w:pPr>
    </w:p>
    <w:p w14:paraId="29DCB90D" w14:textId="77777777" w:rsidR="002D566B" w:rsidRPr="00F218D7" w:rsidRDefault="002D566B" w:rsidP="001821D6">
      <w:pPr>
        <w:spacing w:line="276" w:lineRule="auto"/>
        <w:jc w:val="both"/>
        <w:rPr>
          <w:b/>
          <w:color w:val="000000" w:themeColor="text1"/>
          <w:sz w:val="28"/>
          <w:szCs w:val="28"/>
        </w:rPr>
      </w:pPr>
    </w:p>
    <w:p w14:paraId="13B3EBFC" w14:textId="77777777" w:rsidR="002D566B" w:rsidRPr="00F218D7" w:rsidRDefault="002D566B" w:rsidP="001821D6">
      <w:pPr>
        <w:spacing w:line="276" w:lineRule="auto"/>
        <w:jc w:val="both"/>
        <w:rPr>
          <w:b/>
          <w:color w:val="000000" w:themeColor="text1"/>
          <w:sz w:val="28"/>
          <w:szCs w:val="28"/>
        </w:rPr>
      </w:pPr>
    </w:p>
    <w:p w14:paraId="7870E83A" w14:textId="77777777" w:rsidR="002D566B" w:rsidRPr="00F218D7" w:rsidRDefault="002D566B" w:rsidP="001821D6">
      <w:pPr>
        <w:spacing w:line="276" w:lineRule="auto"/>
        <w:jc w:val="both"/>
        <w:rPr>
          <w:b/>
          <w:color w:val="000000" w:themeColor="text1"/>
          <w:sz w:val="28"/>
          <w:szCs w:val="28"/>
        </w:rPr>
      </w:pPr>
    </w:p>
    <w:p w14:paraId="64FB13A3" w14:textId="77777777" w:rsidR="00794C92" w:rsidRPr="00F218D7" w:rsidRDefault="00794C92" w:rsidP="001821D6">
      <w:pPr>
        <w:spacing w:line="276" w:lineRule="auto"/>
        <w:jc w:val="both"/>
        <w:rPr>
          <w:b/>
          <w:color w:val="000000" w:themeColor="text1"/>
          <w:sz w:val="28"/>
          <w:szCs w:val="28"/>
        </w:rPr>
      </w:pPr>
    </w:p>
    <w:p w14:paraId="6A680CE4" w14:textId="77777777" w:rsidR="00DA0CCE" w:rsidRPr="00F218D7" w:rsidRDefault="00DA0CCE" w:rsidP="001821D6">
      <w:pPr>
        <w:spacing w:line="276" w:lineRule="auto"/>
        <w:jc w:val="both"/>
        <w:rPr>
          <w:b/>
          <w:color w:val="000000" w:themeColor="text1"/>
          <w:sz w:val="28"/>
          <w:szCs w:val="28"/>
        </w:rPr>
      </w:pPr>
    </w:p>
    <w:p w14:paraId="14F4494F" w14:textId="77777777" w:rsidR="00DA0CCE" w:rsidRPr="00F218D7" w:rsidRDefault="00DA0CCE" w:rsidP="001821D6">
      <w:pPr>
        <w:spacing w:line="276" w:lineRule="auto"/>
        <w:jc w:val="both"/>
        <w:rPr>
          <w:b/>
          <w:color w:val="000000" w:themeColor="text1"/>
          <w:sz w:val="28"/>
          <w:szCs w:val="28"/>
        </w:rPr>
      </w:pPr>
    </w:p>
    <w:p w14:paraId="443B2F07" w14:textId="77777777" w:rsidR="00DA0CCE" w:rsidRPr="00F218D7" w:rsidRDefault="00DA0CCE" w:rsidP="001821D6">
      <w:pPr>
        <w:spacing w:line="276" w:lineRule="auto"/>
        <w:jc w:val="both"/>
        <w:rPr>
          <w:b/>
          <w:color w:val="000000" w:themeColor="text1"/>
          <w:sz w:val="28"/>
          <w:szCs w:val="28"/>
        </w:rPr>
      </w:pPr>
    </w:p>
    <w:p w14:paraId="2D880825" w14:textId="77777777" w:rsidR="00DA0CCE" w:rsidRPr="00F218D7" w:rsidRDefault="00DA0CCE" w:rsidP="001821D6">
      <w:pPr>
        <w:spacing w:line="276" w:lineRule="auto"/>
        <w:jc w:val="both"/>
        <w:rPr>
          <w:b/>
          <w:color w:val="000000" w:themeColor="text1"/>
          <w:sz w:val="28"/>
          <w:szCs w:val="28"/>
        </w:rPr>
      </w:pPr>
    </w:p>
    <w:p w14:paraId="56AD3CCC" w14:textId="77777777" w:rsidR="00DA0CCE" w:rsidRPr="00F218D7" w:rsidRDefault="00DA0CCE" w:rsidP="001821D6">
      <w:pPr>
        <w:spacing w:line="276" w:lineRule="auto"/>
        <w:jc w:val="both"/>
        <w:rPr>
          <w:b/>
          <w:color w:val="000000" w:themeColor="text1"/>
          <w:sz w:val="28"/>
          <w:szCs w:val="28"/>
        </w:rPr>
      </w:pPr>
    </w:p>
    <w:p w14:paraId="4F023147" w14:textId="77777777" w:rsidR="00DA0CCE" w:rsidRPr="00F218D7" w:rsidRDefault="00DA0CCE" w:rsidP="001821D6">
      <w:pPr>
        <w:spacing w:line="276" w:lineRule="auto"/>
        <w:jc w:val="both"/>
        <w:rPr>
          <w:b/>
          <w:color w:val="000000" w:themeColor="text1"/>
          <w:sz w:val="28"/>
          <w:szCs w:val="28"/>
        </w:rPr>
      </w:pPr>
    </w:p>
    <w:p w14:paraId="22296276" w14:textId="77777777" w:rsidR="00DA0CCE" w:rsidRPr="00F218D7" w:rsidRDefault="00DA0CCE" w:rsidP="001821D6">
      <w:pPr>
        <w:spacing w:line="276" w:lineRule="auto"/>
        <w:jc w:val="both"/>
        <w:rPr>
          <w:b/>
          <w:color w:val="000000" w:themeColor="text1"/>
          <w:sz w:val="28"/>
          <w:szCs w:val="28"/>
        </w:rPr>
      </w:pPr>
    </w:p>
    <w:p w14:paraId="28B31166" w14:textId="77777777" w:rsidR="00DA0CCE" w:rsidRPr="00F218D7" w:rsidRDefault="00DA0CCE" w:rsidP="001821D6">
      <w:pPr>
        <w:spacing w:line="276" w:lineRule="auto"/>
        <w:jc w:val="both"/>
        <w:rPr>
          <w:b/>
          <w:color w:val="000000" w:themeColor="text1"/>
          <w:sz w:val="28"/>
          <w:szCs w:val="28"/>
        </w:rPr>
      </w:pPr>
    </w:p>
    <w:p w14:paraId="78AF494C" w14:textId="77777777" w:rsidR="00DA0CCE" w:rsidRPr="00F218D7" w:rsidRDefault="00DA0CCE" w:rsidP="001821D6">
      <w:pPr>
        <w:spacing w:line="276" w:lineRule="auto"/>
        <w:jc w:val="both"/>
        <w:rPr>
          <w:b/>
          <w:color w:val="000000" w:themeColor="text1"/>
          <w:sz w:val="28"/>
          <w:szCs w:val="28"/>
        </w:rPr>
      </w:pPr>
    </w:p>
    <w:p w14:paraId="1B8DE10C" w14:textId="77777777" w:rsidR="00DA0CCE" w:rsidRPr="00F218D7" w:rsidRDefault="00DA0CCE" w:rsidP="001821D6">
      <w:pPr>
        <w:spacing w:line="276" w:lineRule="auto"/>
        <w:jc w:val="both"/>
        <w:rPr>
          <w:b/>
          <w:color w:val="000000" w:themeColor="text1"/>
          <w:sz w:val="28"/>
          <w:szCs w:val="28"/>
        </w:rPr>
      </w:pPr>
    </w:p>
    <w:p w14:paraId="2CFF56D6" w14:textId="77777777" w:rsidR="00DA0CCE" w:rsidRPr="00F218D7" w:rsidRDefault="00DA0CCE" w:rsidP="001821D6">
      <w:pPr>
        <w:spacing w:line="276" w:lineRule="auto"/>
        <w:jc w:val="both"/>
        <w:rPr>
          <w:b/>
          <w:color w:val="000000" w:themeColor="text1"/>
          <w:sz w:val="28"/>
          <w:szCs w:val="28"/>
        </w:rPr>
      </w:pPr>
    </w:p>
    <w:p w14:paraId="5AB32289" w14:textId="77777777" w:rsidR="00DA0CCE" w:rsidRPr="00F218D7" w:rsidRDefault="00DA0CCE" w:rsidP="001821D6">
      <w:pPr>
        <w:spacing w:line="276" w:lineRule="auto"/>
        <w:jc w:val="both"/>
        <w:rPr>
          <w:b/>
          <w:color w:val="000000" w:themeColor="text1"/>
          <w:sz w:val="28"/>
          <w:szCs w:val="28"/>
        </w:rPr>
      </w:pPr>
    </w:p>
    <w:p w14:paraId="2540D6F6" w14:textId="77777777" w:rsidR="00DA0CCE" w:rsidRPr="00F218D7" w:rsidRDefault="00DA0CCE" w:rsidP="001821D6">
      <w:pPr>
        <w:spacing w:line="276" w:lineRule="auto"/>
        <w:jc w:val="both"/>
        <w:rPr>
          <w:b/>
          <w:color w:val="000000" w:themeColor="text1"/>
          <w:sz w:val="28"/>
          <w:szCs w:val="28"/>
        </w:rPr>
      </w:pPr>
    </w:p>
    <w:p w14:paraId="43835224" w14:textId="77777777" w:rsidR="00DA0CCE" w:rsidRPr="00F218D7" w:rsidRDefault="00DA0CCE" w:rsidP="001821D6">
      <w:pPr>
        <w:spacing w:line="276" w:lineRule="auto"/>
        <w:jc w:val="both"/>
        <w:rPr>
          <w:b/>
          <w:color w:val="000000" w:themeColor="text1"/>
          <w:sz w:val="28"/>
          <w:szCs w:val="28"/>
        </w:rPr>
      </w:pPr>
    </w:p>
    <w:p w14:paraId="1FF30074" w14:textId="77777777" w:rsidR="00DA0CCE" w:rsidRPr="00F218D7" w:rsidRDefault="00DA0CCE" w:rsidP="001821D6">
      <w:pPr>
        <w:spacing w:line="276" w:lineRule="auto"/>
        <w:jc w:val="both"/>
        <w:rPr>
          <w:b/>
          <w:color w:val="000000" w:themeColor="text1"/>
          <w:sz w:val="28"/>
          <w:szCs w:val="28"/>
        </w:rPr>
      </w:pPr>
    </w:p>
    <w:p w14:paraId="48651FA8" w14:textId="77777777" w:rsidR="00DA0CCE" w:rsidRPr="00F218D7" w:rsidRDefault="00DA0CCE" w:rsidP="001821D6">
      <w:pPr>
        <w:spacing w:line="276" w:lineRule="auto"/>
        <w:jc w:val="both"/>
        <w:rPr>
          <w:b/>
          <w:color w:val="000000" w:themeColor="text1"/>
          <w:sz w:val="28"/>
          <w:szCs w:val="28"/>
        </w:rPr>
      </w:pPr>
    </w:p>
    <w:p w14:paraId="6A7C4EBD" w14:textId="77777777" w:rsidR="00DA0CCE" w:rsidRPr="00F218D7" w:rsidRDefault="00DA0CCE" w:rsidP="001821D6">
      <w:pPr>
        <w:spacing w:line="276" w:lineRule="auto"/>
        <w:jc w:val="both"/>
        <w:rPr>
          <w:b/>
          <w:color w:val="000000" w:themeColor="text1"/>
          <w:sz w:val="28"/>
          <w:szCs w:val="28"/>
        </w:rPr>
      </w:pPr>
    </w:p>
    <w:p w14:paraId="3DE59947" w14:textId="77777777" w:rsidR="00DA0CCE" w:rsidRPr="00F218D7" w:rsidRDefault="00DA0CCE" w:rsidP="001821D6">
      <w:pPr>
        <w:spacing w:line="276" w:lineRule="auto"/>
        <w:jc w:val="both"/>
        <w:rPr>
          <w:b/>
          <w:color w:val="000000" w:themeColor="text1"/>
          <w:sz w:val="28"/>
          <w:szCs w:val="28"/>
        </w:rPr>
      </w:pPr>
    </w:p>
    <w:p w14:paraId="2C3612DC" w14:textId="77777777" w:rsidR="00DA0CCE" w:rsidRPr="00F218D7" w:rsidRDefault="00DA0CCE" w:rsidP="001821D6">
      <w:pPr>
        <w:spacing w:line="276" w:lineRule="auto"/>
        <w:jc w:val="both"/>
        <w:rPr>
          <w:b/>
          <w:color w:val="000000" w:themeColor="text1"/>
          <w:sz w:val="28"/>
          <w:szCs w:val="28"/>
        </w:rPr>
      </w:pPr>
    </w:p>
    <w:bookmarkEnd w:id="7"/>
    <w:bookmarkEnd w:id="8"/>
    <w:p w14:paraId="6D53C26A" w14:textId="77777777" w:rsidR="008471D3" w:rsidRPr="00F218D7" w:rsidRDefault="008471D3" w:rsidP="001821D6">
      <w:pPr>
        <w:spacing w:line="276" w:lineRule="auto"/>
        <w:jc w:val="both"/>
        <w:rPr>
          <w:color w:val="000000" w:themeColor="text1"/>
          <w:sz w:val="28"/>
        </w:rPr>
      </w:pPr>
    </w:p>
    <w:p w14:paraId="25F0C951" w14:textId="77777777" w:rsidR="008471D3" w:rsidRPr="00F218D7" w:rsidRDefault="008471D3" w:rsidP="001821D6">
      <w:pPr>
        <w:spacing w:line="276" w:lineRule="auto"/>
        <w:jc w:val="both"/>
        <w:rPr>
          <w:color w:val="000000" w:themeColor="text1"/>
          <w:sz w:val="28"/>
        </w:rPr>
      </w:pPr>
    </w:p>
    <w:p w14:paraId="317E4223" w14:textId="77777777" w:rsidR="00DA0CCE" w:rsidRPr="00F218D7" w:rsidRDefault="00DA0CCE" w:rsidP="001821D6">
      <w:pPr>
        <w:spacing w:line="276" w:lineRule="auto"/>
        <w:jc w:val="both"/>
        <w:rPr>
          <w:color w:val="000000" w:themeColor="text1"/>
          <w:sz w:val="28"/>
        </w:rPr>
      </w:pPr>
    </w:p>
    <w:p w14:paraId="631B3910" w14:textId="2ADB8D3F" w:rsidR="00DA0CCE" w:rsidRPr="00F218D7" w:rsidRDefault="00DA0CCE" w:rsidP="001821D6">
      <w:pPr>
        <w:spacing w:line="276" w:lineRule="auto"/>
        <w:jc w:val="both"/>
        <w:rPr>
          <w:b/>
          <w:color w:val="000000" w:themeColor="text1"/>
          <w:sz w:val="28"/>
        </w:rPr>
      </w:pPr>
      <w:r w:rsidRPr="00F218D7">
        <w:rPr>
          <w:b/>
          <w:color w:val="000000" w:themeColor="text1"/>
          <w:sz w:val="28"/>
        </w:rPr>
        <w:lastRenderedPageBreak/>
        <w:t xml:space="preserve">References </w:t>
      </w:r>
    </w:p>
    <w:p w14:paraId="2DCAB9D4" w14:textId="77777777" w:rsidR="00DA0CCE" w:rsidRPr="003C0D7E" w:rsidRDefault="00DA0CCE" w:rsidP="001821D6">
      <w:pPr>
        <w:spacing w:line="276" w:lineRule="auto"/>
        <w:jc w:val="both"/>
        <w:rPr>
          <w:b/>
          <w:color w:val="000000" w:themeColor="text1"/>
          <w:sz w:val="28"/>
        </w:rPr>
      </w:pPr>
    </w:p>
    <w:p w14:paraId="1B0213C6" w14:textId="2F7695CE" w:rsidR="00BF1B74" w:rsidRPr="003C0D7E" w:rsidRDefault="008471D3" w:rsidP="00BF1B74">
      <w:pPr>
        <w:pStyle w:val="EndNoteBibliography"/>
        <w:ind w:left="720" w:hanging="720"/>
        <w:rPr>
          <w:rFonts w:ascii="Times New Roman" w:hAnsi="Times New Roman" w:cs="Times New Roman"/>
          <w:noProof/>
          <w:color w:val="000000" w:themeColor="text1"/>
        </w:rPr>
      </w:pPr>
      <w:r w:rsidRPr="003C0D7E">
        <w:rPr>
          <w:rFonts w:ascii="Times New Roman" w:hAnsi="Times New Roman" w:cs="Times New Roman"/>
          <w:color w:val="000000" w:themeColor="text1"/>
          <w:sz w:val="28"/>
        </w:rPr>
        <w:fldChar w:fldCharType="begin"/>
      </w:r>
      <w:r w:rsidRPr="003C0D7E">
        <w:rPr>
          <w:rFonts w:ascii="Times New Roman" w:hAnsi="Times New Roman" w:cs="Times New Roman"/>
          <w:color w:val="000000" w:themeColor="text1"/>
          <w:sz w:val="28"/>
        </w:rPr>
        <w:instrText xml:space="preserve"> ADDIN EN.REFLIST </w:instrText>
      </w:r>
      <w:r w:rsidRPr="003C0D7E">
        <w:rPr>
          <w:rFonts w:ascii="Times New Roman" w:hAnsi="Times New Roman" w:cs="Times New Roman"/>
          <w:color w:val="000000" w:themeColor="text1"/>
          <w:sz w:val="28"/>
        </w:rPr>
        <w:fldChar w:fldCharType="separate"/>
      </w:r>
      <w:r w:rsidR="00BF1B74" w:rsidRPr="003C0D7E">
        <w:rPr>
          <w:rFonts w:ascii="Times New Roman" w:hAnsi="Times New Roman" w:cs="Times New Roman"/>
          <w:noProof/>
          <w:color w:val="000000" w:themeColor="text1"/>
        </w:rPr>
        <w:t xml:space="preserve">Chiuve, S. E., Fung, T. T., Rimm, E. B., Hu, F. B., McCullough, M. L., Wang, M., . . . Willett, W. C. (2012). Alternative dietary indices both strongly predict risk of chronic disease. </w:t>
      </w:r>
      <w:r w:rsidR="000A050D" w:rsidRPr="000A050D">
        <w:rPr>
          <w:rFonts w:ascii="Times New Roman" w:hAnsi="Times New Roman" w:cs="Times New Roman"/>
          <w:i/>
          <w:noProof/>
          <w:color w:val="000000" w:themeColor="text1"/>
        </w:rPr>
        <w:t>The</w:t>
      </w:r>
      <w:r w:rsidR="000A050D">
        <w:rPr>
          <w:rFonts w:ascii="Times New Roman" w:hAnsi="Times New Roman" w:cs="Times New Roman"/>
          <w:noProof/>
          <w:color w:val="000000" w:themeColor="text1"/>
        </w:rPr>
        <w:t xml:space="preserve"> </w:t>
      </w:r>
      <w:r w:rsidR="000A050D">
        <w:rPr>
          <w:rFonts w:ascii="Times New Roman" w:hAnsi="Times New Roman" w:cs="Times New Roman"/>
          <w:i/>
          <w:noProof/>
          <w:color w:val="000000" w:themeColor="text1"/>
        </w:rPr>
        <w:t xml:space="preserve">Journal of </w:t>
      </w:r>
      <w:r w:rsidR="00BF1B74" w:rsidRPr="003C0D7E">
        <w:rPr>
          <w:rFonts w:ascii="Times New Roman" w:hAnsi="Times New Roman" w:cs="Times New Roman"/>
          <w:i/>
          <w:noProof/>
          <w:color w:val="000000" w:themeColor="text1"/>
        </w:rPr>
        <w:t>Nutr</w:t>
      </w:r>
      <w:r w:rsidR="000A050D">
        <w:rPr>
          <w:rFonts w:ascii="Times New Roman" w:hAnsi="Times New Roman" w:cs="Times New Roman"/>
          <w:i/>
          <w:noProof/>
          <w:color w:val="000000" w:themeColor="text1"/>
        </w:rPr>
        <w:t>ition</w:t>
      </w:r>
      <w:r w:rsidR="00BF1B74" w:rsidRPr="003C0D7E">
        <w:rPr>
          <w:rFonts w:ascii="Times New Roman" w:hAnsi="Times New Roman" w:cs="Times New Roman"/>
          <w:i/>
          <w:noProof/>
          <w:color w:val="000000" w:themeColor="text1"/>
        </w:rPr>
        <w:t>, 142</w:t>
      </w:r>
      <w:r w:rsidR="00BF1B74" w:rsidRPr="003C0D7E">
        <w:rPr>
          <w:rFonts w:ascii="Times New Roman" w:hAnsi="Times New Roman" w:cs="Times New Roman"/>
          <w:noProof/>
          <w:color w:val="000000" w:themeColor="text1"/>
        </w:rPr>
        <w:t>(6), 1009-1018. doi:10.3945/jn.111.157222</w:t>
      </w:r>
    </w:p>
    <w:p w14:paraId="0759DA27" w14:textId="77777777" w:rsidR="00BF1B74" w:rsidRPr="003C0D7E" w:rsidRDefault="00BF1B74" w:rsidP="00BF1B74">
      <w:pPr>
        <w:pStyle w:val="EndNoteBibliography"/>
        <w:ind w:left="720" w:hanging="720"/>
        <w:rPr>
          <w:rFonts w:ascii="Times New Roman" w:hAnsi="Times New Roman" w:cs="Times New Roman"/>
          <w:noProof/>
          <w:color w:val="000000" w:themeColor="text1"/>
        </w:rPr>
      </w:pPr>
      <w:r w:rsidRPr="003C0D7E">
        <w:rPr>
          <w:rFonts w:ascii="Times New Roman" w:hAnsi="Times New Roman" w:cs="Times New Roman"/>
          <w:noProof/>
          <w:color w:val="000000" w:themeColor="text1"/>
        </w:rPr>
        <w:t>David, L. A., Maurice, C. F</w:t>
      </w:r>
      <w:bookmarkStart w:id="10" w:name="_GoBack"/>
      <w:bookmarkEnd w:id="10"/>
      <w:r w:rsidRPr="003C0D7E">
        <w:rPr>
          <w:rFonts w:ascii="Times New Roman" w:hAnsi="Times New Roman" w:cs="Times New Roman"/>
          <w:noProof/>
          <w:color w:val="000000" w:themeColor="text1"/>
        </w:rPr>
        <w:t xml:space="preserve">., Carmody, R. N., Gootenberg, D. B., Button, J. E., Wolfe, B. E., . . . Turnbaugh, P. J. (2014). Diet rapidly and reproducibly alters the human gut microbiome. </w:t>
      </w:r>
      <w:r w:rsidRPr="003C0D7E">
        <w:rPr>
          <w:rFonts w:ascii="Times New Roman" w:hAnsi="Times New Roman" w:cs="Times New Roman"/>
          <w:i/>
          <w:noProof/>
          <w:color w:val="000000" w:themeColor="text1"/>
        </w:rPr>
        <w:t>Nature, 505</w:t>
      </w:r>
      <w:r w:rsidRPr="003C0D7E">
        <w:rPr>
          <w:rFonts w:ascii="Times New Roman" w:hAnsi="Times New Roman" w:cs="Times New Roman"/>
          <w:noProof/>
          <w:color w:val="000000" w:themeColor="text1"/>
        </w:rPr>
        <w:t>(7484), 559-563. doi:10.1038/nature12820</w:t>
      </w:r>
    </w:p>
    <w:p w14:paraId="250ECB6D" w14:textId="77777777" w:rsidR="00BF1B74" w:rsidRPr="003C0D7E" w:rsidRDefault="00BF1B74" w:rsidP="00BF1B74">
      <w:pPr>
        <w:pStyle w:val="EndNoteBibliography"/>
        <w:ind w:left="720" w:hanging="720"/>
        <w:rPr>
          <w:rFonts w:ascii="Times New Roman" w:hAnsi="Times New Roman" w:cs="Times New Roman"/>
          <w:noProof/>
          <w:color w:val="000000" w:themeColor="text1"/>
        </w:rPr>
      </w:pPr>
      <w:r w:rsidRPr="003C0D7E">
        <w:rPr>
          <w:rFonts w:ascii="Times New Roman" w:hAnsi="Times New Roman" w:cs="Times New Roman"/>
          <w:noProof/>
          <w:color w:val="000000" w:themeColor="text1"/>
        </w:rPr>
        <w:t xml:space="preserve">Varraso, R., Chiuve, S. E., Fung, T. T., Barr, R. G., Hu, F. B., Willett, W. C., &amp; Camargo, C. A. (2015). Alternate Healthy Eating Index 2010 and risk of chronic obstructive pulmonary disease among US women and men: prospective study. </w:t>
      </w:r>
      <w:r w:rsidRPr="003C0D7E">
        <w:rPr>
          <w:rFonts w:ascii="Times New Roman" w:hAnsi="Times New Roman" w:cs="Times New Roman"/>
          <w:i/>
          <w:noProof/>
          <w:color w:val="000000" w:themeColor="text1"/>
        </w:rPr>
        <w:t>BMJ, 350</w:t>
      </w:r>
      <w:r w:rsidRPr="003C0D7E">
        <w:rPr>
          <w:rFonts w:ascii="Times New Roman" w:hAnsi="Times New Roman" w:cs="Times New Roman"/>
          <w:noProof/>
          <w:color w:val="000000" w:themeColor="text1"/>
        </w:rPr>
        <w:t>, h286. doi:10.1136/bmj.h286</w:t>
      </w:r>
    </w:p>
    <w:p w14:paraId="2970A829" w14:textId="59679E88" w:rsidR="00EC5F47" w:rsidRPr="00F218D7" w:rsidRDefault="008471D3" w:rsidP="001821D6">
      <w:pPr>
        <w:spacing w:line="276" w:lineRule="auto"/>
        <w:jc w:val="both"/>
        <w:rPr>
          <w:color w:val="000000" w:themeColor="text1"/>
          <w:sz w:val="28"/>
        </w:rPr>
      </w:pPr>
      <w:r w:rsidRPr="003C0D7E">
        <w:rPr>
          <w:color w:val="000000" w:themeColor="text1"/>
          <w:sz w:val="28"/>
        </w:rPr>
        <w:fldChar w:fldCharType="end"/>
      </w:r>
    </w:p>
    <w:sectPr w:rsidR="00EC5F47" w:rsidRPr="00F218D7" w:rsidSect="00720453">
      <w:headerReference w:type="default" r:id="rId12"/>
      <w:footerReference w:type="default" r:id="rId13"/>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EC79C" w14:textId="77777777" w:rsidR="00577B33" w:rsidRDefault="00577B33" w:rsidP="0086494D">
      <w:r>
        <w:separator/>
      </w:r>
    </w:p>
  </w:endnote>
  <w:endnote w:type="continuationSeparator" w:id="0">
    <w:p w14:paraId="454DCB64" w14:textId="77777777" w:rsidR="00577B33" w:rsidRDefault="00577B33" w:rsidP="00864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044261957"/>
      <w:docPartObj>
        <w:docPartGallery w:val="Page Numbers (Bottom of Page)"/>
        <w:docPartUnique/>
      </w:docPartObj>
    </w:sdtPr>
    <w:sdtContent>
      <w:p w14:paraId="4488AF83" w14:textId="1AB2374F" w:rsidR="000A050D" w:rsidRDefault="000A050D" w:rsidP="00722E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74177FA4" w14:textId="77777777" w:rsidR="000A050D" w:rsidRDefault="000A050D" w:rsidP="00443D5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138800143"/>
      <w:docPartObj>
        <w:docPartGallery w:val="Page Numbers (Bottom of Page)"/>
        <w:docPartUnique/>
      </w:docPartObj>
    </w:sdtPr>
    <w:sdtContent>
      <w:p w14:paraId="646FA5D0" w14:textId="4C8DC20B" w:rsidR="000A050D" w:rsidRDefault="000A050D" w:rsidP="00722E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C7085">
          <w:rPr>
            <w:rStyle w:val="PageNumber"/>
            <w:noProof/>
          </w:rPr>
          <w:t>7</w:t>
        </w:r>
        <w:r>
          <w:rPr>
            <w:rStyle w:val="PageNumber"/>
          </w:rPr>
          <w:fldChar w:fldCharType="end"/>
        </w:r>
      </w:p>
    </w:sdtContent>
  </w:sdt>
  <w:p w14:paraId="00B2BFAB" w14:textId="77777777" w:rsidR="000A050D" w:rsidRDefault="000A050D" w:rsidP="00443D56">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6E691" w14:textId="0D7A9373" w:rsidR="000A050D" w:rsidRDefault="000A050D" w:rsidP="00861B2E">
    <w:pPr>
      <w:pStyle w:val="Footer"/>
      <w:rPr>
        <w:rFonts w:eastAsia="DengXi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50038" w14:textId="77777777" w:rsidR="00577B33" w:rsidRDefault="00577B33" w:rsidP="0086494D">
      <w:r>
        <w:separator/>
      </w:r>
    </w:p>
  </w:footnote>
  <w:footnote w:type="continuationSeparator" w:id="0">
    <w:p w14:paraId="5637CD6C" w14:textId="77777777" w:rsidR="00577B33" w:rsidRDefault="00577B33" w:rsidP="008649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7DAF3" w14:textId="7F95EDDE" w:rsidR="000A050D" w:rsidRDefault="000A050D" w:rsidP="00861B2E">
    <w:pPr>
      <w:pStyle w:val="Header"/>
      <w:rPr>
        <w:rFonts w:eastAsia="DengXi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D3AB3"/>
    <w:multiLevelType w:val="hybridMultilevel"/>
    <w:tmpl w:val="EECA6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B010FD"/>
    <w:multiLevelType w:val="hybridMultilevel"/>
    <w:tmpl w:val="E5CC6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F95EBC"/>
    <w:multiLevelType w:val="hybridMultilevel"/>
    <w:tmpl w:val="40F8C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8B5255"/>
    <w:multiLevelType w:val="hybridMultilevel"/>
    <w:tmpl w:val="79985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C26565"/>
    <w:multiLevelType w:val="hybridMultilevel"/>
    <w:tmpl w:val="264A3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07071A"/>
    <w:multiLevelType w:val="hybridMultilevel"/>
    <w:tmpl w:val="279E4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dfsrtpfn0xsdne5erv5axvre5ppx2ets2fx&quot;&gt;My EndNote Library&lt;record-ids&gt;&lt;item&gt;970&lt;/item&gt;&lt;item&gt;998&lt;/item&gt;&lt;item&gt;1288&lt;/item&gt;&lt;/record-ids&gt;&lt;/item&gt;&lt;/Libraries&gt;"/>
  </w:docVars>
  <w:rsids>
    <w:rsidRoot w:val="0031720F"/>
    <w:rsid w:val="00000432"/>
    <w:rsid w:val="000016EA"/>
    <w:rsid w:val="000022CC"/>
    <w:rsid w:val="0000473B"/>
    <w:rsid w:val="0000673D"/>
    <w:rsid w:val="00006B3E"/>
    <w:rsid w:val="0001034B"/>
    <w:rsid w:val="0001120C"/>
    <w:rsid w:val="0001359A"/>
    <w:rsid w:val="00014176"/>
    <w:rsid w:val="000143E9"/>
    <w:rsid w:val="00014670"/>
    <w:rsid w:val="0001727B"/>
    <w:rsid w:val="00020610"/>
    <w:rsid w:val="00021EF1"/>
    <w:rsid w:val="00022DB1"/>
    <w:rsid w:val="000271FA"/>
    <w:rsid w:val="00027320"/>
    <w:rsid w:val="00030557"/>
    <w:rsid w:val="0003122C"/>
    <w:rsid w:val="000330EE"/>
    <w:rsid w:val="00035962"/>
    <w:rsid w:val="00042682"/>
    <w:rsid w:val="000454D9"/>
    <w:rsid w:val="00046FA6"/>
    <w:rsid w:val="00050930"/>
    <w:rsid w:val="00050D0C"/>
    <w:rsid w:val="00051896"/>
    <w:rsid w:val="000519DA"/>
    <w:rsid w:val="00052CBE"/>
    <w:rsid w:val="00061765"/>
    <w:rsid w:val="000645C5"/>
    <w:rsid w:val="000650A5"/>
    <w:rsid w:val="00066263"/>
    <w:rsid w:val="00066825"/>
    <w:rsid w:val="00071FE4"/>
    <w:rsid w:val="00082AE9"/>
    <w:rsid w:val="00083A08"/>
    <w:rsid w:val="000843EB"/>
    <w:rsid w:val="00085578"/>
    <w:rsid w:val="000855AD"/>
    <w:rsid w:val="0009076F"/>
    <w:rsid w:val="00090AC7"/>
    <w:rsid w:val="000912DC"/>
    <w:rsid w:val="00093197"/>
    <w:rsid w:val="00093CEA"/>
    <w:rsid w:val="000A050D"/>
    <w:rsid w:val="000A214B"/>
    <w:rsid w:val="000A6CA1"/>
    <w:rsid w:val="000A7048"/>
    <w:rsid w:val="000A7261"/>
    <w:rsid w:val="000A7979"/>
    <w:rsid w:val="000B0559"/>
    <w:rsid w:val="000B1511"/>
    <w:rsid w:val="000B30A5"/>
    <w:rsid w:val="000B5345"/>
    <w:rsid w:val="000B6629"/>
    <w:rsid w:val="000B6941"/>
    <w:rsid w:val="000C03AA"/>
    <w:rsid w:val="000C1C0D"/>
    <w:rsid w:val="000C1D56"/>
    <w:rsid w:val="000C2C45"/>
    <w:rsid w:val="000C4D4A"/>
    <w:rsid w:val="000D0BDE"/>
    <w:rsid w:val="000D3FC1"/>
    <w:rsid w:val="000D49C1"/>
    <w:rsid w:val="000D5900"/>
    <w:rsid w:val="000D5ADD"/>
    <w:rsid w:val="000E03CE"/>
    <w:rsid w:val="000E0BBA"/>
    <w:rsid w:val="000E0EAE"/>
    <w:rsid w:val="000E13F3"/>
    <w:rsid w:val="000E3787"/>
    <w:rsid w:val="000E3B29"/>
    <w:rsid w:val="000E69B3"/>
    <w:rsid w:val="000E7165"/>
    <w:rsid w:val="000F1077"/>
    <w:rsid w:val="000F30CB"/>
    <w:rsid w:val="000F3AA2"/>
    <w:rsid w:val="000F433D"/>
    <w:rsid w:val="001032E3"/>
    <w:rsid w:val="00104F9C"/>
    <w:rsid w:val="00106296"/>
    <w:rsid w:val="00106D85"/>
    <w:rsid w:val="001076A9"/>
    <w:rsid w:val="00110F4F"/>
    <w:rsid w:val="001137F3"/>
    <w:rsid w:val="00113B1F"/>
    <w:rsid w:val="00114503"/>
    <w:rsid w:val="00116BFD"/>
    <w:rsid w:val="00122008"/>
    <w:rsid w:val="00126F9B"/>
    <w:rsid w:val="00131A39"/>
    <w:rsid w:val="001402F4"/>
    <w:rsid w:val="001405AA"/>
    <w:rsid w:val="0014315F"/>
    <w:rsid w:val="001444EE"/>
    <w:rsid w:val="00146CA6"/>
    <w:rsid w:val="001556E4"/>
    <w:rsid w:val="001570A8"/>
    <w:rsid w:val="00161D80"/>
    <w:rsid w:val="00165601"/>
    <w:rsid w:val="001660DD"/>
    <w:rsid w:val="0016736E"/>
    <w:rsid w:val="001757AD"/>
    <w:rsid w:val="001763CE"/>
    <w:rsid w:val="001771B8"/>
    <w:rsid w:val="00177A8D"/>
    <w:rsid w:val="00181176"/>
    <w:rsid w:val="00181FBF"/>
    <w:rsid w:val="001821D6"/>
    <w:rsid w:val="0018360B"/>
    <w:rsid w:val="00184588"/>
    <w:rsid w:val="00185AFB"/>
    <w:rsid w:val="00185B96"/>
    <w:rsid w:val="0018755C"/>
    <w:rsid w:val="00192933"/>
    <w:rsid w:val="00192CA9"/>
    <w:rsid w:val="001931CE"/>
    <w:rsid w:val="001939A5"/>
    <w:rsid w:val="0019477B"/>
    <w:rsid w:val="00197211"/>
    <w:rsid w:val="00197737"/>
    <w:rsid w:val="001A22DD"/>
    <w:rsid w:val="001A441E"/>
    <w:rsid w:val="001A4BF9"/>
    <w:rsid w:val="001B193E"/>
    <w:rsid w:val="001B456B"/>
    <w:rsid w:val="001B55E3"/>
    <w:rsid w:val="001B77DB"/>
    <w:rsid w:val="001C213A"/>
    <w:rsid w:val="001C5B78"/>
    <w:rsid w:val="001C6329"/>
    <w:rsid w:val="001D15B4"/>
    <w:rsid w:val="001D203C"/>
    <w:rsid w:val="001D298F"/>
    <w:rsid w:val="001D322A"/>
    <w:rsid w:val="001D631B"/>
    <w:rsid w:val="001D73AE"/>
    <w:rsid w:val="001E3221"/>
    <w:rsid w:val="001E3C52"/>
    <w:rsid w:val="001E5608"/>
    <w:rsid w:val="001F6349"/>
    <w:rsid w:val="001F7752"/>
    <w:rsid w:val="002032C9"/>
    <w:rsid w:val="0020368B"/>
    <w:rsid w:val="002076F2"/>
    <w:rsid w:val="0021090F"/>
    <w:rsid w:val="00210CC5"/>
    <w:rsid w:val="00214F81"/>
    <w:rsid w:val="00215B27"/>
    <w:rsid w:val="00222453"/>
    <w:rsid w:val="0022556D"/>
    <w:rsid w:val="00231408"/>
    <w:rsid w:val="002328EC"/>
    <w:rsid w:val="00232EFF"/>
    <w:rsid w:val="00235598"/>
    <w:rsid w:val="002412B3"/>
    <w:rsid w:val="002419CC"/>
    <w:rsid w:val="0024214A"/>
    <w:rsid w:val="00245A4B"/>
    <w:rsid w:val="0025209E"/>
    <w:rsid w:val="00255970"/>
    <w:rsid w:val="00255AB2"/>
    <w:rsid w:val="00260183"/>
    <w:rsid w:val="002620EB"/>
    <w:rsid w:val="002639B9"/>
    <w:rsid w:val="00264BBF"/>
    <w:rsid w:val="00264FC1"/>
    <w:rsid w:val="00265CBC"/>
    <w:rsid w:val="00265FCF"/>
    <w:rsid w:val="0027001F"/>
    <w:rsid w:val="00271EC4"/>
    <w:rsid w:val="002726BC"/>
    <w:rsid w:val="00274C4C"/>
    <w:rsid w:val="00276869"/>
    <w:rsid w:val="00280F23"/>
    <w:rsid w:val="0028251C"/>
    <w:rsid w:val="0028420A"/>
    <w:rsid w:val="00285E59"/>
    <w:rsid w:val="002917BA"/>
    <w:rsid w:val="00291E55"/>
    <w:rsid w:val="00292D70"/>
    <w:rsid w:val="00294ED8"/>
    <w:rsid w:val="002975D4"/>
    <w:rsid w:val="00297613"/>
    <w:rsid w:val="002A3BFE"/>
    <w:rsid w:val="002A4401"/>
    <w:rsid w:val="002A5299"/>
    <w:rsid w:val="002A6802"/>
    <w:rsid w:val="002B1CE7"/>
    <w:rsid w:val="002B3AC9"/>
    <w:rsid w:val="002B54C2"/>
    <w:rsid w:val="002B5EEA"/>
    <w:rsid w:val="002B68EA"/>
    <w:rsid w:val="002B70E2"/>
    <w:rsid w:val="002C0A9D"/>
    <w:rsid w:val="002C40E4"/>
    <w:rsid w:val="002C4502"/>
    <w:rsid w:val="002C4B3E"/>
    <w:rsid w:val="002C4D5B"/>
    <w:rsid w:val="002C5454"/>
    <w:rsid w:val="002C5473"/>
    <w:rsid w:val="002C6A48"/>
    <w:rsid w:val="002D05C9"/>
    <w:rsid w:val="002D06C3"/>
    <w:rsid w:val="002D106D"/>
    <w:rsid w:val="002D2504"/>
    <w:rsid w:val="002D566B"/>
    <w:rsid w:val="002E3A59"/>
    <w:rsid w:val="002E726F"/>
    <w:rsid w:val="002F0B83"/>
    <w:rsid w:val="002F1BA7"/>
    <w:rsid w:val="002F1D28"/>
    <w:rsid w:val="002F262C"/>
    <w:rsid w:val="002F45FF"/>
    <w:rsid w:val="002F72CA"/>
    <w:rsid w:val="003021FD"/>
    <w:rsid w:val="00302513"/>
    <w:rsid w:val="00310834"/>
    <w:rsid w:val="0031294F"/>
    <w:rsid w:val="00313412"/>
    <w:rsid w:val="00316EDB"/>
    <w:rsid w:val="00316F7A"/>
    <w:rsid w:val="0031720F"/>
    <w:rsid w:val="00322CDE"/>
    <w:rsid w:val="003231A0"/>
    <w:rsid w:val="003320C9"/>
    <w:rsid w:val="003323F1"/>
    <w:rsid w:val="003340B6"/>
    <w:rsid w:val="00334A94"/>
    <w:rsid w:val="0034018C"/>
    <w:rsid w:val="00342A15"/>
    <w:rsid w:val="00343A42"/>
    <w:rsid w:val="0034679F"/>
    <w:rsid w:val="003507B8"/>
    <w:rsid w:val="00350F35"/>
    <w:rsid w:val="00354021"/>
    <w:rsid w:val="00355502"/>
    <w:rsid w:val="00357205"/>
    <w:rsid w:val="003607E5"/>
    <w:rsid w:val="00361CDD"/>
    <w:rsid w:val="00362986"/>
    <w:rsid w:val="00366A83"/>
    <w:rsid w:val="00370B0E"/>
    <w:rsid w:val="003765C0"/>
    <w:rsid w:val="00376F4D"/>
    <w:rsid w:val="0037777E"/>
    <w:rsid w:val="00377FA7"/>
    <w:rsid w:val="00383482"/>
    <w:rsid w:val="00386167"/>
    <w:rsid w:val="003865B6"/>
    <w:rsid w:val="00393276"/>
    <w:rsid w:val="003A310A"/>
    <w:rsid w:val="003A3A79"/>
    <w:rsid w:val="003A4043"/>
    <w:rsid w:val="003B63E7"/>
    <w:rsid w:val="003B6DBE"/>
    <w:rsid w:val="003B766B"/>
    <w:rsid w:val="003C01F9"/>
    <w:rsid w:val="003C0D7E"/>
    <w:rsid w:val="003C3A74"/>
    <w:rsid w:val="003C6FED"/>
    <w:rsid w:val="003C7492"/>
    <w:rsid w:val="003D0721"/>
    <w:rsid w:val="003D16CA"/>
    <w:rsid w:val="003D4F6B"/>
    <w:rsid w:val="003D5138"/>
    <w:rsid w:val="003D7512"/>
    <w:rsid w:val="003E088E"/>
    <w:rsid w:val="003E09A4"/>
    <w:rsid w:val="003E1130"/>
    <w:rsid w:val="003E1B6A"/>
    <w:rsid w:val="003E32E4"/>
    <w:rsid w:val="003E5DF9"/>
    <w:rsid w:val="003E74AB"/>
    <w:rsid w:val="003F2967"/>
    <w:rsid w:val="003F2E27"/>
    <w:rsid w:val="003F3F7A"/>
    <w:rsid w:val="003F49C1"/>
    <w:rsid w:val="003F7509"/>
    <w:rsid w:val="00400D05"/>
    <w:rsid w:val="004021EB"/>
    <w:rsid w:val="00404035"/>
    <w:rsid w:val="004057CF"/>
    <w:rsid w:val="00411812"/>
    <w:rsid w:val="00414D10"/>
    <w:rsid w:val="00423C8E"/>
    <w:rsid w:val="00425FCD"/>
    <w:rsid w:val="0043439C"/>
    <w:rsid w:val="00434DD7"/>
    <w:rsid w:val="0043564F"/>
    <w:rsid w:val="00435657"/>
    <w:rsid w:val="004372E5"/>
    <w:rsid w:val="00442773"/>
    <w:rsid w:val="00442C09"/>
    <w:rsid w:val="004431FF"/>
    <w:rsid w:val="00443D56"/>
    <w:rsid w:val="00444BA1"/>
    <w:rsid w:val="00445444"/>
    <w:rsid w:val="00455B27"/>
    <w:rsid w:val="00455F8E"/>
    <w:rsid w:val="0045620D"/>
    <w:rsid w:val="00456F8C"/>
    <w:rsid w:val="0045770F"/>
    <w:rsid w:val="0046243B"/>
    <w:rsid w:val="004643A1"/>
    <w:rsid w:val="004660FB"/>
    <w:rsid w:val="00467EC1"/>
    <w:rsid w:val="00471C9F"/>
    <w:rsid w:val="00472347"/>
    <w:rsid w:val="00476ED4"/>
    <w:rsid w:val="00476F18"/>
    <w:rsid w:val="004773F3"/>
    <w:rsid w:val="00477C7D"/>
    <w:rsid w:val="00482ED7"/>
    <w:rsid w:val="00486FC4"/>
    <w:rsid w:val="00487E54"/>
    <w:rsid w:val="004909B9"/>
    <w:rsid w:val="00491297"/>
    <w:rsid w:val="004920A9"/>
    <w:rsid w:val="00492F15"/>
    <w:rsid w:val="00493205"/>
    <w:rsid w:val="00494A91"/>
    <w:rsid w:val="00494ADE"/>
    <w:rsid w:val="0049628A"/>
    <w:rsid w:val="004A037F"/>
    <w:rsid w:val="004A2775"/>
    <w:rsid w:val="004A3D42"/>
    <w:rsid w:val="004A4269"/>
    <w:rsid w:val="004A6FC2"/>
    <w:rsid w:val="004A76DB"/>
    <w:rsid w:val="004B48A3"/>
    <w:rsid w:val="004B647C"/>
    <w:rsid w:val="004B7943"/>
    <w:rsid w:val="004B7B06"/>
    <w:rsid w:val="004C08E6"/>
    <w:rsid w:val="004C1CDC"/>
    <w:rsid w:val="004C2828"/>
    <w:rsid w:val="004C4354"/>
    <w:rsid w:val="004C48AE"/>
    <w:rsid w:val="004C5221"/>
    <w:rsid w:val="004C5376"/>
    <w:rsid w:val="004D1000"/>
    <w:rsid w:val="004D3BAC"/>
    <w:rsid w:val="004D4083"/>
    <w:rsid w:val="004D486B"/>
    <w:rsid w:val="004D4DA0"/>
    <w:rsid w:val="004D5009"/>
    <w:rsid w:val="004D624C"/>
    <w:rsid w:val="004F1E41"/>
    <w:rsid w:val="004F2548"/>
    <w:rsid w:val="004F2CC2"/>
    <w:rsid w:val="004F4BCB"/>
    <w:rsid w:val="004F66CD"/>
    <w:rsid w:val="004F7D41"/>
    <w:rsid w:val="00501105"/>
    <w:rsid w:val="00502784"/>
    <w:rsid w:val="00504439"/>
    <w:rsid w:val="00506CA5"/>
    <w:rsid w:val="00506F63"/>
    <w:rsid w:val="005132E0"/>
    <w:rsid w:val="005137F9"/>
    <w:rsid w:val="00513DBE"/>
    <w:rsid w:val="00514F25"/>
    <w:rsid w:val="0051554C"/>
    <w:rsid w:val="005162D1"/>
    <w:rsid w:val="00516343"/>
    <w:rsid w:val="00517DD1"/>
    <w:rsid w:val="00525039"/>
    <w:rsid w:val="005300EF"/>
    <w:rsid w:val="005359B5"/>
    <w:rsid w:val="00535EBE"/>
    <w:rsid w:val="00535FDD"/>
    <w:rsid w:val="005408C1"/>
    <w:rsid w:val="00540B1F"/>
    <w:rsid w:val="005426D6"/>
    <w:rsid w:val="00545EFF"/>
    <w:rsid w:val="00550A6D"/>
    <w:rsid w:val="00552623"/>
    <w:rsid w:val="005528BF"/>
    <w:rsid w:val="005561F1"/>
    <w:rsid w:val="00560516"/>
    <w:rsid w:val="00562564"/>
    <w:rsid w:val="00563F7A"/>
    <w:rsid w:val="00564685"/>
    <w:rsid w:val="005668AC"/>
    <w:rsid w:val="00567499"/>
    <w:rsid w:val="005720FD"/>
    <w:rsid w:val="005733D8"/>
    <w:rsid w:val="00574329"/>
    <w:rsid w:val="005744FC"/>
    <w:rsid w:val="00575A07"/>
    <w:rsid w:val="00576EDB"/>
    <w:rsid w:val="00577B33"/>
    <w:rsid w:val="00577EDD"/>
    <w:rsid w:val="00581645"/>
    <w:rsid w:val="005818AB"/>
    <w:rsid w:val="0058275A"/>
    <w:rsid w:val="0058285C"/>
    <w:rsid w:val="005848DA"/>
    <w:rsid w:val="0058490C"/>
    <w:rsid w:val="00584CA1"/>
    <w:rsid w:val="00585F1B"/>
    <w:rsid w:val="00587540"/>
    <w:rsid w:val="005911FC"/>
    <w:rsid w:val="00593AD9"/>
    <w:rsid w:val="00595793"/>
    <w:rsid w:val="005958AD"/>
    <w:rsid w:val="00596807"/>
    <w:rsid w:val="005A24D1"/>
    <w:rsid w:val="005A64FA"/>
    <w:rsid w:val="005B03A7"/>
    <w:rsid w:val="005B0D17"/>
    <w:rsid w:val="005B15EC"/>
    <w:rsid w:val="005B2E2A"/>
    <w:rsid w:val="005B34A9"/>
    <w:rsid w:val="005B582F"/>
    <w:rsid w:val="005B7C9D"/>
    <w:rsid w:val="005C3750"/>
    <w:rsid w:val="005C7085"/>
    <w:rsid w:val="005D0D43"/>
    <w:rsid w:val="005D60B8"/>
    <w:rsid w:val="005E18FD"/>
    <w:rsid w:val="005E226F"/>
    <w:rsid w:val="005E6D5C"/>
    <w:rsid w:val="005E70B3"/>
    <w:rsid w:val="005F1C59"/>
    <w:rsid w:val="005F2951"/>
    <w:rsid w:val="005F3DB8"/>
    <w:rsid w:val="005F4520"/>
    <w:rsid w:val="005F68DF"/>
    <w:rsid w:val="005F7875"/>
    <w:rsid w:val="0060144D"/>
    <w:rsid w:val="0060293C"/>
    <w:rsid w:val="00602B8D"/>
    <w:rsid w:val="00603689"/>
    <w:rsid w:val="00606B64"/>
    <w:rsid w:val="006142CF"/>
    <w:rsid w:val="006206B5"/>
    <w:rsid w:val="00621895"/>
    <w:rsid w:val="00622B4B"/>
    <w:rsid w:val="0062702C"/>
    <w:rsid w:val="006307F7"/>
    <w:rsid w:val="00631B08"/>
    <w:rsid w:val="00634769"/>
    <w:rsid w:val="00636884"/>
    <w:rsid w:val="00636CCA"/>
    <w:rsid w:val="006402A0"/>
    <w:rsid w:val="006411AC"/>
    <w:rsid w:val="00644824"/>
    <w:rsid w:val="00644D62"/>
    <w:rsid w:val="006453F4"/>
    <w:rsid w:val="00650C95"/>
    <w:rsid w:val="006524DE"/>
    <w:rsid w:val="006571A6"/>
    <w:rsid w:val="006600D0"/>
    <w:rsid w:val="00660672"/>
    <w:rsid w:val="00662D65"/>
    <w:rsid w:val="006642B0"/>
    <w:rsid w:val="006654A8"/>
    <w:rsid w:val="00667F74"/>
    <w:rsid w:val="00670BB7"/>
    <w:rsid w:val="00671077"/>
    <w:rsid w:val="00672A30"/>
    <w:rsid w:val="00673042"/>
    <w:rsid w:val="00674BB5"/>
    <w:rsid w:val="00675323"/>
    <w:rsid w:val="00675F74"/>
    <w:rsid w:val="00677E9A"/>
    <w:rsid w:val="0068132C"/>
    <w:rsid w:val="00682355"/>
    <w:rsid w:val="006837E5"/>
    <w:rsid w:val="00683EF3"/>
    <w:rsid w:val="00684BF0"/>
    <w:rsid w:val="006861D6"/>
    <w:rsid w:val="00686505"/>
    <w:rsid w:val="00686D05"/>
    <w:rsid w:val="00687A0A"/>
    <w:rsid w:val="00691F6E"/>
    <w:rsid w:val="00693513"/>
    <w:rsid w:val="006955CF"/>
    <w:rsid w:val="00696A3D"/>
    <w:rsid w:val="006A0465"/>
    <w:rsid w:val="006A0724"/>
    <w:rsid w:val="006A41CF"/>
    <w:rsid w:val="006A5C46"/>
    <w:rsid w:val="006A5C51"/>
    <w:rsid w:val="006A61DE"/>
    <w:rsid w:val="006A6572"/>
    <w:rsid w:val="006A6D88"/>
    <w:rsid w:val="006A714C"/>
    <w:rsid w:val="006B18DD"/>
    <w:rsid w:val="006B4DB9"/>
    <w:rsid w:val="006B50EC"/>
    <w:rsid w:val="006B641B"/>
    <w:rsid w:val="006C11C3"/>
    <w:rsid w:val="006C2A0B"/>
    <w:rsid w:val="006D0C04"/>
    <w:rsid w:val="006D0CE5"/>
    <w:rsid w:val="006D0E19"/>
    <w:rsid w:val="006D1730"/>
    <w:rsid w:val="006D5301"/>
    <w:rsid w:val="006D5DFB"/>
    <w:rsid w:val="006E21E8"/>
    <w:rsid w:val="006E2CB2"/>
    <w:rsid w:val="006E63DD"/>
    <w:rsid w:val="006E6CA0"/>
    <w:rsid w:val="006F0523"/>
    <w:rsid w:val="006F204B"/>
    <w:rsid w:val="006F551B"/>
    <w:rsid w:val="006F5DE1"/>
    <w:rsid w:val="006F6AEE"/>
    <w:rsid w:val="006F6FC0"/>
    <w:rsid w:val="006F712D"/>
    <w:rsid w:val="006F74D0"/>
    <w:rsid w:val="006F7515"/>
    <w:rsid w:val="007005CD"/>
    <w:rsid w:val="00703112"/>
    <w:rsid w:val="00711286"/>
    <w:rsid w:val="0071433B"/>
    <w:rsid w:val="00720453"/>
    <w:rsid w:val="0072271D"/>
    <w:rsid w:val="00722EF1"/>
    <w:rsid w:val="00724E70"/>
    <w:rsid w:val="00725507"/>
    <w:rsid w:val="0072624C"/>
    <w:rsid w:val="00732371"/>
    <w:rsid w:val="0073251C"/>
    <w:rsid w:val="0073285E"/>
    <w:rsid w:val="0073515A"/>
    <w:rsid w:val="00741CE0"/>
    <w:rsid w:val="0074229F"/>
    <w:rsid w:val="00742976"/>
    <w:rsid w:val="0074585A"/>
    <w:rsid w:val="007468F2"/>
    <w:rsid w:val="0075054D"/>
    <w:rsid w:val="00750C91"/>
    <w:rsid w:val="00755692"/>
    <w:rsid w:val="00755F9E"/>
    <w:rsid w:val="00757D43"/>
    <w:rsid w:val="00761C39"/>
    <w:rsid w:val="00761D91"/>
    <w:rsid w:val="00762409"/>
    <w:rsid w:val="00763CA8"/>
    <w:rsid w:val="00767A07"/>
    <w:rsid w:val="00771235"/>
    <w:rsid w:val="00772916"/>
    <w:rsid w:val="007736B2"/>
    <w:rsid w:val="00775DC9"/>
    <w:rsid w:val="00775FF0"/>
    <w:rsid w:val="00781E09"/>
    <w:rsid w:val="007829C5"/>
    <w:rsid w:val="00783441"/>
    <w:rsid w:val="00783C2E"/>
    <w:rsid w:val="007869F6"/>
    <w:rsid w:val="00790D0E"/>
    <w:rsid w:val="007935D0"/>
    <w:rsid w:val="00794681"/>
    <w:rsid w:val="00794C92"/>
    <w:rsid w:val="00795026"/>
    <w:rsid w:val="00795194"/>
    <w:rsid w:val="007965CA"/>
    <w:rsid w:val="00796DF2"/>
    <w:rsid w:val="007A0DF1"/>
    <w:rsid w:val="007A176A"/>
    <w:rsid w:val="007A1A50"/>
    <w:rsid w:val="007A1AF7"/>
    <w:rsid w:val="007A3F6F"/>
    <w:rsid w:val="007A4C04"/>
    <w:rsid w:val="007A550A"/>
    <w:rsid w:val="007A6B24"/>
    <w:rsid w:val="007A77B1"/>
    <w:rsid w:val="007B3F5A"/>
    <w:rsid w:val="007C1AC9"/>
    <w:rsid w:val="007C28BC"/>
    <w:rsid w:val="007C51FA"/>
    <w:rsid w:val="007C7302"/>
    <w:rsid w:val="007D03A9"/>
    <w:rsid w:val="007D356C"/>
    <w:rsid w:val="007D7441"/>
    <w:rsid w:val="007E0476"/>
    <w:rsid w:val="007E10B8"/>
    <w:rsid w:val="007E1FEE"/>
    <w:rsid w:val="007E3AB1"/>
    <w:rsid w:val="007E3D0A"/>
    <w:rsid w:val="007E484D"/>
    <w:rsid w:val="007F0EAC"/>
    <w:rsid w:val="007F109E"/>
    <w:rsid w:val="007F1491"/>
    <w:rsid w:val="007F172A"/>
    <w:rsid w:val="007F1F4D"/>
    <w:rsid w:val="007F2AA1"/>
    <w:rsid w:val="007F3AD7"/>
    <w:rsid w:val="007F4CEE"/>
    <w:rsid w:val="007F5889"/>
    <w:rsid w:val="007F61F8"/>
    <w:rsid w:val="0080062A"/>
    <w:rsid w:val="008072D1"/>
    <w:rsid w:val="00810EFE"/>
    <w:rsid w:val="0081113C"/>
    <w:rsid w:val="00813C83"/>
    <w:rsid w:val="008140FE"/>
    <w:rsid w:val="008154B4"/>
    <w:rsid w:val="008160D3"/>
    <w:rsid w:val="00816D74"/>
    <w:rsid w:val="00817922"/>
    <w:rsid w:val="008231A2"/>
    <w:rsid w:val="0082349B"/>
    <w:rsid w:val="008270AD"/>
    <w:rsid w:val="00827404"/>
    <w:rsid w:val="00832082"/>
    <w:rsid w:val="00833558"/>
    <w:rsid w:val="00833798"/>
    <w:rsid w:val="00835050"/>
    <w:rsid w:val="00840E40"/>
    <w:rsid w:val="00841037"/>
    <w:rsid w:val="00842027"/>
    <w:rsid w:val="00845414"/>
    <w:rsid w:val="008471D3"/>
    <w:rsid w:val="008479EB"/>
    <w:rsid w:val="00854DB5"/>
    <w:rsid w:val="00855969"/>
    <w:rsid w:val="00855D07"/>
    <w:rsid w:val="00856166"/>
    <w:rsid w:val="008573D8"/>
    <w:rsid w:val="00857807"/>
    <w:rsid w:val="00860758"/>
    <w:rsid w:val="0086137F"/>
    <w:rsid w:val="00861B2E"/>
    <w:rsid w:val="00861DAA"/>
    <w:rsid w:val="008633E2"/>
    <w:rsid w:val="0086494D"/>
    <w:rsid w:val="008650D1"/>
    <w:rsid w:val="00865581"/>
    <w:rsid w:val="00866BC0"/>
    <w:rsid w:val="008674A5"/>
    <w:rsid w:val="008732B4"/>
    <w:rsid w:val="0087456B"/>
    <w:rsid w:val="008772BF"/>
    <w:rsid w:val="00877D1E"/>
    <w:rsid w:val="008802E7"/>
    <w:rsid w:val="00880365"/>
    <w:rsid w:val="008804AA"/>
    <w:rsid w:val="00882F36"/>
    <w:rsid w:val="00882FDE"/>
    <w:rsid w:val="00884189"/>
    <w:rsid w:val="00885262"/>
    <w:rsid w:val="00887A75"/>
    <w:rsid w:val="00890182"/>
    <w:rsid w:val="00890921"/>
    <w:rsid w:val="00890C92"/>
    <w:rsid w:val="008914AC"/>
    <w:rsid w:val="00895CD2"/>
    <w:rsid w:val="008A0ACC"/>
    <w:rsid w:val="008A1812"/>
    <w:rsid w:val="008A71D6"/>
    <w:rsid w:val="008A7406"/>
    <w:rsid w:val="008B1DBE"/>
    <w:rsid w:val="008B4D04"/>
    <w:rsid w:val="008C2F55"/>
    <w:rsid w:val="008C51F9"/>
    <w:rsid w:val="008C534E"/>
    <w:rsid w:val="008C58F6"/>
    <w:rsid w:val="008D6076"/>
    <w:rsid w:val="008E5FB1"/>
    <w:rsid w:val="008E60AF"/>
    <w:rsid w:val="008E7029"/>
    <w:rsid w:val="008E725A"/>
    <w:rsid w:val="008F2944"/>
    <w:rsid w:val="008F4910"/>
    <w:rsid w:val="008F4F9C"/>
    <w:rsid w:val="008F7E77"/>
    <w:rsid w:val="00902635"/>
    <w:rsid w:val="00902A7A"/>
    <w:rsid w:val="00904A6B"/>
    <w:rsid w:val="00906B58"/>
    <w:rsid w:val="00911639"/>
    <w:rsid w:val="00911881"/>
    <w:rsid w:val="00911D86"/>
    <w:rsid w:val="00911E1B"/>
    <w:rsid w:val="00912325"/>
    <w:rsid w:val="00915BE3"/>
    <w:rsid w:val="00916ABF"/>
    <w:rsid w:val="00917D4B"/>
    <w:rsid w:val="0092135B"/>
    <w:rsid w:val="0092212F"/>
    <w:rsid w:val="00923D4F"/>
    <w:rsid w:val="00924486"/>
    <w:rsid w:val="00927B58"/>
    <w:rsid w:val="00927D8F"/>
    <w:rsid w:val="00931A00"/>
    <w:rsid w:val="009329E2"/>
    <w:rsid w:val="00935BFC"/>
    <w:rsid w:val="009423DB"/>
    <w:rsid w:val="009424D3"/>
    <w:rsid w:val="00945167"/>
    <w:rsid w:val="00945D99"/>
    <w:rsid w:val="00947251"/>
    <w:rsid w:val="00954AC4"/>
    <w:rsid w:val="009573A6"/>
    <w:rsid w:val="00957432"/>
    <w:rsid w:val="00961121"/>
    <w:rsid w:val="00963CA0"/>
    <w:rsid w:val="00966899"/>
    <w:rsid w:val="009678FA"/>
    <w:rsid w:val="00967EA7"/>
    <w:rsid w:val="0097088F"/>
    <w:rsid w:val="00970A4B"/>
    <w:rsid w:val="00970CE0"/>
    <w:rsid w:val="0097604B"/>
    <w:rsid w:val="00977A86"/>
    <w:rsid w:val="00983EC9"/>
    <w:rsid w:val="00984037"/>
    <w:rsid w:val="00984E0C"/>
    <w:rsid w:val="00985B79"/>
    <w:rsid w:val="00986943"/>
    <w:rsid w:val="00987299"/>
    <w:rsid w:val="00987AB7"/>
    <w:rsid w:val="009912B3"/>
    <w:rsid w:val="0099252C"/>
    <w:rsid w:val="0099292C"/>
    <w:rsid w:val="009A1492"/>
    <w:rsid w:val="009A610C"/>
    <w:rsid w:val="009B08FD"/>
    <w:rsid w:val="009B28E2"/>
    <w:rsid w:val="009B58D0"/>
    <w:rsid w:val="009B5A84"/>
    <w:rsid w:val="009C1A14"/>
    <w:rsid w:val="009C1A90"/>
    <w:rsid w:val="009C2407"/>
    <w:rsid w:val="009C3742"/>
    <w:rsid w:val="009C3D00"/>
    <w:rsid w:val="009C4117"/>
    <w:rsid w:val="009C496E"/>
    <w:rsid w:val="009C523B"/>
    <w:rsid w:val="009C5C26"/>
    <w:rsid w:val="009C6352"/>
    <w:rsid w:val="009C6C14"/>
    <w:rsid w:val="009C7195"/>
    <w:rsid w:val="009D127B"/>
    <w:rsid w:val="009D29F8"/>
    <w:rsid w:val="009D3F15"/>
    <w:rsid w:val="009D68EA"/>
    <w:rsid w:val="009E1E90"/>
    <w:rsid w:val="009E2B85"/>
    <w:rsid w:val="009E36DC"/>
    <w:rsid w:val="009E6B74"/>
    <w:rsid w:val="009E7E64"/>
    <w:rsid w:val="009F1A86"/>
    <w:rsid w:val="009F2F75"/>
    <w:rsid w:val="009F315D"/>
    <w:rsid w:val="009F38A8"/>
    <w:rsid w:val="009F51A1"/>
    <w:rsid w:val="00A114CE"/>
    <w:rsid w:val="00A12AB2"/>
    <w:rsid w:val="00A12D90"/>
    <w:rsid w:val="00A12F69"/>
    <w:rsid w:val="00A1336E"/>
    <w:rsid w:val="00A1396C"/>
    <w:rsid w:val="00A14632"/>
    <w:rsid w:val="00A177A7"/>
    <w:rsid w:val="00A20206"/>
    <w:rsid w:val="00A20BBF"/>
    <w:rsid w:val="00A2245A"/>
    <w:rsid w:val="00A224E9"/>
    <w:rsid w:val="00A2407A"/>
    <w:rsid w:val="00A2435A"/>
    <w:rsid w:val="00A269BB"/>
    <w:rsid w:val="00A32D5A"/>
    <w:rsid w:val="00A33364"/>
    <w:rsid w:val="00A363DF"/>
    <w:rsid w:val="00A36C6D"/>
    <w:rsid w:val="00A36D0E"/>
    <w:rsid w:val="00A40A44"/>
    <w:rsid w:val="00A44FE0"/>
    <w:rsid w:val="00A52221"/>
    <w:rsid w:val="00A5233E"/>
    <w:rsid w:val="00A5307A"/>
    <w:rsid w:val="00A57D24"/>
    <w:rsid w:val="00A61337"/>
    <w:rsid w:val="00A6385D"/>
    <w:rsid w:val="00A66A42"/>
    <w:rsid w:val="00A66F10"/>
    <w:rsid w:val="00A70421"/>
    <w:rsid w:val="00A71EE2"/>
    <w:rsid w:val="00A72A94"/>
    <w:rsid w:val="00A75783"/>
    <w:rsid w:val="00A83EBA"/>
    <w:rsid w:val="00A867B4"/>
    <w:rsid w:val="00A9005D"/>
    <w:rsid w:val="00A9462A"/>
    <w:rsid w:val="00A94B9C"/>
    <w:rsid w:val="00A96FCB"/>
    <w:rsid w:val="00AA1E20"/>
    <w:rsid w:val="00AA459B"/>
    <w:rsid w:val="00AA73F7"/>
    <w:rsid w:val="00AB1FDF"/>
    <w:rsid w:val="00AB2288"/>
    <w:rsid w:val="00AB2D38"/>
    <w:rsid w:val="00AB3906"/>
    <w:rsid w:val="00AB5B9F"/>
    <w:rsid w:val="00AB77D6"/>
    <w:rsid w:val="00AC324D"/>
    <w:rsid w:val="00AC48DF"/>
    <w:rsid w:val="00AC4B60"/>
    <w:rsid w:val="00AC55E0"/>
    <w:rsid w:val="00AD096D"/>
    <w:rsid w:val="00AD3E20"/>
    <w:rsid w:val="00AD4B94"/>
    <w:rsid w:val="00AD7667"/>
    <w:rsid w:val="00AD7CD1"/>
    <w:rsid w:val="00AE17DD"/>
    <w:rsid w:val="00AE2ED0"/>
    <w:rsid w:val="00AE31BF"/>
    <w:rsid w:val="00AE57CE"/>
    <w:rsid w:val="00AF1B95"/>
    <w:rsid w:val="00AF51EA"/>
    <w:rsid w:val="00B00273"/>
    <w:rsid w:val="00B01863"/>
    <w:rsid w:val="00B01F2D"/>
    <w:rsid w:val="00B05540"/>
    <w:rsid w:val="00B079C8"/>
    <w:rsid w:val="00B07D00"/>
    <w:rsid w:val="00B11892"/>
    <w:rsid w:val="00B12342"/>
    <w:rsid w:val="00B12821"/>
    <w:rsid w:val="00B1297F"/>
    <w:rsid w:val="00B12FF1"/>
    <w:rsid w:val="00B1619C"/>
    <w:rsid w:val="00B20FD0"/>
    <w:rsid w:val="00B219F4"/>
    <w:rsid w:val="00B22881"/>
    <w:rsid w:val="00B2374C"/>
    <w:rsid w:val="00B305CA"/>
    <w:rsid w:val="00B33036"/>
    <w:rsid w:val="00B4035F"/>
    <w:rsid w:val="00B4064B"/>
    <w:rsid w:val="00B40E7F"/>
    <w:rsid w:val="00B4452F"/>
    <w:rsid w:val="00B44D5A"/>
    <w:rsid w:val="00B468EE"/>
    <w:rsid w:val="00B4728D"/>
    <w:rsid w:val="00B47D8D"/>
    <w:rsid w:val="00B50FAB"/>
    <w:rsid w:val="00B52016"/>
    <w:rsid w:val="00B5348E"/>
    <w:rsid w:val="00B53CFC"/>
    <w:rsid w:val="00B54282"/>
    <w:rsid w:val="00B55813"/>
    <w:rsid w:val="00B56433"/>
    <w:rsid w:val="00B6005C"/>
    <w:rsid w:val="00B61FF3"/>
    <w:rsid w:val="00B62CEC"/>
    <w:rsid w:val="00B6383D"/>
    <w:rsid w:val="00B65D5D"/>
    <w:rsid w:val="00B67C31"/>
    <w:rsid w:val="00B71F93"/>
    <w:rsid w:val="00B739F2"/>
    <w:rsid w:val="00B75F08"/>
    <w:rsid w:val="00B80931"/>
    <w:rsid w:val="00B9271D"/>
    <w:rsid w:val="00B932D0"/>
    <w:rsid w:val="00B9546D"/>
    <w:rsid w:val="00B965FE"/>
    <w:rsid w:val="00BA3446"/>
    <w:rsid w:val="00BA4AA5"/>
    <w:rsid w:val="00BA5554"/>
    <w:rsid w:val="00BA6311"/>
    <w:rsid w:val="00BB061F"/>
    <w:rsid w:val="00BB160D"/>
    <w:rsid w:val="00BB2987"/>
    <w:rsid w:val="00BB36BC"/>
    <w:rsid w:val="00BB36C3"/>
    <w:rsid w:val="00BB475A"/>
    <w:rsid w:val="00BC1043"/>
    <w:rsid w:val="00BC118F"/>
    <w:rsid w:val="00BC1A24"/>
    <w:rsid w:val="00BC2D1F"/>
    <w:rsid w:val="00BC30FE"/>
    <w:rsid w:val="00BC5598"/>
    <w:rsid w:val="00BD1C9D"/>
    <w:rsid w:val="00BD2ADF"/>
    <w:rsid w:val="00BD2ED7"/>
    <w:rsid w:val="00BD4350"/>
    <w:rsid w:val="00BD4865"/>
    <w:rsid w:val="00BD7900"/>
    <w:rsid w:val="00BE10C1"/>
    <w:rsid w:val="00BE18A4"/>
    <w:rsid w:val="00BE279A"/>
    <w:rsid w:val="00BE367E"/>
    <w:rsid w:val="00BE4F0C"/>
    <w:rsid w:val="00BE6DB2"/>
    <w:rsid w:val="00BF1B74"/>
    <w:rsid w:val="00BF1E91"/>
    <w:rsid w:val="00BF359E"/>
    <w:rsid w:val="00BF6C1D"/>
    <w:rsid w:val="00BF6D30"/>
    <w:rsid w:val="00BF7DA2"/>
    <w:rsid w:val="00C00834"/>
    <w:rsid w:val="00C077E8"/>
    <w:rsid w:val="00C07DFB"/>
    <w:rsid w:val="00C1469D"/>
    <w:rsid w:val="00C15538"/>
    <w:rsid w:val="00C176E6"/>
    <w:rsid w:val="00C21769"/>
    <w:rsid w:val="00C22864"/>
    <w:rsid w:val="00C23EB9"/>
    <w:rsid w:val="00C3104A"/>
    <w:rsid w:val="00C3292A"/>
    <w:rsid w:val="00C35C18"/>
    <w:rsid w:val="00C40CEB"/>
    <w:rsid w:val="00C435F3"/>
    <w:rsid w:val="00C45A61"/>
    <w:rsid w:val="00C46F9F"/>
    <w:rsid w:val="00C50279"/>
    <w:rsid w:val="00C50842"/>
    <w:rsid w:val="00C52D0B"/>
    <w:rsid w:val="00C57F61"/>
    <w:rsid w:val="00C62392"/>
    <w:rsid w:val="00C62C60"/>
    <w:rsid w:val="00C64934"/>
    <w:rsid w:val="00C667F5"/>
    <w:rsid w:val="00C6716F"/>
    <w:rsid w:val="00C7143E"/>
    <w:rsid w:val="00C74604"/>
    <w:rsid w:val="00C750E6"/>
    <w:rsid w:val="00C801FB"/>
    <w:rsid w:val="00C80AE6"/>
    <w:rsid w:val="00C8360E"/>
    <w:rsid w:val="00C8695D"/>
    <w:rsid w:val="00C903E9"/>
    <w:rsid w:val="00C91BBB"/>
    <w:rsid w:val="00C945AC"/>
    <w:rsid w:val="00C95FC2"/>
    <w:rsid w:val="00C97DA1"/>
    <w:rsid w:val="00CA193F"/>
    <w:rsid w:val="00CA20E7"/>
    <w:rsid w:val="00CA58F8"/>
    <w:rsid w:val="00CB069B"/>
    <w:rsid w:val="00CB0A7A"/>
    <w:rsid w:val="00CB25A8"/>
    <w:rsid w:val="00CB357F"/>
    <w:rsid w:val="00CB6F0A"/>
    <w:rsid w:val="00CB7951"/>
    <w:rsid w:val="00CC1BC6"/>
    <w:rsid w:val="00CC38F3"/>
    <w:rsid w:val="00CC4881"/>
    <w:rsid w:val="00CC7282"/>
    <w:rsid w:val="00CD028C"/>
    <w:rsid w:val="00CD06E4"/>
    <w:rsid w:val="00CD204D"/>
    <w:rsid w:val="00CD2B5A"/>
    <w:rsid w:val="00CD3FB6"/>
    <w:rsid w:val="00CD524B"/>
    <w:rsid w:val="00CD548C"/>
    <w:rsid w:val="00CD6D65"/>
    <w:rsid w:val="00CE3B70"/>
    <w:rsid w:val="00CE4419"/>
    <w:rsid w:val="00CE4784"/>
    <w:rsid w:val="00CE79A6"/>
    <w:rsid w:val="00CE7DD1"/>
    <w:rsid w:val="00CF074A"/>
    <w:rsid w:val="00CF0FF4"/>
    <w:rsid w:val="00CF2DBE"/>
    <w:rsid w:val="00CF7321"/>
    <w:rsid w:val="00CF79DB"/>
    <w:rsid w:val="00D0547D"/>
    <w:rsid w:val="00D054D2"/>
    <w:rsid w:val="00D0606D"/>
    <w:rsid w:val="00D10BA3"/>
    <w:rsid w:val="00D13CE8"/>
    <w:rsid w:val="00D144C8"/>
    <w:rsid w:val="00D16A67"/>
    <w:rsid w:val="00D17D7C"/>
    <w:rsid w:val="00D2117F"/>
    <w:rsid w:val="00D2194A"/>
    <w:rsid w:val="00D229E1"/>
    <w:rsid w:val="00D22F28"/>
    <w:rsid w:val="00D26058"/>
    <w:rsid w:val="00D30E38"/>
    <w:rsid w:val="00D31FCF"/>
    <w:rsid w:val="00D3566E"/>
    <w:rsid w:val="00D3745C"/>
    <w:rsid w:val="00D40AAB"/>
    <w:rsid w:val="00D4377E"/>
    <w:rsid w:val="00D43C2E"/>
    <w:rsid w:val="00D44EE8"/>
    <w:rsid w:val="00D474F2"/>
    <w:rsid w:val="00D519D5"/>
    <w:rsid w:val="00D551C8"/>
    <w:rsid w:val="00D5545E"/>
    <w:rsid w:val="00D57E6D"/>
    <w:rsid w:val="00D61B5C"/>
    <w:rsid w:val="00D625FB"/>
    <w:rsid w:val="00D63874"/>
    <w:rsid w:val="00D64CC8"/>
    <w:rsid w:val="00D657AE"/>
    <w:rsid w:val="00D667B2"/>
    <w:rsid w:val="00D70625"/>
    <w:rsid w:val="00D74A32"/>
    <w:rsid w:val="00D76282"/>
    <w:rsid w:val="00D80902"/>
    <w:rsid w:val="00D84509"/>
    <w:rsid w:val="00D84955"/>
    <w:rsid w:val="00D85751"/>
    <w:rsid w:val="00D86D7C"/>
    <w:rsid w:val="00D90FB0"/>
    <w:rsid w:val="00D93246"/>
    <w:rsid w:val="00D9510B"/>
    <w:rsid w:val="00D96C45"/>
    <w:rsid w:val="00D97684"/>
    <w:rsid w:val="00DA0CCE"/>
    <w:rsid w:val="00DA3351"/>
    <w:rsid w:val="00DA4BA5"/>
    <w:rsid w:val="00DA5AB1"/>
    <w:rsid w:val="00DA5EA3"/>
    <w:rsid w:val="00DB0C23"/>
    <w:rsid w:val="00DB67E0"/>
    <w:rsid w:val="00DC1A1A"/>
    <w:rsid w:val="00DC4493"/>
    <w:rsid w:val="00DC64F7"/>
    <w:rsid w:val="00DC675E"/>
    <w:rsid w:val="00DC75F5"/>
    <w:rsid w:val="00DD14DE"/>
    <w:rsid w:val="00DD2C8E"/>
    <w:rsid w:val="00DD3DDC"/>
    <w:rsid w:val="00DE058E"/>
    <w:rsid w:val="00DE3072"/>
    <w:rsid w:val="00DE6714"/>
    <w:rsid w:val="00DE6715"/>
    <w:rsid w:val="00DE6E28"/>
    <w:rsid w:val="00DE7F31"/>
    <w:rsid w:val="00DF0B31"/>
    <w:rsid w:val="00DF14F3"/>
    <w:rsid w:val="00DF1AF4"/>
    <w:rsid w:val="00DF4019"/>
    <w:rsid w:val="00DF4E59"/>
    <w:rsid w:val="00E00B8C"/>
    <w:rsid w:val="00E02D56"/>
    <w:rsid w:val="00E03733"/>
    <w:rsid w:val="00E03A99"/>
    <w:rsid w:val="00E0493B"/>
    <w:rsid w:val="00E075C5"/>
    <w:rsid w:val="00E07669"/>
    <w:rsid w:val="00E10BFB"/>
    <w:rsid w:val="00E11880"/>
    <w:rsid w:val="00E147D2"/>
    <w:rsid w:val="00E14FB4"/>
    <w:rsid w:val="00E15562"/>
    <w:rsid w:val="00E17A6D"/>
    <w:rsid w:val="00E2645E"/>
    <w:rsid w:val="00E278A4"/>
    <w:rsid w:val="00E319FF"/>
    <w:rsid w:val="00E32AFC"/>
    <w:rsid w:val="00E3386C"/>
    <w:rsid w:val="00E33A98"/>
    <w:rsid w:val="00E3505E"/>
    <w:rsid w:val="00E355E6"/>
    <w:rsid w:val="00E35B11"/>
    <w:rsid w:val="00E35B12"/>
    <w:rsid w:val="00E36DEE"/>
    <w:rsid w:val="00E4195D"/>
    <w:rsid w:val="00E4448F"/>
    <w:rsid w:val="00E46886"/>
    <w:rsid w:val="00E46E07"/>
    <w:rsid w:val="00E47AC8"/>
    <w:rsid w:val="00E51C98"/>
    <w:rsid w:val="00E5294D"/>
    <w:rsid w:val="00E52BBE"/>
    <w:rsid w:val="00E53A90"/>
    <w:rsid w:val="00E54151"/>
    <w:rsid w:val="00E54F91"/>
    <w:rsid w:val="00E60169"/>
    <w:rsid w:val="00E63B7F"/>
    <w:rsid w:val="00E6471B"/>
    <w:rsid w:val="00E64D81"/>
    <w:rsid w:val="00E71C04"/>
    <w:rsid w:val="00E72294"/>
    <w:rsid w:val="00E76440"/>
    <w:rsid w:val="00E77FD7"/>
    <w:rsid w:val="00E82273"/>
    <w:rsid w:val="00E84ABE"/>
    <w:rsid w:val="00E86817"/>
    <w:rsid w:val="00E9052B"/>
    <w:rsid w:val="00E90714"/>
    <w:rsid w:val="00E91F43"/>
    <w:rsid w:val="00E92A45"/>
    <w:rsid w:val="00E97342"/>
    <w:rsid w:val="00E9780B"/>
    <w:rsid w:val="00EA21D3"/>
    <w:rsid w:val="00EA563A"/>
    <w:rsid w:val="00EA60D3"/>
    <w:rsid w:val="00EA624F"/>
    <w:rsid w:val="00EB360F"/>
    <w:rsid w:val="00EB4161"/>
    <w:rsid w:val="00EB4B3A"/>
    <w:rsid w:val="00EB5D9F"/>
    <w:rsid w:val="00EB62CD"/>
    <w:rsid w:val="00EB76B2"/>
    <w:rsid w:val="00EC0F18"/>
    <w:rsid w:val="00EC1D06"/>
    <w:rsid w:val="00EC5F47"/>
    <w:rsid w:val="00ED2F06"/>
    <w:rsid w:val="00ED7FE8"/>
    <w:rsid w:val="00EE179B"/>
    <w:rsid w:val="00EE1BC1"/>
    <w:rsid w:val="00EE20BA"/>
    <w:rsid w:val="00EE22F8"/>
    <w:rsid w:val="00EE3ED7"/>
    <w:rsid w:val="00EE5EEB"/>
    <w:rsid w:val="00EE6AD2"/>
    <w:rsid w:val="00EF14E4"/>
    <w:rsid w:val="00EF1A65"/>
    <w:rsid w:val="00EF2993"/>
    <w:rsid w:val="00EF58AA"/>
    <w:rsid w:val="00EF5BA2"/>
    <w:rsid w:val="00EF6843"/>
    <w:rsid w:val="00EF7270"/>
    <w:rsid w:val="00F005A4"/>
    <w:rsid w:val="00F01BA3"/>
    <w:rsid w:val="00F11F6E"/>
    <w:rsid w:val="00F14246"/>
    <w:rsid w:val="00F14931"/>
    <w:rsid w:val="00F14B85"/>
    <w:rsid w:val="00F14F21"/>
    <w:rsid w:val="00F21231"/>
    <w:rsid w:val="00F218D7"/>
    <w:rsid w:val="00F232B0"/>
    <w:rsid w:val="00F23CFB"/>
    <w:rsid w:val="00F24F08"/>
    <w:rsid w:val="00F273A9"/>
    <w:rsid w:val="00F27485"/>
    <w:rsid w:val="00F30A7C"/>
    <w:rsid w:val="00F31EBD"/>
    <w:rsid w:val="00F3634B"/>
    <w:rsid w:val="00F36B9B"/>
    <w:rsid w:val="00F40514"/>
    <w:rsid w:val="00F43DCD"/>
    <w:rsid w:val="00F44730"/>
    <w:rsid w:val="00F460B7"/>
    <w:rsid w:val="00F465AE"/>
    <w:rsid w:val="00F46AEA"/>
    <w:rsid w:val="00F51246"/>
    <w:rsid w:val="00F5170D"/>
    <w:rsid w:val="00F5563F"/>
    <w:rsid w:val="00F62A90"/>
    <w:rsid w:val="00F67340"/>
    <w:rsid w:val="00F67F61"/>
    <w:rsid w:val="00F70709"/>
    <w:rsid w:val="00F728DB"/>
    <w:rsid w:val="00F731A8"/>
    <w:rsid w:val="00F75916"/>
    <w:rsid w:val="00F76F1C"/>
    <w:rsid w:val="00F801CA"/>
    <w:rsid w:val="00F81073"/>
    <w:rsid w:val="00F81D86"/>
    <w:rsid w:val="00F83A22"/>
    <w:rsid w:val="00F86161"/>
    <w:rsid w:val="00F902A9"/>
    <w:rsid w:val="00F92E24"/>
    <w:rsid w:val="00F931A1"/>
    <w:rsid w:val="00F95577"/>
    <w:rsid w:val="00F95DAE"/>
    <w:rsid w:val="00F960C0"/>
    <w:rsid w:val="00F96A39"/>
    <w:rsid w:val="00F97786"/>
    <w:rsid w:val="00FA1020"/>
    <w:rsid w:val="00FA5562"/>
    <w:rsid w:val="00FA76D2"/>
    <w:rsid w:val="00FB2A35"/>
    <w:rsid w:val="00FB3F99"/>
    <w:rsid w:val="00FB6276"/>
    <w:rsid w:val="00FC361D"/>
    <w:rsid w:val="00FC49D6"/>
    <w:rsid w:val="00FC5D16"/>
    <w:rsid w:val="00FC73A9"/>
    <w:rsid w:val="00FD1088"/>
    <w:rsid w:val="00FD1989"/>
    <w:rsid w:val="00FD2DA5"/>
    <w:rsid w:val="00FD2E43"/>
    <w:rsid w:val="00FD578F"/>
    <w:rsid w:val="00FE0E04"/>
    <w:rsid w:val="00FE2466"/>
    <w:rsid w:val="00FE2D07"/>
    <w:rsid w:val="00FE5F6C"/>
    <w:rsid w:val="00FF0E35"/>
    <w:rsid w:val="00FF1CF7"/>
    <w:rsid w:val="00FF2499"/>
    <w:rsid w:val="68AF4349"/>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E31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0516"/>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786"/>
    <w:pPr>
      <w:ind w:left="720"/>
      <w:contextualSpacing/>
    </w:pPr>
    <w:rPr>
      <w:rFonts w:asciiTheme="minorHAnsi" w:hAnsiTheme="minorHAnsi" w:cstheme="minorBidi"/>
    </w:rPr>
  </w:style>
  <w:style w:type="paragraph" w:customStyle="1" w:styleId="EndNoteBibliographyTitle">
    <w:name w:val="EndNote Bibliography Title"/>
    <w:basedOn w:val="Normal"/>
    <w:rsid w:val="00F902A9"/>
    <w:pPr>
      <w:jc w:val="center"/>
    </w:pPr>
    <w:rPr>
      <w:rFonts w:ascii="Calibri" w:hAnsi="Calibri" w:cs="Calibri"/>
    </w:rPr>
  </w:style>
  <w:style w:type="paragraph" w:customStyle="1" w:styleId="EndNoteBibliography">
    <w:name w:val="EndNote Bibliography"/>
    <w:basedOn w:val="Normal"/>
    <w:rsid w:val="00F902A9"/>
    <w:pPr>
      <w:jc w:val="both"/>
    </w:pPr>
    <w:rPr>
      <w:rFonts w:ascii="Calibri" w:hAnsi="Calibri" w:cs="Calibri"/>
    </w:rPr>
  </w:style>
  <w:style w:type="character" w:styleId="Hyperlink">
    <w:name w:val="Hyperlink"/>
    <w:basedOn w:val="DefaultParagraphFont"/>
    <w:uiPriority w:val="99"/>
    <w:unhideWhenUsed/>
    <w:rsid w:val="00F902A9"/>
    <w:rPr>
      <w:color w:val="0563C1" w:themeColor="hyperlink"/>
      <w:u w:val="single"/>
    </w:rPr>
  </w:style>
  <w:style w:type="paragraph" w:customStyle="1" w:styleId="thesetexte">
    <w:name w:val="these_texte"/>
    <w:basedOn w:val="NormalWeb"/>
    <w:link w:val="thesetexteChar"/>
    <w:qFormat/>
    <w:rsid w:val="00810EFE"/>
    <w:pPr>
      <w:spacing w:after="195" w:line="480" w:lineRule="auto"/>
      <w:ind w:firstLine="709"/>
      <w:contextualSpacing/>
    </w:pPr>
    <w:rPr>
      <w:rFonts w:eastAsia="MS Mincho"/>
      <w:color w:val="000000"/>
      <w:sz w:val="22"/>
      <w:lang w:val="fr-CA" w:eastAsia="fr-FR"/>
    </w:rPr>
  </w:style>
  <w:style w:type="character" w:customStyle="1" w:styleId="thesetexteChar">
    <w:name w:val="these_texte Char"/>
    <w:basedOn w:val="DefaultParagraphFont"/>
    <w:link w:val="thesetexte"/>
    <w:rsid w:val="00810EFE"/>
    <w:rPr>
      <w:rFonts w:ascii="Times New Roman" w:eastAsia="MS Mincho" w:hAnsi="Times New Roman" w:cs="Times New Roman"/>
      <w:color w:val="000000"/>
      <w:sz w:val="22"/>
      <w:lang w:val="fr-CA" w:eastAsia="fr-FR"/>
    </w:rPr>
  </w:style>
  <w:style w:type="paragraph" w:styleId="NormalWeb">
    <w:name w:val="Normal (Web)"/>
    <w:basedOn w:val="Normal"/>
    <w:uiPriority w:val="99"/>
    <w:semiHidden/>
    <w:unhideWhenUsed/>
    <w:rsid w:val="00810EFE"/>
  </w:style>
  <w:style w:type="table" w:styleId="TableGrid">
    <w:name w:val="Table Grid"/>
    <w:basedOn w:val="TableNormal"/>
    <w:uiPriority w:val="59"/>
    <w:rsid w:val="00810EFE"/>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6494D"/>
    <w:pPr>
      <w:tabs>
        <w:tab w:val="center" w:pos="4680"/>
        <w:tab w:val="right" w:pos="9360"/>
      </w:tabs>
    </w:pPr>
  </w:style>
  <w:style w:type="character" w:customStyle="1" w:styleId="HeaderChar">
    <w:name w:val="Header Char"/>
    <w:basedOn w:val="DefaultParagraphFont"/>
    <w:link w:val="Header"/>
    <w:uiPriority w:val="99"/>
    <w:rsid w:val="0086494D"/>
    <w:rPr>
      <w:rFonts w:ascii="Times New Roman" w:hAnsi="Times New Roman" w:cs="Times New Roman"/>
    </w:rPr>
  </w:style>
  <w:style w:type="paragraph" w:styleId="Footer">
    <w:name w:val="footer"/>
    <w:basedOn w:val="Normal"/>
    <w:link w:val="FooterChar"/>
    <w:uiPriority w:val="99"/>
    <w:unhideWhenUsed/>
    <w:rsid w:val="0086494D"/>
    <w:pPr>
      <w:tabs>
        <w:tab w:val="center" w:pos="4680"/>
        <w:tab w:val="right" w:pos="9360"/>
      </w:tabs>
    </w:pPr>
  </w:style>
  <w:style w:type="character" w:customStyle="1" w:styleId="FooterChar">
    <w:name w:val="Footer Char"/>
    <w:basedOn w:val="DefaultParagraphFont"/>
    <w:link w:val="Footer"/>
    <w:uiPriority w:val="99"/>
    <w:rsid w:val="0086494D"/>
    <w:rPr>
      <w:rFonts w:ascii="Times New Roman" w:hAnsi="Times New Roman" w:cs="Times New Roman"/>
    </w:rPr>
  </w:style>
  <w:style w:type="character" w:styleId="CommentReference">
    <w:name w:val="annotation reference"/>
    <w:basedOn w:val="DefaultParagraphFont"/>
    <w:uiPriority w:val="99"/>
    <w:semiHidden/>
    <w:unhideWhenUsed/>
    <w:rsid w:val="00984E0C"/>
    <w:rPr>
      <w:sz w:val="18"/>
      <w:szCs w:val="18"/>
    </w:rPr>
  </w:style>
  <w:style w:type="paragraph" w:styleId="CommentText">
    <w:name w:val="annotation text"/>
    <w:basedOn w:val="Normal"/>
    <w:link w:val="CommentTextChar"/>
    <w:uiPriority w:val="99"/>
    <w:unhideWhenUsed/>
    <w:rsid w:val="00984E0C"/>
    <w:pPr>
      <w:widowControl w:val="0"/>
      <w:jc w:val="both"/>
    </w:pPr>
    <w:rPr>
      <w:rFonts w:asciiTheme="minorHAnsi" w:hAnsiTheme="minorHAnsi" w:cstheme="minorBidi"/>
      <w:kern w:val="2"/>
    </w:rPr>
  </w:style>
  <w:style w:type="character" w:customStyle="1" w:styleId="CommentTextChar">
    <w:name w:val="Comment Text Char"/>
    <w:basedOn w:val="DefaultParagraphFont"/>
    <w:link w:val="CommentText"/>
    <w:uiPriority w:val="99"/>
    <w:rsid w:val="00984E0C"/>
    <w:rPr>
      <w:kern w:val="2"/>
    </w:rPr>
  </w:style>
  <w:style w:type="paragraph" w:styleId="BalloonText">
    <w:name w:val="Balloon Text"/>
    <w:basedOn w:val="Normal"/>
    <w:link w:val="BalloonTextChar"/>
    <w:uiPriority w:val="99"/>
    <w:semiHidden/>
    <w:unhideWhenUsed/>
    <w:rsid w:val="00984E0C"/>
    <w:rPr>
      <w:sz w:val="18"/>
      <w:szCs w:val="18"/>
    </w:rPr>
  </w:style>
  <w:style w:type="character" w:customStyle="1" w:styleId="BalloonTextChar">
    <w:name w:val="Balloon Text Char"/>
    <w:basedOn w:val="DefaultParagraphFont"/>
    <w:link w:val="BalloonText"/>
    <w:uiPriority w:val="99"/>
    <w:semiHidden/>
    <w:rsid w:val="00984E0C"/>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963CA0"/>
    <w:pPr>
      <w:widowControl/>
      <w:jc w:val="left"/>
    </w:pPr>
    <w:rPr>
      <w:rFonts w:ascii="Times New Roman" w:hAnsi="Times New Roman" w:cs="Times New Roman"/>
      <w:b/>
      <w:bCs/>
      <w:kern w:val="0"/>
      <w:sz w:val="20"/>
      <w:szCs w:val="20"/>
    </w:rPr>
  </w:style>
  <w:style w:type="character" w:customStyle="1" w:styleId="CommentSubjectChar">
    <w:name w:val="Comment Subject Char"/>
    <w:basedOn w:val="CommentTextChar"/>
    <w:link w:val="CommentSubject"/>
    <w:uiPriority w:val="99"/>
    <w:semiHidden/>
    <w:rsid w:val="00963CA0"/>
    <w:rPr>
      <w:rFonts w:ascii="Times New Roman" w:hAnsi="Times New Roman" w:cs="Times New Roman"/>
      <w:b/>
      <w:bCs/>
      <w:kern w:val="2"/>
      <w:sz w:val="20"/>
      <w:szCs w:val="20"/>
    </w:rPr>
  </w:style>
  <w:style w:type="paragraph" w:styleId="Revision">
    <w:name w:val="Revision"/>
    <w:hidden/>
    <w:uiPriority w:val="99"/>
    <w:semiHidden/>
    <w:rsid w:val="005720FD"/>
    <w:rPr>
      <w:rFonts w:ascii="Times New Roman" w:hAnsi="Times New Roman" w:cs="Times New Roman"/>
    </w:rPr>
  </w:style>
  <w:style w:type="character" w:styleId="PageNumber">
    <w:name w:val="page number"/>
    <w:basedOn w:val="DefaultParagraphFont"/>
    <w:uiPriority w:val="99"/>
    <w:semiHidden/>
    <w:unhideWhenUsed/>
    <w:rsid w:val="00CC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976561">
      <w:bodyDiv w:val="1"/>
      <w:marLeft w:val="0"/>
      <w:marRight w:val="0"/>
      <w:marTop w:val="0"/>
      <w:marBottom w:val="0"/>
      <w:divBdr>
        <w:top w:val="none" w:sz="0" w:space="0" w:color="auto"/>
        <w:left w:val="none" w:sz="0" w:space="0" w:color="auto"/>
        <w:bottom w:val="none" w:sz="0" w:space="0" w:color="auto"/>
        <w:right w:val="none" w:sz="0" w:space="0" w:color="auto"/>
      </w:divBdr>
    </w:div>
    <w:div w:id="906762974">
      <w:bodyDiv w:val="1"/>
      <w:marLeft w:val="0"/>
      <w:marRight w:val="0"/>
      <w:marTop w:val="0"/>
      <w:marBottom w:val="0"/>
      <w:divBdr>
        <w:top w:val="none" w:sz="0" w:space="0" w:color="auto"/>
        <w:left w:val="none" w:sz="0" w:space="0" w:color="auto"/>
        <w:bottom w:val="none" w:sz="0" w:space="0" w:color="auto"/>
        <w:right w:val="none" w:sz="0" w:space="0" w:color="auto"/>
      </w:divBdr>
    </w:div>
    <w:div w:id="1709604154">
      <w:bodyDiv w:val="1"/>
      <w:marLeft w:val="0"/>
      <w:marRight w:val="0"/>
      <w:marTop w:val="0"/>
      <w:marBottom w:val="0"/>
      <w:divBdr>
        <w:top w:val="none" w:sz="0" w:space="0" w:color="auto"/>
        <w:left w:val="none" w:sz="0" w:space="0" w:color="auto"/>
        <w:bottom w:val="none" w:sz="0" w:space="0" w:color="auto"/>
        <w:right w:val="none" w:sz="0" w:space="0" w:color="auto"/>
      </w:divBdr>
    </w:div>
    <w:div w:id="21179423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1.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yyl@channing.harvard.edu)" TargetMode="External"/><Relationship Id="rId9" Type="http://schemas.openxmlformats.org/officeDocument/2006/relationships/hyperlink" Target="mailto:lkubzans@hsph.harvard.edu)"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DF3C4-FDE3-B644-ABD6-5824B54C3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5920</Words>
  <Characters>33745</Characters>
  <Application>Microsoft Macintosh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 Shanlin</dc:creator>
  <cp:keywords/>
  <dc:description/>
  <cp:lastModifiedBy>Ke Shanlin</cp:lastModifiedBy>
  <cp:revision>11</cp:revision>
  <dcterms:created xsi:type="dcterms:W3CDTF">2022-12-05T19:54:00Z</dcterms:created>
  <dcterms:modified xsi:type="dcterms:W3CDTF">2023-02-16T18:10:00Z</dcterms:modified>
</cp:coreProperties>
</file>