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2B5C" w14:textId="745179C7" w:rsidR="00DE7977" w:rsidRPr="006C2C2C" w:rsidRDefault="008C2710">
      <w:pPr>
        <w:rPr>
          <w:rFonts w:ascii="Times New Roman" w:hAnsi="Times New Roman" w:cs="Times New Roman"/>
          <w:b/>
          <w:bCs/>
          <w:sz w:val="22"/>
          <w:szCs w:val="28"/>
          <w:lang w:val="en-GB"/>
        </w:rPr>
      </w:pPr>
      <w:r w:rsidRPr="006C2C2C">
        <w:rPr>
          <w:rFonts w:ascii="Times New Roman" w:hAnsi="Times New Roman" w:cs="Times New Roman"/>
          <w:b/>
          <w:bCs/>
          <w:sz w:val="22"/>
          <w:szCs w:val="28"/>
          <w:lang w:val="en-GB"/>
        </w:rPr>
        <w:t xml:space="preserve">Supplemental Material 1. </w:t>
      </w:r>
      <w:r w:rsidR="00D3089C" w:rsidRPr="006C2C2C">
        <w:rPr>
          <w:rFonts w:ascii="Times New Roman" w:hAnsi="Times New Roman" w:cs="Times New Roman"/>
          <w:b/>
          <w:bCs/>
          <w:sz w:val="22"/>
          <w:szCs w:val="28"/>
          <w:lang w:val="en-GB"/>
        </w:rPr>
        <w:t>Flow chart of participant inclusion and exclusion.</w:t>
      </w:r>
    </w:p>
    <w:p w14:paraId="74B9BF40" w14:textId="77777777" w:rsidR="00DE7977" w:rsidRPr="006C2C2C" w:rsidRDefault="00DE7977">
      <w:pPr>
        <w:rPr>
          <w:rFonts w:ascii="Times New Roman" w:hAnsi="Times New Roman" w:cs="Times New Roman"/>
          <w:b/>
          <w:bCs/>
          <w:sz w:val="22"/>
          <w:szCs w:val="28"/>
          <w:lang w:val="en-GB"/>
        </w:rPr>
      </w:pPr>
    </w:p>
    <w:p w14:paraId="0717A23D" w14:textId="15493267" w:rsidR="00514327" w:rsidRPr="006C2C2C" w:rsidRDefault="00000000">
      <w:pPr>
        <w:rPr>
          <w:rFonts w:ascii="Times New Roman" w:hAnsi="Times New Roman" w:cs="Times New Roman"/>
          <w:b/>
          <w:bCs/>
          <w:sz w:val="22"/>
          <w:szCs w:val="28"/>
          <w:lang w:val="en-GB"/>
        </w:rPr>
      </w:pPr>
      <w:r>
        <w:rPr>
          <w:noProof/>
          <w:lang w:val="en-GB"/>
        </w:rPr>
        <w:pict w14:anchorId="16CB6E0A">
          <v:group id="그룹 2" o:spid="_x0000_s2050" style="position:absolute;left:0;text-align:left;margin-left:0;margin-top:0;width:607.9pt;height:338.85pt;z-index:251659264" coordsize="77203,43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">
            <v:rect id="직사각형 1" o:spid="_x0000_s2051" style="position:absolute;width:32575;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" filled="f" strokecolor="windowText">
              <v:textbox>
                <w:txbxContent>
                  <w:p w14:paraId="1A39C54D" w14:textId="77777777" w:rsidR="00DE7977" w:rsidRPr="00A6557E" w:rsidRDefault="00DE7977" w:rsidP="00DE7977">
                    <w:pPr>
                      <w:spacing w:after="0"/>
                      <w:rPr>
                        <w:rFonts w:ascii="Times New Roman" w:hAnsi="Times New Roman" w:cs="Times New Roman"/>
                        <w:color w:val="000000" w:themeColor="text1"/>
                      </w:rPr>
                    </w:pPr>
                    <w:r w:rsidRPr="00A6557E">
                      <w:rPr>
                        <w:rFonts w:ascii="Times New Roman" w:hAnsi="Times New Roman" w:cs="Times New Roman"/>
                        <w:color w:val="000000" w:themeColor="text1"/>
                      </w:rPr>
                      <w:t xml:space="preserve">Patients diagnosed with PTSD in years 2004-2018 </w:t>
                    </w:r>
                  </w:p>
                  <w:p w14:paraId="3552DF15" w14:textId="77777777" w:rsidR="00DE7977" w:rsidRPr="00A6557E" w:rsidRDefault="00DE7977" w:rsidP="00DE7977">
                    <w:pPr>
                      <w:spacing w:after="0"/>
                      <w:rPr>
                        <w:rFonts w:ascii="Times New Roman" w:hAnsi="Times New Roman" w:cs="Times New Roman"/>
                        <w:color w:val="000000" w:themeColor="text1"/>
                        <w:kern w:val="0"/>
                        <w:szCs w:val="24"/>
                      </w:rPr>
                    </w:pPr>
                    <w:r w:rsidRPr="00A6557E">
                      <w:rPr>
                        <w:rFonts w:ascii="Times New Roman" w:hAnsi="Times New Roman" w:cs="Times New Roman"/>
                        <w:color w:val="000000" w:themeColor="text1"/>
                      </w:rPr>
                      <w:t>(N = 109,235)</w:t>
                    </w:r>
                  </w:p>
                </w:txbxContent>
              </v:textbox>
            </v:rect>
            <v:rect id="직사각형 2" o:spid="_x0000_s2052" style="position:absolute;left:35688;top:6960;width:3724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3E205FE5" w14:textId="77777777" w:rsidR="00DE7977" w:rsidRDefault="00DE7977" w:rsidP="00DE7977">
                    <w:pPr>
                      <w:spacing w:after="0" w:line="360" w:lineRule="auto"/>
                      <w:rPr>
                        <w:rFonts w:ascii="Times New Roman" w:hAnsi="Times New Roman" w:cs="Times New Roman"/>
                        <w:color w:val="000000"/>
                        <w:kern w:val="0"/>
                        <w:szCs w:val="24"/>
                      </w:rPr>
                    </w:pPr>
                    <w:r>
                      <w:rPr>
                        <w:rFonts w:ascii="Times New Roman" w:hAnsi="Times New Roman" w:cs="Times New Roman"/>
                        <w:color w:val="000000"/>
                      </w:rPr>
                      <w:t>Aged 18 or younger at PTSD diagnosis (N = 35,067)</w:t>
                    </w:r>
                  </w:p>
                  <w:p w14:paraId="7B0BA8DB" w14:textId="77777777" w:rsidR="00DE7977" w:rsidRDefault="00DE7977" w:rsidP="00DE7977">
                    <w:pPr>
                      <w:spacing w:after="0" w:line="360" w:lineRule="auto"/>
                      <w:rPr>
                        <w:rFonts w:ascii="Times New Roman" w:hAnsi="Times New Roman" w:cs="Times New Roman"/>
                        <w:color w:val="000000"/>
                      </w:rPr>
                    </w:pPr>
                    <w:r>
                      <w:rPr>
                        <w:rFonts w:ascii="Times New Roman" w:hAnsi="Times New Roman" w:cs="Times New Roman"/>
                        <w:color w:val="000000"/>
                      </w:rPr>
                      <w:t xml:space="preserve">Missing or erroneous eligibility data (N = 5) </w:t>
                    </w:r>
                  </w:p>
                  <w:p w14:paraId="0959E381" w14:textId="77777777" w:rsidR="00DE7977" w:rsidRDefault="00DE7977" w:rsidP="00DE7977">
                    <w:pPr>
                      <w:spacing w:after="0" w:line="360" w:lineRule="auto"/>
                      <w:rPr>
                        <w:rFonts w:ascii="Times New Roman" w:hAnsi="Times New Roman" w:cs="Times New Roman"/>
                        <w:color w:val="000000"/>
                      </w:rPr>
                    </w:pPr>
                    <w:r>
                      <w:rPr>
                        <w:rFonts w:ascii="Times New Roman" w:hAnsi="Times New Roman" w:cs="Times New Roman"/>
                        <w:color w:val="000000"/>
                      </w:rPr>
                      <w:t>Never received medical checkup from NHIS (N = 15,041)</w:t>
                    </w:r>
                  </w:p>
                  <w:p w14:paraId="58798EC6" w14:textId="77777777" w:rsidR="00DE7977" w:rsidRPr="00290AF3" w:rsidRDefault="00DE7977" w:rsidP="00DE7977">
                    <w:pPr>
                      <w:spacing w:after="0" w:line="360" w:lineRule="auto"/>
                      <w:rPr>
                        <w:rFonts w:ascii="Times New Roman" w:hAnsi="Times New Roman" w:cs="Times New Roman"/>
                        <w:color w:val="000000"/>
                      </w:rPr>
                    </w:pPr>
                    <w:r>
                      <w:rPr>
                        <w:rFonts w:ascii="Times New Roman" w:hAnsi="Times New Roman" w:cs="Times New Roman" w:hint="eastAsia"/>
                        <w:color w:val="000000"/>
                      </w:rPr>
                      <w:t>P</w:t>
                    </w:r>
                    <w:r>
                      <w:rPr>
                        <w:rFonts w:ascii="Times New Roman" w:hAnsi="Times New Roman" w:cs="Times New Roman"/>
                        <w:color w:val="000000"/>
                      </w:rPr>
                      <w:t>rior diagnosis of cardiovascular disease (N = 3,107)</w:t>
                    </w:r>
                  </w:p>
                </w:txbxContent>
              </v:textbox>
            </v:rect>
            <v:shapetype id="_x0000_t32" coordsize="21600,21600" o:spt="32" o:oned="t" path="m,l21600,21600e" filled="f">
              <v:path arrowok="t" fillok="f" o:connecttype="none"/>
              <o:lock v:ext="edit" shapetype="t"/>
            </v:shapetype>
            <v:shape id="직선 화살표 연결선 4" o:spid="_x0000_s2053" type="#_x0000_t32" style="position:absolute;left:16320;top:8120;width:0;height:9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직선 화살표 연결선 7" o:spid="_x0000_s2054" type="#_x0000_t32" style="position:absolute;left:16309;top:12021;width:1943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rect id="직사각형 17" o:spid="_x0000_s2055" style="position:absolute;left:68;top:17332;width:32575;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" filled="f" strokecolor="windowText">
              <v:textbox>
                <w:txbxContent>
                  <w:p w14:paraId="71CEF8A8" w14:textId="77777777" w:rsidR="00DE7977" w:rsidRDefault="00DE7977" w:rsidP="00DE7977">
                    <w:pPr>
                      <w:spacing w:after="0"/>
                      <w:rPr>
                        <w:rFonts w:ascii="Times New Roman" w:hAnsi="Times New Roman" w:cs="Times New Roman"/>
                        <w:color w:val="000000"/>
                        <w:kern w:val="0"/>
                        <w:szCs w:val="24"/>
                      </w:rPr>
                    </w:pPr>
                    <w:r>
                      <w:rPr>
                        <w:rFonts w:ascii="Times New Roman" w:hAnsi="Times New Roman" w:cs="Times New Roman"/>
                        <w:color w:val="000000"/>
                      </w:rPr>
                      <w:t xml:space="preserve">Adult patients with PTSD who received medical checkup </w:t>
                    </w:r>
                    <w:r>
                      <w:rPr>
                        <w:rFonts w:ascii="Times New Roman" w:hAnsi="Times New Roman" w:cs="Times New Roman"/>
                        <w:color w:val="000000"/>
                      </w:rPr>
                      <w:br/>
                      <w:t>(N = 59,122)</w:t>
                    </w:r>
                  </w:p>
                </w:txbxContent>
              </v:textbox>
            </v:rect>
            <v:shape id="직선 화살표 연결선 20" o:spid="_x0000_s2056" type="#_x0000_t32" style="position:absolute;left:16183;top:25521;width:0;height:9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rect id="직사각형 21" o:spid="_x0000_s2057" style="position:absolute;top:34938;width:32575;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" filled="f" strokecolor="windowText">
              <v:textbox>
                <w:txbxContent>
                  <w:p w14:paraId="518E93E3" w14:textId="77777777" w:rsidR="00DE7977" w:rsidRDefault="00DE7977" w:rsidP="00DE7977">
                    <w:pPr>
                      <w:spacing w:after="0"/>
                      <w:rPr>
                        <w:rFonts w:ascii="Times New Roman" w:hAnsi="Times New Roman" w:cs="Times New Roman"/>
                        <w:color w:val="000000"/>
                        <w:kern w:val="0"/>
                        <w:szCs w:val="24"/>
                      </w:rPr>
                    </w:pPr>
                    <w:r>
                      <w:rPr>
                        <w:rFonts w:ascii="Times New Roman" w:hAnsi="Times New Roman" w:cs="Times New Roman"/>
                        <w:color w:val="000000"/>
                      </w:rPr>
                      <w:t>Patients included in final analysis (N = 27,170)</w:t>
                    </w:r>
                  </w:p>
                </w:txbxContent>
              </v:textbox>
            </v:rect>
            <v:shape id="직선 화살표 연결선 22" o:spid="_x0000_s2058" type="#_x0000_t32" style="position:absolute;left:16240;top:30172;width:19431;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rect id="직사각형 23" o:spid="_x0000_s2059" style="position:absolute;left:35484;top:25180;width:41719;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6A999B57" w14:textId="77777777" w:rsidR="00DE7977" w:rsidRDefault="00DE7977" w:rsidP="00DE7977">
                    <w:pPr>
                      <w:spacing w:after="0" w:line="360" w:lineRule="auto"/>
                      <w:rPr>
                        <w:rFonts w:ascii="Times New Roman" w:eastAsiaTheme="majorEastAsia" w:hAnsi="Times New Roman" w:cs="Times New Roman"/>
                        <w:color w:val="000000"/>
                        <w:kern w:val="0"/>
                        <w:szCs w:val="24"/>
                      </w:rPr>
                    </w:pPr>
                    <w:r>
                      <w:rPr>
                        <w:rFonts w:ascii="Times New Roman" w:eastAsiaTheme="majorEastAsia" w:hAnsi="Times New Roman" w:cs="Times New Roman"/>
                        <w:color w:val="000000"/>
                      </w:rPr>
                      <w:t xml:space="preserve">Received antidepressants before diagnosis of PTSD (N = 28,845) </w:t>
                    </w:r>
                  </w:p>
                </w:txbxContent>
              </v:textbox>
            </v:rect>
          </v:group>
        </w:pict>
      </w:r>
      <w:r w:rsidR="00514327" w:rsidRPr="006C2C2C">
        <w:rPr>
          <w:rFonts w:ascii="Times New Roman" w:hAnsi="Times New Roman" w:cs="Times New Roman"/>
          <w:b/>
          <w:bCs/>
          <w:sz w:val="22"/>
          <w:szCs w:val="28"/>
          <w:lang w:val="en-GB"/>
        </w:rPr>
        <w:br w:type="page"/>
      </w:r>
    </w:p>
    <w:p w14:paraId="4451493D" w14:textId="498CFDA0" w:rsidR="008C7FC8" w:rsidRPr="006C2C2C" w:rsidRDefault="00654F89" w:rsidP="008C7FC8">
      <w:pPr>
        <w:rPr>
          <w:rFonts w:ascii="Times New Roman" w:hAnsi="Times New Roman" w:cs="Times New Roman"/>
          <w:sz w:val="22"/>
          <w:szCs w:val="28"/>
          <w:lang w:val="en-GB"/>
        </w:rPr>
      </w:pPr>
      <w:r w:rsidRPr="006C2C2C">
        <w:rPr>
          <w:rFonts w:ascii="Times New Roman" w:hAnsi="Times New Roman" w:cs="Times New Roman"/>
          <w:b/>
          <w:bCs/>
          <w:sz w:val="22"/>
          <w:szCs w:val="28"/>
          <w:lang w:val="en-GB"/>
        </w:rPr>
        <w:lastRenderedPageBreak/>
        <w:t xml:space="preserve">Supplemental Material </w:t>
      </w:r>
      <w:r w:rsidR="00514327" w:rsidRPr="006C2C2C">
        <w:rPr>
          <w:rFonts w:ascii="Times New Roman" w:hAnsi="Times New Roman" w:cs="Times New Roman"/>
          <w:b/>
          <w:bCs/>
          <w:sz w:val="22"/>
          <w:szCs w:val="28"/>
          <w:lang w:val="en-GB"/>
        </w:rPr>
        <w:t>2</w:t>
      </w:r>
      <w:r w:rsidRPr="006C2C2C">
        <w:rPr>
          <w:rFonts w:ascii="Times New Roman" w:hAnsi="Times New Roman" w:cs="Times New Roman"/>
          <w:b/>
          <w:bCs/>
          <w:sz w:val="22"/>
          <w:szCs w:val="28"/>
          <w:lang w:val="en-GB"/>
        </w:rPr>
        <w:t xml:space="preserve">. </w:t>
      </w:r>
      <w:r w:rsidR="006401CD" w:rsidRPr="006C2C2C">
        <w:rPr>
          <w:rFonts w:ascii="Times New Roman" w:hAnsi="Times New Roman" w:cs="Times New Roman"/>
          <w:b/>
          <w:bCs/>
          <w:sz w:val="22"/>
          <w:szCs w:val="28"/>
          <w:lang w:val="en-GB"/>
        </w:rPr>
        <w:t>List of pharmaceut</w:t>
      </w:r>
      <w:r w:rsidR="008B505A" w:rsidRPr="006C2C2C">
        <w:rPr>
          <w:rFonts w:ascii="Times New Roman" w:hAnsi="Times New Roman" w:cs="Times New Roman"/>
          <w:b/>
          <w:bCs/>
          <w:sz w:val="22"/>
          <w:szCs w:val="28"/>
          <w:lang w:val="en-GB"/>
        </w:rPr>
        <w:t>ical codes of ingredients for antidepressants</w:t>
      </w:r>
    </w:p>
    <w:tbl>
      <w:tblPr>
        <w:tblStyle w:val="a5"/>
        <w:tblpPr w:leftFromText="142" w:rightFromText="142" w:vertAnchor="text" w:tblpY="1"/>
        <w:tblOverlap w:val="never"/>
        <w:tblW w:w="11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3352"/>
        <w:gridCol w:w="5824"/>
      </w:tblGrid>
      <w:tr w:rsidR="008B505A" w:rsidRPr="00B7475B" w14:paraId="16598C6F" w14:textId="77777777" w:rsidTr="008C7FC8">
        <w:trPr>
          <w:trHeight w:val="245"/>
        </w:trPr>
        <w:tc>
          <w:tcPr>
            <w:tcW w:w="2318" w:type="dxa"/>
            <w:tcBorders>
              <w:top w:val="single" w:sz="4" w:space="0" w:color="auto"/>
              <w:bottom w:val="single" w:sz="4" w:space="0" w:color="auto"/>
            </w:tcBorders>
          </w:tcPr>
          <w:p w14:paraId="10511C77" w14:textId="7A655892" w:rsidR="008B505A" w:rsidRPr="006C2C2C" w:rsidRDefault="00306F52" w:rsidP="008C7FC8">
            <w:pPr>
              <w:rPr>
                <w:rFonts w:ascii="Times New Roman" w:hAnsi="Times New Roman" w:cs="Times New Roman"/>
                <w:b/>
                <w:bCs/>
                <w:szCs w:val="20"/>
                <w:lang w:val="en-GB"/>
              </w:rPr>
            </w:pPr>
            <w:r w:rsidRPr="006C2C2C">
              <w:rPr>
                <w:rFonts w:ascii="Times New Roman" w:hAnsi="Times New Roman" w:cs="Times New Roman"/>
                <w:b/>
                <w:bCs/>
                <w:szCs w:val="20"/>
                <w:lang w:val="en-GB"/>
              </w:rPr>
              <w:t>Category</w:t>
            </w:r>
          </w:p>
        </w:tc>
        <w:tc>
          <w:tcPr>
            <w:tcW w:w="3352" w:type="dxa"/>
            <w:tcBorders>
              <w:top w:val="single" w:sz="4" w:space="0" w:color="auto"/>
              <w:bottom w:val="single" w:sz="4" w:space="0" w:color="auto"/>
            </w:tcBorders>
          </w:tcPr>
          <w:p w14:paraId="20F89B12" w14:textId="49A03EC4" w:rsidR="008B505A" w:rsidRPr="006C2C2C" w:rsidRDefault="008B505A" w:rsidP="008C7FC8">
            <w:pPr>
              <w:rPr>
                <w:rFonts w:ascii="Times New Roman" w:hAnsi="Times New Roman" w:cs="Times New Roman"/>
                <w:b/>
                <w:bCs/>
                <w:szCs w:val="20"/>
                <w:lang w:val="en-GB"/>
              </w:rPr>
            </w:pPr>
            <w:r w:rsidRPr="006C2C2C">
              <w:rPr>
                <w:rFonts w:ascii="Times New Roman" w:hAnsi="Times New Roman" w:cs="Times New Roman"/>
                <w:b/>
                <w:bCs/>
                <w:szCs w:val="20"/>
                <w:lang w:val="en-GB"/>
              </w:rPr>
              <w:t>Pharmaceutical code of ingredients</w:t>
            </w:r>
          </w:p>
        </w:tc>
        <w:tc>
          <w:tcPr>
            <w:tcW w:w="5824" w:type="dxa"/>
            <w:tcBorders>
              <w:top w:val="single" w:sz="4" w:space="0" w:color="auto"/>
              <w:bottom w:val="single" w:sz="4" w:space="0" w:color="auto"/>
            </w:tcBorders>
          </w:tcPr>
          <w:p w14:paraId="12BDCC76" w14:textId="23BE9CC2" w:rsidR="008B505A" w:rsidRPr="006C2C2C" w:rsidRDefault="008B505A" w:rsidP="008C7FC8">
            <w:pPr>
              <w:rPr>
                <w:rFonts w:ascii="Times New Roman" w:hAnsi="Times New Roman" w:cs="Times New Roman"/>
                <w:b/>
                <w:bCs/>
                <w:szCs w:val="20"/>
                <w:lang w:val="en-GB"/>
              </w:rPr>
            </w:pPr>
            <w:r w:rsidRPr="006C2C2C">
              <w:rPr>
                <w:rFonts w:ascii="Times New Roman" w:hAnsi="Times New Roman" w:cs="Times New Roman"/>
                <w:b/>
                <w:bCs/>
                <w:szCs w:val="20"/>
                <w:lang w:val="en-GB"/>
              </w:rPr>
              <w:t>Pharmaceutical contents</w:t>
            </w:r>
          </w:p>
        </w:tc>
      </w:tr>
      <w:tr w:rsidR="00306F52" w:rsidRPr="00B7475B" w14:paraId="422C3702" w14:textId="77777777" w:rsidTr="008C7FC8">
        <w:trPr>
          <w:trHeight w:val="245"/>
        </w:trPr>
        <w:tc>
          <w:tcPr>
            <w:tcW w:w="2318" w:type="dxa"/>
            <w:tcBorders>
              <w:top w:val="single" w:sz="4" w:space="0" w:color="auto"/>
            </w:tcBorders>
          </w:tcPr>
          <w:p w14:paraId="0D5886DC" w14:textId="1582E515" w:rsidR="00306F52" w:rsidRPr="006C2C2C" w:rsidRDefault="00306F52" w:rsidP="008C7FC8">
            <w:pPr>
              <w:rPr>
                <w:rFonts w:ascii="Times New Roman" w:hAnsi="Times New Roman" w:cs="Times New Roman"/>
                <w:b/>
                <w:bCs/>
                <w:szCs w:val="20"/>
                <w:lang w:val="en-GB"/>
              </w:rPr>
            </w:pPr>
            <w:r w:rsidRPr="006C2C2C">
              <w:rPr>
                <w:rFonts w:ascii="Times New Roman" w:hAnsi="Times New Roman" w:cs="Times New Roman"/>
                <w:b/>
                <w:bCs/>
                <w:szCs w:val="20"/>
                <w:lang w:val="en-GB"/>
              </w:rPr>
              <w:t>SSRI</w:t>
            </w:r>
          </w:p>
        </w:tc>
        <w:tc>
          <w:tcPr>
            <w:tcW w:w="3352" w:type="dxa"/>
            <w:tcBorders>
              <w:top w:val="single" w:sz="4" w:space="0" w:color="auto"/>
            </w:tcBorders>
            <w:vAlign w:val="center"/>
          </w:tcPr>
          <w:p w14:paraId="183A5B6C" w14:textId="66035686"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161501ACH</w:t>
            </w:r>
          </w:p>
        </w:tc>
        <w:tc>
          <w:tcPr>
            <w:tcW w:w="5824" w:type="dxa"/>
            <w:tcBorders>
              <w:top w:val="single" w:sz="4" w:space="0" w:color="auto"/>
            </w:tcBorders>
            <w:vAlign w:val="center"/>
          </w:tcPr>
          <w:p w14:paraId="11D20C3D" w14:textId="51F634DD"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fluoxetine hydrochloride (as fluoxetine 10mg)</w:t>
            </w:r>
          </w:p>
        </w:tc>
      </w:tr>
      <w:tr w:rsidR="00306F52" w:rsidRPr="00B7475B" w14:paraId="629A8581" w14:textId="77777777" w:rsidTr="008C7FC8">
        <w:trPr>
          <w:trHeight w:val="245"/>
        </w:trPr>
        <w:tc>
          <w:tcPr>
            <w:tcW w:w="2318" w:type="dxa"/>
          </w:tcPr>
          <w:p w14:paraId="3EC84CF1"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253C80CF" w14:textId="15E33553"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161501ATB</w:t>
            </w:r>
          </w:p>
        </w:tc>
        <w:tc>
          <w:tcPr>
            <w:tcW w:w="5824" w:type="dxa"/>
            <w:vAlign w:val="center"/>
          </w:tcPr>
          <w:p w14:paraId="1D265513" w14:textId="37BD8F81"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fluoxetine hydrochloride (as fluoxetine 10mg)</w:t>
            </w:r>
          </w:p>
        </w:tc>
      </w:tr>
      <w:tr w:rsidR="00306F52" w:rsidRPr="00B7475B" w14:paraId="0CBF5F61" w14:textId="77777777" w:rsidTr="008C7FC8">
        <w:trPr>
          <w:trHeight w:val="245"/>
        </w:trPr>
        <w:tc>
          <w:tcPr>
            <w:tcW w:w="2318" w:type="dxa"/>
          </w:tcPr>
          <w:p w14:paraId="3D59588E"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27A7160E" w14:textId="263DAED4"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161502ACH</w:t>
            </w:r>
          </w:p>
        </w:tc>
        <w:tc>
          <w:tcPr>
            <w:tcW w:w="5824" w:type="dxa"/>
            <w:vAlign w:val="center"/>
          </w:tcPr>
          <w:p w14:paraId="5005E217" w14:textId="24EF3E3C"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fluoxetine hydrochloride (as fluoxetine 20mg)</w:t>
            </w:r>
          </w:p>
        </w:tc>
      </w:tr>
      <w:tr w:rsidR="00306F52" w:rsidRPr="00B7475B" w14:paraId="7910D459" w14:textId="77777777" w:rsidTr="008C7FC8">
        <w:trPr>
          <w:trHeight w:val="245"/>
        </w:trPr>
        <w:tc>
          <w:tcPr>
            <w:tcW w:w="2318" w:type="dxa"/>
          </w:tcPr>
          <w:p w14:paraId="558612D8"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138DD6C5" w14:textId="770BFD28"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161502ATB</w:t>
            </w:r>
          </w:p>
        </w:tc>
        <w:tc>
          <w:tcPr>
            <w:tcW w:w="5824" w:type="dxa"/>
            <w:vAlign w:val="center"/>
          </w:tcPr>
          <w:p w14:paraId="4374F611" w14:textId="119F1345"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fluoxetine hydrochloride (as fluoxetine 20mg)</w:t>
            </w:r>
          </w:p>
        </w:tc>
      </w:tr>
      <w:tr w:rsidR="00306F52" w:rsidRPr="00B7475B" w14:paraId="7CED37B5" w14:textId="77777777" w:rsidTr="008C7FC8">
        <w:trPr>
          <w:trHeight w:val="245"/>
        </w:trPr>
        <w:tc>
          <w:tcPr>
            <w:tcW w:w="2318" w:type="dxa"/>
          </w:tcPr>
          <w:p w14:paraId="265B6C3B"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1C53ECAD" w14:textId="56B6D753"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161502ATD</w:t>
            </w:r>
          </w:p>
        </w:tc>
        <w:tc>
          <w:tcPr>
            <w:tcW w:w="5824" w:type="dxa"/>
            <w:vAlign w:val="center"/>
          </w:tcPr>
          <w:p w14:paraId="5AAB6923" w14:textId="5472D5F0"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fluoxetine hydrochloride (as fluoxetine 20mg)</w:t>
            </w:r>
          </w:p>
        </w:tc>
      </w:tr>
      <w:tr w:rsidR="00306F52" w:rsidRPr="00B7475B" w14:paraId="4D265499" w14:textId="77777777" w:rsidTr="008C7FC8">
        <w:trPr>
          <w:trHeight w:val="245"/>
        </w:trPr>
        <w:tc>
          <w:tcPr>
            <w:tcW w:w="2318" w:type="dxa"/>
          </w:tcPr>
          <w:p w14:paraId="04224D0E"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32F2B29B" w14:textId="2F00DBC4"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162501ATB</w:t>
            </w:r>
          </w:p>
        </w:tc>
        <w:tc>
          <w:tcPr>
            <w:tcW w:w="5824" w:type="dxa"/>
            <w:vAlign w:val="center"/>
          </w:tcPr>
          <w:p w14:paraId="23BAB7B5" w14:textId="2713BB44"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fluvoxamine maleate 50mg</w:t>
            </w:r>
          </w:p>
        </w:tc>
      </w:tr>
      <w:tr w:rsidR="00306F52" w:rsidRPr="00B7475B" w14:paraId="4EF776AC" w14:textId="77777777" w:rsidTr="008C7FC8">
        <w:trPr>
          <w:trHeight w:val="245"/>
        </w:trPr>
        <w:tc>
          <w:tcPr>
            <w:tcW w:w="2318" w:type="dxa"/>
          </w:tcPr>
          <w:p w14:paraId="0682B45A"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5F4D9A2A" w14:textId="2B308B70"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162502ATB</w:t>
            </w:r>
          </w:p>
        </w:tc>
        <w:tc>
          <w:tcPr>
            <w:tcW w:w="5824" w:type="dxa"/>
            <w:vAlign w:val="center"/>
          </w:tcPr>
          <w:p w14:paraId="3F20234F" w14:textId="1F13C301"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fluvoxamine maleate 0.1g</w:t>
            </w:r>
          </w:p>
        </w:tc>
      </w:tr>
      <w:tr w:rsidR="00306F52" w:rsidRPr="00B7475B" w14:paraId="6503324B" w14:textId="77777777" w:rsidTr="008C7FC8">
        <w:trPr>
          <w:trHeight w:val="245"/>
        </w:trPr>
        <w:tc>
          <w:tcPr>
            <w:tcW w:w="2318" w:type="dxa"/>
          </w:tcPr>
          <w:p w14:paraId="3CD9DB9D"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0CCAEF81" w14:textId="4E51395D"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209301ATB</w:t>
            </w:r>
          </w:p>
        </w:tc>
        <w:tc>
          <w:tcPr>
            <w:tcW w:w="5824" w:type="dxa"/>
            <w:vAlign w:val="center"/>
          </w:tcPr>
          <w:p w14:paraId="6052D6B1" w14:textId="1428B78C"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paroxetine hydrochloride (as paroxetine 10mg)</w:t>
            </w:r>
          </w:p>
        </w:tc>
      </w:tr>
      <w:tr w:rsidR="00306F52" w:rsidRPr="00B7475B" w14:paraId="6F153C65" w14:textId="77777777" w:rsidTr="008C7FC8">
        <w:trPr>
          <w:trHeight w:val="245"/>
        </w:trPr>
        <w:tc>
          <w:tcPr>
            <w:tcW w:w="2318" w:type="dxa"/>
          </w:tcPr>
          <w:p w14:paraId="6BCF498A"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0A45173E" w14:textId="697C8116"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209302ATB</w:t>
            </w:r>
          </w:p>
        </w:tc>
        <w:tc>
          <w:tcPr>
            <w:tcW w:w="5824" w:type="dxa"/>
            <w:vAlign w:val="center"/>
          </w:tcPr>
          <w:p w14:paraId="17994C6A" w14:textId="637E8B6D"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paroxetine hydrochloride (as paroxetine 20mg)</w:t>
            </w:r>
          </w:p>
        </w:tc>
      </w:tr>
      <w:tr w:rsidR="00306F52" w:rsidRPr="00B7475B" w14:paraId="1D102037" w14:textId="77777777" w:rsidTr="008C7FC8">
        <w:trPr>
          <w:trHeight w:val="245"/>
        </w:trPr>
        <w:tc>
          <w:tcPr>
            <w:tcW w:w="2318" w:type="dxa"/>
          </w:tcPr>
          <w:p w14:paraId="11A25876"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1C2851F4" w14:textId="560FEE50"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209304ATR</w:t>
            </w:r>
          </w:p>
        </w:tc>
        <w:tc>
          <w:tcPr>
            <w:tcW w:w="5824" w:type="dxa"/>
            <w:vAlign w:val="center"/>
          </w:tcPr>
          <w:p w14:paraId="51DCC220" w14:textId="0F3210BC"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paroxetine hydrochloride (as paroxetine 12.5mg)</w:t>
            </w:r>
          </w:p>
        </w:tc>
      </w:tr>
      <w:tr w:rsidR="00306F52" w:rsidRPr="00B7475B" w14:paraId="30F13936" w14:textId="77777777" w:rsidTr="008C7FC8">
        <w:trPr>
          <w:trHeight w:val="245"/>
        </w:trPr>
        <w:tc>
          <w:tcPr>
            <w:tcW w:w="2318" w:type="dxa"/>
          </w:tcPr>
          <w:p w14:paraId="184034DA"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72385507" w14:textId="0B0E61A3"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209305ATR</w:t>
            </w:r>
          </w:p>
        </w:tc>
        <w:tc>
          <w:tcPr>
            <w:tcW w:w="5824" w:type="dxa"/>
            <w:vAlign w:val="center"/>
          </w:tcPr>
          <w:p w14:paraId="7622D278" w14:textId="5F05478C"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paroxetine hydrochloride (as paroxetine 25mg)</w:t>
            </w:r>
          </w:p>
        </w:tc>
      </w:tr>
      <w:tr w:rsidR="00306F52" w:rsidRPr="00B7475B" w14:paraId="3044DC76" w14:textId="77777777" w:rsidTr="008C7FC8">
        <w:trPr>
          <w:trHeight w:val="245"/>
        </w:trPr>
        <w:tc>
          <w:tcPr>
            <w:tcW w:w="2318" w:type="dxa"/>
          </w:tcPr>
          <w:p w14:paraId="5EFA6B04"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47E86B2B" w14:textId="23AA53BA"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227001ATB</w:t>
            </w:r>
          </w:p>
        </w:tc>
        <w:tc>
          <w:tcPr>
            <w:tcW w:w="5824" w:type="dxa"/>
            <w:vAlign w:val="center"/>
          </w:tcPr>
          <w:p w14:paraId="3A642DFB" w14:textId="782B48A8"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sertraline hydrochloride (as sertraline 50mg)</w:t>
            </w:r>
          </w:p>
        </w:tc>
      </w:tr>
      <w:tr w:rsidR="00306F52" w:rsidRPr="00B7475B" w14:paraId="39D65887" w14:textId="77777777" w:rsidTr="008C7FC8">
        <w:trPr>
          <w:trHeight w:val="245"/>
        </w:trPr>
        <w:tc>
          <w:tcPr>
            <w:tcW w:w="2318" w:type="dxa"/>
          </w:tcPr>
          <w:p w14:paraId="09AAB3FE"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74C7CE58" w14:textId="2EDEEAA8"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227002ATB</w:t>
            </w:r>
          </w:p>
        </w:tc>
        <w:tc>
          <w:tcPr>
            <w:tcW w:w="5824" w:type="dxa"/>
            <w:vAlign w:val="center"/>
          </w:tcPr>
          <w:p w14:paraId="3043F337" w14:textId="29F662D6"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sertraline hydrochloride (as sertraline 0.1g)</w:t>
            </w:r>
          </w:p>
        </w:tc>
      </w:tr>
      <w:tr w:rsidR="00306F52" w:rsidRPr="00B7475B" w14:paraId="6168CC4B" w14:textId="77777777" w:rsidTr="008C7FC8">
        <w:trPr>
          <w:trHeight w:val="245"/>
        </w:trPr>
        <w:tc>
          <w:tcPr>
            <w:tcW w:w="2318" w:type="dxa"/>
          </w:tcPr>
          <w:p w14:paraId="4D4359C2"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2BD755FF" w14:textId="1256C870"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227003ATB</w:t>
            </w:r>
          </w:p>
        </w:tc>
        <w:tc>
          <w:tcPr>
            <w:tcW w:w="5824" w:type="dxa"/>
            <w:vAlign w:val="center"/>
          </w:tcPr>
          <w:p w14:paraId="7F0AEE66" w14:textId="1AE46529"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sertraline hydrochloride (as sertraline 25mg)</w:t>
            </w:r>
          </w:p>
        </w:tc>
      </w:tr>
      <w:tr w:rsidR="00306F52" w:rsidRPr="00B7475B" w14:paraId="4FD75979" w14:textId="77777777" w:rsidTr="008C7FC8">
        <w:trPr>
          <w:trHeight w:val="245"/>
        </w:trPr>
        <w:tc>
          <w:tcPr>
            <w:tcW w:w="2318" w:type="dxa"/>
          </w:tcPr>
          <w:p w14:paraId="342464E7"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733FC982" w14:textId="05948A14"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229601ATB</w:t>
            </w:r>
          </w:p>
        </w:tc>
        <w:tc>
          <w:tcPr>
            <w:tcW w:w="5824" w:type="dxa"/>
            <w:vAlign w:val="center"/>
          </w:tcPr>
          <w:p w14:paraId="71226707" w14:textId="30D6194F"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sodium tianeptine 12.5mg</w:t>
            </w:r>
          </w:p>
        </w:tc>
      </w:tr>
      <w:tr w:rsidR="00306F52" w:rsidRPr="00B7475B" w14:paraId="5DC4B35F" w14:textId="77777777" w:rsidTr="008C7FC8">
        <w:trPr>
          <w:trHeight w:val="245"/>
        </w:trPr>
        <w:tc>
          <w:tcPr>
            <w:tcW w:w="2318" w:type="dxa"/>
          </w:tcPr>
          <w:p w14:paraId="0F1B70EB"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2AC791DB" w14:textId="477D5B2B"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428301ATB</w:t>
            </w:r>
          </w:p>
        </w:tc>
        <w:tc>
          <w:tcPr>
            <w:tcW w:w="5824" w:type="dxa"/>
            <w:vAlign w:val="center"/>
          </w:tcPr>
          <w:p w14:paraId="45335806" w14:textId="536958DF"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citalopram hydrobromide (as citalopram 20mg)</w:t>
            </w:r>
          </w:p>
        </w:tc>
      </w:tr>
      <w:tr w:rsidR="00306F52" w:rsidRPr="00B7475B" w14:paraId="6036DF55" w14:textId="77777777" w:rsidTr="008C7FC8">
        <w:trPr>
          <w:trHeight w:val="245"/>
        </w:trPr>
        <w:tc>
          <w:tcPr>
            <w:tcW w:w="2318" w:type="dxa"/>
          </w:tcPr>
          <w:p w14:paraId="6F1DE403"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68C127F8" w14:textId="5F8821ED"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474801ATB</w:t>
            </w:r>
          </w:p>
        </w:tc>
        <w:tc>
          <w:tcPr>
            <w:tcW w:w="5824" w:type="dxa"/>
            <w:vAlign w:val="center"/>
          </w:tcPr>
          <w:p w14:paraId="5527500D" w14:textId="48DE5989"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escitalopram oxalate (as escitalopram 5mg)</w:t>
            </w:r>
          </w:p>
        </w:tc>
      </w:tr>
      <w:tr w:rsidR="00306F52" w:rsidRPr="00B7475B" w14:paraId="2CD1330E" w14:textId="77777777" w:rsidTr="008C7FC8">
        <w:trPr>
          <w:trHeight w:val="245"/>
        </w:trPr>
        <w:tc>
          <w:tcPr>
            <w:tcW w:w="2318" w:type="dxa"/>
          </w:tcPr>
          <w:p w14:paraId="768158D8"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5B3A498F" w14:textId="4F3EE7C6"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474802ATB</w:t>
            </w:r>
          </w:p>
        </w:tc>
        <w:tc>
          <w:tcPr>
            <w:tcW w:w="5824" w:type="dxa"/>
            <w:vAlign w:val="center"/>
          </w:tcPr>
          <w:p w14:paraId="6624CCC9" w14:textId="2E106612"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escitalopram oxalate (as escitalopram 10mg)</w:t>
            </w:r>
          </w:p>
        </w:tc>
      </w:tr>
      <w:tr w:rsidR="00306F52" w:rsidRPr="00B7475B" w14:paraId="425DE6F9" w14:textId="77777777" w:rsidTr="008C7FC8">
        <w:trPr>
          <w:trHeight w:val="245"/>
        </w:trPr>
        <w:tc>
          <w:tcPr>
            <w:tcW w:w="2318" w:type="dxa"/>
          </w:tcPr>
          <w:p w14:paraId="1BE3B8FD"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0A3C89B2" w14:textId="4E7C4261" w:rsidR="00306F52" w:rsidRPr="006C2C2C" w:rsidRDefault="00306F52" w:rsidP="008C7FC8">
            <w:pPr>
              <w:rPr>
                <w:rFonts w:ascii="Times New Roman" w:hAnsi="Times New Roman" w:cs="Times New Roman"/>
                <w:b/>
                <w:bCs/>
                <w:szCs w:val="20"/>
                <w:lang w:val="en-GB"/>
              </w:rPr>
            </w:pPr>
            <w:r w:rsidRPr="006C2C2C">
              <w:rPr>
                <w:rFonts w:ascii="Times New Roman" w:eastAsia="맑은 고딕" w:hAnsi="Times New Roman" w:cs="Times New Roman"/>
                <w:szCs w:val="20"/>
                <w:lang w:val="en-GB"/>
              </w:rPr>
              <w:t>474803ATB</w:t>
            </w:r>
          </w:p>
        </w:tc>
        <w:tc>
          <w:tcPr>
            <w:tcW w:w="5824" w:type="dxa"/>
            <w:vAlign w:val="center"/>
          </w:tcPr>
          <w:p w14:paraId="4F7B2597" w14:textId="1EEB0A96" w:rsidR="00306F52" w:rsidRPr="006C2C2C" w:rsidRDefault="00306F52" w:rsidP="008C7FC8">
            <w:pPr>
              <w:rPr>
                <w:rFonts w:ascii="Times New Roman" w:hAnsi="Times New Roman" w:cs="Times New Roman"/>
                <w:szCs w:val="20"/>
                <w:lang w:val="en-GB"/>
              </w:rPr>
            </w:pPr>
            <w:r w:rsidRPr="006C2C2C">
              <w:rPr>
                <w:rFonts w:ascii="Times New Roman" w:eastAsia="맑은 고딕" w:hAnsi="Times New Roman" w:cs="Times New Roman"/>
                <w:szCs w:val="20"/>
                <w:lang w:val="en-GB"/>
              </w:rPr>
              <w:t>escitalopram oxalate (as escitalopram 20mg)</w:t>
            </w:r>
          </w:p>
        </w:tc>
      </w:tr>
      <w:tr w:rsidR="00306F52" w:rsidRPr="00B7475B" w14:paraId="59900145" w14:textId="77777777" w:rsidTr="008C7FC8">
        <w:trPr>
          <w:trHeight w:val="245"/>
        </w:trPr>
        <w:tc>
          <w:tcPr>
            <w:tcW w:w="2318" w:type="dxa"/>
          </w:tcPr>
          <w:p w14:paraId="0FBC58CE" w14:textId="77777777" w:rsidR="00306F52" w:rsidRPr="006C2C2C" w:rsidRDefault="00306F52" w:rsidP="008C7FC8">
            <w:pPr>
              <w:rPr>
                <w:rFonts w:ascii="Times New Roman" w:hAnsi="Times New Roman" w:cs="Times New Roman"/>
                <w:b/>
                <w:bCs/>
                <w:szCs w:val="20"/>
                <w:lang w:val="en-GB"/>
              </w:rPr>
            </w:pPr>
          </w:p>
        </w:tc>
        <w:tc>
          <w:tcPr>
            <w:tcW w:w="3352" w:type="dxa"/>
            <w:vAlign w:val="center"/>
          </w:tcPr>
          <w:p w14:paraId="47A799AC" w14:textId="6D8A53EC" w:rsidR="00306F52" w:rsidRPr="006C2C2C" w:rsidRDefault="00306F52"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474804ATB</w:t>
            </w:r>
          </w:p>
        </w:tc>
        <w:tc>
          <w:tcPr>
            <w:tcW w:w="5824" w:type="dxa"/>
            <w:vAlign w:val="center"/>
          </w:tcPr>
          <w:p w14:paraId="03BF363A" w14:textId="0449919B" w:rsidR="00306F52" w:rsidRPr="006C2C2C" w:rsidRDefault="00306F52"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escitalopram oxalate (as escitalopram 15mg)</w:t>
            </w:r>
          </w:p>
        </w:tc>
      </w:tr>
      <w:tr w:rsidR="00306F52" w:rsidRPr="00B7475B" w14:paraId="6D0ABF68" w14:textId="77777777" w:rsidTr="008C7FC8">
        <w:trPr>
          <w:trHeight w:val="245"/>
        </w:trPr>
        <w:tc>
          <w:tcPr>
            <w:tcW w:w="2318" w:type="dxa"/>
          </w:tcPr>
          <w:p w14:paraId="5F6C6F9A" w14:textId="14FFB1AA" w:rsidR="00306F52" w:rsidRPr="006C2C2C" w:rsidRDefault="00944E7D" w:rsidP="008C7FC8">
            <w:pPr>
              <w:rPr>
                <w:rFonts w:ascii="Times New Roman" w:hAnsi="Times New Roman" w:cs="Times New Roman"/>
                <w:b/>
                <w:bCs/>
                <w:szCs w:val="20"/>
                <w:lang w:val="en-GB"/>
              </w:rPr>
            </w:pPr>
            <w:r w:rsidRPr="006C2C2C">
              <w:rPr>
                <w:rFonts w:ascii="Times New Roman" w:hAnsi="Times New Roman" w:cs="Times New Roman"/>
                <w:b/>
                <w:bCs/>
                <w:szCs w:val="20"/>
                <w:lang w:val="en-GB"/>
              </w:rPr>
              <w:t>SNRI</w:t>
            </w:r>
          </w:p>
        </w:tc>
        <w:tc>
          <w:tcPr>
            <w:tcW w:w="3352" w:type="dxa"/>
          </w:tcPr>
          <w:p w14:paraId="5E023E3C" w14:textId="3D2EFBA6"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247502ACR</w:t>
            </w:r>
          </w:p>
        </w:tc>
        <w:tc>
          <w:tcPr>
            <w:tcW w:w="5824" w:type="dxa"/>
          </w:tcPr>
          <w:p w14:paraId="171A7517" w14:textId="1ABD50A3"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venlafaxine hydrochloride (as venlafaxine 75mg)</w:t>
            </w:r>
          </w:p>
        </w:tc>
      </w:tr>
      <w:tr w:rsidR="00306F52" w:rsidRPr="00B7475B" w14:paraId="151A3B1E" w14:textId="77777777" w:rsidTr="008C7FC8">
        <w:trPr>
          <w:trHeight w:val="245"/>
        </w:trPr>
        <w:tc>
          <w:tcPr>
            <w:tcW w:w="2318" w:type="dxa"/>
          </w:tcPr>
          <w:p w14:paraId="71D4BA97" w14:textId="77777777" w:rsidR="00306F52" w:rsidRPr="006C2C2C" w:rsidRDefault="00306F52" w:rsidP="008C7FC8">
            <w:pPr>
              <w:rPr>
                <w:rFonts w:ascii="Times New Roman" w:hAnsi="Times New Roman" w:cs="Times New Roman"/>
                <w:b/>
                <w:bCs/>
                <w:szCs w:val="20"/>
                <w:lang w:val="en-GB"/>
              </w:rPr>
            </w:pPr>
          </w:p>
        </w:tc>
        <w:tc>
          <w:tcPr>
            <w:tcW w:w="3352" w:type="dxa"/>
          </w:tcPr>
          <w:p w14:paraId="09071E02" w14:textId="0F500538"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247504ACR</w:t>
            </w:r>
          </w:p>
        </w:tc>
        <w:tc>
          <w:tcPr>
            <w:tcW w:w="5824" w:type="dxa"/>
          </w:tcPr>
          <w:p w14:paraId="7116DC9C" w14:textId="714AD79A"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venlafaxine hydrochloride (as venlafaxine 37.5mg)</w:t>
            </w:r>
          </w:p>
        </w:tc>
      </w:tr>
      <w:tr w:rsidR="00306F52" w:rsidRPr="00B7475B" w14:paraId="36485BB9" w14:textId="77777777" w:rsidTr="008C7FC8">
        <w:trPr>
          <w:trHeight w:val="245"/>
        </w:trPr>
        <w:tc>
          <w:tcPr>
            <w:tcW w:w="2318" w:type="dxa"/>
          </w:tcPr>
          <w:p w14:paraId="2DF0B54B" w14:textId="77777777" w:rsidR="00306F52" w:rsidRPr="006C2C2C" w:rsidRDefault="00306F52" w:rsidP="008C7FC8">
            <w:pPr>
              <w:rPr>
                <w:rFonts w:ascii="Times New Roman" w:hAnsi="Times New Roman" w:cs="Times New Roman"/>
                <w:b/>
                <w:bCs/>
                <w:szCs w:val="20"/>
                <w:lang w:val="en-GB"/>
              </w:rPr>
            </w:pPr>
          </w:p>
        </w:tc>
        <w:tc>
          <w:tcPr>
            <w:tcW w:w="3352" w:type="dxa"/>
          </w:tcPr>
          <w:p w14:paraId="0667D445" w14:textId="6B062C74"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355801ACH</w:t>
            </w:r>
          </w:p>
        </w:tc>
        <w:tc>
          <w:tcPr>
            <w:tcW w:w="5824" w:type="dxa"/>
          </w:tcPr>
          <w:p w14:paraId="5846FC42" w14:textId="6E8FA2F7"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milnacipran hydrochloride 25mg</w:t>
            </w:r>
          </w:p>
        </w:tc>
      </w:tr>
      <w:tr w:rsidR="00306F52" w:rsidRPr="00B7475B" w14:paraId="2E719958" w14:textId="77777777" w:rsidTr="008C7FC8">
        <w:trPr>
          <w:trHeight w:val="245"/>
        </w:trPr>
        <w:tc>
          <w:tcPr>
            <w:tcW w:w="2318" w:type="dxa"/>
          </w:tcPr>
          <w:p w14:paraId="32871F6C" w14:textId="77777777" w:rsidR="00306F52" w:rsidRPr="006C2C2C" w:rsidRDefault="00306F52" w:rsidP="008C7FC8">
            <w:pPr>
              <w:rPr>
                <w:rFonts w:ascii="Times New Roman" w:hAnsi="Times New Roman" w:cs="Times New Roman"/>
                <w:b/>
                <w:bCs/>
                <w:szCs w:val="20"/>
                <w:lang w:val="en-GB"/>
              </w:rPr>
            </w:pPr>
          </w:p>
        </w:tc>
        <w:tc>
          <w:tcPr>
            <w:tcW w:w="3352" w:type="dxa"/>
          </w:tcPr>
          <w:p w14:paraId="04CD3466" w14:textId="6112B294"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355802ACH</w:t>
            </w:r>
          </w:p>
        </w:tc>
        <w:tc>
          <w:tcPr>
            <w:tcW w:w="5824" w:type="dxa"/>
          </w:tcPr>
          <w:p w14:paraId="4F5FEF71" w14:textId="1D342DEB"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milnacipran hydrochloride 50mg</w:t>
            </w:r>
          </w:p>
        </w:tc>
      </w:tr>
      <w:tr w:rsidR="00306F52" w:rsidRPr="00B7475B" w14:paraId="1CC995AD" w14:textId="77777777" w:rsidTr="008C7FC8">
        <w:trPr>
          <w:trHeight w:val="245"/>
        </w:trPr>
        <w:tc>
          <w:tcPr>
            <w:tcW w:w="2318" w:type="dxa"/>
          </w:tcPr>
          <w:p w14:paraId="4078BC58" w14:textId="77777777" w:rsidR="00306F52" w:rsidRPr="006C2C2C" w:rsidRDefault="00306F52" w:rsidP="008C7FC8">
            <w:pPr>
              <w:rPr>
                <w:rFonts w:ascii="Times New Roman" w:hAnsi="Times New Roman" w:cs="Times New Roman"/>
                <w:b/>
                <w:bCs/>
                <w:szCs w:val="20"/>
                <w:lang w:val="en-GB"/>
              </w:rPr>
            </w:pPr>
          </w:p>
        </w:tc>
        <w:tc>
          <w:tcPr>
            <w:tcW w:w="3352" w:type="dxa"/>
          </w:tcPr>
          <w:p w14:paraId="72DE519C" w14:textId="7E1BEC2C"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355803ACH</w:t>
            </w:r>
          </w:p>
        </w:tc>
        <w:tc>
          <w:tcPr>
            <w:tcW w:w="5824" w:type="dxa"/>
          </w:tcPr>
          <w:p w14:paraId="55EDBF1D" w14:textId="23361752"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milnacipran hydrochloride 12.5mg</w:t>
            </w:r>
          </w:p>
        </w:tc>
      </w:tr>
      <w:tr w:rsidR="00306F52" w:rsidRPr="00B7475B" w14:paraId="5FFDC41C" w14:textId="77777777" w:rsidTr="008C7FC8">
        <w:trPr>
          <w:trHeight w:val="245"/>
        </w:trPr>
        <w:tc>
          <w:tcPr>
            <w:tcW w:w="2318" w:type="dxa"/>
          </w:tcPr>
          <w:p w14:paraId="65F0895F" w14:textId="77777777" w:rsidR="00306F52" w:rsidRPr="006C2C2C" w:rsidRDefault="00306F52" w:rsidP="008C7FC8">
            <w:pPr>
              <w:rPr>
                <w:rFonts w:ascii="Times New Roman" w:hAnsi="Times New Roman" w:cs="Times New Roman"/>
                <w:b/>
                <w:bCs/>
                <w:szCs w:val="20"/>
                <w:lang w:val="en-GB"/>
              </w:rPr>
            </w:pPr>
          </w:p>
        </w:tc>
        <w:tc>
          <w:tcPr>
            <w:tcW w:w="3352" w:type="dxa"/>
          </w:tcPr>
          <w:p w14:paraId="57D2EED5" w14:textId="10F2CFB4"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247502ACR</w:t>
            </w:r>
          </w:p>
        </w:tc>
        <w:tc>
          <w:tcPr>
            <w:tcW w:w="5824" w:type="dxa"/>
          </w:tcPr>
          <w:p w14:paraId="52213BBE" w14:textId="660F3BAB"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venlafaxine hydrochloride (as venlafaxine 75mg)</w:t>
            </w:r>
          </w:p>
        </w:tc>
      </w:tr>
      <w:tr w:rsidR="00306F52" w:rsidRPr="00B7475B" w14:paraId="38DD08FD" w14:textId="77777777" w:rsidTr="008C7FC8">
        <w:trPr>
          <w:trHeight w:val="245"/>
        </w:trPr>
        <w:tc>
          <w:tcPr>
            <w:tcW w:w="2318" w:type="dxa"/>
          </w:tcPr>
          <w:p w14:paraId="5DA5F02B" w14:textId="77777777" w:rsidR="00306F52" w:rsidRPr="006C2C2C" w:rsidRDefault="00306F52" w:rsidP="008C7FC8">
            <w:pPr>
              <w:rPr>
                <w:rFonts w:ascii="Times New Roman" w:hAnsi="Times New Roman" w:cs="Times New Roman"/>
                <w:b/>
                <w:bCs/>
                <w:szCs w:val="20"/>
                <w:lang w:val="en-GB"/>
              </w:rPr>
            </w:pPr>
          </w:p>
        </w:tc>
        <w:tc>
          <w:tcPr>
            <w:tcW w:w="3352" w:type="dxa"/>
          </w:tcPr>
          <w:p w14:paraId="41FB93D0" w14:textId="61B9153D"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247504ACR</w:t>
            </w:r>
          </w:p>
        </w:tc>
        <w:tc>
          <w:tcPr>
            <w:tcW w:w="5824" w:type="dxa"/>
          </w:tcPr>
          <w:p w14:paraId="6B626581" w14:textId="1401F2E7"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venlafaxine hydrochloride (as venlafaxine 37.5mg)</w:t>
            </w:r>
          </w:p>
        </w:tc>
      </w:tr>
      <w:tr w:rsidR="00306F52" w:rsidRPr="00B7475B" w14:paraId="15212DD8" w14:textId="77777777" w:rsidTr="008C7FC8">
        <w:trPr>
          <w:trHeight w:val="245"/>
        </w:trPr>
        <w:tc>
          <w:tcPr>
            <w:tcW w:w="2318" w:type="dxa"/>
          </w:tcPr>
          <w:p w14:paraId="1FE202D9" w14:textId="77777777" w:rsidR="00306F52" w:rsidRPr="006C2C2C" w:rsidRDefault="00306F52" w:rsidP="008C7FC8">
            <w:pPr>
              <w:rPr>
                <w:rFonts w:ascii="Times New Roman" w:hAnsi="Times New Roman" w:cs="Times New Roman"/>
                <w:b/>
                <w:bCs/>
                <w:szCs w:val="20"/>
                <w:lang w:val="en-GB"/>
              </w:rPr>
            </w:pPr>
          </w:p>
        </w:tc>
        <w:tc>
          <w:tcPr>
            <w:tcW w:w="3352" w:type="dxa"/>
          </w:tcPr>
          <w:p w14:paraId="3C93F934" w14:textId="3FAA7382"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355801ACH</w:t>
            </w:r>
          </w:p>
        </w:tc>
        <w:tc>
          <w:tcPr>
            <w:tcW w:w="5824" w:type="dxa"/>
          </w:tcPr>
          <w:p w14:paraId="13CC067A" w14:textId="37B3BEA3"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milnacipran hydrochloride 25mg</w:t>
            </w:r>
          </w:p>
        </w:tc>
      </w:tr>
      <w:tr w:rsidR="00306F52" w:rsidRPr="00B7475B" w14:paraId="689A7B81" w14:textId="77777777" w:rsidTr="008C7FC8">
        <w:trPr>
          <w:trHeight w:val="245"/>
        </w:trPr>
        <w:tc>
          <w:tcPr>
            <w:tcW w:w="2318" w:type="dxa"/>
          </w:tcPr>
          <w:p w14:paraId="5698554C" w14:textId="77777777" w:rsidR="00306F52" w:rsidRPr="006C2C2C" w:rsidRDefault="00306F52" w:rsidP="008C7FC8">
            <w:pPr>
              <w:rPr>
                <w:rFonts w:ascii="Times New Roman" w:hAnsi="Times New Roman" w:cs="Times New Roman"/>
                <w:b/>
                <w:bCs/>
                <w:szCs w:val="20"/>
                <w:lang w:val="en-GB"/>
              </w:rPr>
            </w:pPr>
          </w:p>
        </w:tc>
        <w:tc>
          <w:tcPr>
            <w:tcW w:w="3352" w:type="dxa"/>
          </w:tcPr>
          <w:p w14:paraId="2D0D3634" w14:textId="6347286C" w:rsidR="00306F52" w:rsidRPr="006C2C2C" w:rsidRDefault="00306F52" w:rsidP="008C7FC8">
            <w:pPr>
              <w:rPr>
                <w:rFonts w:ascii="Times New Roman" w:eastAsia="맑은 고딕" w:hAnsi="Times New Roman" w:cs="Times New Roman"/>
                <w:szCs w:val="20"/>
                <w:lang w:val="en-GB"/>
              </w:rPr>
            </w:pPr>
            <w:r w:rsidRPr="006C2C2C">
              <w:rPr>
                <w:rFonts w:ascii="Times New Roman" w:hAnsi="Times New Roman" w:cs="Times New Roman"/>
                <w:lang w:val="en-GB"/>
              </w:rPr>
              <w:t>355802ACH</w:t>
            </w:r>
          </w:p>
        </w:tc>
        <w:tc>
          <w:tcPr>
            <w:tcW w:w="5824" w:type="dxa"/>
          </w:tcPr>
          <w:p w14:paraId="6EE52A73" w14:textId="2E8D4629" w:rsidR="00306F52" w:rsidRPr="006C2C2C" w:rsidRDefault="00306F52" w:rsidP="008C7FC8">
            <w:pPr>
              <w:rPr>
                <w:rFonts w:ascii="Times New Roman" w:eastAsia="맑은 고딕" w:hAnsi="Times New Roman" w:cs="Times New Roman"/>
                <w:b/>
                <w:bCs/>
                <w:szCs w:val="20"/>
                <w:lang w:val="en-GB"/>
              </w:rPr>
            </w:pPr>
            <w:r w:rsidRPr="006C2C2C">
              <w:rPr>
                <w:rFonts w:ascii="Times New Roman" w:hAnsi="Times New Roman" w:cs="Times New Roman"/>
                <w:lang w:val="en-GB"/>
              </w:rPr>
              <w:t>milnacipran hydrochloride 50mg</w:t>
            </w:r>
          </w:p>
        </w:tc>
      </w:tr>
      <w:tr w:rsidR="00944E7D" w:rsidRPr="00B7475B" w14:paraId="5BF6CC01" w14:textId="77777777" w:rsidTr="008C7FC8">
        <w:trPr>
          <w:trHeight w:val="245"/>
        </w:trPr>
        <w:tc>
          <w:tcPr>
            <w:tcW w:w="2318" w:type="dxa"/>
          </w:tcPr>
          <w:p w14:paraId="521177CD"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032DD602" w14:textId="161E1ED0"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495501ACE</w:t>
            </w:r>
          </w:p>
        </w:tc>
        <w:tc>
          <w:tcPr>
            <w:tcW w:w="5824" w:type="dxa"/>
            <w:vAlign w:val="center"/>
          </w:tcPr>
          <w:p w14:paraId="1077B8BC" w14:textId="4C1AB007"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duloxetine hydrochloride (as duloxetine 30mg)</w:t>
            </w:r>
          </w:p>
        </w:tc>
      </w:tr>
      <w:tr w:rsidR="00944E7D" w:rsidRPr="00B7475B" w14:paraId="079C8B36" w14:textId="77777777" w:rsidTr="008C7FC8">
        <w:trPr>
          <w:trHeight w:val="245"/>
        </w:trPr>
        <w:tc>
          <w:tcPr>
            <w:tcW w:w="2318" w:type="dxa"/>
          </w:tcPr>
          <w:p w14:paraId="50F6BBD5"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2490BEEF" w14:textId="7BD5006B"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495501ATE</w:t>
            </w:r>
          </w:p>
        </w:tc>
        <w:tc>
          <w:tcPr>
            <w:tcW w:w="5824" w:type="dxa"/>
            <w:vAlign w:val="center"/>
          </w:tcPr>
          <w:p w14:paraId="5FF9A785" w14:textId="44AEB995"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duloxetine hydrochloride (as duloxetine 30mg)</w:t>
            </w:r>
          </w:p>
        </w:tc>
      </w:tr>
      <w:tr w:rsidR="00944E7D" w:rsidRPr="00B7475B" w14:paraId="7E80D495" w14:textId="77777777" w:rsidTr="008C7FC8">
        <w:trPr>
          <w:trHeight w:val="245"/>
        </w:trPr>
        <w:tc>
          <w:tcPr>
            <w:tcW w:w="2318" w:type="dxa"/>
          </w:tcPr>
          <w:p w14:paraId="5BCFB244"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49F6B0B8" w14:textId="3E48F9FF"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495502ACE</w:t>
            </w:r>
          </w:p>
        </w:tc>
        <w:tc>
          <w:tcPr>
            <w:tcW w:w="5824" w:type="dxa"/>
            <w:vAlign w:val="center"/>
          </w:tcPr>
          <w:p w14:paraId="17E670C4" w14:textId="23ECC470"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duloxetine hydrochloride (as duloxetine 60mg)</w:t>
            </w:r>
          </w:p>
        </w:tc>
      </w:tr>
      <w:tr w:rsidR="00944E7D" w:rsidRPr="00B7475B" w14:paraId="13B48F8F" w14:textId="77777777" w:rsidTr="008C7FC8">
        <w:trPr>
          <w:trHeight w:val="245"/>
        </w:trPr>
        <w:tc>
          <w:tcPr>
            <w:tcW w:w="2318" w:type="dxa"/>
          </w:tcPr>
          <w:p w14:paraId="7C8B236A"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00DAA40E" w14:textId="1DD09AA5"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495502ATE</w:t>
            </w:r>
          </w:p>
        </w:tc>
        <w:tc>
          <w:tcPr>
            <w:tcW w:w="5824" w:type="dxa"/>
            <w:vAlign w:val="center"/>
          </w:tcPr>
          <w:p w14:paraId="5ED45B04" w14:textId="1634E59E"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duloxetine hydrochloride (as duloxetine 60mg)</w:t>
            </w:r>
          </w:p>
        </w:tc>
      </w:tr>
      <w:tr w:rsidR="00944E7D" w:rsidRPr="00B7475B" w14:paraId="1C1886F1" w14:textId="77777777" w:rsidTr="008C7FC8">
        <w:trPr>
          <w:trHeight w:val="245"/>
        </w:trPr>
        <w:tc>
          <w:tcPr>
            <w:tcW w:w="2318" w:type="dxa"/>
          </w:tcPr>
          <w:p w14:paraId="53B06C56"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3238F543" w14:textId="564A3E72"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626401ATR</w:t>
            </w:r>
          </w:p>
        </w:tc>
        <w:tc>
          <w:tcPr>
            <w:tcW w:w="5824" w:type="dxa"/>
            <w:vAlign w:val="center"/>
          </w:tcPr>
          <w:p w14:paraId="4E25D2E5" w14:textId="04051BEF"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desvenlafaxine succinate monohydrate (as desvenlafaxine 50mg)</w:t>
            </w:r>
          </w:p>
        </w:tc>
      </w:tr>
      <w:tr w:rsidR="00944E7D" w:rsidRPr="00B7475B" w14:paraId="01CC78A9" w14:textId="77777777" w:rsidTr="008C7FC8">
        <w:trPr>
          <w:trHeight w:val="245"/>
        </w:trPr>
        <w:tc>
          <w:tcPr>
            <w:tcW w:w="2318" w:type="dxa"/>
          </w:tcPr>
          <w:p w14:paraId="1E989D02"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5FCC0BF9" w14:textId="3CC27F45"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626402ATR</w:t>
            </w:r>
          </w:p>
        </w:tc>
        <w:tc>
          <w:tcPr>
            <w:tcW w:w="5824" w:type="dxa"/>
            <w:vAlign w:val="center"/>
          </w:tcPr>
          <w:p w14:paraId="31F43CC7" w14:textId="530D57DF"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desvenlafaxine succinate monohydrate (as desvenlafaxine 100mg)</w:t>
            </w:r>
          </w:p>
        </w:tc>
      </w:tr>
      <w:tr w:rsidR="00944E7D" w:rsidRPr="00B7475B" w14:paraId="7FC2AA41" w14:textId="77777777" w:rsidTr="008C7FC8">
        <w:trPr>
          <w:trHeight w:val="245"/>
        </w:trPr>
        <w:tc>
          <w:tcPr>
            <w:tcW w:w="2318" w:type="dxa"/>
          </w:tcPr>
          <w:p w14:paraId="7B61363F" w14:textId="542AB738" w:rsidR="00944E7D" w:rsidRPr="006C2C2C" w:rsidRDefault="00944E7D" w:rsidP="008C7FC8">
            <w:pPr>
              <w:rPr>
                <w:rFonts w:ascii="Times New Roman" w:hAnsi="Times New Roman" w:cs="Times New Roman"/>
                <w:b/>
                <w:bCs/>
                <w:szCs w:val="20"/>
                <w:lang w:val="en-GB"/>
              </w:rPr>
            </w:pPr>
            <w:r w:rsidRPr="006C2C2C">
              <w:rPr>
                <w:rFonts w:ascii="Times New Roman" w:hAnsi="Times New Roman" w:cs="Times New Roman"/>
                <w:b/>
                <w:bCs/>
                <w:szCs w:val="20"/>
                <w:lang w:val="en-GB"/>
              </w:rPr>
              <w:t>TCA</w:t>
            </w:r>
          </w:p>
        </w:tc>
        <w:tc>
          <w:tcPr>
            <w:tcW w:w="3352" w:type="dxa"/>
            <w:vAlign w:val="center"/>
          </w:tcPr>
          <w:p w14:paraId="5B6B0A11" w14:textId="15263AA6"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107501ATB</w:t>
            </w:r>
          </w:p>
        </w:tc>
        <w:tc>
          <w:tcPr>
            <w:tcW w:w="5824" w:type="dxa"/>
            <w:vAlign w:val="center"/>
          </w:tcPr>
          <w:p w14:paraId="346E1FB1" w14:textId="0D1EF93E"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amitriptyline hydrochloride 10mg</w:t>
            </w:r>
          </w:p>
        </w:tc>
      </w:tr>
      <w:tr w:rsidR="00944E7D" w:rsidRPr="00B7475B" w14:paraId="4BB091D1" w14:textId="77777777" w:rsidTr="008C7FC8">
        <w:trPr>
          <w:trHeight w:val="245"/>
        </w:trPr>
        <w:tc>
          <w:tcPr>
            <w:tcW w:w="2318" w:type="dxa"/>
          </w:tcPr>
          <w:p w14:paraId="7B4E4A55"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058688C2" w14:textId="296F6DAE"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107502ATB</w:t>
            </w:r>
          </w:p>
        </w:tc>
        <w:tc>
          <w:tcPr>
            <w:tcW w:w="5824" w:type="dxa"/>
            <w:vAlign w:val="center"/>
          </w:tcPr>
          <w:p w14:paraId="153920EB" w14:textId="2618AD5E"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amitriptyline hydrochloride 25mg</w:t>
            </w:r>
          </w:p>
        </w:tc>
      </w:tr>
      <w:tr w:rsidR="00944E7D" w:rsidRPr="00B7475B" w14:paraId="33A781C8" w14:textId="77777777" w:rsidTr="008C7FC8">
        <w:trPr>
          <w:trHeight w:val="245"/>
        </w:trPr>
        <w:tc>
          <w:tcPr>
            <w:tcW w:w="2318" w:type="dxa"/>
          </w:tcPr>
          <w:p w14:paraId="7C0CE250"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1553158B" w14:textId="58FE2FF4"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107504ATB</w:t>
            </w:r>
          </w:p>
        </w:tc>
        <w:tc>
          <w:tcPr>
            <w:tcW w:w="5824" w:type="dxa"/>
            <w:vAlign w:val="center"/>
          </w:tcPr>
          <w:p w14:paraId="2F6E405A" w14:textId="22D719E7"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amitriptyline hydrochloride 5mg</w:t>
            </w:r>
          </w:p>
        </w:tc>
      </w:tr>
      <w:tr w:rsidR="00944E7D" w:rsidRPr="00B7475B" w14:paraId="77354BEE" w14:textId="77777777" w:rsidTr="008C7FC8">
        <w:trPr>
          <w:trHeight w:val="245"/>
        </w:trPr>
        <w:tc>
          <w:tcPr>
            <w:tcW w:w="2318" w:type="dxa"/>
          </w:tcPr>
          <w:p w14:paraId="3BC2AD4D"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367F3206" w14:textId="6BC6E156"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108002ATB</w:t>
            </w:r>
          </w:p>
        </w:tc>
        <w:tc>
          <w:tcPr>
            <w:tcW w:w="5824" w:type="dxa"/>
            <w:vAlign w:val="center"/>
          </w:tcPr>
          <w:p w14:paraId="48AEDBDB" w14:textId="2EDC838D"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amoxapine 50mg</w:t>
            </w:r>
          </w:p>
        </w:tc>
      </w:tr>
      <w:tr w:rsidR="00944E7D" w:rsidRPr="00B7475B" w14:paraId="030EF4B1" w14:textId="77777777" w:rsidTr="008C7FC8">
        <w:trPr>
          <w:trHeight w:val="245"/>
        </w:trPr>
        <w:tc>
          <w:tcPr>
            <w:tcW w:w="2318" w:type="dxa"/>
          </w:tcPr>
          <w:p w14:paraId="0E23BA1E"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0BA7C414" w14:textId="199E33A7"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136301ACH</w:t>
            </w:r>
          </w:p>
        </w:tc>
        <w:tc>
          <w:tcPr>
            <w:tcW w:w="5824" w:type="dxa"/>
            <w:vAlign w:val="center"/>
          </w:tcPr>
          <w:p w14:paraId="3E19E911" w14:textId="7EB1B924"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clomipramine hydrochloride 10mg</w:t>
            </w:r>
          </w:p>
        </w:tc>
      </w:tr>
      <w:tr w:rsidR="00944E7D" w:rsidRPr="00B7475B" w14:paraId="1C4943D6" w14:textId="77777777" w:rsidTr="008C7FC8">
        <w:trPr>
          <w:trHeight w:val="245"/>
        </w:trPr>
        <w:tc>
          <w:tcPr>
            <w:tcW w:w="2318" w:type="dxa"/>
          </w:tcPr>
          <w:p w14:paraId="521DCFB3" w14:textId="77777777" w:rsidR="00944E7D" w:rsidRPr="006C2C2C" w:rsidRDefault="00944E7D" w:rsidP="008C7FC8">
            <w:pPr>
              <w:rPr>
                <w:rFonts w:ascii="Times New Roman" w:hAnsi="Times New Roman" w:cs="Times New Roman"/>
                <w:szCs w:val="20"/>
                <w:lang w:val="en-GB"/>
              </w:rPr>
            </w:pPr>
          </w:p>
        </w:tc>
        <w:tc>
          <w:tcPr>
            <w:tcW w:w="3352" w:type="dxa"/>
            <w:vAlign w:val="center"/>
          </w:tcPr>
          <w:p w14:paraId="5CB5DA9F" w14:textId="07F511F8"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136302ACH</w:t>
            </w:r>
          </w:p>
        </w:tc>
        <w:tc>
          <w:tcPr>
            <w:tcW w:w="5824" w:type="dxa"/>
            <w:vAlign w:val="center"/>
          </w:tcPr>
          <w:p w14:paraId="4790E25F" w14:textId="6279072D"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clomipramine hydrochloride 25mg</w:t>
            </w:r>
          </w:p>
        </w:tc>
      </w:tr>
      <w:tr w:rsidR="00944E7D" w:rsidRPr="00B7475B" w14:paraId="3CAC6E6D" w14:textId="77777777" w:rsidTr="008C7FC8">
        <w:trPr>
          <w:trHeight w:val="245"/>
        </w:trPr>
        <w:tc>
          <w:tcPr>
            <w:tcW w:w="2318" w:type="dxa"/>
          </w:tcPr>
          <w:p w14:paraId="76BFA9E1" w14:textId="77777777" w:rsidR="00944E7D" w:rsidRPr="006C2C2C" w:rsidRDefault="00944E7D" w:rsidP="008C7FC8">
            <w:pPr>
              <w:rPr>
                <w:rFonts w:ascii="Times New Roman" w:hAnsi="Times New Roman" w:cs="Times New Roman"/>
                <w:b/>
                <w:bCs/>
                <w:szCs w:val="20"/>
                <w:lang w:val="en-GB"/>
              </w:rPr>
            </w:pPr>
          </w:p>
        </w:tc>
        <w:tc>
          <w:tcPr>
            <w:tcW w:w="3352" w:type="dxa"/>
            <w:vAlign w:val="center"/>
          </w:tcPr>
          <w:p w14:paraId="31E52183" w14:textId="782FE75C"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173701ATB</w:t>
            </w:r>
          </w:p>
        </w:tc>
        <w:tc>
          <w:tcPr>
            <w:tcW w:w="5824" w:type="dxa"/>
            <w:vAlign w:val="center"/>
          </w:tcPr>
          <w:p w14:paraId="3E437356" w14:textId="414F4A72"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imipramine hydrochloride 25mg</w:t>
            </w:r>
          </w:p>
        </w:tc>
      </w:tr>
      <w:tr w:rsidR="00944E7D" w:rsidRPr="00B7475B" w14:paraId="066FEB02" w14:textId="77777777" w:rsidTr="008C7FC8">
        <w:trPr>
          <w:trHeight w:val="245"/>
        </w:trPr>
        <w:tc>
          <w:tcPr>
            <w:tcW w:w="2318" w:type="dxa"/>
          </w:tcPr>
          <w:p w14:paraId="5DEC2D33" w14:textId="77777777" w:rsidR="00944E7D" w:rsidRPr="006C2C2C" w:rsidRDefault="00944E7D" w:rsidP="008C7FC8">
            <w:pPr>
              <w:rPr>
                <w:rFonts w:ascii="Times New Roman" w:hAnsi="Times New Roman" w:cs="Times New Roman"/>
                <w:b/>
                <w:bCs/>
                <w:szCs w:val="20"/>
                <w:lang w:val="en-GB"/>
              </w:rPr>
            </w:pPr>
          </w:p>
        </w:tc>
        <w:tc>
          <w:tcPr>
            <w:tcW w:w="3352" w:type="dxa"/>
            <w:vAlign w:val="center"/>
          </w:tcPr>
          <w:p w14:paraId="488EF33D" w14:textId="035E5E8C"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203401ATB</w:t>
            </w:r>
          </w:p>
        </w:tc>
        <w:tc>
          <w:tcPr>
            <w:tcW w:w="5824" w:type="dxa"/>
            <w:vAlign w:val="center"/>
          </w:tcPr>
          <w:p w14:paraId="2F1652B6" w14:textId="6AB0F997" w:rsidR="00944E7D" w:rsidRPr="006C2C2C" w:rsidRDefault="008F7581"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nortriptyline</w:t>
            </w:r>
            <w:r w:rsidR="00944E7D" w:rsidRPr="006C2C2C">
              <w:rPr>
                <w:rFonts w:ascii="Times New Roman" w:eastAsia="맑은 고딕" w:hAnsi="Times New Roman" w:cs="Times New Roman"/>
                <w:szCs w:val="20"/>
                <w:lang w:val="en-GB"/>
              </w:rPr>
              <w:t xml:space="preserve"> hydrochloride (as </w:t>
            </w:r>
            <w:r w:rsidRPr="006C2C2C">
              <w:rPr>
                <w:rFonts w:ascii="Times New Roman" w:eastAsia="맑은 고딕" w:hAnsi="Times New Roman" w:cs="Times New Roman"/>
                <w:szCs w:val="20"/>
                <w:lang w:val="en-GB"/>
              </w:rPr>
              <w:t>nortriptyline</w:t>
            </w:r>
            <w:r w:rsidR="00944E7D" w:rsidRPr="006C2C2C">
              <w:rPr>
                <w:rFonts w:ascii="Times New Roman" w:eastAsia="맑은 고딕" w:hAnsi="Times New Roman" w:cs="Times New Roman"/>
                <w:szCs w:val="20"/>
                <w:lang w:val="en-GB"/>
              </w:rPr>
              <w:t xml:space="preserve"> 10mg)</w:t>
            </w:r>
          </w:p>
        </w:tc>
      </w:tr>
      <w:tr w:rsidR="00944E7D" w:rsidRPr="00B7475B" w14:paraId="06923255" w14:textId="77777777" w:rsidTr="008C7FC8">
        <w:trPr>
          <w:trHeight w:val="245"/>
        </w:trPr>
        <w:tc>
          <w:tcPr>
            <w:tcW w:w="2318" w:type="dxa"/>
            <w:tcBorders>
              <w:bottom w:val="single" w:sz="4" w:space="0" w:color="auto"/>
            </w:tcBorders>
          </w:tcPr>
          <w:p w14:paraId="722F459E" w14:textId="77777777" w:rsidR="00944E7D" w:rsidRPr="006C2C2C" w:rsidRDefault="00944E7D" w:rsidP="008C7FC8">
            <w:pPr>
              <w:rPr>
                <w:rFonts w:ascii="Times New Roman" w:hAnsi="Times New Roman" w:cs="Times New Roman"/>
                <w:b/>
                <w:bCs/>
                <w:szCs w:val="20"/>
                <w:lang w:val="en-GB"/>
              </w:rPr>
            </w:pPr>
          </w:p>
        </w:tc>
        <w:tc>
          <w:tcPr>
            <w:tcW w:w="3352" w:type="dxa"/>
            <w:tcBorders>
              <w:bottom w:val="single" w:sz="4" w:space="0" w:color="auto"/>
            </w:tcBorders>
            <w:vAlign w:val="center"/>
          </w:tcPr>
          <w:p w14:paraId="1A8EBF6D" w14:textId="675D27C9" w:rsidR="00944E7D" w:rsidRPr="006C2C2C" w:rsidRDefault="00944E7D"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203402ATB</w:t>
            </w:r>
          </w:p>
        </w:tc>
        <w:tc>
          <w:tcPr>
            <w:tcW w:w="5824" w:type="dxa"/>
            <w:tcBorders>
              <w:bottom w:val="single" w:sz="4" w:space="0" w:color="auto"/>
            </w:tcBorders>
            <w:vAlign w:val="center"/>
          </w:tcPr>
          <w:p w14:paraId="71528A57" w14:textId="746FD1F7" w:rsidR="00944E7D" w:rsidRPr="006C2C2C" w:rsidRDefault="008F7581" w:rsidP="008C7FC8">
            <w:pPr>
              <w:rPr>
                <w:rFonts w:ascii="Times New Roman" w:eastAsia="맑은 고딕" w:hAnsi="Times New Roman" w:cs="Times New Roman"/>
                <w:szCs w:val="20"/>
                <w:lang w:val="en-GB"/>
              </w:rPr>
            </w:pPr>
            <w:r w:rsidRPr="006C2C2C">
              <w:rPr>
                <w:rFonts w:ascii="Times New Roman" w:eastAsia="맑은 고딕" w:hAnsi="Times New Roman" w:cs="Times New Roman"/>
                <w:szCs w:val="20"/>
                <w:lang w:val="en-GB"/>
              </w:rPr>
              <w:t>nortriptyline</w:t>
            </w:r>
            <w:r w:rsidR="00944E7D" w:rsidRPr="006C2C2C">
              <w:rPr>
                <w:rFonts w:ascii="Times New Roman" w:eastAsia="맑은 고딕" w:hAnsi="Times New Roman" w:cs="Times New Roman"/>
                <w:szCs w:val="20"/>
                <w:lang w:val="en-GB"/>
              </w:rPr>
              <w:t xml:space="preserve"> hydrochloride (as </w:t>
            </w:r>
            <w:r w:rsidRPr="006C2C2C">
              <w:rPr>
                <w:rFonts w:ascii="Times New Roman" w:eastAsia="맑은 고딕" w:hAnsi="Times New Roman" w:cs="Times New Roman"/>
                <w:szCs w:val="20"/>
                <w:lang w:val="en-GB"/>
              </w:rPr>
              <w:t>nortriptyline</w:t>
            </w:r>
            <w:r w:rsidR="00944E7D" w:rsidRPr="006C2C2C">
              <w:rPr>
                <w:rFonts w:ascii="Times New Roman" w:eastAsia="맑은 고딕" w:hAnsi="Times New Roman" w:cs="Times New Roman"/>
                <w:szCs w:val="20"/>
                <w:lang w:val="en-GB"/>
              </w:rPr>
              <w:t xml:space="preserve"> 25mg)</w:t>
            </w:r>
          </w:p>
        </w:tc>
      </w:tr>
    </w:tbl>
    <w:p w14:paraId="3472AC2A" w14:textId="6E138AC0" w:rsidR="008B505A" w:rsidRPr="006C2C2C" w:rsidRDefault="008C7FC8">
      <w:pPr>
        <w:rPr>
          <w:rFonts w:ascii="Times New Roman" w:hAnsi="Times New Roman" w:cs="Times New Roman"/>
          <w:sz w:val="22"/>
          <w:szCs w:val="28"/>
          <w:lang w:val="en-GB"/>
        </w:rPr>
      </w:pPr>
      <w:r w:rsidRPr="006C2C2C">
        <w:rPr>
          <w:rFonts w:ascii="Times New Roman" w:hAnsi="Times New Roman" w:cs="Times New Roman"/>
          <w:b/>
          <w:bCs/>
          <w:sz w:val="22"/>
          <w:szCs w:val="28"/>
          <w:lang w:val="en-GB"/>
        </w:rPr>
        <w:br w:type="textWrapping" w:clear="all"/>
      </w:r>
      <w:r w:rsidR="008F7581" w:rsidRPr="006C2C2C">
        <w:rPr>
          <w:rFonts w:ascii="Times New Roman" w:hAnsi="Times New Roman" w:cs="Times New Roman"/>
          <w:sz w:val="22"/>
          <w:szCs w:val="28"/>
          <w:lang w:val="en-GB"/>
        </w:rPr>
        <w:t xml:space="preserve">SSRI, selective </w:t>
      </w:r>
      <w:r w:rsidR="00C3769A" w:rsidRPr="006C2C2C">
        <w:rPr>
          <w:rFonts w:ascii="Times New Roman" w:hAnsi="Times New Roman" w:cs="Times New Roman"/>
          <w:sz w:val="22"/>
          <w:szCs w:val="28"/>
          <w:lang w:val="en-GB"/>
        </w:rPr>
        <w:t>serotonin</w:t>
      </w:r>
      <w:r w:rsidR="008F7581" w:rsidRPr="006C2C2C">
        <w:rPr>
          <w:rFonts w:ascii="Times New Roman" w:hAnsi="Times New Roman" w:cs="Times New Roman"/>
          <w:sz w:val="22"/>
          <w:szCs w:val="28"/>
          <w:lang w:val="en-GB"/>
        </w:rPr>
        <w:t xml:space="preserve"> </w:t>
      </w:r>
      <w:r w:rsidR="00C3769A" w:rsidRPr="006C2C2C">
        <w:rPr>
          <w:rFonts w:ascii="Times New Roman" w:hAnsi="Times New Roman" w:cs="Times New Roman"/>
          <w:sz w:val="22"/>
          <w:szCs w:val="28"/>
          <w:lang w:val="en-GB"/>
        </w:rPr>
        <w:t>reuptake inhibitor; SNRI, serotonin-norepinephrine reuptake inhibitor; TCA, tricyclic antidepressants.</w:t>
      </w:r>
    </w:p>
    <w:p w14:paraId="5D5AFFAD" w14:textId="77777777" w:rsidR="009B7EF9" w:rsidRPr="006C2C2C" w:rsidRDefault="009B7EF9">
      <w:pPr>
        <w:rPr>
          <w:rFonts w:ascii="Times New Roman" w:hAnsi="Times New Roman" w:cs="Times New Roman"/>
          <w:sz w:val="22"/>
          <w:szCs w:val="28"/>
          <w:lang w:val="en-GB"/>
        </w:rPr>
      </w:pPr>
      <w:r w:rsidRPr="006C2C2C">
        <w:rPr>
          <w:rFonts w:ascii="Times New Roman" w:hAnsi="Times New Roman" w:cs="Times New Roman"/>
          <w:sz w:val="22"/>
          <w:szCs w:val="28"/>
          <w:lang w:val="en-GB"/>
        </w:rPr>
        <w:br w:type="page"/>
      </w:r>
    </w:p>
    <w:p w14:paraId="264930BE" w14:textId="77777777" w:rsidR="0052198A" w:rsidRPr="006C2C2C" w:rsidRDefault="0052198A">
      <w:pPr>
        <w:rPr>
          <w:rFonts w:ascii="Times New Roman" w:hAnsi="Times New Roman" w:cs="Times New Roman"/>
          <w:b/>
          <w:bCs/>
          <w:lang w:val="en-GB"/>
        </w:rPr>
        <w:sectPr w:rsidR="0052198A" w:rsidRPr="006C2C2C" w:rsidSect="00F24007">
          <w:pgSz w:w="16838" w:h="11906" w:orient="landscape"/>
          <w:pgMar w:top="720" w:right="720" w:bottom="720" w:left="720" w:header="851" w:footer="992" w:gutter="0"/>
          <w:cols w:space="425"/>
          <w:docGrid w:linePitch="360"/>
        </w:sectPr>
      </w:pPr>
    </w:p>
    <w:p w14:paraId="163148D4" w14:textId="10340705" w:rsidR="0052198A" w:rsidRPr="006C2C2C" w:rsidRDefault="0052198A" w:rsidP="006C2C2C">
      <w:pPr>
        <w:spacing w:after="0" w:line="480" w:lineRule="auto"/>
        <w:rPr>
          <w:rFonts w:ascii="Times New Roman" w:hAnsi="Times New Roman" w:cs="Times New Roman"/>
          <w:b/>
          <w:bCs/>
          <w:szCs w:val="20"/>
          <w:lang w:val="en-GB"/>
        </w:rPr>
      </w:pPr>
      <w:r w:rsidRPr="006C2C2C">
        <w:rPr>
          <w:rFonts w:ascii="Times New Roman" w:hAnsi="Times New Roman" w:cs="Times New Roman"/>
          <w:b/>
          <w:bCs/>
          <w:szCs w:val="20"/>
          <w:lang w:val="en-GB"/>
        </w:rPr>
        <w:lastRenderedPageBreak/>
        <w:t>Supplemental Material 3.</w:t>
      </w:r>
      <w:r w:rsidR="009151BF" w:rsidRPr="006C2C2C">
        <w:rPr>
          <w:rFonts w:ascii="Times New Roman" w:hAnsi="Times New Roman" w:cs="Times New Roman"/>
          <w:b/>
          <w:bCs/>
          <w:szCs w:val="20"/>
          <w:lang w:val="en-GB"/>
        </w:rPr>
        <w:t xml:space="preserve"> Statistical methods for calculating inverse probability weights (IPTWs) for main analysis and dose-response analysis.</w:t>
      </w:r>
    </w:p>
    <w:p w14:paraId="351E7E81" w14:textId="77777777" w:rsidR="0052198A" w:rsidRPr="006C2C2C" w:rsidRDefault="0052198A" w:rsidP="006C2C2C">
      <w:pPr>
        <w:spacing w:after="0" w:line="480" w:lineRule="auto"/>
        <w:rPr>
          <w:rFonts w:ascii="Times New Roman" w:hAnsi="Times New Roman" w:cs="Times New Roman"/>
          <w:b/>
          <w:bCs/>
          <w:szCs w:val="20"/>
          <w:lang w:val="en-GB"/>
        </w:rPr>
      </w:pPr>
    </w:p>
    <w:p w14:paraId="6DE7F932" w14:textId="77777777" w:rsidR="0052198A" w:rsidRPr="006C2C2C" w:rsidRDefault="0052198A" w:rsidP="009151BF">
      <w:pPr>
        <w:spacing w:after="0" w:line="480" w:lineRule="auto"/>
        <w:ind w:firstLineChars="50" w:firstLine="100"/>
        <w:contextualSpacing/>
        <w:jc w:val="left"/>
        <w:rPr>
          <w:rFonts w:ascii="Times New Roman" w:hAnsi="Times New Roman" w:cs="Times New Roman"/>
          <w:szCs w:val="20"/>
          <w:lang w:val="en-GB"/>
        </w:rPr>
      </w:pPr>
      <w:r w:rsidRPr="006C2C2C">
        <w:rPr>
          <w:rFonts w:ascii="Times New Roman" w:hAnsi="Times New Roman" w:cs="Times New Roman"/>
          <w:szCs w:val="20"/>
          <w:lang w:val="en-GB"/>
        </w:rPr>
        <w:t>To calculate IP weights, we used logistic regression to estimate the associations between covariates and</w:t>
      </w:r>
      <w:r w:rsidRPr="006C2C2C">
        <w:rPr>
          <w:rFonts w:ascii="Times New Roman" w:eastAsia="맑은 고딕" w:hAnsi="Times New Roman" w:cs="Times New Roman"/>
          <w:szCs w:val="20"/>
          <w:lang w:val="en-GB"/>
        </w:rPr>
        <w:t xml:space="preserve"> the</w:t>
      </w:r>
      <w:r w:rsidRPr="006C2C2C">
        <w:rPr>
          <w:rFonts w:ascii="Times New Roman" w:hAnsi="Times New Roman" w:cs="Times New Roman"/>
          <w:szCs w:val="20"/>
          <w:lang w:val="en-GB"/>
        </w:rPr>
        <w:t xml:space="preserve"> probability of antidepressant use in 3-month time intervals. The stabilized inverse probability (IP) of </w:t>
      </w:r>
      <w:r w:rsidRPr="006C2C2C">
        <w:rPr>
          <w:rFonts w:ascii="Times New Roman" w:eastAsia="맑은 고딕" w:hAnsi="Times New Roman" w:cs="Times New Roman"/>
          <w:szCs w:val="20"/>
          <w:lang w:val="en-GB"/>
        </w:rPr>
        <w:t xml:space="preserve">the </w:t>
      </w:r>
      <w:r w:rsidRPr="006C2C2C">
        <w:rPr>
          <w:rFonts w:ascii="Times New Roman" w:hAnsi="Times New Roman" w:cs="Times New Roman"/>
          <w:szCs w:val="20"/>
          <w:lang w:val="en-GB"/>
        </w:rPr>
        <w:t>exposure weight was estimated as follows:</w:t>
      </w:r>
    </w:p>
    <w:p w14:paraId="774FE74D" w14:textId="77777777" w:rsidR="0052198A" w:rsidRPr="006C2C2C" w:rsidRDefault="0052198A" w:rsidP="009151BF">
      <w:pPr>
        <w:spacing w:after="0" w:line="480" w:lineRule="auto"/>
        <w:contextualSpacing/>
        <w:jc w:val="left"/>
        <w:rPr>
          <w:rFonts w:ascii="Times New Roman" w:hAnsi="Times New Roman" w:cs="Times New Roman"/>
          <w:iCs/>
          <w:szCs w:val="20"/>
          <w:lang w:val="en-GB"/>
        </w:rPr>
      </w:pPr>
    </w:p>
    <w:p w14:paraId="4F6963CA" w14:textId="77777777" w:rsidR="0052198A" w:rsidRPr="006C2C2C" w:rsidRDefault="00000000" w:rsidP="009151BF">
      <w:pPr>
        <w:spacing w:after="0" w:line="480" w:lineRule="auto"/>
        <w:contextualSpacing/>
        <w:jc w:val="center"/>
        <w:rPr>
          <w:rFonts w:ascii="Times New Roman" w:hAnsi="Times New Roman" w:cs="Times New Roman"/>
          <w:iCs/>
          <w:szCs w:val="20"/>
          <w:lang w:val="en-GB"/>
        </w:rPr>
      </w:pP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r>
          <w:rPr>
            <w:rFonts w:ascii="Cambria Math" w:hAnsi="Cambria Math" w:cs="Times New Roman"/>
            <w:szCs w:val="20"/>
            <w:lang w:val="en-GB"/>
          </w:rPr>
          <m:t> =</m:t>
        </m:r>
        <m:f>
          <m:fPr>
            <m:ctrlPr>
              <w:rPr>
                <w:rFonts w:ascii="Cambria Math" w:hAnsi="Cambria Math" w:cs="Times New Roman"/>
                <w:i/>
                <w:iCs/>
                <w:szCs w:val="20"/>
                <w:lang w:val="en-GB"/>
              </w:rPr>
            </m:ctrlPr>
          </m:fPr>
          <m:num>
            <m:nary>
              <m:naryPr>
                <m:chr m:val="∏"/>
                <m:ctrlPr>
                  <w:rPr>
                    <w:rFonts w:ascii="Cambria Math" w:hAnsi="Cambria Math" w:cs="Times New Roman"/>
                    <w:i/>
                    <w:iCs/>
                    <w:szCs w:val="20"/>
                    <w:lang w:val="en-GB"/>
                  </w:rPr>
                </m:ctrlPr>
              </m:naryPr>
              <m:sub>
                <m:r>
                  <w:rPr>
                    <w:rFonts w:ascii="Cambria Math" w:hAnsi="Cambria Math" w:cs="Times New Roman"/>
                    <w:szCs w:val="20"/>
                    <w:lang w:val="en-GB"/>
                  </w:rPr>
                  <m:t>k=0</m:t>
                </m:r>
              </m:sub>
              <m:sup>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sup>
              <m:e>
                <m:r>
                  <w:rPr>
                    <w:rFonts w:ascii="Cambria Math" w:hAnsi="Cambria Math" w:cs="Times New Roman"/>
                    <w:szCs w:val="20"/>
                    <w:lang w:val="en-GB"/>
                  </w:rPr>
                  <m:t>pr</m:t>
                </m:r>
                <m:d>
                  <m:dPr>
                    <m:endChr m:val="|"/>
                    <m:ctrlPr>
                      <w:rPr>
                        <w:rFonts w:ascii="Cambria Math" w:hAnsi="Cambria Math" w:cs="Times New Roman"/>
                        <w:i/>
                        <w:iCs/>
                        <w:szCs w:val="20"/>
                        <w:lang w:val="en-GB"/>
                      </w:rPr>
                    </m:ctrlPr>
                  </m:d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r>
                      <w:rPr>
                        <w:rFonts w:ascii="Cambria Math" w:hAnsi="Cambria Math" w:cs="Times New Roman"/>
                        <w:szCs w:val="20"/>
                        <w:lang w:val="en-GB"/>
                      </w:rPr>
                      <m:t> =</m:t>
                    </m:r>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ki</m:t>
                        </m:r>
                      </m:sub>
                    </m:sSub>
                  </m:e>
                </m:d>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k-1</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d>
                          <m:dPr>
                            <m:ctrlPr>
                              <w:rPr>
                                <w:rFonts w:ascii="Cambria Math" w:hAnsi="Cambria Math" w:cs="Times New Roman"/>
                                <w:i/>
                                <w:iCs/>
                                <w:szCs w:val="20"/>
                                <w:lang w:val="en-GB"/>
                              </w:rPr>
                            </m:ctrlPr>
                          </m:dPr>
                          <m:e>
                            <m:r>
                              <w:rPr>
                                <w:rFonts w:ascii="Cambria Math" w:hAnsi="Cambria Math" w:cs="Times New Roman"/>
                                <w:szCs w:val="20"/>
                                <w:lang w:val="en-GB"/>
                              </w:rPr>
                              <m:t>k-1</m:t>
                            </m:r>
                          </m:e>
                        </m:d>
                        <m:r>
                          <w:rPr>
                            <w:rFonts w:ascii="Cambria Math" w:hAnsi="Cambria Math" w:cs="Times New Roman"/>
                            <w:szCs w:val="20"/>
                            <w:lang w:val="en-GB"/>
                          </w:rPr>
                          <m:t>i</m:t>
                        </m:r>
                      </m:sub>
                    </m:sSub>
                  </m:e>
                </m:acc>
              </m:e>
            </m:nary>
            <m:r>
              <w:rPr>
                <w:rFonts w:ascii="Cambria Math" w:hAnsi="Cambria Math" w:cs="Times New Roman"/>
                <w:szCs w:val="20"/>
                <w:lang w:val="en-GB"/>
              </w:rPr>
              <m:t>)</m:t>
            </m:r>
          </m:num>
          <m:den>
            <m:nary>
              <m:naryPr>
                <m:chr m:val="∏"/>
                <m:ctrlPr>
                  <w:rPr>
                    <w:rFonts w:ascii="Cambria Math" w:hAnsi="Cambria Math" w:cs="Times New Roman"/>
                    <w:i/>
                    <w:iCs/>
                    <w:szCs w:val="20"/>
                    <w:lang w:val="en-GB"/>
                  </w:rPr>
                </m:ctrlPr>
              </m:naryPr>
              <m:sub>
                <m:r>
                  <w:rPr>
                    <w:rFonts w:ascii="Cambria Math" w:hAnsi="Cambria Math" w:cs="Times New Roman"/>
                    <w:szCs w:val="20"/>
                    <w:lang w:val="en-GB"/>
                  </w:rPr>
                  <m:t>k=0</m:t>
                </m:r>
              </m:sub>
              <m:sup>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sup>
              <m:e>
                <m:r>
                  <w:rPr>
                    <w:rFonts w:ascii="Cambria Math" w:hAnsi="Cambria Math" w:cs="Times New Roman"/>
                    <w:szCs w:val="20"/>
                    <w:lang w:val="en-GB"/>
                  </w:rPr>
                  <m:t>pr</m:t>
                </m:r>
                <m:d>
                  <m:dPr>
                    <m:endChr m:val="|"/>
                    <m:ctrlPr>
                      <w:rPr>
                        <w:rFonts w:ascii="Cambria Math" w:hAnsi="Cambria Math" w:cs="Times New Roman"/>
                        <w:i/>
                        <w:iCs/>
                        <w:szCs w:val="20"/>
                        <w:lang w:val="en-GB"/>
                      </w:rPr>
                    </m:ctrlPr>
                  </m:d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r>
                      <w:rPr>
                        <w:rFonts w:ascii="Cambria Math" w:hAnsi="Cambria Math" w:cs="Times New Roman"/>
                        <w:szCs w:val="20"/>
                        <w:lang w:val="en-GB"/>
                      </w:rPr>
                      <m:t> =</m:t>
                    </m:r>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ki</m:t>
                        </m:r>
                      </m:sub>
                    </m:sSub>
                  </m:e>
                </m:d>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k-1</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d>
                          <m:dPr>
                            <m:ctrlPr>
                              <w:rPr>
                                <w:rFonts w:ascii="Cambria Math" w:hAnsi="Cambria Math" w:cs="Times New Roman"/>
                                <w:i/>
                                <w:iCs/>
                                <w:szCs w:val="20"/>
                                <w:lang w:val="en-GB"/>
                              </w:rPr>
                            </m:ctrlPr>
                          </m:dPr>
                          <m:e>
                            <m:r>
                              <w:rPr>
                                <w:rFonts w:ascii="Cambria Math" w:hAnsi="Cambria Math" w:cs="Times New Roman"/>
                                <w:szCs w:val="20"/>
                                <w:lang w:val="en-GB"/>
                              </w:rPr>
                              <m:t>k-1</m:t>
                            </m:r>
                          </m:e>
                        </m:d>
                        <m:r>
                          <w:rPr>
                            <w:rFonts w:ascii="Cambria Math" w:hAnsi="Cambria Math" w:cs="Times New Roman"/>
                            <w:szCs w:val="20"/>
                            <w:lang w:val="en-GB"/>
                          </w:rPr>
                          <m:t>i</m:t>
                        </m:r>
                      </m:sub>
                    </m:sSub>
                  </m:e>
                </m:acc>
              </m:e>
            </m:nary>
            <m:r>
              <w:rPr>
                <w:rFonts w:ascii="Cambria Math" w:hAnsi="Cambria Math" w:cs="Times New Roman"/>
                <w:szCs w:val="20"/>
                <w:lang w:val="en-GB"/>
              </w:rPr>
              <m:t xml:space="preserve">,   </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ki</m:t>
                    </m:r>
                  </m:sub>
                </m:sSub>
              </m:e>
            </m:acc>
            <m:r>
              <w:rPr>
                <w:rFonts w:ascii="Cambria Math" w:hAnsi="Cambria Math" w:cs="Times New Roman"/>
                <w:szCs w:val="20"/>
                <w:lang w:val="en-GB"/>
              </w:rPr>
              <m:t>)</m:t>
            </m:r>
          </m:den>
        </m:f>
      </m:oMath>
      <w:r w:rsidR="0052198A" w:rsidRPr="006C2C2C">
        <w:rPr>
          <w:rFonts w:ascii="Times New Roman" w:hAnsi="Times New Roman" w:cs="Times New Roman"/>
          <w:iCs/>
          <w:szCs w:val="20"/>
          <w:lang w:val="en-GB"/>
        </w:rPr>
        <w:t xml:space="preserve"> (1)</w:t>
      </w:r>
    </w:p>
    <w:p w14:paraId="19262F1A" w14:textId="77777777" w:rsidR="0052198A" w:rsidRPr="006C2C2C" w:rsidRDefault="0052198A" w:rsidP="009151BF">
      <w:pPr>
        <w:spacing w:after="0" w:line="480" w:lineRule="auto"/>
        <w:contextualSpacing/>
        <w:jc w:val="center"/>
        <w:rPr>
          <w:rFonts w:ascii="Times New Roman" w:hAnsi="Times New Roman" w:cs="Times New Roman"/>
          <w:szCs w:val="20"/>
          <w:lang w:val="en-GB"/>
        </w:rPr>
      </w:pPr>
    </w:p>
    <w:p w14:paraId="68E9AF71" w14:textId="77777777" w:rsidR="0052198A" w:rsidRPr="006C2C2C" w:rsidRDefault="0052198A" w:rsidP="009151BF">
      <w:pPr>
        <w:spacing w:after="0" w:line="480" w:lineRule="auto"/>
        <w:contextualSpacing/>
        <w:jc w:val="left"/>
        <w:rPr>
          <w:rFonts w:ascii="Times New Roman" w:hAnsi="Times New Roman" w:cs="Times New Roman"/>
          <w:szCs w:val="20"/>
          <w:lang w:val="en-GB"/>
        </w:rPr>
      </w:pPr>
      <w:r w:rsidRPr="006C2C2C">
        <w:rPr>
          <w:rFonts w:ascii="Times New Roman" w:hAnsi="Times New Roman" w:cs="Times New Roman"/>
          <w:szCs w:val="20"/>
          <w:lang w:val="en-GB"/>
        </w:rPr>
        <w:t>(</w:t>
      </w: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oMath>
      <w:r w:rsidRPr="006C2C2C">
        <w:rPr>
          <w:rFonts w:ascii="Times New Roman" w:hAnsi="Times New Roman" w:cs="Times New Roman"/>
          <w:szCs w:val="20"/>
          <w:lang w:val="en-GB"/>
        </w:rPr>
        <w:t>: Stabilized IP weight for antidepressant exposure; A</w:t>
      </w:r>
      <w:r w:rsidRPr="006C2C2C">
        <w:rPr>
          <w:rFonts w:ascii="Times New Roman" w:hAnsi="Times New Roman" w:cs="Times New Roman"/>
          <w:szCs w:val="20"/>
          <w:vertAlign w:val="subscript"/>
          <w:lang w:val="en-GB"/>
        </w:rPr>
        <w:t>k</w:t>
      </w:r>
      <w:r w:rsidRPr="006C2C2C">
        <w:rPr>
          <w:rFonts w:ascii="Times New Roman" w:hAnsi="Times New Roman" w:cs="Times New Roman"/>
          <w:szCs w:val="20"/>
          <w:lang w:val="en-GB"/>
        </w:rPr>
        <w:t xml:space="preserve">: Antidepressant exposure at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 xml:space="preserve">, </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k+1</m:t>
            </m:r>
          </m:sub>
        </m:sSub>
        <m:r>
          <w:rPr>
            <w:rFonts w:ascii="Cambria Math" w:hAnsi="Cambria Math" w:cs="Times New Roman"/>
            <w:szCs w:val="20"/>
            <w:vertAlign w:val="subscript"/>
            <w:lang w:val="en-GB"/>
          </w:rPr>
          <m:t>]</m:t>
        </m:r>
      </m:oMath>
      <w:r w:rsidRPr="006C2C2C">
        <w:rPr>
          <w:rFonts w:ascii="Times New Roman" w:hAnsi="Times New Roman" w:cs="Times New Roman"/>
          <w:szCs w:val="20"/>
          <w:lang w:val="en-GB"/>
        </w:rPr>
        <w:t xml:space="preserve">; </w:t>
      </w:r>
      <m:oMath>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k-1</m:t>
                </m:r>
              </m:sub>
            </m:sSub>
          </m:e>
        </m:acc>
      </m:oMath>
      <w:r w:rsidRPr="006C2C2C">
        <w:rPr>
          <w:rFonts w:ascii="Times New Roman" w:hAnsi="Times New Roman" w:cs="Times New Roman"/>
          <w:iCs/>
          <w:szCs w:val="20"/>
          <w:lang w:val="en-GB"/>
        </w:rPr>
        <w:t xml:space="preserve">: Column vector of antidepressant exposure during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1</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k-1</m:t>
            </m:r>
          </m:sub>
        </m:sSub>
      </m:oMath>
      <w:r w:rsidRPr="006C2C2C">
        <w:rPr>
          <w:rFonts w:ascii="Times New Roman" w:hAnsi="Times New Roman" w:cs="Times New Roman"/>
          <w:szCs w:val="20"/>
          <w:lang w:val="en-GB"/>
        </w:rPr>
        <w:t>; L</w:t>
      </w:r>
      <w:r w:rsidRPr="006C2C2C">
        <w:rPr>
          <w:rFonts w:ascii="Times New Roman" w:hAnsi="Times New Roman" w:cs="Times New Roman"/>
          <w:szCs w:val="20"/>
          <w:vertAlign w:val="subscript"/>
          <w:lang w:val="en-GB"/>
        </w:rPr>
        <w:t>k</w:t>
      </w:r>
      <w:r w:rsidRPr="006C2C2C">
        <w:rPr>
          <w:rFonts w:ascii="Times New Roman" w:hAnsi="Times New Roman" w:cs="Times New Roman"/>
          <w:szCs w:val="20"/>
          <w:lang w:val="en-GB"/>
        </w:rPr>
        <w:t xml:space="preserve">: Covariates at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k-1</m:t>
            </m:r>
          </m:sub>
        </m:sSub>
        <m:r>
          <w:rPr>
            <w:rFonts w:ascii="Cambria Math" w:hAnsi="Cambria Math" w:cs="Times New Roman"/>
            <w:szCs w:val="20"/>
            <w:vertAlign w:val="subscript"/>
            <w:lang w:val="en-GB"/>
          </w:rPr>
          <m:t xml:space="preserve">, </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m:t>
        </m:r>
      </m:oMath>
      <w:r w:rsidRPr="006C2C2C">
        <w:rPr>
          <w:rFonts w:ascii="Times New Roman" w:hAnsi="Times New Roman" w:cs="Times New Roman"/>
          <w:szCs w:val="20"/>
          <w:lang w:val="en-GB"/>
        </w:rPr>
        <w:t xml:space="preserve">; </w:t>
      </w:r>
      <m:oMath>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k-1</m:t>
                </m:r>
              </m:sub>
            </m:sSub>
          </m:e>
        </m:acc>
      </m:oMath>
      <w:r w:rsidRPr="006C2C2C">
        <w:rPr>
          <w:rFonts w:ascii="Times New Roman" w:hAnsi="Times New Roman" w:cs="Times New Roman"/>
          <w:iCs/>
          <w:szCs w:val="20"/>
          <w:lang w:val="en-GB"/>
        </w:rPr>
        <w:t xml:space="preserve">: Column vector of covariates during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0</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k-1</m:t>
            </m:r>
          </m:sub>
        </m:sSub>
      </m:oMath>
      <w:r w:rsidRPr="006C2C2C">
        <w:rPr>
          <w:rFonts w:ascii="Times New Roman" w:hAnsi="Times New Roman" w:cs="Times New Roman"/>
          <w:iCs/>
          <w:szCs w:val="20"/>
          <w:lang w:val="en-GB"/>
        </w:rPr>
        <w:t xml:space="preserve">; </w:t>
      </w:r>
      <m:oMath>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oMath>
      <w:r w:rsidRPr="006C2C2C">
        <w:rPr>
          <w:rFonts w:ascii="Times New Roman" w:hAnsi="Times New Roman" w:cs="Times New Roman"/>
          <w:iCs/>
          <w:szCs w:val="20"/>
          <w:lang w:val="en-GB"/>
        </w:rPr>
        <w:t xml:space="preserve">: Maximum number of time intervals for individual I;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m:t>
            </m:r>
          </m:sub>
        </m:sSub>
      </m:oMath>
      <w:r w:rsidRPr="006C2C2C">
        <w:rPr>
          <w:rFonts w:ascii="Times New Roman" w:hAnsi="Times New Roman" w:cs="Times New Roman"/>
          <w:iCs/>
          <w:szCs w:val="20"/>
          <w:lang w:val="en-GB"/>
        </w:rPr>
        <w:t xml:space="preserve">: start time of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m:t>
            </m:r>
          </m:sub>
        </m:sSub>
      </m:oMath>
      <w:r w:rsidRPr="006C2C2C">
        <w:rPr>
          <w:rFonts w:ascii="Times New Roman" w:hAnsi="Times New Roman" w:cs="Times New Roman"/>
          <w:szCs w:val="20"/>
          <w:lang w:val="en-GB"/>
        </w:rPr>
        <w:t xml:space="preserve">;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k+1</m:t>
            </m:r>
          </m:sub>
        </m:sSub>
      </m:oMath>
      <w:r w:rsidRPr="006C2C2C">
        <w:rPr>
          <w:rFonts w:ascii="Times New Roman" w:hAnsi="Times New Roman" w:cs="Times New Roman"/>
          <w:iCs/>
          <w:szCs w:val="20"/>
          <w:lang w:val="en-GB"/>
        </w:rPr>
        <w:t xml:space="preserve">: end time of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m:t>
            </m:r>
          </m:sub>
        </m:sSub>
      </m:oMath>
      <w:r w:rsidRPr="006C2C2C">
        <w:rPr>
          <w:rFonts w:ascii="Times New Roman" w:hAnsi="Times New Roman" w:cs="Times New Roman"/>
          <w:szCs w:val="20"/>
          <w:lang w:val="en-GB"/>
        </w:rPr>
        <w:t>)</w:t>
      </w:r>
    </w:p>
    <w:p w14:paraId="67FC6853" w14:textId="77777777" w:rsidR="0052198A" w:rsidRPr="006C2C2C" w:rsidRDefault="0052198A" w:rsidP="009151BF">
      <w:pPr>
        <w:spacing w:after="0" w:line="480" w:lineRule="auto"/>
        <w:contextualSpacing/>
        <w:jc w:val="left"/>
        <w:rPr>
          <w:rFonts w:ascii="Times New Roman" w:hAnsi="Times New Roman" w:cs="Times New Roman"/>
          <w:iCs/>
          <w:szCs w:val="20"/>
          <w:lang w:val="en-GB"/>
        </w:rPr>
      </w:pPr>
    </w:p>
    <w:p w14:paraId="593B3608" w14:textId="77777777" w:rsidR="0052198A" w:rsidRPr="006C2C2C" w:rsidRDefault="0052198A" w:rsidP="009151BF">
      <w:pPr>
        <w:spacing w:after="0" w:line="480" w:lineRule="auto"/>
        <w:contextualSpacing/>
        <w:jc w:val="left"/>
        <w:rPr>
          <w:rFonts w:ascii="Times New Roman" w:hAnsi="Times New Roman" w:cs="Times New Roman"/>
          <w:szCs w:val="20"/>
          <w:lang w:val="en-GB"/>
        </w:rPr>
      </w:pPr>
      <w:r w:rsidRPr="006C2C2C">
        <w:rPr>
          <w:rFonts w:ascii="Times New Roman" w:hAnsi="Times New Roman" w:cs="Times New Roman"/>
          <w:szCs w:val="20"/>
          <w:lang w:val="en-GB"/>
        </w:rPr>
        <w:t>The stabilized IP of censoring weight was estimated similarly:</w:t>
      </w:r>
      <w:r w:rsidRPr="006C2C2C">
        <w:rPr>
          <w:rFonts w:ascii="Times New Roman" w:hAnsi="Times New Roman" w:cs="Times New Roman"/>
          <w:noProof/>
          <w:szCs w:val="20"/>
          <w:lang w:val="en-GB"/>
        </w:rPr>
        <w:t xml:space="preserve"> (Hernán</w:t>
      </w:r>
      <w:r w:rsidRPr="006C2C2C">
        <w:rPr>
          <w:rFonts w:ascii="Times New Roman" w:hAnsi="Times New Roman" w:cs="Times New Roman"/>
          <w:i/>
          <w:noProof/>
          <w:szCs w:val="20"/>
          <w:lang w:val="en-GB"/>
        </w:rPr>
        <w:t xml:space="preserve"> et al.</w:t>
      </w:r>
      <w:r w:rsidRPr="006C2C2C">
        <w:rPr>
          <w:rFonts w:ascii="Times New Roman" w:hAnsi="Times New Roman" w:cs="Times New Roman"/>
          <w:noProof/>
          <w:szCs w:val="20"/>
          <w:lang w:val="en-GB"/>
        </w:rPr>
        <w:t>, 2000, Robins</w:t>
      </w:r>
      <w:r w:rsidRPr="006C2C2C">
        <w:rPr>
          <w:rFonts w:ascii="Times New Roman" w:hAnsi="Times New Roman" w:cs="Times New Roman"/>
          <w:i/>
          <w:noProof/>
          <w:szCs w:val="20"/>
          <w:lang w:val="en-GB"/>
        </w:rPr>
        <w:t xml:space="preserve"> et al.</w:t>
      </w:r>
      <w:r w:rsidRPr="006C2C2C">
        <w:rPr>
          <w:rFonts w:ascii="Times New Roman" w:hAnsi="Times New Roman" w:cs="Times New Roman"/>
          <w:noProof/>
          <w:szCs w:val="20"/>
          <w:lang w:val="en-GB"/>
        </w:rPr>
        <w:t>, 2000)</w:t>
      </w:r>
    </w:p>
    <w:p w14:paraId="4F94B0BD" w14:textId="77777777" w:rsidR="0052198A" w:rsidRPr="006C2C2C" w:rsidRDefault="0052198A" w:rsidP="009151BF">
      <w:pPr>
        <w:spacing w:after="0" w:line="480" w:lineRule="auto"/>
        <w:contextualSpacing/>
        <w:jc w:val="left"/>
        <w:rPr>
          <w:rFonts w:ascii="Times New Roman" w:hAnsi="Times New Roman" w:cs="Times New Roman"/>
          <w:iCs/>
          <w:szCs w:val="20"/>
          <w:lang w:val="en-GB"/>
        </w:rPr>
      </w:pPr>
    </w:p>
    <w:p w14:paraId="164D28B7" w14:textId="77777777" w:rsidR="0052198A" w:rsidRPr="006C2C2C" w:rsidRDefault="00000000" w:rsidP="009151BF">
      <w:pPr>
        <w:spacing w:after="0" w:line="480" w:lineRule="auto"/>
        <w:contextualSpacing/>
        <w:jc w:val="center"/>
        <w:rPr>
          <w:rFonts w:ascii="Times New Roman" w:hAnsi="Times New Roman" w:cs="Times New Roman"/>
          <w:iCs/>
          <w:szCs w:val="20"/>
          <w:lang w:val="en-GB"/>
        </w:rPr>
      </w:pPr>
      <m:oMath>
        <m:sSub>
          <m:sSubPr>
            <m:ctrlPr>
              <w:rPr>
                <w:rFonts w:ascii="Cambria Math" w:hAnsi="Cambria Math" w:cs="Times New Roman"/>
                <w:i/>
                <w:iCs/>
                <w:szCs w:val="20"/>
                <w:lang w:val="en-GB"/>
              </w:rPr>
            </m:ctrlPr>
          </m:sSubPr>
          <m:e>
            <m:r>
              <w:rPr>
                <w:rFonts w:ascii="Cambria Math" w:hAnsi="Cambria Math" w:cs="Times New Roman"/>
                <w:szCs w:val="20"/>
                <w:lang w:val="en-GB"/>
              </w:rPr>
              <m:t>CW</m:t>
            </m:r>
          </m:e>
          <m:sub>
            <m:r>
              <w:rPr>
                <w:rFonts w:ascii="Cambria Math" w:hAnsi="Cambria Math" w:cs="Times New Roman"/>
                <w:szCs w:val="20"/>
                <w:lang w:val="en-GB"/>
              </w:rPr>
              <m:t>i</m:t>
            </m:r>
          </m:sub>
        </m:sSub>
        <m:r>
          <w:rPr>
            <w:rFonts w:ascii="Cambria Math" w:hAnsi="Cambria Math" w:cs="Times New Roman"/>
            <w:szCs w:val="20"/>
            <w:lang w:val="en-GB"/>
          </w:rPr>
          <m:t> =</m:t>
        </m:r>
        <m:f>
          <m:fPr>
            <m:ctrlPr>
              <w:rPr>
                <w:rFonts w:ascii="Cambria Math" w:hAnsi="Cambria Math" w:cs="Times New Roman"/>
                <w:i/>
                <w:iCs/>
                <w:szCs w:val="20"/>
                <w:lang w:val="en-GB"/>
              </w:rPr>
            </m:ctrlPr>
          </m:fPr>
          <m:num>
            <m:nary>
              <m:naryPr>
                <m:chr m:val="∏"/>
                <m:ctrlPr>
                  <w:rPr>
                    <w:rFonts w:ascii="Cambria Math" w:hAnsi="Cambria Math" w:cs="Times New Roman"/>
                    <w:i/>
                    <w:iCs/>
                    <w:szCs w:val="20"/>
                    <w:lang w:val="en-GB"/>
                  </w:rPr>
                </m:ctrlPr>
              </m:naryPr>
              <m:sub>
                <m:r>
                  <w:rPr>
                    <w:rFonts w:ascii="Cambria Math" w:hAnsi="Cambria Math" w:cs="Times New Roman"/>
                    <w:szCs w:val="20"/>
                    <w:lang w:val="en-GB"/>
                  </w:rPr>
                  <m:t>k=0</m:t>
                </m:r>
              </m:sub>
              <m:sup>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sup>
              <m:e>
                <m:r>
                  <w:rPr>
                    <w:rFonts w:ascii="Cambria Math" w:hAnsi="Cambria Math" w:cs="Times New Roman"/>
                    <w:szCs w:val="20"/>
                    <w:lang w:val="en-GB"/>
                  </w:rPr>
                  <m:t>pr</m:t>
                </m:r>
                <m:d>
                  <m:dPr>
                    <m:endChr m:val="|"/>
                    <m:ctrlPr>
                      <w:rPr>
                        <w:rFonts w:ascii="Cambria Math" w:hAnsi="Cambria Math" w:cs="Times New Roman"/>
                        <w:i/>
                        <w:iCs/>
                        <w:szCs w:val="20"/>
                        <w:lang w:val="en-GB"/>
                      </w:rPr>
                    </m:ctrlPr>
                  </m:d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m:t>
                        </m:r>
                      </m:sub>
                    </m:sSub>
                    <m:r>
                      <w:rPr>
                        <w:rFonts w:ascii="Cambria Math" w:hAnsi="Cambria Math" w:cs="Times New Roman"/>
                        <w:szCs w:val="20"/>
                        <w:lang w:val="en-GB"/>
                      </w:rPr>
                      <m:t> =</m:t>
                    </m:r>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ki</m:t>
                        </m:r>
                      </m:sub>
                    </m:sSub>
                  </m:e>
                </m:d>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k-1</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d>
                          <m:dPr>
                            <m:ctrlPr>
                              <w:rPr>
                                <w:rFonts w:ascii="Cambria Math" w:hAnsi="Cambria Math" w:cs="Times New Roman"/>
                                <w:i/>
                                <w:iCs/>
                                <w:szCs w:val="20"/>
                                <w:lang w:val="en-GB"/>
                              </w:rPr>
                            </m:ctrlPr>
                          </m:dPr>
                          <m:e>
                            <m:r>
                              <w:rPr>
                                <w:rFonts w:ascii="Cambria Math" w:hAnsi="Cambria Math" w:cs="Times New Roman"/>
                                <w:szCs w:val="20"/>
                                <w:lang w:val="en-GB"/>
                              </w:rPr>
                              <m:t>k-1</m:t>
                            </m:r>
                          </m:e>
                        </m:d>
                        <m:r>
                          <w:rPr>
                            <w:rFonts w:ascii="Cambria Math" w:hAnsi="Cambria Math" w:cs="Times New Roman"/>
                            <w:szCs w:val="20"/>
                            <w:lang w:val="en-GB"/>
                          </w:rPr>
                          <m:t>i</m:t>
                        </m:r>
                      </m:sub>
                    </m:sSub>
                  </m:e>
                </m:acc>
              </m:e>
            </m:nary>
            <m:r>
              <w:rPr>
                <w:rFonts w:ascii="Cambria Math" w:hAnsi="Cambria Math" w:cs="Times New Roman"/>
                <w:szCs w:val="20"/>
                <w:lang w:val="en-GB"/>
              </w:rPr>
              <m:t xml:space="preserve">,   </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ki</m:t>
                    </m:r>
                  </m:sub>
                </m:sSub>
              </m:e>
            </m:acc>
            <m:r>
              <w:rPr>
                <w:rFonts w:ascii="Cambria Math" w:hAnsi="Cambria Math" w:cs="Times New Roman"/>
                <w:szCs w:val="20"/>
                <w:lang w:val="en-GB"/>
              </w:rPr>
              <m:t xml:space="preserve">  )</m:t>
            </m:r>
          </m:num>
          <m:den>
            <m:nary>
              <m:naryPr>
                <m:chr m:val="∏"/>
                <m:ctrlPr>
                  <w:rPr>
                    <w:rFonts w:ascii="Cambria Math" w:hAnsi="Cambria Math" w:cs="Times New Roman"/>
                    <w:i/>
                    <w:iCs/>
                    <w:szCs w:val="20"/>
                    <w:lang w:val="en-GB"/>
                  </w:rPr>
                </m:ctrlPr>
              </m:naryPr>
              <m:sub>
                <m:r>
                  <w:rPr>
                    <w:rFonts w:ascii="Cambria Math" w:hAnsi="Cambria Math" w:cs="Times New Roman"/>
                    <w:szCs w:val="20"/>
                    <w:lang w:val="en-GB"/>
                  </w:rPr>
                  <m:t>k=0</m:t>
                </m:r>
              </m:sub>
              <m:sup>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sup>
              <m:e>
                <m:r>
                  <w:rPr>
                    <w:rFonts w:ascii="Cambria Math" w:hAnsi="Cambria Math" w:cs="Times New Roman"/>
                    <w:szCs w:val="20"/>
                    <w:lang w:val="en-GB"/>
                  </w:rPr>
                  <m:t>pr</m:t>
                </m:r>
                <m:d>
                  <m:dPr>
                    <m:endChr m:val="|"/>
                    <m:ctrlPr>
                      <w:rPr>
                        <w:rFonts w:ascii="Cambria Math" w:hAnsi="Cambria Math" w:cs="Times New Roman"/>
                        <w:i/>
                        <w:iCs/>
                        <w:szCs w:val="20"/>
                        <w:lang w:val="en-GB"/>
                      </w:rPr>
                    </m:ctrlPr>
                  </m:d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m:t>
                        </m:r>
                      </m:sub>
                    </m:sSub>
                    <m:r>
                      <w:rPr>
                        <w:rFonts w:ascii="Cambria Math" w:hAnsi="Cambria Math" w:cs="Times New Roman"/>
                        <w:szCs w:val="20"/>
                        <w:lang w:val="en-GB"/>
                      </w:rPr>
                      <m:t> =</m:t>
                    </m:r>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ki</m:t>
                        </m:r>
                      </m:sub>
                    </m:sSub>
                  </m:e>
                </m:d>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k-1</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d>
                          <m:dPr>
                            <m:ctrlPr>
                              <w:rPr>
                                <w:rFonts w:ascii="Cambria Math" w:hAnsi="Cambria Math" w:cs="Times New Roman"/>
                                <w:i/>
                                <w:iCs/>
                                <w:szCs w:val="20"/>
                                <w:lang w:val="en-GB"/>
                              </w:rPr>
                            </m:ctrlPr>
                          </m:dPr>
                          <m:e>
                            <m:r>
                              <w:rPr>
                                <w:rFonts w:ascii="Cambria Math" w:hAnsi="Cambria Math" w:cs="Times New Roman"/>
                                <w:szCs w:val="20"/>
                                <w:lang w:val="en-GB"/>
                              </w:rPr>
                              <m:t>k-1</m:t>
                            </m:r>
                          </m:e>
                        </m:d>
                        <m:r>
                          <w:rPr>
                            <w:rFonts w:ascii="Cambria Math" w:hAnsi="Cambria Math" w:cs="Times New Roman"/>
                            <w:szCs w:val="20"/>
                            <w:lang w:val="en-GB"/>
                          </w:rPr>
                          <m:t>i</m:t>
                        </m:r>
                      </m:sub>
                    </m:sSub>
                  </m:e>
                </m:acc>
              </m:e>
            </m:nary>
            <m:r>
              <w:rPr>
                <w:rFonts w:ascii="Cambria Math" w:hAnsi="Cambria Math" w:cs="Times New Roman"/>
                <w:szCs w:val="20"/>
                <w:lang w:val="en-GB"/>
              </w:rPr>
              <m:t xml:space="preserve">,    </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ki</m:t>
                    </m:r>
                  </m:sub>
                </m:sSub>
              </m:e>
            </m:acc>
            <m:r>
              <w:rPr>
                <w:rFonts w:ascii="Cambria Math" w:hAnsi="Cambria Math" w:cs="Times New Roman"/>
                <w:szCs w:val="20"/>
                <w:lang w:val="en-GB"/>
              </w:rPr>
              <m:t xml:space="preserve">,   </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ki</m:t>
                    </m:r>
                  </m:sub>
                </m:sSub>
              </m:e>
            </m:acc>
            <m:r>
              <w:rPr>
                <w:rFonts w:ascii="Cambria Math" w:hAnsi="Cambria Math" w:cs="Times New Roman"/>
                <w:szCs w:val="20"/>
                <w:lang w:val="en-GB"/>
              </w:rPr>
              <m:t>)</m:t>
            </m:r>
          </m:den>
        </m:f>
      </m:oMath>
      <w:r w:rsidR="0052198A" w:rsidRPr="006C2C2C">
        <w:rPr>
          <w:rFonts w:ascii="Times New Roman" w:hAnsi="Times New Roman" w:cs="Times New Roman"/>
          <w:iCs/>
          <w:szCs w:val="20"/>
          <w:lang w:val="en-GB"/>
        </w:rPr>
        <w:t xml:space="preserve"> (2)</w:t>
      </w:r>
    </w:p>
    <w:p w14:paraId="291FB718" w14:textId="77777777" w:rsidR="0052198A" w:rsidRPr="006C2C2C" w:rsidRDefault="0052198A" w:rsidP="009151BF">
      <w:pPr>
        <w:spacing w:after="0" w:line="480" w:lineRule="auto"/>
        <w:contextualSpacing/>
        <w:jc w:val="left"/>
        <w:rPr>
          <w:rFonts w:ascii="Times New Roman" w:hAnsi="Times New Roman" w:cs="Times New Roman"/>
          <w:iCs/>
          <w:szCs w:val="20"/>
          <w:lang w:val="en-GB"/>
        </w:rPr>
      </w:pPr>
    </w:p>
    <w:p w14:paraId="40BFD98D" w14:textId="77777777" w:rsidR="0052198A" w:rsidRPr="006C2C2C" w:rsidRDefault="0052198A" w:rsidP="009151BF">
      <w:pPr>
        <w:spacing w:after="0" w:line="480" w:lineRule="auto"/>
        <w:contextualSpacing/>
        <w:jc w:val="left"/>
        <w:rPr>
          <w:rFonts w:ascii="Times New Roman" w:hAnsi="Times New Roman" w:cs="Times New Roman"/>
          <w:iCs/>
          <w:szCs w:val="20"/>
          <w:lang w:val="en-GB"/>
        </w:rPr>
      </w:pPr>
      <w:r w:rsidRPr="006C2C2C">
        <w:rPr>
          <w:rFonts w:ascii="Times New Roman" w:hAnsi="Times New Roman" w:cs="Times New Roman"/>
          <w:iCs/>
          <w:szCs w:val="20"/>
          <w:lang w:val="en-GB"/>
        </w:rPr>
        <w:t>(</w:t>
      </w:r>
      <m:oMath>
        <m:sSub>
          <m:sSubPr>
            <m:ctrlPr>
              <w:rPr>
                <w:rFonts w:ascii="Cambria Math" w:hAnsi="Cambria Math" w:cs="Times New Roman"/>
                <w:i/>
                <w:iCs/>
                <w:szCs w:val="20"/>
                <w:lang w:val="en-GB"/>
              </w:rPr>
            </m:ctrlPr>
          </m:sSubPr>
          <m:e>
            <m:r>
              <w:rPr>
                <w:rFonts w:ascii="Cambria Math" w:hAnsi="Cambria Math" w:cs="Times New Roman"/>
                <w:szCs w:val="20"/>
                <w:lang w:val="en-GB"/>
              </w:rPr>
              <m:t>CW</m:t>
            </m:r>
          </m:e>
          <m:sub>
            <m:r>
              <w:rPr>
                <w:rFonts w:ascii="Cambria Math" w:hAnsi="Cambria Math" w:cs="Times New Roman"/>
                <w:szCs w:val="20"/>
                <w:lang w:val="en-GB"/>
              </w:rPr>
              <m:t>i</m:t>
            </m:r>
          </m:sub>
        </m:sSub>
      </m:oMath>
      <w:r w:rsidRPr="006C2C2C">
        <w:rPr>
          <w:rFonts w:ascii="Times New Roman" w:hAnsi="Times New Roman" w:cs="Times New Roman"/>
          <w:iCs/>
          <w:szCs w:val="20"/>
          <w:lang w:val="en-GB"/>
        </w:rPr>
        <w:t>: Stabilized IP weight for cens</w:t>
      </w:r>
      <w:proofErr w:type="spellStart"/>
      <w:r w:rsidRPr="006C2C2C">
        <w:rPr>
          <w:rFonts w:ascii="Times New Roman" w:hAnsi="Times New Roman" w:cs="Times New Roman"/>
          <w:iCs/>
          <w:szCs w:val="20"/>
          <w:lang w:val="en-GB"/>
        </w:rPr>
        <w:t>oring</w:t>
      </w:r>
      <w:proofErr w:type="spellEnd"/>
      <w:r w:rsidRPr="006C2C2C">
        <w:rPr>
          <w:rFonts w:ascii="Times New Roman" w:hAnsi="Times New Roman" w:cs="Times New Roman"/>
          <w:iCs/>
          <w:szCs w:val="20"/>
          <w:lang w:val="en-GB"/>
        </w:rPr>
        <w:t xml:space="preserve">; </w:t>
      </w:r>
      <w:proofErr w:type="spellStart"/>
      <w:r w:rsidRPr="006C2C2C">
        <w:rPr>
          <w:rFonts w:ascii="Times New Roman" w:hAnsi="Times New Roman" w:cs="Times New Roman"/>
          <w:iCs/>
          <w:szCs w:val="20"/>
          <w:lang w:val="en-GB"/>
        </w:rPr>
        <w:t>Y</w:t>
      </w:r>
      <w:r w:rsidRPr="006C2C2C">
        <w:rPr>
          <w:rFonts w:ascii="Times New Roman" w:hAnsi="Times New Roman" w:cs="Times New Roman"/>
          <w:iCs/>
          <w:szCs w:val="20"/>
          <w:vertAlign w:val="subscript"/>
          <w:lang w:val="en-GB"/>
        </w:rPr>
        <w:t>k</w:t>
      </w:r>
      <w:proofErr w:type="spellEnd"/>
      <w:r w:rsidRPr="006C2C2C">
        <w:rPr>
          <w:rFonts w:ascii="Times New Roman" w:hAnsi="Times New Roman" w:cs="Times New Roman"/>
          <w:iCs/>
          <w:szCs w:val="20"/>
          <w:lang w:val="en-GB"/>
        </w:rPr>
        <w:t xml:space="preserve">: censoring at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 xml:space="preserve">, </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k+1</m:t>
            </m:r>
          </m:sub>
        </m:sSub>
        <m:r>
          <w:rPr>
            <w:rFonts w:ascii="Cambria Math" w:hAnsi="Cambria Math" w:cs="Times New Roman"/>
            <w:szCs w:val="20"/>
            <w:vertAlign w:val="subscript"/>
            <w:lang w:val="en-GB"/>
          </w:rPr>
          <m:t>]</m:t>
        </m:r>
      </m:oMath>
      <w:r w:rsidRPr="006C2C2C">
        <w:rPr>
          <w:rFonts w:ascii="Times New Roman" w:hAnsi="Times New Roman" w:cs="Times New Roman"/>
          <w:szCs w:val="20"/>
          <w:lang w:val="en-GB"/>
        </w:rPr>
        <w:t xml:space="preserve">; </w:t>
      </w:r>
      <m:oMath>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Y</m:t>
                </m:r>
              </m:e>
              <m:sub>
                <m:r>
                  <w:rPr>
                    <w:rFonts w:ascii="Cambria Math" w:hAnsi="Cambria Math" w:cs="Times New Roman"/>
                    <w:szCs w:val="20"/>
                    <w:lang w:val="en-GB"/>
                  </w:rPr>
                  <m:t>k-1</m:t>
                </m:r>
              </m:sub>
            </m:sSub>
          </m:e>
        </m:acc>
      </m:oMath>
      <w:r w:rsidRPr="006C2C2C">
        <w:rPr>
          <w:rFonts w:ascii="Times New Roman" w:hAnsi="Times New Roman" w:cs="Times New Roman"/>
          <w:iCs/>
          <w:szCs w:val="20"/>
          <w:lang w:val="en-GB"/>
        </w:rPr>
        <w:t xml:space="preserve">: Column vector of censoring during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1</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k-1</m:t>
            </m:r>
          </m:sub>
        </m:sSub>
      </m:oMath>
      <w:r w:rsidRPr="006C2C2C">
        <w:rPr>
          <w:rFonts w:ascii="Times New Roman" w:hAnsi="Times New Roman" w:cs="Times New Roman"/>
          <w:iCs/>
          <w:szCs w:val="20"/>
          <w:lang w:val="en-GB"/>
        </w:rPr>
        <w:t>)</w:t>
      </w:r>
    </w:p>
    <w:p w14:paraId="1B09DB27" w14:textId="77777777" w:rsidR="0052198A" w:rsidRPr="006C2C2C" w:rsidRDefault="0052198A" w:rsidP="009151BF">
      <w:pPr>
        <w:spacing w:after="0" w:line="480" w:lineRule="auto"/>
        <w:contextualSpacing/>
        <w:jc w:val="left"/>
        <w:rPr>
          <w:rFonts w:ascii="Times New Roman" w:hAnsi="Times New Roman" w:cs="Times New Roman"/>
          <w:iCs/>
          <w:szCs w:val="20"/>
          <w:lang w:val="en-GB"/>
        </w:rPr>
      </w:pPr>
    </w:p>
    <w:p w14:paraId="64293458" w14:textId="77777777" w:rsidR="0052198A" w:rsidRPr="006C2C2C" w:rsidRDefault="0052198A" w:rsidP="009151BF">
      <w:pPr>
        <w:spacing w:after="0" w:line="480" w:lineRule="auto"/>
        <w:ind w:firstLineChars="50" w:firstLine="100"/>
        <w:contextualSpacing/>
        <w:jc w:val="left"/>
        <w:rPr>
          <w:rFonts w:ascii="Times New Roman" w:hAnsi="Times New Roman" w:cs="Times New Roman"/>
          <w:iCs/>
          <w:szCs w:val="20"/>
          <w:lang w:val="en-GB"/>
        </w:rPr>
      </w:pPr>
      <w:r w:rsidRPr="006C2C2C">
        <w:rPr>
          <w:rFonts w:ascii="Times New Roman" w:hAnsi="Times New Roman" w:cs="Times New Roman"/>
          <w:iCs/>
          <w:szCs w:val="20"/>
          <w:lang w:val="en-GB"/>
        </w:rPr>
        <w:t>Exposure and covariate status were updated every 3 months since the index date. All models included time from enrolment modelled as a restricted cubic spline with knots at 5p, 25p, 50p, 75p, and 95p.</w:t>
      </w:r>
      <w:r w:rsidRPr="006C2C2C">
        <w:rPr>
          <w:rFonts w:ascii="Times New Roman" w:hAnsi="Times New Roman" w:cs="Times New Roman"/>
          <w:iCs/>
          <w:noProof/>
          <w:szCs w:val="20"/>
          <w:lang w:val="en-GB"/>
        </w:rPr>
        <w:t xml:space="preserve"> (Glymour</w:t>
      </w:r>
      <w:r w:rsidRPr="006C2C2C">
        <w:rPr>
          <w:rFonts w:ascii="Times New Roman" w:hAnsi="Times New Roman" w:cs="Times New Roman"/>
          <w:i/>
          <w:iCs/>
          <w:noProof/>
          <w:szCs w:val="20"/>
          <w:lang w:val="en-GB"/>
        </w:rPr>
        <w:t xml:space="preserve"> et al.</w:t>
      </w:r>
      <w:r w:rsidRPr="006C2C2C">
        <w:rPr>
          <w:rFonts w:ascii="Times New Roman" w:hAnsi="Times New Roman" w:cs="Times New Roman"/>
          <w:iCs/>
          <w:noProof/>
          <w:szCs w:val="20"/>
          <w:lang w:val="en-GB"/>
        </w:rPr>
        <w:t>, 2019a)</w:t>
      </w:r>
      <w:r w:rsidRPr="006C2C2C">
        <w:rPr>
          <w:rFonts w:ascii="Times New Roman" w:hAnsi="Times New Roman" w:cs="Times New Roman"/>
          <w:iCs/>
          <w:szCs w:val="20"/>
          <w:lang w:val="en-GB"/>
        </w:rPr>
        <w:t xml:space="preserve"> The final IP weight was defined as the product of </w:t>
      </w: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r>
          <w:rPr>
            <w:rFonts w:ascii="Cambria Math" w:hAnsi="Cambria Math" w:cs="Times New Roman"/>
            <w:szCs w:val="20"/>
            <w:lang w:val="en-GB"/>
          </w:rPr>
          <m:t> </m:t>
        </m:r>
      </m:oMath>
      <w:r w:rsidRPr="006C2C2C">
        <w:rPr>
          <w:rFonts w:ascii="Times New Roman" w:hAnsi="Times New Roman" w:cs="Times New Roman"/>
          <w:iCs/>
          <w:szCs w:val="20"/>
          <w:lang w:val="en-GB"/>
        </w:rPr>
        <w:t xml:space="preserve">and </w:t>
      </w:r>
      <m:oMath>
        <m:sSub>
          <m:sSubPr>
            <m:ctrlPr>
              <w:rPr>
                <w:rFonts w:ascii="Cambria Math" w:hAnsi="Cambria Math" w:cs="Times New Roman"/>
                <w:i/>
                <w:iCs/>
                <w:szCs w:val="20"/>
                <w:lang w:val="en-GB"/>
              </w:rPr>
            </m:ctrlPr>
          </m:sSubPr>
          <m:e>
            <m:r>
              <w:rPr>
                <w:rFonts w:ascii="Cambria Math" w:hAnsi="Cambria Math" w:cs="Times New Roman"/>
                <w:szCs w:val="20"/>
                <w:lang w:val="en-GB"/>
              </w:rPr>
              <m:t>CW</m:t>
            </m:r>
          </m:e>
          <m:sub>
            <m:r>
              <w:rPr>
                <w:rFonts w:ascii="Cambria Math" w:hAnsi="Cambria Math" w:cs="Times New Roman"/>
                <w:szCs w:val="20"/>
                <w:lang w:val="en-GB"/>
              </w:rPr>
              <m:t>i</m:t>
            </m:r>
          </m:sub>
        </m:sSub>
      </m:oMath>
      <w:r w:rsidRPr="006C2C2C">
        <w:rPr>
          <w:rFonts w:ascii="Times New Roman" w:hAnsi="Times New Roman" w:cs="Times New Roman"/>
          <w:iCs/>
          <w:szCs w:val="20"/>
          <w:lang w:val="en-GB"/>
        </w:rPr>
        <w:t>. The final IP weights were applied to a discrete-time survival analysis model to est</w:t>
      </w:r>
      <w:proofErr w:type="spellStart"/>
      <w:r w:rsidRPr="006C2C2C">
        <w:rPr>
          <w:rFonts w:ascii="Times New Roman" w:hAnsi="Times New Roman" w:cs="Times New Roman"/>
          <w:iCs/>
          <w:szCs w:val="20"/>
          <w:lang w:val="en-GB"/>
        </w:rPr>
        <w:t>imate</w:t>
      </w:r>
      <w:proofErr w:type="spellEnd"/>
      <w:r w:rsidRPr="006C2C2C">
        <w:rPr>
          <w:rFonts w:ascii="Times New Roman" w:hAnsi="Times New Roman" w:cs="Times New Roman"/>
          <w:iCs/>
          <w:szCs w:val="20"/>
          <w:lang w:val="en-GB"/>
        </w:rPr>
        <w:t xml:space="preserve"> the hazard ratio (HR) and 95% confidence interval (CI) associated with ever being exposed to antidepressant medication treatment on the composite MACE outcome. We also conducted disaggregated analyses to estimate the effects of treatment with SSRIs, SNRIs, and TCAs specifically. In these analyses by antidepressant classes, the comparator group included all participants not exposed to the antidepressant class of interest. For instance, when estimating effects of SSRI on MACE, comparator group includes all participants not exposed to SSRI, including those who were exposed to SNRI and/or TCA.</w:t>
      </w:r>
    </w:p>
    <w:p w14:paraId="1BC9F142" w14:textId="77777777" w:rsidR="0052198A" w:rsidRPr="006C2C2C" w:rsidRDefault="0052198A" w:rsidP="009151BF">
      <w:pPr>
        <w:spacing w:after="0" w:line="480" w:lineRule="auto"/>
        <w:ind w:firstLineChars="50" w:firstLine="100"/>
        <w:contextualSpacing/>
        <w:jc w:val="left"/>
        <w:rPr>
          <w:rFonts w:ascii="Times New Roman" w:hAnsi="Times New Roman" w:cs="Times New Roman"/>
          <w:iCs/>
          <w:szCs w:val="20"/>
          <w:lang w:val="en-GB"/>
        </w:rPr>
      </w:pPr>
      <w:r w:rsidRPr="006C2C2C">
        <w:rPr>
          <w:rFonts w:ascii="Times New Roman" w:hAnsi="Times New Roman" w:cs="Times New Roman"/>
          <w:iCs/>
          <w:szCs w:val="20"/>
          <w:lang w:val="en-GB"/>
        </w:rPr>
        <w:t xml:space="preserve">For comparison, conventional time-fixed and time-varying Cox regression </w:t>
      </w:r>
      <w:r w:rsidRPr="006C2C2C">
        <w:rPr>
          <w:rFonts w:ascii="Times New Roman" w:eastAsia="맑은 고딕" w:hAnsi="Times New Roman" w:cs="Times New Roman"/>
          <w:iCs/>
          <w:szCs w:val="20"/>
          <w:lang w:val="en-GB"/>
        </w:rPr>
        <w:t>models</w:t>
      </w:r>
      <w:r w:rsidRPr="006C2C2C">
        <w:rPr>
          <w:rFonts w:ascii="Times New Roman" w:hAnsi="Times New Roman" w:cs="Times New Roman"/>
          <w:iCs/>
          <w:szCs w:val="20"/>
          <w:lang w:val="en-GB"/>
        </w:rPr>
        <w:t xml:space="preserve"> were also fitted. In time-fixed Cox regression, baseline values of covariates were adjusted. In time-varying Cox regression, time-varying values of covariates obtained from </w:t>
      </w:r>
      <w:r w:rsidRPr="006C2C2C">
        <w:rPr>
          <w:rFonts w:ascii="Times New Roman" w:hAnsi="Times New Roman" w:cs="Times New Roman"/>
          <w:iCs/>
          <w:szCs w:val="20"/>
          <w:lang w:val="en-GB"/>
        </w:rPr>
        <w:lastRenderedPageBreak/>
        <w:t>follow-up data were adjusted. We estimated HRs and 95% CIs for each disease entity, except for cardiovascular mortality due to low statistical power and inability to obtain stable estimates from the database.</w:t>
      </w:r>
    </w:p>
    <w:p w14:paraId="2D3929EC" w14:textId="77777777" w:rsidR="0052198A" w:rsidRPr="006C2C2C" w:rsidRDefault="0052198A" w:rsidP="009151BF">
      <w:pPr>
        <w:spacing w:after="0" w:line="480" w:lineRule="auto"/>
        <w:ind w:firstLineChars="50" w:firstLine="100"/>
        <w:contextualSpacing/>
        <w:jc w:val="left"/>
        <w:rPr>
          <w:rFonts w:ascii="Times New Roman" w:hAnsi="Times New Roman" w:cs="Times New Roman"/>
          <w:iCs/>
          <w:szCs w:val="20"/>
          <w:lang w:val="en-GB"/>
        </w:rPr>
      </w:pPr>
      <w:r w:rsidRPr="006C2C2C">
        <w:rPr>
          <w:rFonts w:ascii="Times New Roman" w:hAnsi="Times New Roman" w:cs="Times New Roman"/>
          <w:iCs/>
          <w:szCs w:val="20"/>
          <w:lang w:val="en-GB"/>
        </w:rPr>
        <w:t>We log-transformed the cumulative DDD and estimated the HR associated with cumulative DDD on the composite MACE outcome. To test for the presence of a dose‒response relationship between cumulative DDD and risk for cardiovascular disease, participants were categorized into 4 subgroups in accordance of cumulative DDD of antidepressant medications: 0 (reference value), 0.01 – 9.99, 10.00 – 99.99, and 100 or higher. Multinomial logistic regression was conducted to estimate probabilities of participants being allocated to either of 4 subgroups, and IP weight for each time interval was estimated.</w:t>
      </w:r>
    </w:p>
    <w:p w14:paraId="050A1E60" w14:textId="77777777" w:rsidR="0052198A" w:rsidRPr="006C2C2C" w:rsidRDefault="0052198A" w:rsidP="009151BF">
      <w:pPr>
        <w:spacing w:after="0" w:line="480" w:lineRule="auto"/>
        <w:ind w:firstLineChars="50" w:firstLine="100"/>
        <w:contextualSpacing/>
        <w:jc w:val="left"/>
        <w:rPr>
          <w:rFonts w:ascii="Times New Roman" w:hAnsi="Times New Roman" w:cs="Times New Roman"/>
          <w:iCs/>
          <w:szCs w:val="20"/>
          <w:lang w:val="en-GB"/>
        </w:rPr>
      </w:pPr>
    </w:p>
    <w:p w14:paraId="703C01F8" w14:textId="77777777" w:rsidR="0052198A" w:rsidRPr="006C2C2C" w:rsidRDefault="00000000" w:rsidP="009151BF">
      <w:pPr>
        <w:spacing w:after="0" w:line="480" w:lineRule="auto"/>
        <w:ind w:firstLineChars="50" w:firstLine="100"/>
        <w:contextualSpacing/>
        <w:jc w:val="center"/>
        <w:rPr>
          <w:rFonts w:ascii="Times New Roman" w:hAnsi="Times New Roman" w:cs="Times New Roman"/>
          <w:iCs/>
          <w:szCs w:val="20"/>
          <w:lang w:val="en-GB"/>
        </w:rPr>
      </w:pP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r>
          <w:rPr>
            <w:rFonts w:ascii="Cambria Math" w:hAnsi="Cambria Math" w:cs="Times New Roman" w:hint="eastAsia"/>
            <w:szCs w:val="20"/>
            <w:lang w:val="en-GB"/>
          </w:rPr>
          <m:t>'</m:t>
        </m:r>
        <m:r>
          <w:rPr>
            <w:rFonts w:ascii="Cambria Math" w:hAnsi="Cambria Math" w:cs="Times New Roman" w:hint="eastAsia"/>
            <w:szCs w:val="20"/>
            <w:lang w:val="en-GB"/>
          </w:rPr>
          <m:t> </m:t>
        </m:r>
        <m:r>
          <w:rPr>
            <w:rFonts w:ascii="Cambria Math" w:hAnsi="Cambria Math" w:cs="Times New Roman"/>
            <w:szCs w:val="20"/>
            <w:lang w:val="en-GB"/>
          </w:rPr>
          <m:t>=</m:t>
        </m:r>
        <m:f>
          <m:fPr>
            <m:ctrlPr>
              <w:rPr>
                <w:rFonts w:ascii="Cambria Math" w:hAnsi="Cambria Math" w:cs="Times New Roman"/>
                <w:i/>
                <w:iCs/>
                <w:szCs w:val="20"/>
                <w:lang w:val="en-GB"/>
              </w:rPr>
            </m:ctrlPr>
          </m:fPr>
          <m:num>
            <m:nary>
              <m:naryPr>
                <m:chr m:val="∏"/>
                <m:ctrlPr>
                  <w:rPr>
                    <w:rFonts w:ascii="Cambria Math" w:hAnsi="Cambria Math" w:cs="Times New Roman"/>
                    <w:i/>
                    <w:iCs/>
                    <w:szCs w:val="20"/>
                    <w:lang w:val="en-GB"/>
                  </w:rPr>
                </m:ctrlPr>
              </m:naryPr>
              <m:sub>
                <m:r>
                  <w:rPr>
                    <w:rFonts w:ascii="Cambria Math" w:hAnsi="Cambria Math" w:cs="Times New Roman"/>
                    <w:szCs w:val="20"/>
                    <w:lang w:val="en-GB"/>
                  </w:rPr>
                  <m:t>k=0</m:t>
                </m:r>
              </m:sub>
              <m:sup>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sup>
              <m:e>
                <m:r>
                  <w:rPr>
                    <w:rFonts w:ascii="Cambria Math" w:hAnsi="Cambria Math" w:cs="Times New Roman"/>
                    <w:szCs w:val="20"/>
                    <w:lang w:val="en-GB"/>
                  </w:rPr>
                  <m:t>pr</m:t>
                </m:r>
                <m:d>
                  <m:dPr>
                    <m:endChr m:val="|"/>
                    <m:ctrlPr>
                      <w:rPr>
                        <w:rFonts w:ascii="Cambria Math" w:hAnsi="Cambria Math" w:cs="Times New Roman"/>
                        <w:i/>
                        <w:iCs/>
                        <w:szCs w:val="20"/>
                        <w:lang w:val="en-GB"/>
                      </w:rPr>
                    </m:ctrlPr>
                  </m:d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r>
                      <w:rPr>
                        <w:rFonts w:ascii="Cambria Math" w:hAnsi="Cambria Math" w:cs="Times New Roman" w:hint="eastAsia"/>
                        <w:szCs w:val="20"/>
                        <w:lang w:val="en-GB"/>
                      </w:rPr>
                      <m:t>'</m:t>
                    </m:r>
                    <m:r>
                      <w:rPr>
                        <w:rFonts w:ascii="Cambria Math" w:hAnsi="Cambria Math" w:cs="Times New Roman" w:hint="eastAsia"/>
                        <w:szCs w:val="20"/>
                        <w:lang w:val="en-GB"/>
                      </w:rPr>
                      <m:t> </m:t>
                    </m:r>
                    <m:r>
                      <w:rPr>
                        <w:rFonts w:ascii="Cambria Math" w:hAnsi="Cambria Math" w:cs="Times New Roman"/>
                        <w:szCs w:val="20"/>
                        <w:lang w:val="en-GB"/>
                      </w:rPr>
                      <m:t>=</m:t>
                    </m:r>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ki</m:t>
                        </m:r>
                      </m:sub>
                    </m:sSub>
                    <m:r>
                      <w:rPr>
                        <w:rFonts w:ascii="Cambria Math" w:hAnsi="Cambria Math" w:cs="Times New Roman" w:hint="eastAsia"/>
                        <w:szCs w:val="20"/>
                        <w:lang w:val="en-GB"/>
                      </w:rPr>
                      <m:t>'</m:t>
                    </m:r>
                  </m:e>
                </m:d>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k-1</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d>
                          <m:dPr>
                            <m:ctrlPr>
                              <w:rPr>
                                <w:rFonts w:ascii="Cambria Math" w:hAnsi="Cambria Math" w:cs="Times New Roman"/>
                                <w:i/>
                                <w:iCs/>
                                <w:szCs w:val="20"/>
                                <w:lang w:val="en-GB"/>
                              </w:rPr>
                            </m:ctrlPr>
                          </m:dPr>
                          <m:e>
                            <m:r>
                              <w:rPr>
                                <w:rFonts w:ascii="Cambria Math" w:hAnsi="Cambria Math" w:cs="Times New Roman"/>
                                <w:szCs w:val="20"/>
                                <w:lang w:val="en-GB"/>
                              </w:rPr>
                              <m:t>k-1</m:t>
                            </m:r>
                          </m:e>
                        </m:d>
                        <m:r>
                          <w:rPr>
                            <w:rFonts w:ascii="Cambria Math" w:hAnsi="Cambria Math" w:cs="Times New Roman"/>
                            <w:szCs w:val="20"/>
                            <w:lang w:val="en-GB"/>
                          </w:rPr>
                          <m:t>i</m:t>
                        </m:r>
                      </m:sub>
                    </m:sSub>
                  </m:e>
                </m:acc>
              </m:e>
            </m:nary>
            <m:r>
              <w:rPr>
                <w:rFonts w:ascii="Cambria Math" w:hAnsi="Cambria Math" w:cs="Times New Roman" w:hint="eastAsia"/>
                <w:szCs w:val="20"/>
                <w:lang w:val="en-GB"/>
              </w:rPr>
              <m:t>'</m:t>
            </m:r>
            <m:r>
              <w:rPr>
                <w:rFonts w:ascii="Cambria Math" w:hAnsi="Cambria Math" w:cs="Times New Roman"/>
                <w:szCs w:val="20"/>
                <w:lang w:val="en-GB"/>
              </w:rPr>
              <m:t>)</m:t>
            </m:r>
          </m:num>
          <m:den>
            <m:nary>
              <m:naryPr>
                <m:chr m:val="∏"/>
                <m:ctrlPr>
                  <w:rPr>
                    <w:rFonts w:ascii="Cambria Math" w:hAnsi="Cambria Math" w:cs="Times New Roman"/>
                    <w:i/>
                    <w:iCs/>
                    <w:szCs w:val="20"/>
                    <w:lang w:val="en-GB"/>
                  </w:rPr>
                </m:ctrlPr>
              </m:naryPr>
              <m:sub>
                <m:r>
                  <w:rPr>
                    <w:rFonts w:ascii="Cambria Math" w:hAnsi="Cambria Math" w:cs="Times New Roman"/>
                    <w:szCs w:val="20"/>
                    <w:lang w:val="en-GB"/>
                  </w:rPr>
                  <m:t>k=0</m:t>
                </m:r>
              </m:sub>
              <m:sup>
                <m:sSub>
                  <m:sSubPr>
                    <m:ctrlPr>
                      <w:rPr>
                        <w:rFonts w:ascii="Cambria Math" w:hAnsi="Cambria Math" w:cs="Times New Roman"/>
                        <w:i/>
                        <w:iCs/>
                        <w:szCs w:val="20"/>
                        <w:lang w:val="en-GB"/>
                      </w:rPr>
                    </m:ctrlPr>
                  </m:sSubPr>
                  <m:e>
                    <m:r>
                      <w:rPr>
                        <w:rFonts w:ascii="Cambria Math" w:hAnsi="Cambria Math" w:cs="Times New Roman"/>
                        <w:szCs w:val="20"/>
                        <w:lang w:val="en-GB"/>
                      </w:rPr>
                      <m:t>K</m:t>
                    </m:r>
                  </m:e>
                  <m:sub>
                    <m:r>
                      <w:rPr>
                        <w:rFonts w:ascii="Cambria Math" w:hAnsi="Cambria Math" w:cs="Times New Roman"/>
                        <w:szCs w:val="20"/>
                        <w:lang w:val="en-GB"/>
                      </w:rPr>
                      <m:t>i</m:t>
                    </m:r>
                  </m:sub>
                </m:sSub>
              </m:sup>
              <m:e>
                <m:r>
                  <w:rPr>
                    <w:rFonts w:ascii="Cambria Math" w:hAnsi="Cambria Math" w:cs="Times New Roman"/>
                    <w:szCs w:val="20"/>
                    <w:lang w:val="en-GB"/>
                  </w:rPr>
                  <m:t>pr</m:t>
                </m:r>
                <m:d>
                  <m:dPr>
                    <m:endChr m:val="|"/>
                    <m:ctrlPr>
                      <w:rPr>
                        <w:rFonts w:ascii="Cambria Math" w:hAnsi="Cambria Math" w:cs="Times New Roman"/>
                        <w:i/>
                        <w:iCs/>
                        <w:szCs w:val="20"/>
                        <w:lang w:val="en-GB"/>
                      </w:rPr>
                    </m:ctrlPr>
                  </m:d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r>
                      <w:rPr>
                        <w:rFonts w:ascii="Cambria Math" w:hAnsi="Cambria Math" w:cs="Times New Roman" w:hint="eastAsia"/>
                        <w:szCs w:val="20"/>
                        <w:lang w:val="en-GB"/>
                      </w:rPr>
                      <m:t>'</m:t>
                    </m:r>
                    <m:r>
                      <w:rPr>
                        <w:rFonts w:ascii="Cambria Math" w:hAnsi="Cambria Math" w:cs="Times New Roman" w:hint="eastAsia"/>
                        <w:szCs w:val="20"/>
                        <w:lang w:val="en-GB"/>
                      </w:rPr>
                      <m:t> </m:t>
                    </m:r>
                    <m:r>
                      <w:rPr>
                        <w:rFonts w:ascii="Cambria Math" w:hAnsi="Cambria Math" w:cs="Times New Roman"/>
                        <w:szCs w:val="20"/>
                        <w:lang w:val="en-GB"/>
                      </w:rPr>
                      <m:t>=</m:t>
                    </m:r>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ki</m:t>
                        </m:r>
                      </m:sub>
                    </m:sSub>
                  </m:e>
                </m:d>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k-1</m:t>
                        </m:r>
                      </m:sub>
                    </m:sSub>
                  </m:e>
                </m:acc>
                <m:r>
                  <w:rPr>
                    <w:rFonts w:ascii="Cambria Math" w:hAnsi="Cambria Math" w:cs="Times New Roman" w:hint="eastAsia"/>
                    <w:szCs w:val="20"/>
                    <w:lang w:val="en-GB"/>
                  </w:rPr>
                  <m:t>'</m:t>
                </m:r>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d>
                          <m:dPr>
                            <m:ctrlPr>
                              <w:rPr>
                                <w:rFonts w:ascii="Cambria Math" w:hAnsi="Cambria Math" w:cs="Times New Roman"/>
                                <w:i/>
                                <w:iCs/>
                                <w:szCs w:val="20"/>
                                <w:lang w:val="en-GB"/>
                              </w:rPr>
                            </m:ctrlPr>
                          </m:dPr>
                          <m:e>
                            <m:r>
                              <w:rPr>
                                <w:rFonts w:ascii="Cambria Math" w:hAnsi="Cambria Math" w:cs="Times New Roman"/>
                                <w:szCs w:val="20"/>
                                <w:lang w:val="en-GB"/>
                              </w:rPr>
                              <m:t>k-1</m:t>
                            </m:r>
                          </m:e>
                        </m:d>
                        <m:r>
                          <w:rPr>
                            <w:rFonts w:ascii="Cambria Math" w:hAnsi="Cambria Math" w:cs="Times New Roman"/>
                            <w:szCs w:val="20"/>
                            <w:lang w:val="en-GB"/>
                          </w:rPr>
                          <m:t>i</m:t>
                        </m:r>
                      </m:sub>
                    </m:sSub>
                  </m:e>
                </m:acc>
              </m:e>
            </m:nary>
            <m:r>
              <w:rPr>
                <w:rFonts w:ascii="Cambria Math" w:hAnsi="Cambria Math" w:cs="Times New Roman" w:hint="eastAsia"/>
                <w:szCs w:val="20"/>
                <w:lang w:val="en-GB"/>
              </w:rPr>
              <m:t>'</m:t>
            </m:r>
            <m:r>
              <w:rPr>
                <w:rFonts w:ascii="Cambria Math" w:hAnsi="Cambria Math" w:cs="Times New Roman"/>
                <w:szCs w:val="20"/>
                <w:lang w:val="en-GB"/>
              </w:rPr>
              <m:t xml:space="preserve">,   </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m:t>
                    </m:r>
                  </m:sub>
                </m:sSub>
              </m:e>
            </m:acc>
            <m:r>
              <w:rPr>
                <w:rFonts w:ascii="Cambria Math" w:hAnsi="Cambria Math" w:cs="Times New Roman"/>
                <w:szCs w:val="20"/>
                <w:lang w:val="en-GB"/>
              </w:rPr>
              <m:t>=</m:t>
            </m:r>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l</m:t>
                    </m:r>
                  </m:e>
                  <m:sub>
                    <m:r>
                      <w:rPr>
                        <w:rFonts w:ascii="Cambria Math" w:hAnsi="Cambria Math" w:cs="Times New Roman"/>
                        <w:szCs w:val="20"/>
                        <w:lang w:val="en-GB"/>
                      </w:rPr>
                      <m:t>ki</m:t>
                    </m:r>
                  </m:sub>
                </m:sSub>
              </m:e>
            </m:acc>
            <m:r>
              <w:rPr>
                <w:rFonts w:ascii="Cambria Math" w:hAnsi="Cambria Math" w:cs="Times New Roman"/>
                <w:szCs w:val="20"/>
                <w:lang w:val="en-GB"/>
              </w:rPr>
              <m:t>)</m:t>
            </m:r>
          </m:den>
        </m:f>
      </m:oMath>
      <w:r w:rsidR="0052198A" w:rsidRPr="006C2C2C">
        <w:rPr>
          <w:rFonts w:ascii="Times New Roman" w:hAnsi="Times New Roman" w:cs="Times New Roman"/>
          <w:iCs/>
          <w:szCs w:val="20"/>
          <w:lang w:val="en-GB"/>
        </w:rPr>
        <w:t xml:space="preserve"> (3)</w:t>
      </w:r>
    </w:p>
    <w:p w14:paraId="492470AB" w14:textId="77777777" w:rsidR="0052198A" w:rsidRPr="006C2C2C" w:rsidRDefault="0052198A" w:rsidP="009151BF">
      <w:pPr>
        <w:spacing w:after="0" w:line="480" w:lineRule="auto"/>
        <w:contextualSpacing/>
        <w:jc w:val="left"/>
        <w:rPr>
          <w:rFonts w:ascii="Times New Roman" w:hAnsi="Times New Roman" w:cs="Times New Roman"/>
          <w:szCs w:val="20"/>
          <w:lang w:val="en-GB"/>
        </w:rPr>
      </w:pPr>
      <w:r w:rsidRPr="006C2C2C">
        <w:rPr>
          <w:rFonts w:ascii="Times New Roman" w:hAnsi="Times New Roman" w:cs="Times New Roman"/>
          <w:szCs w:val="20"/>
          <w:lang w:val="en-GB"/>
        </w:rPr>
        <w:t>(</w:t>
      </w: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r>
          <w:rPr>
            <w:rFonts w:ascii="Cambria Math" w:hAnsi="Cambria Math" w:cs="Times New Roman" w:hint="eastAsia"/>
            <w:szCs w:val="20"/>
            <w:lang w:val="en-GB"/>
          </w:rPr>
          <m:t>'</m:t>
        </m:r>
      </m:oMath>
      <w:r w:rsidRPr="006C2C2C">
        <w:rPr>
          <w:rFonts w:ascii="Times New Roman" w:hAnsi="Times New Roman" w:cs="Times New Roman"/>
          <w:szCs w:val="20"/>
          <w:lang w:val="en-GB"/>
        </w:rPr>
        <w:t xml:space="preserve">: Stabilized IP weight for cumulative DDD of antidepressant medication; </w:t>
      </w:r>
      <m:oMath>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m:t>
            </m:r>
          </m:sub>
        </m:sSub>
        <m:r>
          <w:rPr>
            <w:rFonts w:ascii="Cambria Math" w:hAnsi="Cambria Math" w:cs="Times New Roman" w:hint="eastAsia"/>
            <w:szCs w:val="20"/>
            <w:lang w:val="en-GB"/>
          </w:rPr>
          <m:t>'</m:t>
        </m:r>
        <m:r>
          <w:rPr>
            <w:rFonts w:ascii="Cambria Math" w:hAnsi="Cambria Math" w:cs="Times New Roman" w:hint="eastAsia"/>
            <w:szCs w:val="20"/>
            <w:lang w:val="en-GB"/>
          </w:rPr>
          <m:t> </m:t>
        </m:r>
      </m:oMath>
      <w:r w:rsidRPr="006C2C2C">
        <w:rPr>
          <w:rFonts w:ascii="Times New Roman" w:hAnsi="Times New Roman" w:cs="Times New Roman"/>
          <w:szCs w:val="20"/>
          <w:lang w:val="en-GB"/>
        </w:rPr>
        <w:t xml:space="preserve">: cumulative DDD of antidepressant medication at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m:t>
            </m:r>
          </m:sub>
        </m:sSub>
        <m:r>
          <w:rPr>
            <w:rFonts w:ascii="Cambria Math" w:hAnsi="Cambria Math" w:cs="Times New Roman"/>
            <w:szCs w:val="20"/>
            <w:vertAlign w:val="subscript"/>
            <w:lang w:val="en-GB"/>
          </w:rPr>
          <m:t xml:space="preserve">, </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t</m:t>
            </m:r>
          </m:e>
          <m:sub>
            <m:r>
              <w:rPr>
                <w:rFonts w:ascii="Cambria Math" w:hAnsi="Cambria Math" w:cs="Times New Roman"/>
                <w:szCs w:val="20"/>
                <w:vertAlign w:val="subscript"/>
                <w:lang w:val="en-GB"/>
              </w:rPr>
              <m:t>k+1</m:t>
            </m:r>
          </m:sub>
        </m:sSub>
        <m:r>
          <w:rPr>
            <w:rFonts w:ascii="Cambria Math" w:hAnsi="Cambria Math" w:cs="Times New Roman"/>
            <w:szCs w:val="20"/>
            <w:vertAlign w:val="subscript"/>
            <w:lang w:val="en-GB"/>
          </w:rPr>
          <m:t>]</m:t>
        </m:r>
      </m:oMath>
      <w:r w:rsidRPr="006C2C2C">
        <w:rPr>
          <w:rFonts w:ascii="Times New Roman" w:hAnsi="Times New Roman" w:cs="Times New Roman"/>
          <w:szCs w:val="20"/>
          <w:lang w:val="en-GB"/>
        </w:rPr>
        <w:t xml:space="preserve">; </w:t>
      </w:r>
      <m:oMath>
        <m:acc>
          <m:accPr>
            <m:chr m:val="̅"/>
            <m:ctrlPr>
              <w:rPr>
                <w:rFonts w:ascii="Cambria Math" w:hAnsi="Cambria Math" w:cs="Times New Roman"/>
                <w:i/>
                <w:iCs/>
                <w:szCs w:val="20"/>
                <w:lang w:val="en-GB"/>
              </w:rPr>
            </m:ctrlPr>
          </m:accPr>
          <m:e>
            <m:sSub>
              <m:sSubPr>
                <m:ctrlPr>
                  <w:rPr>
                    <w:rFonts w:ascii="Cambria Math" w:hAnsi="Cambria Math" w:cs="Times New Roman"/>
                    <w:i/>
                    <w:iCs/>
                    <w:szCs w:val="20"/>
                    <w:lang w:val="en-GB"/>
                  </w:rPr>
                </m:ctrlPr>
              </m:sSubPr>
              <m:e>
                <m:r>
                  <w:rPr>
                    <w:rFonts w:ascii="Cambria Math" w:hAnsi="Cambria Math" w:cs="Times New Roman"/>
                    <w:szCs w:val="20"/>
                    <w:lang w:val="en-GB"/>
                  </w:rPr>
                  <m:t>A</m:t>
                </m:r>
              </m:e>
              <m:sub>
                <m:r>
                  <w:rPr>
                    <w:rFonts w:ascii="Cambria Math" w:hAnsi="Cambria Math" w:cs="Times New Roman"/>
                    <w:szCs w:val="20"/>
                    <w:lang w:val="en-GB"/>
                  </w:rPr>
                  <m:t>k-1</m:t>
                </m:r>
              </m:sub>
            </m:sSub>
          </m:e>
        </m:acc>
        <m:r>
          <w:rPr>
            <w:rFonts w:ascii="Cambria Math" w:hAnsi="Cambria Math" w:cs="Times New Roman" w:hint="eastAsia"/>
            <w:szCs w:val="20"/>
            <w:lang w:val="en-GB"/>
          </w:rPr>
          <m:t>'</m:t>
        </m:r>
      </m:oMath>
      <w:r w:rsidRPr="006C2C2C">
        <w:rPr>
          <w:rFonts w:ascii="Times New Roman" w:hAnsi="Times New Roman" w:cs="Times New Roman"/>
          <w:iCs/>
          <w:szCs w:val="20"/>
          <w:lang w:val="en-GB"/>
        </w:rPr>
        <w:t xml:space="preserve">: Column vector of cumulative DDD of antidepressant medication during time interval </w:t>
      </w:r>
      <m:oMath>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1</m:t>
            </m:r>
          </m:sub>
        </m:sSub>
        <m:r>
          <w:rPr>
            <w:rFonts w:ascii="Cambria Math" w:hAnsi="Cambria Math" w:cs="Times New Roman"/>
            <w:szCs w:val="20"/>
            <w:vertAlign w:val="subscript"/>
            <w:lang w:val="en-GB"/>
          </w:rPr>
          <m:t>~</m:t>
        </m:r>
        <m:sSub>
          <m:sSubPr>
            <m:ctrlPr>
              <w:rPr>
                <w:rFonts w:ascii="Cambria Math" w:hAnsi="Cambria Math" w:cs="Times New Roman"/>
                <w:i/>
                <w:szCs w:val="20"/>
                <w:vertAlign w:val="subscript"/>
                <w:lang w:val="en-GB"/>
              </w:rPr>
            </m:ctrlPr>
          </m:sSubPr>
          <m:e>
            <m:r>
              <w:rPr>
                <w:rFonts w:ascii="Cambria Math" w:hAnsi="Cambria Math" w:cs="Times New Roman"/>
                <w:szCs w:val="20"/>
                <w:vertAlign w:val="subscript"/>
                <w:lang w:val="en-GB"/>
              </w:rPr>
              <m:t>I</m:t>
            </m:r>
          </m:e>
          <m:sub>
            <m:r>
              <w:rPr>
                <w:rFonts w:ascii="Cambria Math" w:hAnsi="Cambria Math" w:cs="Times New Roman"/>
                <w:szCs w:val="20"/>
                <w:vertAlign w:val="subscript"/>
                <w:lang w:val="en-GB"/>
              </w:rPr>
              <m:t>k-1</m:t>
            </m:r>
          </m:sub>
        </m:sSub>
      </m:oMath>
      <w:r w:rsidRPr="006C2C2C">
        <w:rPr>
          <w:rFonts w:ascii="Times New Roman" w:hAnsi="Times New Roman" w:cs="Times New Roman"/>
          <w:szCs w:val="20"/>
          <w:lang w:val="en-GB"/>
        </w:rPr>
        <w:t>)</w:t>
      </w:r>
    </w:p>
    <w:p w14:paraId="1603276A" w14:textId="77777777" w:rsidR="0052198A" w:rsidRPr="006C2C2C" w:rsidRDefault="0052198A" w:rsidP="009151BF">
      <w:pPr>
        <w:spacing w:after="0" w:line="480" w:lineRule="auto"/>
        <w:contextualSpacing/>
        <w:jc w:val="left"/>
        <w:rPr>
          <w:rFonts w:ascii="Times New Roman" w:hAnsi="Times New Roman" w:cs="Times New Roman"/>
          <w:szCs w:val="20"/>
          <w:lang w:val="en-GB"/>
        </w:rPr>
      </w:pPr>
    </w:p>
    <w:p w14:paraId="44122D17" w14:textId="120BD870" w:rsidR="0052198A" w:rsidRPr="006C2C2C" w:rsidRDefault="0052198A" w:rsidP="006C2C2C">
      <w:pPr>
        <w:spacing w:after="0" w:line="480" w:lineRule="auto"/>
        <w:rPr>
          <w:rFonts w:ascii="Times New Roman" w:hAnsi="Times New Roman" w:cs="Times New Roman"/>
          <w:b/>
          <w:bCs/>
          <w:lang w:val="en-GB"/>
        </w:rPr>
      </w:pPr>
      <w:r w:rsidRPr="006C2C2C">
        <w:rPr>
          <w:rFonts w:ascii="Times New Roman" w:hAnsi="Times New Roman" w:cs="Times New Roman"/>
          <w:iCs/>
          <w:szCs w:val="20"/>
          <w:lang w:val="en-GB"/>
        </w:rPr>
        <w:t xml:space="preserve">IP weight for dose-response analysis was calculated as the product of </w:t>
      </w: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r>
          <w:rPr>
            <w:rFonts w:ascii="Cambria Math" w:hAnsi="Cambria Math" w:cs="Times New Roman" w:hint="eastAsia"/>
            <w:szCs w:val="20"/>
            <w:lang w:val="en-GB"/>
          </w:rPr>
          <m:t>'</m:t>
        </m:r>
        <m:r>
          <w:rPr>
            <w:rFonts w:ascii="Cambria Math" w:hAnsi="Cambria Math" w:cs="Times New Roman" w:hint="eastAsia"/>
            <w:szCs w:val="20"/>
            <w:lang w:val="en-GB"/>
          </w:rPr>
          <m:t> </m:t>
        </m:r>
      </m:oMath>
      <w:r w:rsidRPr="006C2C2C">
        <w:rPr>
          <w:rFonts w:ascii="Times New Roman" w:hAnsi="Times New Roman" w:cs="Times New Roman"/>
          <w:iCs/>
          <w:szCs w:val="20"/>
          <w:lang w:val="en-GB"/>
        </w:rPr>
        <w:t xml:space="preserve">and </w:t>
      </w:r>
      <m:oMath>
        <m:sSub>
          <m:sSubPr>
            <m:ctrlPr>
              <w:rPr>
                <w:rFonts w:ascii="Cambria Math" w:hAnsi="Cambria Math" w:cs="Times New Roman"/>
                <w:i/>
                <w:iCs/>
                <w:szCs w:val="20"/>
                <w:lang w:val="en-GB"/>
              </w:rPr>
            </m:ctrlPr>
          </m:sSubPr>
          <m:e>
            <m:r>
              <w:rPr>
                <w:rFonts w:ascii="Cambria Math" w:hAnsi="Cambria Math" w:cs="Times New Roman"/>
                <w:szCs w:val="20"/>
                <w:lang w:val="en-GB"/>
              </w:rPr>
              <m:t>CW</m:t>
            </m:r>
          </m:e>
          <m:sub>
            <m:r>
              <w:rPr>
                <w:rFonts w:ascii="Cambria Math" w:hAnsi="Cambria Math" w:cs="Times New Roman"/>
                <w:szCs w:val="20"/>
                <w:lang w:val="en-GB"/>
              </w:rPr>
              <m:t>i</m:t>
            </m:r>
          </m:sub>
        </m:sSub>
        <m:r>
          <w:rPr>
            <w:rFonts w:ascii="Cambria Math" w:hAnsi="Cambria Math" w:cs="Times New Roman"/>
            <w:szCs w:val="20"/>
            <w:lang w:val="en-GB"/>
          </w:rPr>
          <m:t> </m:t>
        </m:r>
      </m:oMath>
      <w:r w:rsidRPr="006C2C2C">
        <w:rPr>
          <w:rFonts w:ascii="Times New Roman" w:hAnsi="Times New Roman" w:cs="Times New Roman"/>
          <w:szCs w:val="20"/>
          <w:lang w:val="en-GB"/>
        </w:rPr>
        <w:t xml:space="preserve">instead of the product of </w:t>
      </w:r>
      <m:oMath>
        <m:sSub>
          <m:sSubPr>
            <m:ctrlPr>
              <w:rPr>
                <w:rFonts w:ascii="Cambria Math" w:hAnsi="Cambria Math" w:cs="Times New Roman"/>
                <w:i/>
                <w:iCs/>
                <w:szCs w:val="20"/>
                <w:lang w:val="en-GB"/>
              </w:rPr>
            </m:ctrlPr>
          </m:sSubPr>
          <m:e>
            <m:r>
              <w:rPr>
                <w:rFonts w:ascii="Cambria Math" w:hAnsi="Cambria Math" w:cs="Times New Roman"/>
                <w:szCs w:val="20"/>
                <w:lang w:val="en-GB"/>
              </w:rPr>
              <m:t>AW</m:t>
            </m:r>
          </m:e>
          <m:sub>
            <m:r>
              <w:rPr>
                <w:rFonts w:ascii="Cambria Math" w:hAnsi="Cambria Math" w:cs="Times New Roman"/>
                <w:szCs w:val="20"/>
                <w:lang w:val="en-GB"/>
              </w:rPr>
              <m:t>i</m:t>
            </m:r>
          </m:sub>
        </m:sSub>
        <m:r>
          <w:rPr>
            <w:rFonts w:ascii="Cambria Math" w:hAnsi="Cambria Math" w:cs="Times New Roman"/>
            <w:szCs w:val="20"/>
            <w:lang w:val="en-GB"/>
          </w:rPr>
          <m:t> </m:t>
        </m:r>
      </m:oMath>
      <w:r w:rsidRPr="006C2C2C">
        <w:rPr>
          <w:rFonts w:ascii="Times New Roman" w:hAnsi="Times New Roman" w:cs="Times New Roman"/>
          <w:iCs/>
          <w:szCs w:val="20"/>
          <w:lang w:val="en-GB"/>
        </w:rPr>
        <w:t xml:space="preserve">and </w:t>
      </w:r>
      <m:oMath>
        <m:sSub>
          <m:sSubPr>
            <m:ctrlPr>
              <w:rPr>
                <w:rFonts w:ascii="Cambria Math" w:hAnsi="Cambria Math" w:cs="Times New Roman"/>
                <w:i/>
                <w:iCs/>
                <w:szCs w:val="20"/>
                <w:lang w:val="en-GB"/>
              </w:rPr>
            </m:ctrlPr>
          </m:sSubPr>
          <m:e>
            <m:r>
              <w:rPr>
                <w:rFonts w:ascii="Cambria Math" w:hAnsi="Cambria Math" w:cs="Times New Roman"/>
                <w:szCs w:val="20"/>
                <w:lang w:val="en-GB"/>
              </w:rPr>
              <m:t>CW</m:t>
            </m:r>
          </m:e>
          <m:sub>
            <m:r>
              <w:rPr>
                <w:rFonts w:ascii="Cambria Math" w:hAnsi="Cambria Math" w:cs="Times New Roman"/>
                <w:szCs w:val="20"/>
                <w:lang w:val="en-GB"/>
              </w:rPr>
              <m:t>i</m:t>
            </m:r>
          </m:sub>
        </m:sSub>
      </m:oMath>
      <w:r w:rsidRPr="006C2C2C">
        <w:rPr>
          <w:rFonts w:ascii="Times New Roman" w:hAnsi="Times New Roman" w:cs="Times New Roman"/>
          <w:szCs w:val="20"/>
          <w:lang w:val="en-GB"/>
        </w:rPr>
        <w:t>.</w:t>
      </w:r>
      <w:r w:rsidRPr="00B7475B">
        <w:rPr>
          <w:rFonts w:ascii="Times New Roman" w:hAnsi="Times New Roman" w:cs="Times New Roman"/>
          <w:sz w:val="24"/>
          <w:szCs w:val="24"/>
          <w:lang w:val="en-GB"/>
        </w:rPr>
        <w:t xml:space="preserve"> </w:t>
      </w:r>
      <w:r w:rsidRPr="006C2C2C">
        <w:rPr>
          <w:rFonts w:ascii="Times New Roman" w:hAnsi="Times New Roman" w:cs="Times New Roman"/>
          <w:b/>
          <w:bCs/>
          <w:lang w:val="en-GB"/>
        </w:rPr>
        <w:br w:type="page"/>
      </w:r>
    </w:p>
    <w:p w14:paraId="60DF9ED2" w14:textId="77777777" w:rsidR="0052198A" w:rsidRPr="006C2C2C" w:rsidRDefault="0052198A">
      <w:pPr>
        <w:rPr>
          <w:rFonts w:ascii="Times New Roman" w:hAnsi="Times New Roman" w:cs="Times New Roman"/>
          <w:b/>
          <w:bCs/>
          <w:lang w:val="en-GB"/>
        </w:rPr>
        <w:sectPr w:rsidR="0052198A" w:rsidRPr="006C2C2C" w:rsidSect="006C2C2C">
          <w:pgSz w:w="11906" w:h="16838"/>
          <w:pgMar w:top="720" w:right="720" w:bottom="720" w:left="720" w:header="851" w:footer="992" w:gutter="0"/>
          <w:cols w:space="425"/>
          <w:docGrid w:linePitch="360"/>
        </w:sectPr>
      </w:pPr>
    </w:p>
    <w:p w14:paraId="16CDFB91" w14:textId="06FBB171" w:rsidR="005D5915" w:rsidRPr="006C2C2C" w:rsidRDefault="005D5915">
      <w:pPr>
        <w:rPr>
          <w:rFonts w:ascii="Times New Roman" w:hAnsi="Times New Roman" w:cs="Times New Roman"/>
          <w:b/>
          <w:bCs/>
          <w:lang w:val="en-GB"/>
        </w:rPr>
      </w:pPr>
      <w:r w:rsidRPr="006C2C2C">
        <w:rPr>
          <w:rFonts w:ascii="Times New Roman" w:hAnsi="Times New Roman" w:cs="Times New Roman"/>
          <w:b/>
          <w:bCs/>
          <w:lang w:val="en-GB"/>
        </w:rPr>
        <w:lastRenderedPageBreak/>
        <w:t xml:space="preserve">Supplemental Material </w:t>
      </w:r>
      <w:r w:rsidR="00C30335" w:rsidRPr="006C2C2C">
        <w:rPr>
          <w:rFonts w:ascii="Times New Roman" w:hAnsi="Times New Roman" w:cs="Times New Roman"/>
          <w:b/>
          <w:bCs/>
          <w:lang w:val="en-GB"/>
        </w:rPr>
        <w:t>4</w:t>
      </w:r>
      <w:r w:rsidRPr="006C2C2C">
        <w:rPr>
          <w:rFonts w:ascii="Times New Roman" w:hAnsi="Times New Roman" w:cs="Times New Roman"/>
          <w:b/>
          <w:bCs/>
          <w:lang w:val="en-GB"/>
        </w:rPr>
        <w:t>. Distribution of inverse probability weights</w:t>
      </w:r>
      <w:r w:rsidR="003313EC" w:rsidRPr="006C2C2C">
        <w:rPr>
          <w:rFonts w:ascii="Times New Roman" w:hAnsi="Times New Roman" w:cs="Times New Roman"/>
          <w:b/>
          <w:bCs/>
          <w:lang w:val="en-GB"/>
        </w:rPr>
        <w:t xml:space="preserve"> for main analysis</w:t>
      </w:r>
      <w:r w:rsidRPr="006C2C2C">
        <w:rPr>
          <w:rFonts w:ascii="Times New Roman" w:hAnsi="Times New Roman" w:cs="Times New Roman"/>
          <w:b/>
          <w:bCs/>
          <w:lang w:val="en-GB"/>
        </w:rPr>
        <w:t xml:space="preserve"> at each time interval.</w:t>
      </w:r>
    </w:p>
    <w:p w14:paraId="00083274" w14:textId="5A89B2EC" w:rsidR="005D5915" w:rsidRPr="006C2C2C" w:rsidRDefault="005D5915">
      <w:pPr>
        <w:rPr>
          <w:rFonts w:ascii="Times New Roman" w:hAnsi="Times New Roman" w:cs="Times New Roman"/>
          <w:b/>
          <w:bCs/>
          <w:lang w:val="en-GB"/>
        </w:rPr>
      </w:pPr>
      <w:r w:rsidRPr="006C2C2C">
        <w:rPr>
          <w:rFonts w:ascii="Times New Roman" w:hAnsi="Times New Roman" w:cs="Times New Roman"/>
          <w:b/>
          <w:bCs/>
          <w:lang w:val="en-GB"/>
        </w:rPr>
        <w:t>A) Stabilized weight</w:t>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t>B) Non-stabilized weight</w:t>
      </w:r>
    </w:p>
    <w:p w14:paraId="51F48D63" w14:textId="77777777" w:rsidR="003313EC" w:rsidRPr="006C2C2C" w:rsidRDefault="005D5915">
      <w:pPr>
        <w:rPr>
          <w:noProof/>
          <w:lang w:val="en-GB"/>
        </w:rPr>
      </w:pPr>
      <w:r w:rsidRPr="006C2C2C">
        <w:rPr>
          <w:noProof/>
          <w:lang w:val="en-GB"/>
        </w:rPr>
        <w:drawing>
          <wp:inline distT="0" distB="0" distL="0" distR="0" wp14:anchorId="6D98901A" wp14:editId="618BFBFD">
            <wp:extent cx="4256628" cy="3192471"/>
            <wp:effectExtent l="0" t="0" r="0" b="8255"/>
            <wp:docPr id="15" name="그림 1" descr="img0.pn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descr="img0.png">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670" cy="3195502"/>
                    </a:xfrm>
                    <a:prstGeom prst="rect">
                      <a:avLst/>
                    </a:prstGeom>
                    <a:noFill/>
                  </pic:spPr>
                </pic:pic>
              </a:graphicData>
            </a:graphic>
          </wp:inline>
        </w:drawing>
      </w:r>
      <w:r w:rsidRPr="006C2C2C">
        <w:rPr>
          <w:noProof/>
          <w:lang w:val="en-GB"/>
        </w:rPr>
        <w:t xml:space="preserve"> </w:t>
      </w:r>
      <w:r w:rsidRPr="006C2C2C">
        <w:rPr>
          <w:noProof/>
          <w:lang w:val="en-GB"/>
        </w:rPr>
        <w:drawing>
          <wp:inline distT="0" distB="0" distL="0" distR="0" wp14:anchorId="48E904ED" wp14:editId="6C05B4FC">
            <wp:extent cx="4255898" cy="3191924"/>
            <wp:effectExtent l="0" t="0" r="0" b="8890"/>
            <wp:docPr id="16" name="그림 2" descr="img0.png">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descr="img0.png">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982" cy="3202487"/>
                    </a:xfrm>
                    <a:prstGeom prst="rect">
                      <a:avLst/>
                    </a:prstGeom>
                    <a:noFill/>
                  </pic:spPr>
                </pic:pic>
              </a:graphicData>
            </a:graphic>
          </wp:inline>
        </w:drawing>
      </w:r>
    </w:p>
    <w:p w14:paraId="2719867A" w14:textId="77777777" w:rsidR="003313EC" w:rsidRPr="006C2C2C" w:rsidRDefault="003313EC">
      <w:pPr>
        <w:rPr>
          <w:noProof/>
          <w:lang w:val="en-GB"/>
        </w:rPr>
      </w:pPr>
      <w:r w:rsidRPr="006C2C2C">
        <w:rPr>
          <w:noProof/>
          <w:lang w:val="en-GB"/>
        </w:rPr>
        <w:br w:type="page"/>
      </w:r>
    </w:p>
    <w:p w14:paraId="129E4B44" w14:textId="4252E748" w:rsidR="00F70EB3" w:rsidRPr="006C2C2C" w:rsidRDefault="003313EC" w:rsidP="00F70EB3">
      <w:pPr>
        <w:rPr>
          <w:rFonts w:ascii="Times New Roman" w:hAnsi="Times New Roman" w:cs="Times New Roman"/>
          <w:b/>
          <w:bCs/>
          <w:lang w:val="en-GB"/>
        </w:rPr>
      </w:pPr>
      <w:r w:rsidRPr="006C2C2C">
        <w:rPr>
          <w:rFonts w:ascii="Times New Roman" w:hAnsi="Times New Roman" w:cs="Times New Roman"/>
          <w:b/>
          <w:bCs/>
          <w:lang w:val="en-GB"/>
        </w:rPr>
        <w:lastRenderedPageBreak/>
        <w:t xml:space="preserve">Supplemental Material </w:t>
      </w:r>
      <w:r w:rsidR="00AD1BF2" w:rsidRPr="006C2C2C">
        <w:rPr>
          <w:rFonts w:ascii="Times New Roman" w:hAnsi="Times New Roman" w:cs="Times New Roman"/>
          <w:b/>
          <w:bCs/>
          <w:lang w:val="en-GB"/>
        </w:rPr>
        <w:t>5</w:t>
      </w:r>
      <w:r w:rsidRPr="006C2C2C">
        <w:rPr>
          <w:rFonts w:ascii="Times New Roman" w:hAnsi="Times New Roman" w:cs="Times New Roman"/>
          <w:b/>
          <w:bCs/>
          <w:lang w:val="en-GB"/>
        </w:rPr>
        <w:t xml:space="preserve">. </w:t>
      </w:r>
      <w:r w:rsidR="00F70EB3" w:rsidRPr="006C2C2C">
        <w:rPr>
          <w:rFonts w:ascii="Times New Roman" w:hAnsi="Times New Roman" w:cs="Times New Roman"/>
          <w:b/>
          <w:bCs/>
          <w:lang w:val="en-GB"/>
        </w:rPr>
        <w:t>Distribution of inverse probability weights for dose-response analysis at each time interval.</w:t>
      </w:r>
    </w:p>
    <w:p w14:paraId="6038CF1B" w14:textId="77777777" w:rsidR="00F70EB3" w:rsidRPr="006C2C2C" w:rsidRDefault="00F70EB3" w:rsidP="00F70EB3">
      <w:pPr>
        <w:rPr>
          <w:rFonts w:ascii="Times New Roman" w:hAnsi="Times New Roman" w:cs="Times New Roman"/>
          <w:b/>
          <w:bCs/>
          <w:lang w:val="en-GB"/>
        </w:rPr>
      </w:pPr>
      <w:r w:rsidRPr="006C2C2C">
        <w:rPr>
          <w:rFonts w:ascii="Times New Roman" w:hAnsi="Times New Roman" w:cs="Times New Roman"/>
          <w:b/>
          <w:bCs/>
          <w:lang w:val="en-GB"/>
        </w:rPr>
        <w:t>A) Stabilized weight</w:t>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t>B) Non-stabilized weight</w:t>
      </w:r>
    </w:p>
    <w:p w14:paraId="7A9C7B72" w14:textId="1E7E031F" w:rsidR="00F70EB3" w:rsidRPr="006C2C2C" w:rsidRDefault="007621EA" w:rsidP="00F70EB3">
      <w:pPr>
        <w:rPr>
          <w:rFonts w:ascii="Times New Roman" w:hAnsi="Times New Roman" w:cs="Times New Roman"/>
          <w:b/>
          <w:bCs/>
          <w:lang w:val="en-GB"/>
        </w:rPr>
      </w:pPr>
      <w:r w:rsidRPr="006C2C2C">
        <w:rPr>
          <w:noProof/>
          <w:lang w:val="en-GB"/>
        </w:rPr>
        <w:drawing>
          <wp:inline distT="0" distB="0" distL="0" distR="0" wp14:anchorId="74629934" wp14:editId="6728A690">
            <wp:extent cx="4244454" cy="3191510"/>
            <wp:effectExtent l="0" t="0" r="3810" b="8890"/>
            <wp:docPr id="1" name="그림 3" descr="img0.png">
              <a:extLst xmlns:a="http://schemas.openxmlformats.org/drawingml/2006/main">
                <a:ext uri="{FF2B5EF4-FFF2-40B4-BE49-F238E27FC236}">
                  <a16:creationId xmlns:a16="http://schemas.microsoft.com/office/drawing/2014/main" id="{00000000-0008-0000-0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descr="img0.png">
                      <a:extLst>
                        <a:ext uri="{FF2B5EF4-FFF2-40B4-BE49-F238E27FC236}">
                          <a16:creationId xmlns:a16="http://schemas.microsoft.com/office/drawing/2014/main" id="{00000000-0008-0000-0200-000004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0227" cy="3195851"/>
                    </a:xfrm>
                    <a:prstGeom prst="rect">
                      <a:avLst/>
                    </a:prstGeom>
                    <a:noFill/>
                  </pic:spPr>
                </pic:pic>
              </a:graphicData>
            </a:graphic>
          </wp:inline>
        </w:drawing>
      </w:r>
      <w:r w:rsidRPr="006C2C2C">
        <w:rPr>
          <w:noProof/>
          <w:lang w:val="en-GB"/>
        </w:rPr>
        <w:t xml:space="preserve"> </w:t>
      </w:r>
      <w:r w:rsidRPr="006C2C2C">
        <w:rPr>
          <w:noProof/>
          <w:lang w:val="en-GB"/>
        </w:rPr>
        <w:drawing>
          <wp:inline distT="0" distB="0" distL="0" distR="0" wp14:anchorId="0BD68CFC" wp14:editId="0AAB4184">
            <wp:extent cx="4258101" cy="3191929"/>
            <wp:effectExtent l="0" t="0" r="0" b="8890"/>
            <wp:docPr id="5" name="그림 4" descr="img0.png">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descr="img0.png">
                      <a:extLst>
                        <a:ext uri="{FF2B5EF4-FFF2-40B4-BE49-F238E27FC236}">
                          <a16:creationId xmlns:a16="http://schemas.microsoft.com/office/drawing/2014/main" id="{00000000-0008-0000-0200-000005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2222" cy="3195018"/>
                    </a:xfrm>
                    <a:prstGeom prst="rect">
                      <a:avLst/>
                    </a:prstGeom>
                    <a:noFill/>
                  </pic:spPr>
                </pic:pic>
              </a:graphicData>
            </a:graphic>
          </wp:inline>
        </w:drawing>
      </w:r>
    </w:p>
    <w:p w14:paraId="40CF7F04" w14:textId="5DBA1D1C" w:rsidR="005D5915" w:rsidRPr="006C2C2C" w:rsidRDefault="005D5915">
      <w:pPr>
        <w:rPr>
          <w:rFonts w:ascii="Times New Roman" w:hAnsi="Times New Roman" w:cs="Times New Roman"/>
          <w:b/>
          <w:bCs/>
          <w:lang w:val="en-GB"/>
        </w:rPr>
      </w:pPr>
      <w:r w:rsidRPr="006C2C2C">
        <w:rPr>
          <w:rFonts w:ascii="Times New Roman" w:hAnsi="Times New Roman" w:cs="Times New Roman"/>
          <w:b/>
          <w:bCs/>
          <w:lang w:val="en-GB"/>
        </w:rPr>
        <w:br w:type="page"/>
      </w:r>
    </w:p>
    <w:p w14:paraId="4480FBB4" w14:textId="166F3679" w:rsidR="009F2448" w:rsidRPr="006C2C2C" w:rsidRDefault="00027255" w:rsidP="006C2C2C">
      <w:pPr>
        <w:spacing w:after="0"/>
        <w:rPr>
          <w:rFonts w:ascii="Times New Roman" w:hAnsi="Times New Roman" w:cs="Times New Roman"/>
          <w:b/>
          <w:bCs/>
          <w:lang w:val="en-GB"/>
        </w:rPr>
      </w:pPr>
      <w:r w:rsidRPr="006C2C2C">
        <w:rPr>
          <w:rFonts w:ascii="Times New Roman" w:hAnsi="Times New Roman" w:cs="Times New Roman"/>
          <w:b/>
          <w:bCs/>
          <w:lang w:val="en-GB"/>
        </w:rPr>
        <w:lastRenderedPageBreak/>
        <w:t>Supplemental Material</w:t>
      </w:r>
      <w:r w:rsidR="00807896" w:rsidRPr="006C2C2C">
        <w:rPr>
          <w:rFonts w:ascii="Times New Roman" w:hAnsi="Times New Roman" w:cs="Times New Roman"/>
          <w:b/>
          <w:bCs/>
          <w:lang w:val="en-GB"/>
        </w:rPr>
        <w:t xml:space="preserve"> </w:t>
      </w:r>
      <w:r w:rsidR="00AD1BF2" w:rsidRPr="006C2C2C">
        <w:rPr>
          <w:rFonts w:ascii="Times New Roman" w:hAnsi="Times New Roman" w:cs="Times New Roman"/>
          <w:b/>
          <w:bCs/>
          <w:lang w:val="en-GB"/>
        </w:rPr>
        <w:t>6</w:t>
      </w:r>
      <w:r w:rsidRPr="006C2C2C">
        <w:rPr>
          <w:rFonts w:ascii="Times New Roman" w:hAnsi="Times New Roman" w:cs="Times New Roman"/>
          <w:b/>
          <w:bCs/>
          <w:lang w:val="en-GB"/>
        </w:rPr>
        <w:t>. Results from sensitivity analyses with different weight truncation.</w:t>
      </w:r>
    </w:p>
    <w:tbl>
      <w:tblPr>
        <w:tblW w:w="5000" w:type="pct"/>
        <w:tblLayout w:type="fixed"/>
        <w:tblCellMar>
          <w:left w:w="99" w:type="dxa"/>
          <w:right w:w="99" w:type="dxa"/>
        </w:tblCellMar>
        <w:tblLook w:val="04A0" w:firstRow="1" w:lastRow="0" w:firstColumn="1" w:lastColumn="0" w:noHBand="0" w:noVBand="1"/>
      </w:tblPr>
      <w:tblGrid>
        <w:gridCol w:w="4519"/>
        <w:gridCol w:w="2767"/>
        <w:gridCol w:w="2770"/>
        <w:gridCol w:w="2770"/>
        <w:gridCol w:w="2770"/>
      </w:tblGrid>
      <w:tr w:rsidR="009F2448" w:rsidRPr="00B7475B" w14:paraId="3F0B0D0A" w14:textId="77777777" w:rsidTr="00C30335">
        <w:trPr>
          <w:trHeight w:val="33"/>
        </w:trPr>
        <w:tc>
          <w:tcPr>
            <w:tcW w:w="1449" w:type="pct"/>
            <w:tcBorders>
              <w:top w:val="single" w:sz="4" w:space="0" w:color="auto"/>
              <w:left w:val="nil"/>
              <w:bottom w:val="single" w:sz="4" w:space="0" w:color="auto"/>
              <w:right w:val="nil"/>
            </w:tcBorders>
            <w:shd w:val="clear" w:color="000000" w:fill="FFFFFF"/>
            <w:noWrap/>
            <w:vAlign w:val="center"/>
            <w:hideMark/>
          </w:tcPr>
          <w:p w14:paraId="42B4F49F" w14:textId="1282D431" w:rsidR="009F2448" w:rsidRPr="006C2C2C" w:rsidRDefault="009F2448" w:rsidP="00C30335">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Weight truncation</w:t>
            </w:r>
          </w:p>
        </w:tc>
        <w:tc>
          <w:tcPr>
            <w:tcW w:w="887" w:type="pct"/>
            <w:tcBorders>
              <w:top w:val="single" w:sz="4" w:space="0" w:color="auto"/>
              <w:left w:val="nil"/>
              <w:bottom w:val="single" w:sz="4" w:space="0" w:color="auto"/>
              <w:right w:val="nil"/>
            </w:tcBorders>
            <w:shd w:val="clear" w:color="000000" w:fill="FFFFFF"/>
            <w:noWrap/>
            <w:vAlign w:val="center"/>
          </w:tcPr>
          <w:p w14:paraId="6E7BC5AF" w14:textId="688BCF40" w:rsidR="009F2448" w:rsidRPr="006C2C2C" w:rsidRDefault="009F2448" w:rsidP="00C30335">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No truncation</w:t>
            </w:r>
          </w:p>
        </w:tc>
        <w:tc>
          <w:tcPr>
            <w:tcW w:w="888" w:type="pct"/>
            <w:tcBorders>
              <w:top w:val="single" w:sz="4" w:space="0" w:color="auto"/>
              <w:left w:val="nil"/>
              <w:bottom w:val="single" w:sz="4" w:space="0" w:color="auto"/>
              <w:right w:val="nil"/>
            </w:tcBorders>
            <w:shd w:val="clear" w:color="000000" w:fill="FFFFFF"/>
            <w:vAlign w:val="center"/>
          </w:tcPr>
          <w:p w14:paraId="612977F5" w14:textId="7BEF510D" w:rsidR="009F2448" w:rsidRPr="006C2C2C" w:rsidRDefault="009F2448" w:rsidP="00C30335">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 - 99%</w:t>
            </w:r>
          </w:p>
        </w:tc>
        <w:tc>
          <w:tcPr>
            <w:tcW w:w="888" w:type="pct"/>
            <w:tcBorders>
              <w:top w:val="single" w:sz="4" w:space="0" w:color="auto"/>
              <w:left w:val="nil"/>
              <w:bottom w:val="single" w:sz="4" w:space="0" w:color="auto"/>
              <w:right w:val="nil"/>
            </w:tcBorders>
            <w:shd w:val="clear" w:color="000000" w:fill="FFFFFF"/>
            <w:noWrap/>
            <w:vAlign w:val="center"/>
          </w:tcPr>
          <w:p w14:paraId="0A9E251D" w14:textId="489C5624" w:rsidR="009F2448" w:rsidRPr="006C2C2C" w:rsidRDefault="009F2448" w:rsidP="00C30335">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5% - 95%</w:t>
            </w:r>
          </w:p>
        </w:tc>
        <w:tc>
          <w:tcPr>
            <w:tcW w:w="888" w:type="pct"/>
            <w:tcBorders>
              <w:top w:val="single" w:sz="4" w:space="0" w:color="auto"/>
              <w:left w:val="nil"/>
              <w:bottom w:val="single" w:sz="4" w:space="0" w:color="auto"/>
              <w:right w:val="nil"/>
            </w:tcBorders>
            <w:shd w:val="clear" w:color="000000" w:fill="FFFFFF"/>
          </w:tcPr>
          <w:p w14:paraId="2AF2C8B8" w14:textId="0D1806D6" w:rsidR="009F2448" w:rsidRPr="006C2C2C" w:rsidRDefault="009F2448" w:rsidP="00C30335">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10% - 90%</w:t>
            </w:r>
          </w:p>
        </w:tc>
      </w:tr>
      <w:tr w:rsidR="009F2448" w:rsidRPr="00B7475B" w14:paraId="6D4FCC6D" w14:textId="77777777" w:rsidTr="00C30335">
        <w:trPr>
          <w:trHeight w:val="33"/>
        </w:trPr>
        <w:tc>
          <w:tcPr>
            <w:tcW w:w="5000" w:type="pct"/>
            <w:gridSpan w:val="5"/>
            <w:tcBorders>
              <w:top w:val="single" w:sz="4" w:space="0" w:color="auto"/>
              <w:left w:val="nil"/>
              <w:right w:val="nil"/>
            </w:tcBorders>
            <w:shd w:val="clear" w:color="000000" w:fill="FFFFFF"/>
            <w:noWrap/>
            <w:vAlign w:val="center"/>
          </w:tcPr>
          <w:p w14:paraId="26001C70" w14:textId="77777777" w:rsidR="009F2448" w:rsidRPr="006C2C2C" w:rsidRDefault="009F2448" w:rsidP="00C30335">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All major cardiovascular events</w:t>
            </w:r>
          </w:p>
        </w:tc>
      </w:tr>
      <w:tr w:rsidR="00882EF9" w:rsidRPr="00B7475B" w14:paraId="278BA4D9" w14:textId="77777777" w:rsidTr="00C30335">
        <w:trPr>
          <w:trHeight w:val="33"/>
        </w:trPr>
        <w:tc>
          <w:tcPr>
            <w:tcW w:w="1449" w:type="pct"/>
            <w:tcBorders>
              <w:left w:val="nil"/>
              <w:right w:val="nil"/>
            </w:tcBorders>
            <w:shd w:val="clear" w:color="000000" w:fill="FFFFFF"/>
            <w:noWrap/>
            <w:vAlign w:val="center"/>
          </w:tcPr>
          <w:p w14:paraId="29626656" w14:textId="77777777" w:rsidR="00882EF9" w:rsidRPr="006C2C2C" w:rsidRDefault="00882EF9" w:rsidP="00882EF9">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 xml:space="preserve">  Any antidepressants</w:t>
            </w:r>
          </w:p>
        </w:tc>
        <w:tc>
          <w:tcPr>
            <w:tcW w:w="887" w:type="pct"/>
            <w:tcBorders>
              <w:left w:val="nil"/>
              <w:right w:val="nil"/>
            </w:tcBorders>
            <w:shd w:val="clear" w:color="000000" w:fill="FFFFFF"/>
            <w:noWrap/>
            <w:vAlign w:val="center"/>
          </w:tcPr>
          <w:p w14:paraId="3EFCCB15" w14:textId="575D534F"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1.34 (1.18 - 1.53)</w:t>
            </w:r>
          </w:p>
        </w:tc>
        <w:tc>
          <w:tcPr>
            <w:tcW w:w="888" w:type="pct"/>
            <w:tcBorders>
              <w:left w:val="nil"/>
              <w:right w:val="nil"/>
            </w:tcBorders>
            <w:shd w:val="clear" w:color="000000" w:fill="FFFFFF"/>
            <w:vAlign w:val="center"/>
          </w:tcPr>
          <w:p w14:paraId="0307B64E" w14:textId="1E1855DB" w:rsidR="00882EF9" w:rsidRPr="006C2C2C" w:rsidRDefault="00B0654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1.37 (1.20 – 1.55)</w:t>
            </w:r>
          </w:p>
        </w:tc>
        <w:tc>
          <w:tcPr>
            <w:tcW w:w="888" w:type="pct"/>
            <w:tcBorders>
              <w:left w:val="nil"/>
              <w:right w:val="nil"/>
            </w:tcBorders>
            <w:shd w:val="clear" w:color="000000" w:fill="FFFFFF"/>
            <w:noWrap/>
            <w:vAlign w:val="center"/>
          </w:tcPr>
          <w:p w14:paraId="59E9815C" w14:textId="175BB971" w:rsidR="00882EF9" w:rsidRPr="006C2C2C" w:rsidRDefault="005767E3"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1.33 (1.16 – 1.52)</w:t>
            </w:r>
          </w:p>
        </w:tc>
        <w:tc>
          <w:tcPr>
            <w:tcW w:w="888" w:type="pct"/>
            <w:tcBorders>
              <w:left w:val="nil"/>
              <w:right w:val="nil"/>
            </w:tcBorders>
            <w:shd w:val="clear" w:color="000000" w:fill="FFFFFF"/>
          </w:tcPr>
          <w:p w14:paraId="6E149B03" w14:textId="5B5F121A" w:rsidR="00882EF9" w:rsidRPr="006C2C2C" w:rsidRDefault="005C4ED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1.34 (1.16 – 1.55)</w:t>
            </w:r>
          </w:p>
        </w:tc>
      </w:tr>
      <w:tr w:rsidR="00882EF9" w:rsidRPr="00B7475B" w14:paraId="693E7AC1" w14:textId="77777777" w:rsidTr="00C30335">
        <w:trPr>
          <w:trHeight w:val="33"/>
        </w:trPr>
        <w:tc>
          <w:tcPr>
            <w:tcW w:w="1449" w:type="pct"/>
            <w:tcBorders>
              <w:left w:val="nil"/>
              <w:right w:val="nil"/>
            </w:tcBorders>
            <w:shd w:val="clear" w:color="000000" w:fill="FFFFFF"/>
            <w:noWrap/>
            <w:vAlign w:val="center"/>
          </w:tcPr>
          <w:p w14:paraId="333FDBE5"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SSRI</w:t>
            </w:r>
          </w:p>
        </w:tc>
        <w:tc>
          <w:tcPr>
            <w:tcW w:w="887" w:type="pct"/>
            <w:tcBorders>
              <w:left w:val="nil"/>
              <w:right w:val="nil"/>
            </w:tcBorders>
            <w:shd w:val="clear" w:color="000000" w:fill="FFFFFF"/>
            <w:noWrap/>
            <w:vAlign w:val="center"/>
          </w:tcPr>
          <w:p w14:paraId="33E3A979" w14:textId="3251F416"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1.24 (1.08 - 1.44)</w:t>
            </w:r>
          </w:p>
        </w:tc>
        <w:tc>
          <w:tcPr>
            <w:tcW w:w="888" w:type="pct"/>
            <w:tcBorders>
              <w:left w:val="nil"/>
              <w:right w:val="nil"/>
            </w:tcBorders>
            <w:shd w:val="clear" w:color="000000" w:fill="FFFFFF"/>
            <w:vAlign w:val="center"/>
          </w:tcPr>
          <w:p w14:paraId="3FE95329" w14:textId="2A6D20FB" w:rsidR="00882EF9" w:rsidRPr="006C2C2C" w:rsidRDefault="00B0654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1.23 (1.06 – 1.42)</w:t>
            </w:r>
          </w:p>
        </w:tc>
        <w:tc>
          <w:tcPr>
            <w:tcW w:w="888" w:type="pct"/>
            <w:tcBorders>
              <w:left w:val="nil"/>
              <w:right w:val="nil"/>
            </w:tcBorders>
            <w:shd w:val="clear" w:color="000000" w:fill="FFFFFF"/>
            <w:noWrap/>
            <w:vAlign w:val="center"/>
          </w:tcPr>
          <w:p w14:paraId="75281B51" w14:textId="053CD55D" w:rsidR="00882EF9" w:rsidRPr="006C2C2C" w:rsidRDefault="005767E3"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1.20 (1.03 – 1.39)</w:t>
            </w:r>
          </w:p>
        </w:tc>
        <w:tc>
          <w:tcPr>
            <w:tcW w:w="888" w:type="pct"/>
            <w:tcBorders>
              <w:left w:val="nil"/>
              <w:right w:val="nil"/>
            </w:tcBorders>
            <w:shd w:val="clear" w:color="000000" w:fill="FFFFFF"/>
          </w:tcPr>
          <w:p w14:paraId="1EACE0F3" w14:textId="49AC47A2" w:rsidR="00882EF9" w:rsidRPr="006C2C2C" w:rsidRDefault="005C4ED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1.20 (1.02 – 1.41)</w:t>
            </w:r>
          </w:p>
        </w:tc>
      </w:tr>
      <w:tr w:rsidR="00882EF9" w:rsidRPr="00B7475B" w14:paraId="1F2119EB" w14:textId="77777777" w:rsidTr="00C30335">
        <w:trPr>
          <w:trHeight w:val="33"/>
        </w:trPr>
        <w:tc>
          <w:tcPr>
            <w:tcW w:w="1449" w:type="pct"/>
            <w:tcBorders>
              <w:left w:val="nil"/>
              <w:right w:val="nil"/>
            </w:tcBorders>
            <w:shd w:val="clear" w:color="000000" w:fill="FFFFFF"/>
            <w:noWrap/>
            <w:vAlign w:val="center"/>
          </w:tcPr>
          <w:p w14:paraId="1CF82BF6"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SNRI</w:t>
            </w:r>
          </w:p>
        </w:tc>
        <w:tc>
          <w:tcPr>
            <w:tcW w:w="887" w:type="pct"/>
            <w:tcBorders>
              <w:left w:val="nil"/>
              <w:right w:val="nil"/>
            </w:tcBorders>
            <w:shd w:val="clear" w:color="000000" w:fill="FFFFFF"/>
            <w:noWrap/>
            <w:vAlign w:val="center"/>
          </w:tcPr>
          <w:p w14:paraId="77BB3AC8" w14:textId="0D0DC989"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1.08 (0.84 - 1.39)</w:t>
            </w:r>
          </w:p>
        </w:tc>
        <w:tc>
          <w:tcPr>
            <w:tcW w:w="888" w:type="pct"/>
            <w:tcBorders>
              <w:left w:val="nil"/>
              <w:right w:val="nil"/>
            </w:tcBorders>
            <w:shd w:val="clear" w:color="000000" w:fill="FFFFFF"/>
            <w:vAlign w:val="center"/>
          </w:tcPr>
          <w:p w14:paraId="64CAF042" w14:textId="64B84E4E" w:rsidR="00882EF9" w:rsidRPr="006C2C2C" w:rsidRDefault="00B0654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1.11 (0.86 – 1.43)</w:t>
            </w:r>
          </w:p>
        </w:tc>
        <w:tc>
          <w:tcPr>
            <w:tcW w:w="888" w:type="pct"/>
            <w:tcBorders>
              <w:left w:val="nil"/>
              <w:right w:val="nil"/>
            </w:tcBorders>
            <w:shd w:val="clear" w:color="000000" w:fill="FFFFFF"/>
            <w:noWrap/>
            <w:vAlign w:val="center"/>
          </w:tcPr>
          <w:p w14:paraId="586FF981" w14:textId="5E7E8D38" w:rsidR="00882EF9" w:rsidRPr="006C2C2C" w:rsidRDefault="005767E3"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1.13 (0.87 – 1.47)</w:t>
            </w:r>
          </w:p>
        </w:tc>
        <w:tc>
          <w:tcPr>
            <w:tcW w:w="888" w:type="pct"/>
            <w:tcBorders>
              <w:left w:val="nil"/>
              <w:right w:val="nil"/>
            </w:tcBorders>
            <w:shd w:val="clear" w:color="000000" w:fill="FFFFFF"/>
          </w:tcPr>
          <w:p w14:paraId="5AC3A86C" w14:textId="4F9E4F52" w:rsidR="00882EF9" w:rsidRPr="006C2C2C" w:rsidRDefault="005C4ED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1.16 (0.87 – 1.54)</w:t>
            </w:r>
          </w:p>
        </w:tc>
      </w:tr>
      <w:tr w:rsidR="00882EF9" w:rsidRPr="00B7475B" w14:paraId="525CB554" w14:textId="77777777" w:rsidTr="00C30335">
        <w:trPr>
          <w:trHeight w:val="33"/>
        </w:trPr>
        <w:tc>
          <w:tcPr>
            <w:tcW w:w="1449" w:type="pct"/>
            <w:tcBorders>
              <w:left w:val="nil"/>
              <w:right w:val="nil"/>
            </w:tcBorders>
            <w:shd w:val="clear" w:color="000000" w:fill="FFFFFF"/>
            <w:noWrap/>
            <w:vAlign w:val="center"/>
          </w:tcPr>
          <w:p w14:paraId="53EC0850"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TCA</w:t>
            </w:r>
          </w:p>
        </w:tc>
        <w:tc>
          <w:tcPr>
            <w:tcW w:w="887" w:type="pct"/>
            <w:tcBorders>
              <w:left w:val="nil"/>
              <w:right w:val="nil"/>
            </w:tcBorders>
            <w:shd w:val="clear" w:color="000000" w:fill="FFFFFF"/>
            <w:noWrap/>
            <w:vAlign w:val="center"/>
          </w:tcPr>
          <w:p w14:paraId="2107CAE4" w14:textId="64F94291"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1.33 (1.13 - 1.56)</w:t>
            </w:r>
          </w:p>
        </w:tc>
        <w:tc>
          <w:tcPr>
            <w:tcW w:w="888" w:type="pct"/>
            <w:tcBorders>
              <w:left w:val="nil"/>
              <w:right w:val="nil"/>
            </w:tcBorders>
            <w:shd w:val="clear" w:color="000000" w:fill="FFFFFF"/>
            <w:vAlign w:val="center"/>
          </w:tcPr>
          <w:p w14:paraId="42FF60E6" w14:textId="4D5C8F5E" w:rsidR="00882EF9" w:rsidRPr="006C2C2C" w:rsidRDefault="00B0654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1.35 (1.15 – 1.58)</w:t>
            </w:r>
          </w:p>
        </w:tc>
        <w:tc>
          <w:tcPr>
            <w:tcW w:w="888" w:type="pct"/>
            <w:tcBorders>
              <w:left w:val="nil"/>
              <w:right w:val="nil"/>
            </w:tcBorders>
            <w:shd w:val="clear" w:color="000000" w:fill="FFFFFF"/>
            <w:noWrap/>
            <w:vAlign w:val="center"/>
          </w:tcPr>
          <w:p w14:paraId="5A3529C0" w14:textId="6A190E43" w:rsidR="00882EF9" w:rsidRPr="006C2C2C" w:rsidRDefault="005767E3"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1.31 (1.11 – 1.54)</w:t>
            </w:r>
          </w:p>
        </w:tc>
        <w:tc>
          <w:tcPr>
            <w:tcW w:w="888" w:type="pct"/>
            <w:tcBorders>
              <w:left w:val="nil"/>
              <w:right w:val="nil"/>
            </w:tcBorders>
            <w:shd w:val="clear" w:color="000000" w:fill="FFFFFF"/>
          </w:tcPr>
          <w:p w14:paraId="448F8E8E" w14:textId="163C8176" w:rsidR="00882EF9" w:rsidRPr="006C2C2C" w:rsidRDefault="005C4ED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1.34 (1.13 – 1.59)</w:t>
            </w:r>
          </w:p>
        </w:tc>
      </w:tr>
      <w:tr w:rsidR="00882EF9" w:rsidRPr="00B7475B" w14:paraId="5FAB7584" w14:textId="77777777" w:rsidTr="00C30335">
        <w:trPr>
          <w:trHeight w:val="33"/>
        </w:trPr>
        <w:tc>
          <w:tcPr>
            <w:tcW w:w="5000" w:type="pct"/>
            <w:gridSpan w:val="5"/>
            <w:tcBorders>
              <w:left w:val="nil"/>
              <w:right w:val="nil"/>
            </w:tcBorders>
            <w:shd w:val="clear" w:color="000000" w:fill="FFFFFF"/>
            <w:noWrap/>
            <w:vAlign w:val="center"/>
          </w:tcPr>
          <w:p w14:paraId="49A525E4" w14:textId="77777777" w:rsidR="00882EF9" w:rsidRPr="006C2C2C" w:rsidRDefault="00882EF9" w:rsidP="00882EF9">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Coronary artery disease with revascularization</w:t>
            </w:r>
          </w:p>
        </w:tc>
      </w:tr>
      <w:tr w:rsidR="00882EF9" w:rsidRPr="00B7475B" w14:paraId="42D9F5A3" w14:textId="77777777" w:rsidTr="00C30335">
        <w:trPr>
          <w:trHeight w:val="33"/>
        </w:trPr>
        <w:tc>
          <w:tcPr>
            <w:tcW w:w="1449" w:type="pct"/>
            <w:tcBorders>
              <w:left w:val="nil"/>
              <w:right w:val="nil"/>
            </w:tcBorders>
            <w:shd w:val="clear" w:color="000000" w:fill="FFFFFF"/>
            <w:noWrap/>
            <w:vAlign w:val="center"/>
          </w:tcPr>
          <w:p w14:paraId="4FC8330D" w14:textId="77777777" w:rsidR="00882EF9" w:rsidRPr="006C2C2C" w:rsidRDefault="00882EF9" w:rsidP="00882EF9">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 xml:space="preserve">  Any antidepressants</w:t>
            </w:r>
          </w:p>
        </w:tc>
        <w:tc>
          <w:tcPr>
            <w:tcW w:w="887" w:type="pct"/>
            <w:tcBorders>
              <w:left w:val="nil"/>
              <w:right w:val="nil"/>
            </w:tcBorders>
            <w:shd w:val="clear" w:color="000000" w:fill="FFFFFF"/>
            <w:noWrap/>
            <w:vAlign w:val="center"/>
          </w:tcPr>
          <w:p w14:paraId="4E5B5B5B" w14:textId="2450B8D0"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1.45 (1.22 - 1.73)</w:t>
            </w:r>
          </w:p>
        </w:tc>
        <w:tc>
          <w:tcPr>
            <w:tcW w:w="888" w:type="pct"/>
            <w:tcBorders>
              <w:left w:val="nil"/>
              <w:right w:val="nil"/>
            </w:tcBorders>
            <w:shd w:val="clear" w:color="000000" w:fill="FFFFFF"/>
            <w:vAlign w:val="center"/>
          </w:tcPr>
          <w:p w14:paraId="21CC7F89" w14:textId="7B86EA18" w:rsidR="00882EF9" w:rsidRPr="006C2C2C" w:rsidRDefault="00B0654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1.49 (1.25 – 1.77)</w:t>
            </w:r>
          </w:p>
        </w:tc>
        <w:tc>
          <w:tcPr>
            <w:tcW w:w="888" w:type="pct"/>
            <w:tcBorders>
              <w:left w:val="nil"/>
              <w:right w:val="nil"/>
            </w:tcBorders>
            <w:shd w:val="clear" w:color="000000" w:fill="FFFFFF"/>
            <w:noWrap/>
            <w:vAlign w:val="center"/>
          </w:tcPr>
          <w:p w14:paraId="3D457D91" w14:textId="4426B9CC" w:rsidR="00882EF9" w:rsidRPr="006C2C2C" w:rsidRDefault="005767E3"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1.41 (1.18 – 1.69)</w:t>
            </w:r>
          </w:p>
        </w:tc>
        <w:tc>
          <w:tcPr>
            <w:tcW w:w="888" w:type="pct"/>
            <w:tcBorders>
              <w:left w:val="nil"/>
              <w:right w:val="nil"/>
            </w:tcBorders>
            <w:shd w:val="clear" w:color="000000" w:fill="FFFFFF"/>
          </w:tcPr>
          <w:p w14:paraId="2DEEF280" w14:textId="61BA558A" w:rsidR="00882EF9" w:rsidRPr="006C2C2C" w:rsidRDefault="005C4ED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1.39 (1.15 – 1.69)</w:t>
            </w:r>
          </w:p>
        </w:tc>
      </w:tr>
      <w:tr w:rsidR="00882EF9" w:rsidRPr="00B7475B" w14:paraId="2AC6698A" w14:textId="77777777" w:rsidTr="00C30335">
        <w:trPr>
          <w:trHeight w:val="33"/>
        </w:trPr>
        <w:tc>
          <w:tcPr>
            <w:tcW w:w="1449" w:type="pct"/>
            <w:tcBorders>
              <w:left w:val="nil"/>
              <w:right w:val="nil"/>
            </w:tcBorders>
            <w:shd w:val="clear" w:color="000000" w:fill="FFFFFF"/>
            <w:noWrap/>
            <w:vAlign w:val="center"/>
          </w:tcPr>
          <w:p w14:paraId="3EB13F96"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SSRI</w:t>
            </w:r>
          </w:p>
        </w:tc>
        <w:tc>
          <w:tcPr>
            <w:tcW w:w="887" w:type="pct"/>
            <w:tcBorders>
              <w:left w:val="nil"/>
              <w:right w:val="nil"/>
            </w:tcBorders>
            <w:shd w:val="clear" w:color="000000" w:fill="FFFFFF"/>
            <w:noWrap/>
            <w:vAlign w:val="center"/>
          </w:tcPr>
          <w:p w14:paraId="30E1415F" w14:textId="47CECFD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1.28 (1.06 - 1.56)</w:t>
            </w:r>
          </w:p>
        </w:tc>
        <w:tc>
          <w:tcPr>
            <w:tcW w:w="888" w:type="pct"/>
            <w:tcBorders>
              <w:left w:val="nil"/>
              <w:right w:val="nil"/>
            </w:tcBorders>
            <w:shd w:val="clear" w:color="000000" w:fill="FFFFFF"/>
            <w:vAlign w:val="center"/>
          </w:tcPr>
          <w:p w14:paraId="4C95B838" w14:textId="56BDF7BB" w:rsidR="00882EF9" w:rsidRPr="006C2C2C" w:rsidRDefault="00B0654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1.38 (1.14 – 1.68)</w:t>
            </w:r>
          </w:p>
        </w:tc>
        <w:tc>
          <w:tcPr>
            <w:tcW w:w="888" w:type="pct"/>
            <w:tcBorders>
              <w:left w:val="nil"/>
              <w:right w:val="nil"/>
            </w:tcBorders>
            <w:shd w:val="clear" w:color="000000" w:fill="FFFFFF"/>
            <w:noWrap/>
            <w:vAlign w:val="center"/>
          </w:tcPr>
          <w:p w14:paraId="26C92CF6" w14:textId="3BB62E33" w:rsidR="00882EF9" w:rsidRPr="006C2C2C" w:rsidRDefault="005767E3"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1.29 (1.05 – 1.58)</w:t>
            </w:r>
          </w:p>
        </w:tc>
        <w:tc>
          <w:tcPr>
            <w:tcW w:w="888" w:type="pct"/>
            <w:tcBorders>
              <w:left w:val="nil"/>
              <w:right w:val="nil"/>
            </w:tcBorders>
            <w:shd w:val="clear" w:color="000000" w:fill="FFFFFF"/>
          </w:tcPr>
          <w:p w14:paraId="0ECEB36F" w14:textId="3D7F52A2" w:rsidR="00882EF9" w:rsidRPr="006C2C2C" w:rsidRDefault="005C4ED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1.28 (1.03 – 1.58)</w:t>
            </w:r>
          </w:p>
        </w:tc>
      </w:tr>
      <w:tr w:rsidR="00882EF9" w:rsidRPr="00B7475B" w14:paraId="52E42278" w14:textId="77777777" w:rsidTr="00C30335">
        <w:trPr>
          <w:trHeight w:val="33"/>
        </w:trPr>
        <w:tc>
          <w:tcPr>
            <w:tcW w:w="1449" w:type="pct"/>
            <w:tcBorders>
              <w:left w:val="nil"/>
              <w:right w:val="nil"/>
            </w:tcBorders>
            <w:shd w:val="clear" w:color="000000" w:fill="FFFFFF"/>
            <w:noWrap/>
            <w:vAlign w:val="center"/>
          </w:tcPr>
          <w:p w14:paraId="18CBA029"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SNRI</w:t>
            </w:r>
          </w:p>
        </w:tc>
        <w:tc>
          <w:tcPr>
            <w:tcW w:w="887" w:type="pct"/>
            <w:tcBorders>
              <w:left w:val="nil"/>
              <w:right w:val="nil"/>
            </w:tcBorders>
            <w:shd w:val="clear" w:color="000000" w:fill="FFFFFF"/>
            <w:noWrap/>
            <w:vAlign w:val="center"/>
          </w:tcPr>
          <w:p w14:paraId="56CC143E" w14:textId="6408417F"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1.10 (0.78 - 1.56)</w:t>
            </w:r>
          </w:p>
        </w:tc>
        <w:tc>
          <w:tcPr>
            <w:tcW w:w="888" w:type="pct"/>
            <w:tcBorders>
              <w:left w:val="nil"/>
              <w:right w:val="nil"/>
            </w:tcBorders>
            <w:shd w:val="clear" w:color="000000" w:fill="FFFFFF"/>
            <w:vAlign w:val="center"/>
          </w:tcPr>
          <w:p w14:paraId="6E317612" w14:textId="4A572856" w:rsidR="00882EF9" w:rsidRPr="006C2C2C" w:rsidRDefault="00B0654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1.03 (0.72 – 1.46)</w:t>
            </w:r>
          </w:p>
        </w:tc>
        <w:tc>
          <w:tcPr>
            <w:tcW w:w="888" w:type="pct"/>
            <w:tcBorders>
              <w:left w:val="nil"/>
              <w:right w:val="nil"/>
            </w:tcBorders>
            <w:shd w:val="clear" w:color="000000" w:fill="FFFFFF"/>
            <w:noWrap/>
            <w:vAlign w:val="center"/>
          </w:tcPr>
          <w:p w14:paraId="7A8B91CA" w14:textId="018D8A98" w:rsidR="00882EF9" w:rsidRPr="006C2C2C" w:rsidRDefault="005767E3"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1.09 (0.75 – 1.58)</w:t>
            </w:r>
          </w:p>
        </w:tc>
        <w:tc>
          <w:tcPr>
            <w:tcW w:w="888" w:type="pct"/>
            <w:tcBorders>
              <w:left w:val="nil"/>
              <w:right w:val="nil"/>
            </w:tcBorders>
            <w:shd w:val="clear" w:color="000000" w:fill="FFFFFF"/>
          </w:tcPr>
          <w:p w14:paraId="5764D8F5" w14:textId="2AF0128A" w:rsidR="00882EF9" w:rsidRPr="006C2C2C" w:rsidRDefault="005C4ED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1.13 (0.76 – 1.69)</w:t>
            </w:r>
          </w:p>
        </w:tc>
      </w:tr>
      <w:tr w:rsidR="00882EF9" w:rsidRPr="00B7475B" w14:paraId="313AFA09" w14:textId="77777777" w:rsidTr="00C30335">
        <w:trPr>
          <w:trHeight w:val="33"/>
        </w:trPr>
        <w:tc>
          <w:tcPr>
            <w:tcW w:w="1449" w:type="pct"/>
            <w:tcBorders>
              <w:left w:val="nil"/>
              <w:right w:val="nil"/>
            </w:tcBorders>
            <w:shd w:val="clear" w:color="000000" w:fill="FFFFFF"/>
            <w:noWrap/>
            <w:vAlign w:val="center"/>
          </w:tcPr>
          <w:p w14:paraId="150B2BEA" w14:textId="77777777" w:rsidR="00882EF9" w:rsidRPr="006C2C2C" w:rsidRDefault="00882EF9" w:rsidP="00882EF9">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 xml:space="preserve">  TCA</w:t>
            </w:r>
          </w:p>
        </w:tc>
        <w:tc>
          <w:tcPr>
            <w:tcW w:w="887" w:type="pct"/>
            <w:tcBorders>
              <w:left w:val="nil"/>
              <w:right w:val="nil"/>
            </w:tcBorders>
            <w:shd w:val="clear" w:color="000000" w:fill="FFFFFF"/>
            <w:noWrap/>
            <w:vAlign w:val="center"/>
          </w:tcPr>
          <w:p w14:paraId="68A06D12" w14:textId="2BC58F89"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1.40 (1.13 - 1.73)</w:t>
            </w:r>
          </w:p>
        </w:tc>
        <w:tc>
          <w:tcPr>
            <w:tcW w:w="888" w:type="pct"/>
            <w:tcBorders>
              <w:left w:val="nil"/>
              <w:right w:val="nil"/>
            </w:tcBorders>
            <w:shd w:val="clear" w:color="000000" w:fill="FFFFFF"/>
            <w:vAlign w:val="center"/>
          </w:tcPr>
          <w:p w14:paraId="6D854D2A" w14:textId="395A3489" w:rsidR="00882EF9" w:rsidRPr="006C2C2C" w:rsidRDefault="00B0654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1.31 (1.06 – 1.62)</w:t>
            </w:r>
          </w:p>
        </w:tc>
        <w:tc>
          <w:tcPr>
            <w:tcW w:w="888" w:type="pct"/>
            <w:tcBorders>
              <w:left w:val="nil"/>
              <w:right w:val="nil"/>
            </w:tcBorders>
            <w:shd w:val="clear" w:color="000000" w:fill="FFFFFF"/>
            <w:noWrap/>
            <w:vAlign w:val="center"/>
          </w:tcPr>
          <w:p w14:paraId="2DEE273D" w14:textId="35683CE5" w:rsidR="00882EF9" w:rsidRPr="006C2C2C" w:rsidRDefault="005767E3"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1.31 (1.05 – 1.64)</w:t>
            </w:r>
          </w:p>
        </w:tc>
        <w:tc>
          <w:tcPr>
            <w:tcW w:w="888" w:type="pct"/>
            <w:tcBorders>
              <w:left w:val="nil"/>
              <w:right w:val="nil"/>
            </w:tcBorders>
            <w:shd w:val="clear" w:color="000000" w:fill="FFFFFF"/>
          </w:tcPr>
          <w:p w14:paraId="2464270E" w14:textId="06032BC6" w:rsidR="00882EF9" w:rsidRPr="006C2C2C" w:rsidRDefault="005C4ED2"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1.30 (1.03 – 1.64)</w:t>
            </w:r>
          </w:p>
        </w:tc>
      </w:tr>
      <w:tr w:rsidR="00882EF9" w:rsidRPr="00B7475B" w14:paraId="1F36FA68" w14:textId="77777777" w:rsidTr="00C30335">
        <w:trPr>
          <w:trHeight w:val="33"/>
        </w:trPr>
        <w:tc>
          <w:tcPr>
            <w:tcW w:w="1449" w:type="pct"/>
            <w:tcBorders>
              <w:left w:val="nil"/>
              <w:right w:val="nil"/>
            </w:tcBorders>
            <w:shd w:val="clear" w:color="000000" w:fill="FFFFFF"/>
            <w:noWrap/>
            <w:vAlign w:val="center"/>
          </w:tcPr>
          <w:p w14:paraId="3E96FCB8" w14:textId="43896DAA" w:rsidR="00882EF9" w:rsidRPr="006C2C2C" w:rsidRDefault="00D40251" w:rsidP="00882EF9">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Ischaemic</w:t>
            </w:r>
            <w:r w:rsidR="00882EF9" w:rsidRPr="006C2C2C">
              <w:rPr>
                <w:rFonts w:ascii="Times New Roman" w:eastAsia="맑은 고딕" w:hAnsi="Times New Roman" w:cs="Times New Roman"/>
                <w:b/>
                <w:bCs/>
                <w:color w:val="000000"/>
                <w:kern w:val="0"/>
                <w:szCs w:val="20"/>
                <w:lang w:val="en-GB"/>
              </w:rPr>
              <w:t xml:space="preserve"> stroke</w:t>
            </w:r>
          </w:p>
        </w:tc>
        <w:tc>
          <w:tcPr>
            <w:tcW w:w="887" w:type="pct"/>
            <w:tcBorders>
              <w:left w:val="nil"/>
              <w:right w:val="nil"/>
            </w:tcBorders>
            <w:shd w:val="clear" w:color="000000" w:fill="FFFFFF"/>
            <w:noWrap/>
            <w:vAlign w:val="center"/>
          </w:tcPr>
          <w:p w14:paraId="4169E354"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c>
          <w:tcPr>
            <w:tcW w:w="888" w:type="pct"/>
            <w:tcBorders>
              <w:left w:val="nil"/>
              <w:right w:val="nil"/>
            </w:tcBorders>
            <w:shd w:val="clear" w:color="000000" w:fill="FFFFFF"/>
            <w:vAlign w:val="center"/>
          </w:tcPr>
          <w:p w14:paraId="1642E81B"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c>
          <w:tcPr>
            <w:tcW w:w="888" w:type="pct"/>
            <w:tcBorders>
              <w:left w:val="nil"/>
              <w:right w:val="nil"/>
            </w:tcBorders>
            <w:shd w:val="clear" w:color="000000" w:fill="FFFFFF"/>
            <w:noWrap/>
            <w:vAlign w:val="center"/>
          </w:tcPr>
          <w:p w14:paraId="1FCF1E71"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c>
          <w:tcPr>
            <w:tcW w:w="888" w:type="pct"/>
            <w:tcBorders>
              <w:left w:val="nil"/>
              <w:right w:val="nil"/>
            </w:tcBorders>
            <w:shd w:val="clear" w:color="000000" w:fill="FFFFFF"/>
          </w:tcPr>
          <w:p w14:paraId="67CF853A"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r>
      <w:tr w:rsidR="00D44BFF" w:rsidRPr="00B7475B" w14:paraId="64E650DD" w14:textId="77777777" w:rsidTr="00C30335">
        <w:trPr>
          <w:trHeight w:val="33"/>
        </w:trPr>
        <w:tc>
          <w:tcPr>
            <w:tcW w:w="1449" w:type="pct"/>
            <w:tcBorders>
              <w:left w:val="nil"/>
              <w:right w:val="nil"/>
            </w:tcBorders>
            <w:shd w:val="clear" w:color="000000" w:fill="FFFFFF"/>
            <w:noWrap/>
            <w:vAlign w:val="center"/>
          </w:tcPr>
          <w:p w14:paraId="1B3136AF" w14:textId="77777777" w:rsidR="00D44BFF" w:rsidRPr="006C2C2C" w:rsidRDefault="00D44BFF" w:rsidP="00D44BFF">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 xml:space="preserve">  Any antidepressants</w:t>
            </w:r>
          </w:p>
        </w:tc>
        <w:tc>
          <w:tcPr>
            <w:tcW w:w="887" w:type="pct"/>
            <w:tcBorders>
              <w:left w:val="nil"/>
              <w:right w:val="nil"/>
            </w:tcBorders>
            <w:shd w:val="clear" w:color="000000" w:fill="FFFFFF"/>
            <w:noWrap/>
            <w:vAlign w:val="center"/>
          </w:tcPr>
          <w:p w14:paraId="4A0B9551" w14:textId="0A40F076"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B7475B">
              <w:rPr>
                <w:rFonts w:ascii="Times New Roman" w:eastAsia="맑은 고딕" w:hAnsi="Times New Roman" w:cs="Times New Roman"/>
                <w:b/>
                <w:bCs/>
                <w:color w:val="000000"/>
                <w:szCs w:val="20"/>
                <w:lang w:val="en-GB"/>
              </w:rPr>
              <w:t>1.32 (1.10 – 1.58)</w:t>
            </w:r>
          </w:p>
        </w:tc>
        <w:tc>
          <w:tcPr>
            <w:tcW w:w="888" w:type="pct"/>
            <w:tcBorders>
              <w:left w:val="nil"/>
              <w:right w:val="nil"/>
            </w:tcBorders>
            <w:shd w:val="clear" w:color="000000" w:fill="FFFFFF"/>
            <w:vAlign w:val="center"/>
          </w:tcPr>
          <w:p w14:paraId="396C11AD" w14:textId="785584A1"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1.31 (1.09 – 1.53)</w:t>
            </w:r>
          </w:p>
        </w:tc>
        <w:tc>
          <w:tcPr>
            <w:tcW w:w="888" w:type="pct"/>
            <w:tcBorders>
              <w:left w:val="nil"/>
              <w:right w:val="nil"/>
            </w:tcBorders>
            <w:shd w:val="clear" w:color="000000" w:fill="FFFFFF"/>
            <w:noWrap/>
            <w:vAlign w:val="center"/>
          </w:tcPr>
          <w:p w14:paraId="01EEFE1B" w14:textId="1161BA0E"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1.23 (1.01 – 1.45)</w:t>
            </w:r>
          </w:p>
        </w:tc>
        <w:tc>
          <w:tcPr>
            <w:tcW w:w="888" w:type="pct"/>
            <w:tcBorders>
              <w:left w:val="nil"/>
              <w:right w:val="nil"/>
            </w:tcBorders>
            <w:shd w:val="clear" w:color="000000" w:fill="FFFFFF"/>
          </w:tcPr>
          <w:p w14:paraId="489706A2" w14:textId="6D2B6215" w:rsidR="00D44BFF" w:rsidRPr="006C2C2C" w:rsidRDefault="008319B4" w:rsidP="00D44BFF">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w:t>
            </w:r>
            <w:r w:rsidRPr="00B7475B">
              <w:rPr>
                <w:rFonts w:ascii="Times New Roman" w:eastAsia="맑은 고딕" w:hAnsi="Times New Roman" w:cs="Times New Roman"/>
                <w:b/>
                <w:bCs/>
                <w:color w:val="000000"/>
                <w:kern w:val="0"/>
                <w:szCs w:val="20"/>
                <w:lang w:val="en-GB"/>
              </w:rPr>
              <w:t>6</w:t>
            </w:r>
            <w:r w:rsidRPr="006C2C2C">
              <w:rPr>
                <w:rFonts w:ascii="Times New Roman" w:eastAsia="맑은 고딕" w:hAnsi="Times New Roman" w:cs="Times New Roman"/>
                <w:b/>
                <w:bCs/>
                <w:color w:val="000000"/>
                <w:kern w:val="0"/>
                <w:szCs w:val="20"/>
                <w:lang w:val="en-GB"/>
              </w:rPr>
              <w:t xml:space="preserve"> (1.03 – 1.52)</w:t>
            </w:r>
          </w:p>
        </w:tc>
      </w:tr>
      <w:tr w:rsidR="00D44BFF" w:rsidRPr="00B7475B" w14:paraId="5B7DEF7E" w14:textId="77777777" w:rsidTr="00C30335">
        <w:trPr>
          <w:trHeight w:val="33"/>
        </w:trPr>
        <w:tc>
          <w:tcPr>
            <w:tcW w:w="1449" w:type="pct"/>
            <w:tcBorders>
              <w:left w:val="nil"/>
              <w:right w:val="nil"/>
            </w:tcBorders>
            <w:shd w:val="clear" w:color="000000" w:fill="FFFFFF"/>
            <w:noWrap/>
            <w:vAlign w:val="center"/>
          </w:tcPr>
          <w:p w14:paraId="72B92139" w14:textId="77777777" w:rsidR="00D44BFF" w:rsidRPr="006C2C2C" w:rsidRDefault="00D44BFF" w:rsidP="00D44BFF">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SSRI</w:t>
            </w:r>
          </w:p>
        </w:tc>
        <w:tc>
          <w:tcPr>
            <w:tcW w:w="887" w:type="pct"/>
            <w:tcBorders>
              <w:left w:val="nil"/>
              <w:right w:val="nil"/>
            </w:tcBorders>
            <w:shd w:val="clear" w:color="000000" w:fill="FFFFFF"/>
            <w:noWrap/>
            <w:vAlign w:val="center"/>
          </w:tcPr>
          <w:p w14:paraId="433C79F9" w14:textId="345EA5E8"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B7475B">
              <w:rPr>
                <w:rFonts w:ascii="Times New Roman" w:eastAsia="맑은 고딕" w:hAnsi="Times New Roman" w:cs="Times New Roman"/>
                <w:color w:val="000000"/>
                <w:szCs w:val="20"/>
                <w:lang w:val="en-GB"/>
              </w:rPr>
              <w:t>1.09 (0.89 - 1.34)</w:t>
            </w:r>
          </w:p>
        </w:tc>
        <w:tc>
          <w:tcPr>
            <w:tcW w:w="888" w:type="pct"/>
            <w:tcBorders>
              <w:left w:val="nil"/>
              <w:right w:val="nil"/>
            </w:tcBorders>
            <w:shd w:val="clear" w:color="000000" w:fill="FFFFFF"/>
            <w:vAlign w:val="center"/>
          </w:tcPr>
          <w:p w14:paraId="02201F73" w14:textId="2FF4AC13" w:rsidR="00D44BFF" w:rsidRPr="006C2C2C" w:rsidRDefault="00D44BFF" w:rsidP="00D44BFF">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1.09 (0.89 – 1.34)</w:t>
            </w:r>
          </w:p>
        </w:tc>
        <w:tc>
          <w:tcPr>
            <w:tcW w:w="888" w:type="pct"/>
            <w:tcBorders>
              <w:left w:val="nil"/>
              <w:right w:val="nil"/>
            </w:tcBorders>
            <w:shd w:val="clear" w:color="000000" w:fill="FFFFFF"/>
            <w:noWrap/>
            <w:vAlign w:val="center"/>
          </w:tcPr>
          <w:p w14:paraId="25633806" w14:textId="2E47BF41" w:rsidR="00D44BFF" w:rsidRPr="006C2C2C" w:rsidRDefault="00D44BFF" w:rsidP="00D44BFF">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1.01 (0.76 – 1.57)</w:t>
            </w:r>
          </w:p>
        </w:tc>
        <w:tc>
          <w:tcPr>
            <w:tcW w:w="888" w:type="pct"/>
            <w:tcBorders>
              <w:left w:val="nil"/>
              <w:right w:val="nil"/>
            </w:tcBorders>
            <w:shd w:val="clear" w:color="000000" w:fill="FFFFFF"/>
          </w:tcPr>
          <w:p w14:paraId="6A690F54" w14:textId="1A62C17C" w:rsidR="00D44BFF" w:rsidRPr="006C2C2C" w:rsidRDefault="00D44BFF" w:rsidP="00D44BFF">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1.02 (0.82 – 1.29)</w:t>
            </w:r>
          </w:p>
        </w:tc>
      </w:tr>
      <w:tr w:rsidR="00D44BFF" w:rsidRPr="00B7475B" w14:paraId="6940C527" w14:textId="77777777" w:rsidTr="00C30335">
        <w:trPr>
          <w:trHeight w:val="33"/>
        </w:trPr>
        <w:tc>
          <w:tcPr>
            <w:tcW w:w="1449" w:type="pct"/>
            <w:tcBorders>
              <w:left w:val="nil"/>
              <w:right w:val="nil"/>
            </w:tcBorders>
            <w:shd w:val="clear" w:color="000000" w:fill="FFFFFF"/>
            <w:noWrap/>
            <w:vAlign w:val="center"/>
          </w:tcPr>
          <w:p w14:paraId="095996C9" w14:textId="77777777" w:rsidR="00D44BFF" w:rsidRPr="006C2C2C" w:rsidRDefault="00D44BFF" w:rsidP="00D44BFF">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SNRI</w:t>
            </w:r>
          </w:p>
        </w:tc>
        <w:tc>
          <w:tcPr>
            <w:tcW w:w="887" w:type="pct"/>
            <w:tcBorders>
              <w:left w:val="nil"/>
              <w:right w:val="nil"/>
            </w:tcBorders>
            <w:shd w:val="clear" w:color="000000" w:fill="FFFFFF"/>
            <w:noWrap/>
            <w:vAlign w:val="center"/>
          </w:tcPr>
          <w:p w14:paraId="4CFA409C" w14:textId="2E0F8CE0"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B7475B">
              <w:rPr>
                <w:rFonts w:ascii="Times New Roman" w:eastAsia="맑은 고딕" w:hAnsi="Times New Roman" w:cs="Times New Roman"/>
                <w:color w:val="000000"/>
                <w:szCs w:val="20"/>
                <w:lang w:val="en-GB"/>
              </w:rPr>
              <w:t>1.09 (0.80 - 1.52)</w:t>
            </w:r>
          </w:p>
        </w:tc>
        <w:tc>
          <w:tcPr>
            <w:tcW w:w="888" w:type="pct"/>
            <w:tcBorders>
              <w:left w:val="nil"/>
              <w:right w:val="nil"/>
            </w:tcBorders>
            <w:shd w:val="clear" w:color="000000" w:fill="FFFFFF"/>
            <w:vAlign w:val="center"/>
          </w:tcPr>
          <w:p w14:paraId="378D853A" w14:textId="228F0231" w:rsidR="00D44BFF" w:rsidRPr="006C2C2C" w:rsidRDefault="00D44BFF" w:rsidP="00D44BFF">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1.08 (0.77 – 1.52)</w:t>
            </w:r>
          </w:p>
        </w:tc>
        <w:tc>
          <w:tcPr>
            <w:tcW w:w="888" w:type="pct"/>
            <w:tcBorders>
              <w:left w:val="nil"/>
              <w:right w:val="nil"/>
            </w:tcBorders>
            <w:shd w:val="clear" w:color="000000" w:fill="FFFFFF"/>
            <w:noWrap/>
            <w:vAlign w:val="center"/>
          </w:tcPr>
          <w:p w14:paraId="4B3CD2C5" w14:textId="6944402B" w:rsidR="00D44BFF" w:rsidRPr="006C2C2C" w:rsidRDefault="00D44BFF" w:rsidP="00D44BFF">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1.10 (0.76 – 1.57)</w:t>
            </w:r>
          </w:p>
        </w:tc>
        <w:tc>
          <w:tcPr>
            <w:tcW w:w="888" w:type="pct"/>
            <w:tcBorders>
              <w:left w:val="nil"/>
              <w:right w:val="nil"/>
            </w:tcBorders>
            <w:shd w:val="clear" w:color="000000" w:fill="FFFFFF"/>
          </w:tcPr>
          <w:p w14:paraId="776E9B17" w14:textId="16BBF1B3" w:rsidR="00D44BFF" w:rsidRPr="006C2C2C" w:rsidRDefault="00D44BFF" w:rsidP="00D44BFF">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1.14 (0.77 – 1.68)</w:t>
            </w:r>
          </w:p>
        </w:tc>
      </w:tr>
      <w:tr w:rsidR="00D44BFF" w:rsidRPr="00B7475B" w14:paraId="769809EF" w14:textId="77777777" w:rsidTr="00C30335">
        <w:trPr>
          <w:trHeight w:val="33"/>
        </w:trPr>
        <w:tc>
          <w:tcPr>
            <w:tcW w:w="1449" w:type="pct"/>
            <w:tcBorders>
              <w:left w:val="nil"/>
              <w:right w:val="nil"/>
            </w:tcBorders>
            <w:shd w:val="clear" w:color="000000" w:fill="FFFFFF"/>
            <w:noWrap/>
            <w:vAlign w:val="center"/>
          </w:tcPr>
          <w:p w14:paraId="74D8567C" w14:textId="77777777" w:rsidR="00D44BFF" w:rsidRPr="006C2C2C" w:rsidRDefault="00D44BFF" w:rsidP="00D44BFF">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 xml:space="preserve">  TCA</w:t>
            </w:r>
          </w:p>
        </w:tc>
        <w:tc>
          <w:tcPr>
            <w:tcW w:w="887" w:type="pct"/>
            <w:tcBorders>
              <w:left w:val="nil"/>
              <w:right w:val="nil"/>
            </w:tcBorders>
            <w:shd w:val="clear" w:color="000000" w:fill="FFFFFF"/>
            <w:noWrap/>
            <w:vAlign w:val="center"/>
          </w:tcPr>
          <w:p w14:paraId="2A7AD3C6" w14:textId="259C2DD1"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B7475B">
              <w:rPr>
                <w:rFonts w:ascii="Times New Roman" w:eastAsia="맑은 고딕" w:hAnsi="Times New Roman" w:cs="Times New Roman"/>
                <w:b/>
                <w:bCs/>
                <w:color w:val="000000"/>
                <w:szCs w:val="20"/>
                <w:lang w:val="en-GB"/>
              </w:rPr>
              <w:t>1.29 (1.04 - 1.60)</w:t>
            </w:r>
          </w:p>
        </w:tc>
        <w:tc>
          <w:tcPr>
            <w:tcW w:w="888" w:type="pct"/>
            <w:tcBorders>
              <w:left w:val="nil"/>
              <w:right w:val="nil"/>
            </w:tcBorders>
            <w:shd w:val="clear" w:color="000000" w:fill="FFFFFF"/>
            <w:vAlign w:val="center"/>
          </w:tcPr>
          <w:p w14:paraId="451B2F2B" w14:textId="2B1CF123"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1.28 (1.03 – 1.58)</w:t>
            </w:r>
          </w:p>
        </w:tc>
        <w:tc>
          <w:tcPr>
            <w:tcW w:w="888" w:type="pct"/>
            <w:tcBorders>
              <w:left w:val="nil"/>
              <w:right w:val="nil"/>
            </w:tcBorders>
            <w:shd w:val="clear" w:color="000000" w:fill="FFFFFF"/>
            <w:noWrap/>
            <w:vAlign w:val="center"/>
          </w:tcPr>
          <w:p w14:paraId="3EED4F1A" w14:textId="06C6219F"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1.22 (1.00 – 1.57)</w:t>
            </w:r>
          </w:p>
        </w:tc>
        <w:tc>
          <w:tcPr>
            <w:tcW w:w="888" w:type="pct"/>
            <w:tcBorders>
              <w:left w:val="nil"/>
              <w:right w:val="nil"/>
            </w:tcBorders>
            <w:shd w:val="clear" w:color="000000" w:fill="FFFFFF"/>
          </w:tcPr>
          <w:p w14:paraId="3100610D" w14:textId="5C238996" w:rsidR="00D44BFF" w:rsidRPr="006C2C2C" w:rsidRDefault="00D44BFF" w:rsidP="00D44BFF">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1.27 (1.01 – 1.62)</w:t>
            </w:r>
          </w:p>
        </w:tc>
      </w:tr>
      <w:tr w:rsidR="00882EF9" w:rsidRPr="00B7475B" w14:paraId="6E498F72" w14:textId="77777777" w:rsidTr="00C30335">
        <w:trPr>
          <w:trHeight w:val="33"/>
        </w:trPr>
        <w:tc>
          <w:tcPr>
            <w:tcW w:w="1449" w:type="pct"/>
            <w:tcBorders>
              <w:left w:val="nil"/>
              <w:right w:val="nil"/>
            </w:tcBorders>
            <w:shd w:val="clear" w:color="000000" w:fill="FFFFFF"/>
            <w:noWrap/>
            <w:vAlign w:val="center"/>
          </w:tcPr>
          <w:p w14:paraId="41C20A57" w14:textId="7396667E" w:rsidR="00882EF9" w:rsidRPr="006C2C2C" w:rsidRDefault="00D40251" w:rsidP="00882EF9">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Haemorrhagic</w:t>
            </w:r>
            <w:r w:rsidR="00882EF9" w:rsidRPr="006C2C2C">
              <w:rPr>
                <w:rFonts w:ascii="Times New Roman" w:eastAsia="맑은 고딕" w:hAnsi="Times New Roman" w:cs="Times New Roman"/>
                <w:b/>
                <w:bCs/>
                <w:color w:val="000000"/>
                <w:kern w:val="0"/>
                <w:szCs w:val="20"/>
                <w:lang w:val="en-GB"/>
              </w:rPr>
              <w:t xml:space="preserve"> stroke</w:t>
            </w:r>
          </w:p>
        </w:tc>
        <w:tc>
          <w:tcPr>
            <w:tcW w:w="887" w:type="pct"/>
            <w:tcBorders>
              <w:left w:val="nil"/>
              <w:right w:val="nil"/>
            </w:tcBorders>
            <w:shd w:val="clear" w:color="000000" w:fill="FFFFFF"/>
            <w:noWrap/>
            <w:vAlign w:val="center"/>
          </w:tcPr>
          <w:p w14:paraId="4C137077"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c>
          <w:tcPr>
            <w:tcW w:w="888" w:type="pct"/>
            <w:tcBorders>
              <w:left w:val="nil"/>
              <w:right w:val="nil"/>
            </w:tcBorders>
            <w:shd w:val="clear" w:color="000000" w:fill="FFFFFF"/>
            <w:vAlign w:val="center"/>
          </w:tcPr>
          <w:p w14:paraId="20CE5C4D"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c>
          <w:tcPr>
            <w:tcW w:w="888" w:type="pct"/>
            <w:tcBorders>
              <w:left w:val="nil"/>
              <w:right w:val="nil"/>
            </w:tcBorders>
            <w:shd w:val="clear" w:color="000000" w:fill="FFFFFF"/>
            <w:noWrap/>
            <w:vAlign w:val="center"/>
          </w:tcPr>
          <w:p w14:paraId="27B7ABFF" w14:textId="77777777" w:rsidR="00882EF9" w:rsidRPr="006C2C2C" w:rsidRDefault="00882EF9" w:rsidP="00882EF9">
            <w:pPr>
              <w:spacing w:after="0" w:line="240" w:lineRule="auto"/>
              <w:jc w:val="center"/>
              <w:rPr>
                <w:rFonts w:ascii="Times New Roman" w:eastAsia="맑은 고딕" w:hAnsi="Times New Roman" w:cs="Times New Roman"/>
                <w:color w:val="000000"/>
                <w:kern w:val="0"/>
                <w:szCs w:val="20"/>
                <w:lang w:val="en-GB"/>
              </w:rPr>
            </w:pPr>
          </w:p>
        </w:tc>
        <w:tc>
          <w:tcPr>
            <w:tcW w:w="888" w:type="pct"/>
            <w:tcBorders>
              <w:left w:val="nil"/>
              <w:right w:val="nil"/>
            </w:tcBorders>
            <w:shd w:val="clear" w:color="000000" w:fill="FFFFFF"/>
          </w:tcPr>
          <w:p w14:paraId="4C4E2E0D" w14:textId="77777777"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p>
        </w:tc>
      </w:tr>
      <w:tr w:rsidR="00882EF9" w:rsidRPr="00B7475B" w14:paraId="7F1B717B" w14:textId="77777777" w:rsidTr="00C30335">
        <w:trPr>
          <w:trHeight w:val="33"/>
        </w:trPr>
        <w:tc>
          <w:tcPr>
            <w:tcW w:w="1449" w:type="pct"/>
            <w:tcBorders>
              <w:left w:val="nil"/>
              <w:right w:val="nil"/>
            </w:tcBorders>
            <w:shd w:val="clear" w:color="000000" w:fill="FFFFFF"/>
            <w:noWrap/>
            <w:vAlign w:val="center"/>
          </w:tcPr>
          <w:p w14:paraId="171109BE"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Any antidepressants</w:t>
            </w:r>
          </w:p>
        </w:tc>
        <w:tc>
          <w:tcPr>
            <w:tcW w:w="887" w:type="pct"/>
            <w:tcBorders>
              <w:left w:val="nil"/>
              <w:right w:val="nil"/>
            </w:tcBorders>
            <w:shd w:val="clear" w:color="000000" w:fill="FFFFFF"/>
            <w:noWrap/>
            <w:vAlign w:val="center"/>
          </w:tcPr>
          <w:p w14:paraId="03AF8549" w14:textId="34A5DCC6"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1.08 (0.83 - 1.40)</w:t>
            </w:r>
          </w:p>
        </w:tc>
        <w:tc>
          <w:tcPr>
            <w:tcW w:w="888" w:type="pct"/>
            <w:tcBorders>
              <w:left w:val="nil"/>
              <w:right w:val="nil"/>
            </w:tcBorders>
            <w:shd w:val="clear" w:color="000000" w:fill="FFFFFF"/>
            <w:vAlign w:val="center"/>
          </w:tcPr>
          <w:p w14:paraId="7F98EB07" w14:textId="16875812" w:rsidR="00882EF9" w:rsidRPr="006C2C2C" w:rsidRDefault="00B0654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1.09 (0.84 – 1.42)</w:t>
            </w:r>
          </w:p>
        </w:tc>
        <w:tc>
          <w:tcPr>
            <w:tcW w:w="888" w:type="pct"/>
            <w:tcBorders>
              <w:left w:val="nil"/>
              <w:right w:val="nil"/>
            </w:tcBorders>
            <w:shd w:val="clear" w:color="000000" w:fill="FFFFFF"/>
            <w:noWrap/>
            <w:vAlign w:val="center"/>
          </w:tcPr>
          <w:p w14:paraId="287D5D83" w14:textId="15740BF3" w:rsidR="00882EF9" w:rsidRPr="006C2C2C" w:rsidRDefault="005767E3"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1.01 (0.77 – 1.33)</w:t>
            </w:r>
          </w:p>
        </w:tc>
        <w:tc>
          <w:tcPr>
            <w:tcW w:w="888" w:type="pct"/>
            <w:tcBorders>
              <w:left w:val="nil"/>
              <w:right w:val="nil"/>
            </w:tcBorders>
            <w:shd w:val="clear" w:color="000000" w:fill="FFFFFF"/>
          </w:tcPr>
          <w:p w14:paraId="6C7928B4" w14:textId="7587FC47" w:rsidR="00882EF9" w:rsidRPr="006C2C2C" w:rsidRDefault="00CA464C"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1.10 (0.82 – 1.47)</w:t>
            </w:r>
          </w:p>
        </w:tc>
      </w:tr>
      <w:tr w:rsidR="00882EF9" w:rsidRPr="00B7475B" w14:paraId="678959E6" w14:textId="77777777" w:rsidTr="00C30335">
        <w:trPr>
          <w:trHeight w:val="33"/>
        </w:trPr>
        <w:tc>
          <w:tcPr>
            <w:tcW w:w="1449" w:type="pct"/>
            <w:tcBorders>
              <w:left w:val="nil"/>
              <w:right w:val="nil"/>
            </w:tcBorders>
            <w:shd w:val="clear" w:color="000000" w:fill="FFFFFF"/>
            <w:noWrap/>
            <w:vAlign w:val="center"/>
          </w:tcPr>
          <w:p w14:paraId="5ADD71B2"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SSRI</w:t>
            </w:r>
          </w:p>
        </w:tc>
        <w:tc>
          <w:tcPr>
            <w:tcW w:w="887" w:type="pct"/>
            <w:tcBorders>
              <w:left w:val="nil"/>
              <w:right w:val="nil"/>
            </w:tcBorders>
            <w:shd w:val="clear" w:color="000000" w:fill="FFFFFF"/>
            <w:noWrap/>
            <w:vAlign w:val="center"/>
          </w:tcPr>
          <w:p w14:paraId="7C5F96CC" w14:textId="5A1370CB"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szCs w:val="20"/>
                <w:lang w:val="en-GB"/>
              </w:rPr>
              <w:t>1.17 (0.87 - 1.56)</w:t>
            </w:r>
          </w:p>
        </w:tc>
        <w:tc>
          <w:tcPr>
            <w:tcW w:w="888" w:type="pct"/>
            <w:tcBorders>
              <w:left w:val="nil"/>
              <w:right w:val="nil"/>
            </w:tcBorders>
            <w:shd w:val="clear" w:color="000000" w:fill="FFFFFF"/>
            <w:vAlign w:val="center"/>
          </w:tcPr>
          <w:p w14:paraId="7A2907D7" w14:textId="5B67A5BA" w:rsidR="00882EF9" w:rsidRPr="006C2C2C" w:rsidRDefault="00B0654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1.18 (0.87 – 1.58)</w:t>
            </w:r>
          </w:p>
        </w:tc>
        <w:tc>
          <w:tcPr>
            <w:tcW w:w="888" w:type="pct"/>
            <w:tcBorders>
              <w:left w:val="nil"/>
              <w:right w:val="nil"/>
            </w:tcBorders>
            <w:shd w:val="clear" w:color="000000" w:fill="FFFFFF"/>
            <w:noWrap/>
            <w:vAlign w:val="center"/>
          </w:tcPr>
          <w:p w14:paraId="131ECD80" w14:textId="3F19D14D" w:rsidR="00882EF9" w:rsidRPr="006C2C2C" w:rsidRDefault="005767E3"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1.08 (0.80 – 1.48)</w:t>
            </w:r>
          </w:p>
        </w:tc>
        <w:tc>
          <w:tcPr>
            <w:tcW w:w="888" w:type="pct"/>
            <w:tcBorders>
              <w:left w:val="nil"/>
              <w:right w:val="nil"/>
            </w:tcBorders>
            <w:shd w:val="clear" w:color="000000" w:fill="FFFFFF"/>
          </w:tcPr>
          <w:p w14:paraId="1FBE6DDC" w14:textId="3C04A530" w:rsidR="00882EF9" w:rsidRPr="006C2C2C" w:rsidRDefault="00CA464C"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1.20 (0.86 – 1.66)</w:t>
            </w:r>
          </w:p>
        </w:tc>
      </w:tr>
      <w:tr w:rsidR="00882EF9" w:rsidRPr="00B7475B" w14:paraId="1D14C248" w14:textId="77777777" w:rsidTr="00C30335">
        <w:trPr>
          <w:trHeight w:val="33"/>
        </w:trPr>
        <w:tc>
          <w:tcPr>
            <w:tcW w:w="1449" w:type="pct"/>
            <w:tcBorders>
              <w:left w:val="nil"/>
              <w:right w:val="nil"/>
            </w:tcBorders>
            <w:shd w:val="clear" w:color="000000" w:fill="FFFFFF"/>
            <w:noWrap/>
            <w:vAlign w:val="center"/>
          </w:tcPr>
          <w:p w14:paraId="1B4AC99D"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SNRI</w:t>
            </w:r>
          </w:p>
        </w:tc>
        <w:tc>
          <w:tcPr>
            <w:tcW w:w="887" w:type="pct"/>
            <w:tcBorders>
              <w:left w:val="nil"/>
              <w:right w:val="nil"/>
            </w:tcBorders>
            <w:shd w:val="clear" w:color="000000" w:fill="FFFFFF"/>
            <w:noWrap/>
            <w:vAlign w:val="center"/>
          </w:tcPr>
          <w:p w14:paraId="1F254595" w14:textId="36DB05EC"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szCs w:val="20"/>
                <w:lang w:val="en-GB"/>
              </w:rPr>
              <w:t>1.12 (0.68 - 1.86)</w:t>
            </w:r>
          </w:p>
        </w:tc>
        <w:tc>
          <w:tcPr>
            <w:tcW w:w="888" w:type="pct"/>
            <w:tcBorders>
              <w:left w:val="nil"/>
              <w:right w:val="nil"/>
            </w:tcBorders>
            <w:shd w:val="clear" w:color="000000" w:fill="FFFFFF"/>
            <w:vAlign w:val="center"/>
          </w:tcPr>
          <w:p w14:paraId="73EB2BC9" w14:textId="7F0BF630" w:rsidR="00882EF9" w:rsidRPr="006C2C2C" w:rsidRDefault="00B0654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1.11 (0.66 – 1.85)</w:t>
            </w:r>
          </w:p>
        </w:tc>
        <w:tc>
          <w:tcPr>
            <w:tcW w:w="888" w:type="pct"/>
            <w:tcBorders>
              <w:left w:val="nil"/>
              <w:right w:val="nil"/>
            </w:tcBorders>
            <w:shd w:val="clear" w:color="000000" w:fill="FFFFFF"/>
            <w:noWrap/>
            <w:vAlign w:val="center"/>
          </w:tcPr>
          <w:p w14:paraId="1FFBA2E0" w14:textId="45114F28" w:rsidR="00882EF9" w:rsidRPr="006C2C2C" w:rsidRDefault="005767E3"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1.26 (0.75 – 2.13)</w:t>
            </w:r>
          </w:p>
        </w:tc>
        <w:tc>
          <w:tcPr>
            <w:tcW w:w="888" w:type="pct"/>
            <w:tcBorders>
              <w:left w:val="nil"/>
              <w:right w:val="nil"/>
            </w:tcBorders>
            <w:shd w:val="clear" w:color="000000" w:fill="FFFFFF"/>
          </w:tcPr>
          <w:p w14:paraId="13A431BC" w14:textId="507CD8BE" w:rsidR="00882EF9" w:rsidRPr="006C2C2C" w:rsidRDefault="00CA464C"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1.33 (0.77 – 2.32)</w:t>
            </w:r>
          </w:p>
        </w:tc>
      </w:tr>
      <w:tr w:rsidR="00882EF9" w:rsidRPr="00B7475B" w14:paraId="565FF3A7" w14:textId="77777777" w:rsidTr="00C30335">
        <w:trPr>
          <w:trHeight w:val="33"/>
        </w:trPr>
        <w:tc>
          <w:tcPr>
            <w:tcW w:w="1449" w:type="pct"/>
            <w:tcBorders>
              <w:left w:val="nil"/>
              <w:bottom w:val="single" w:sz="4" w:space="0" w:color="auto"/>
              <w:right w:val="nil"/>
            </w:tcBorders>
            <w:shd w:val="clear" w:color="000000" w:fill="FFFFFF"/>
            <w:noWrap/>
            <w:vAlign w:val="center"/>
          </w:tcPr>
          <w:p w14:paraId="406DF47C" w14:textId="77777777" w:rsidR="00882EF9" w:rsidRPr="006C2C2C" w:rsidRDefault="00882EF9" w:rsidP="00882EF9">
            <w:pPr>
              <w:spacing w:after="0" w:line="240" w:lineRule="auto"/>
              <w:ind w:firstLineChars="100" w:firstLine="200"/>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kern w:val="0"/>
                <w:szCs w:val="20"/>
                <w:lang w:val="en-GB"/>
              </w:rPr>
              <w:t>TCA</w:t>
            </w:r>
          </w:p>
        </w:tc>
        <w:tc>
          <w:tcPr>
            <w:tcW w:w="887" w:type="pct"/>
            <w:tcBorders>
              <w:left w:val="nil"/>
              <w:bottom w:val="single" w:sz="4" w:space="0" w:color="auto"/>
              <w:right w:val="nil"/>
            </w:tcBorders>
            <w:shd w:val="clear" w:color="000000" w:fill="FFFFFF"/>
            <w:noWrap/>
            <w:vAlign w:val="center"/>
          </w:tcPr>
          <w:p w14:paraId="554918F4" w14:textId="0B7EF0F9" w:rsidR="00882EF9" w:rsidRPr="006C2C2C" w:rsidRDefault="00882EF9" w:rsidP="00882EF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color w:val="000000"/>
                <w:szCs w:val="20"/>
                <w:lang w:val="en-GB"/>
              </w:rPr>
              <w:t>1.03 (0.74 - 1.43)</w:t>
            </w:r>
          </w:p>
        </w:tc>
        <w:tc>
          <w:tcPr>
            <w:tcW w:w="888" w:type="pct"/>
            <w:tcBorders>
              <w:left w:val="nil"/>
              <w:bottom w:val="single" w:sz="4" w:space="0" w:color="auto"/>
              <w:right w:val="nil"/>
            </w:tcBorders>
            <w:shd w:val="clear" w:color="000000" w:fill="FFFFFF"/>
            <w:vAlign w:val="center"/>
          </w:tcPr>
          <w:p w14:paraId="704F35A9" w14:textId="71CCD361" w:rsidR="00882EF9" w:rsidRPr="006C2C2C" w:rsidRDefault="00B06542"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1.03 (0.74 – 1.44)</w:t>
            </w:r>
          </w:p>
        </w:tc>
        <w:tc>
          <w:tcPr>
            <w:tcW w:w="888" w:type="pct"/>
            <w:tcBorders>
              <w:left w:val="nil"/>
              <w:bottom w:val="single" w:sz="4" w:space="0" w:color="auto"/>
              <w:right w:val="nil"/>
            </w:tcBorders>
            <w:shd w:val="clear" w:color="000000" w:fill="FFFFFF"/>
            <w:noWrap/>
            <w:vAlign w:val="center"/>
          </w:tcPr>
          <w:p w14:paraId="29CA7940" w14:textId="03D65F15" w:rsidR="00882EF9" w:rsidRPr="006C2C2C" w:rsidRDefault="005767E3"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0.99 (0.70 – 1.40)</w:t>
            </w:r>
          </w:p>
        </w:tc>
        <w:tc>
          <w:tcPr>
            <w:tcW w:w="888" w:type="pct"/>
            <w:tcBorders>
              <w:left w:val="nil"/>
              <w:bottom w:val="single" w:sz="4" w:space="0" w:color="auto"/>
              <w:right w:val="nil"/>
            </w:tcBorders>
            <w:shd w:val="clear" w:color="000000" w:fill="FFFFFF"/>
          </w:tcPr>
          <w:p w14:paraId="579A529B" w14:textId="58E91069" w:rsidR="00882EF9" w:rsidRPr="006C2C2C" w:rsidRDefault="00CA464C" w:rsidP="00882EF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0.95 (0.66 – 1.37)</w:t>
            </w:r>
          </w:p>
        </w:tc>
      </w:tr>
    </w:tbl>
    <w:p w14:paraId="2A05FC83" w14:textId="77777777" w:rsidR="009F2448" w:rsidRPr="006C2C2C" w:rsidRDefault="009F2448">
      <w:pPr>
        <w:rPr>
          <w:rFonts w:ascii="Times New Roman" w:hAnsi="Times New Roman" w:cs="Times New Roman"/>
          <w:b/>
          <w:bCs/>
          <w:lang w:val="en-GB"/>
        </w:rPr>
      </w:pPr>
    </w:p>
    <w:p w14:paraId="39EBE4CC" w14:textId="77777777" w:rsidR="003726F6" w:rsidRPr="006C2C2C" w:rsidRDefault="003726F6">
      <w:pPr>
        <w:rPr>
          <w:rFonts w:ascii="Times New Roman" w:hAnsi="Times New Roman" w:cs="Times New Roman"/>
          <w:b/>
          <w:bCs/>
          <w:lang w:val="en-GB"/>
        </w:rPr>
      </w:pPr>
      <w:r w:rsidRPr="006C2C2C">
        <w:rPr>
          <w:rFonts w:ascii="Times New Roman" w:hAnsi="Times New Roman" w:cs="Times New Roman"/>
          <w:b/>
          <w:bCs/>
          <w:lang w:val="en-GB"/>
        </w:rPr>
        <w:br w:type="page"/>
      </w:r>
    </w:p>
    <w:p w14:paraId="53966C18" w14:textId="77777777" w:rsidR="00B239C9" w:rsidRPr="00B7475B" w:rsidRDefault="00B239C9" w:rsidP="00B239C9">
      <w:pPr>
        <w:spacing w:after="0" w:line="240" w:lineRule="auto"/>
        <w:rPr>
          <w:rFonts w:ascii="Times New Roman" w:hAnsi="Times New Roman" w:cs="Times New Roman"/>
          <w:b/>
          <w:bCs/>
          <w:szCs w:val="20"/>
          <w:lang w:val="en-GB"/>
        </w:rPr>
      </w:pPr>
      <w:r w:rsidRPr="00B7475B">
        <w:rPr>
          <w:rFonts w:ascii="Times New Roman" w:hAnsi="Times New Roman" w:cs="Times New Roman"/>
          <w:b/>
          <w:bCs/>
          <w:szCs w:val="20"/>
          <w:lang w:val="en-GB"/>
        </w:rPr>
        <w:lastRenderedPageBreak/>
        <w:t xml:space="preserve">Supplemental Material 7. Sensitivity analysis results excluding participants with psychiatric comorbidities. </w:t>
      </w:r>
    </w:p>
    <w:tbl>
      <w:tblPr>
        <w:tblW w:w="4851" w:type="pct"/>
        <w:tblLayout w:type="fixed"/>
        <w:tblCellMar>
          <w:left w:w="99" w:type="dxa"/>
          <w:right w:w="99" w:type="dxa"/>
        </w:tblCellMar>
        <w:tblLook w:val="04A0" w:firstRow="1" w:lastRow="0" w:firstColumn="1" w:lastColumn="0" w:noHBand="0" w:noVBand="1"/>
      </w:tblPr>
      <w:tblGrid>
        <w:gridCol w:w="4438"/>
        <w:gridCol w:w="2140"/>
        <w:gridCol w:w="2140"/>
        <w:gridCol w:w="2140"/>
        <w:gridCol w:w="2140"/>
        <w:gridCol w:w="2133"/>
      </w:tblGrid>
      <w:tr w:rsidR="00B239C9" w:rsidRPr="00B7475B" w14:paraId="182BCE4A" w14:textId="77777777" w:rsidTr="00A11B7E">
        <w:trPr>
          <w:trHeight w:val="25"/>
        </w:trPr>
        <w:tc>
          <w:tcPr>
            <w:tcW w:w="1467" w:type="pct"/>
            <w:tcBorders>
              <w:top w:val="single" w:sz="4" w:space="0" w:color="auto"/>
              <w:left w:val="nil"/>
              <w:bottom w:val="single" w:sz="4" w:space="0" w:color="auto"/>
              <w:right w:val="nil"/>
            </w:tcBorders>
            <w:shd w:val="clear" w:color="auto" w:fill="auto"/>
            <w:noWrap/>
            <w:vAlign w:val="center"/>
            <w:hideMark/>
          </w:tcPr>
          <w:p w14:paraId="4CBDA797"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Excluded psychiatric comorbidity</w:t>
            </w:r>
          </w:p>
          <w:p w14:paraId="22D321A7"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(Number of participants after exclusion)</w:t>
            </w:r>
          </w:p>
        </w:tc>
        <w:tc>
          <w:tcPr>
            <w:tcW w:w="707" w:type="pct"/>
            <w:tcBorders>
              <w:top w:val="single" w:sz="4" w:space="0" w:color="auto"/>
              <w:left w:val="nil"/>
              <w:bottom w:val="single" w:sz="4" w:space="0" w:color="auto"/>
              <w:right w:val="nil"/>
            </w:tcBorders>
            <w:shd w:val="clear" w:color="auto" w:fill="auto"/>
            <w:vAlign w:val="center"/>
            <w:hideMark/>
          </w:tcPr>
          <w:p w14:paraId="18BEB652"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 xml:space="preserve">Full cohort </w:t>
            </w:r>
            <w:r w:rsidRPr="00B7475B">
              <w:rPr>
                <w:rFonts w:ascii="Times New Roman" w:eastAsia="맑은 고딕" w:hAnsi="Times New Roman" w:cs="Times New Roman"/>
                <w:color w:val="000000"/>
                <w:kern w:val="0"/>
                <w:sz w:val="18"/>
                <w:szCs w:val="18"/>
                <w:lang w:val="en-GB"/>
              </w:rPr>
              <w:br/>
              <w:t>(N = 27,170)</w:t>
            </w:r>
          </w:p>
        </w:tc>
        <w:tc>
          <w:tcPr>
            <w:tcW w:w="707" w:type="pct"/>
            <w:tcBorders>
              <w:top w:val="single" w:sz="4" w:space="0" w:color="auto"/>
              <w:left w:val="nil"/>
              <w:bottom w:val="single" w:sz="4" w:space="0" w:color="auto"/>
              <w:right w:val="nil"/>
            </w:tcBorders>
            <w:shd w:val="clear" w:color="auto" w:fill="auto"/>
            <w:vAlign w:val="center"/>
            <w:hideMark/>
          </w:tcPr>
          <w:p w14:paraId="67653989"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Psychotic disorders</w:t>
            </w:r>
            <w:r w:rsidRPr="00B7475B">
              <w:rPr>
                <w:rFonts w:ascii="Times New Roman" w:eastAsia="맑은 고딕" w:hAnsi="Times New Roman" w:cs="Times New Roman"/>
                <w:color w:val="000000"/>
                <w:kern w:val="0"/>
                <w:sz w:val="18"/>
                <w:szCs w:val="18"/>
                <w:lang w:val="en-GB"/>
              </w:rPr>
              <w:br/>
              <w:t>(N = 26,092)</w:t>
            </w:r>
          </w:p>
        </w:tc>
        <w:tc>
          <w:tcPr>
            <w:tcW w:w="707" w:type="pct"/>
            <w:tcBorders>
              <w:top w:val="single" w:sz="4" w:space="0" w:color="auto"/>
              <w:left w:val="nil"/>
              <w:bottom w:val="single" w:sz="4" w:space="0" w:color="auto"/>
              <w:right w:val="nil"/>
            </w:tcBorders>
            <w:shd w:val="clear" w:color="auto" w:fill="auto"/>
            <w:vAlign w:val="center"/>
            <w:hideMark/>
          </w:tcPr>
          <w:p w14:paraId="315D1D21"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Manic episodes and bipolar disorders</w:t>
            </w:r>
            <w:r w:rsidRPr="00B7475B">
              <w:rPr>
                <w:rFonts w:ascii="Times New Roman" w:eastAsia="맑은 고딕" w:hAnsi="Times New Roman" w:cs="Times New Roman"/>
                <w:color w:val="000000"/>
                <w:kern w:val="0"/>
                <w:sz w:val="18"/>
                <w:szCs w:val="18"/>
                <w:lang w:val="en-GB"/>
              </w:rPr>
              <w:br/>
              <w:t>(N = 25,419)</w:t>
            </w:r>
          </w:p>
        </w:tc>
        <w:tc>
          <w:tcPr>
            <w:tcW w:w="707" w:type="pct"/>
            <w:tcBorders>
              <w:top w:val="single" w:sz="4" w:space="0" w:color="auto"/>
              <w:left w:val="nil"/>
              <w:bottom w:val="single" w:sz="4" w:space="0" w:color="auto"/>
              <w:right w:val="nil"/>
            </w:tcBorders>
            <w:shd w:val="clear" w:color="auto" w:fill="auto"/>
            <w:vAlign w:val="center"/>
            <w:hideMark/>
          </w:tcPr>
          <w:p w14:paraId="5C334517"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Anxiety symptoms and disorders</w:t>
            </w:r>
            <w:r w:rsidRPr="00B7475B">
              <w:rPr>
                <w:rFonts w:ascii="Times New Roman" w:eastAsia="맑은 고딕" w:hAnsi="Times New Roman" w:cs="Times New Roman"/>
                <w:color w:val="000000"/>
                <w:kern w:val="0"/>
                <w:sz w:val="18"/>
                <w:szCs w:val="18"/>
                <w:lang w:val="en-GB"/>
              </w:rPr>
              <w:br/>
              <w:t>(N = 20,931)</w:t>
            </w:r>
          </w:p>
        </w:tc>
        <w:tc>
          <w:tcPr>
            <w:tcW w:w="705" w:type="pct"/>
            <w:tcBorders>
              <w:top w:val="single" w:sz="4" w:space="0" w:color="auto"/>
              <w:left w:val="nil"/>
              <w:bottom w:val="single" w:sz="4" w:space="0" w:color="auto"/>
              <w:right w:val="nil"/>
            </w:tcBorders>
            <w:shd w:val="clear" w:color="auto" w:fill="auto"/>
            <w:vAlign w:val="center"/>
            <w:hideMark/>
          </w:tcPr>
          <w:p w14:paraId="35EE75D9"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Somatoform disorders</w:t>
            </w:r>
            <w:r w:rsidRPr="00B7475B">
              <w:rPr>
                <w:rFonts w:ascii="Times New Roman" w:eastAsia="맑은 고딕" w:hAnsi="Times New Roman" w:cs="Times New Roman"/>
                <w:color w:val="000000"/>
                <w:kern w:val="0"/>
                <w:sz w:val="18"/>
                <w:szCs w:val="18"/>
                <w:lang w:val="en-GB"/>
              </w:rPr>
              <w:br/>
              <w:t>(N = 20,412)</w:t>
            </w:r>
          </w:p>
        </w:tc>
      </w:tr>
      <w:tr w:rsidR="00B239C9" w:rsidRPr="00B7475B" w14:paraId="01ED304A" w14:textId="77777777" w:rsidTr="00A11B7E">
        <w:trPr>
          <w:trHeight w:val="25"/>
        </w:trPr>
        <w:tc>
          <w:tcPr>
            <w:tcW w:w="5000" w:type="pct"/>
            <w:gridSpan w:val="6"/>
            <w:tcBorders>
              <w:top w:val="single" w:sz="4" w:space="0" w:color="auto"/>
              <w:left w:val="nil"/>
              <w:bottom w:val="single" w:sz="4" w:space="0" w:color="auto"/>
              <w:right w:val="nil"/>
            </w:tcBorders>
            <w:shd w:val="clear" w:color="auto" w:fill="auto"/>
            <w:noWrap/>
            <w:vAlign w:val="center"/>
            <w:hideMark/>
          </w:tcPr>
          <w:p w14:paraId="6395B928" w14:textId="77777777" w:rsidR="00B239C9" w:rsidRPr="00B7475B" w:rsidRDefault="00B239C9" w:rsidP="00A11B7E">
            <w:pPr>
              <w:spacing w:after="0" w:line="240" w:lineRule="auto"/>
              <w:jc w:val="center"/>
              <w:rPr>
                <w:rFonts w:ascii="Times New Roman" w:eastAsia="Times New Roman" w:hAnsi="Times New Roman" w:cs="Times New Roman"/>
                <w:b/>
                <w:bCs/>
                <w:kern w:val="0"/>
                <w:sz w:val="18"/>
                <w:szCs w:val="18"/>
                <w:lang w:val="en-GB"/>
              </w:rPr>
            </w:pPr>
            <w:r w:rsidRPr="00B7475B">
              <w:rPr>
                <w:rFonts w:ascii="Times New Roman" w:eastAsia="맑은 고딕" w:hAnsi="Times New Roman" w:cs="Times New Roman"/>
                <w:b/>
                <w:bCs/>
                <w:color w:val="000000"/>
                <w:kern w:val="0"/>
                <w:sz w:val="18"/>
                <w:szCs w:val="18"/>
                <w:lang w:val="en-GB"/>
              </w:rPr>
              <w:t>All major cardiovascular events</w:t>
            </w:r>
          </w:p>
        </w:tc>
      </w:tr>
      <w:tr w:rsidR="00B239C9" w:rsidRPr="00B7475B" w14:paraId="56A93AED" w14:textId="77777777" w:rsidTr="00A11B7E">
        <w:trPr>
          <w:trHeight w:val="25"/>
        </w:trPr>
        <w:tc>
          <w:tcPr>
            <w:tcW w:w="1467" w:type="pct"/>
            <w:tcBorders>
              <w:top w:val="single" w:sz="4" w:space="0" w:color="auto"/>
              <w:left w:val="nil"/>
              <w:bottom w:val="nil"/>
              <w:right w:val="nil"/>
            </w:tcBorders>
            <w:shd w:val="clear" w:color="auto" w:fill="auto"/>
            <w:noWrap/>
            <w:vAlign w:val="center"/>
            <w:hideMark/>
          </w:tcPr>
          <w:p w14:paraId="03624AEC"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Any antidepressants</w:t>
            </w:r>
          </w:p>
        </w:tc>
        <w:tc>
          <w:tcPr>
            <w:tcW w:w="707" w:type="pct"/>
            <w:tcBorders>
              <w:top w:val="single" w:sz="4" w:space="0" w:color="auto"/>
              <w:left w:val="nil"/>
              <w:bottom w:val="nil"/>
              <w:right w:val="nil"/>
            </w:tcBorders>
            <w:shd w:val="clear" w:color="auto" w:fill="auto"/>
            <w:noWrap/>
            <w:vAlign w:val="center"/>
            <w:hideMark/>
          </w:tcPr>
          <w:p w14:paraId="6CE0F083"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1.34 (1.18 – 1.53)</w:t>
            </w:r>
          </w:p>
        </w:tc>
        <w:tc>
          <w:tcPr>
            <w:tcW w:w="707" w:type="pct"/>
            <w:tcBorders>
              <w:top w:val="single" w:sz="4" w:space="0" w:color="auto"/>
              <w:left w:val="nil"/>
              <w:bottom w:val="nil"/>
              <w:right w:val="nil"/>
            </w:tcBorders>
            <w:shd w:val="clear" w:color="auto" w:fill="auto"/>
            <w:noWrap/>
            <w:vAlign w:val="center"/>
          </w:tcPr>
          <w:p w14:paraId="0C77CBF1"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1.34 (1.18 - 1.53)</w:t>
            </w:r>
          </w:p>
        </w:tc>
        <w:tc>
          <w:tcPr>
            <w:tcW w:w="707" w:type="pct"/>
            <w:tcBorders>
              <w:top w:val="single" w:sz="4" w:space="0" w:color="auto"/>
              <w:left w:val="nil"/>
              <w:bottom w:val="nil"/>
              <w:right w:val="nil"/>
            </w:tcBorders>
            <w:shd w:val="clear" w:color="auto" w:fill="auto"/>
            <w:noWrap/>
            <w:vAlign w:val="center"/>
          </w:tcPr>
          <w:p w14:paraId="6AD79891"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1.34 (1.18 - 1.52)</w:t>
            </w:r>
          </w:p>
        </w:tc>
        <w:tc>
          <w:tcPr>
            <w:tcW w:w="707" w:type="pct"/>
            <w:tcBorders>
              <w:top w:val="single" w:sz="4" w:space="0" w:color="auto"/>
              <w:left w:val="nil"/>
              <w:bottom w:val="nil"/>
              <w:right w:val="nil"/>
            </w:tcBorders>
            <w:shd w:val="clear" w:color="auto" w:fill="auto"/>
            <w:noWrap/>
            <w:vAlign w:val="center"/>
            <w:hideMark/>
          </w:tcPr>
          <w:p w14:paraId="6C04DF78"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1.35 (1.17 - 1.55)</w:t>
            </w:r>
          </w:p>
        </w:tc>
        <w:tc>
          <w:tcPr>
            <w:tcW w:w="705" w:type="pct"/>
            <w:tcBorders>
              <w:top w:val="single" w:sz="4" w:space="0" w:color="auto"/>
              <w:left w:val="nil"/>
              <w:bottom w:val="nil"/>
              <w:right w:val="nil"/>
            </w:tcBorders>
            <w:shd w:val="clear" w:color="auto" w:fill="auto"/>
            <w:noWrap/>
            <w:vAlign w:val="center"/>
            <w:hideMark/>
          </w:tcPr>
          <w:p w14:paraId="11FDF4E9"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1.35 (1.17 - 1.55)</w:t>
            </w:r>
          </w:p>
        </w:tc>
      </w:tr>
      <w:tr w:rsidR="00B239C9" w:rsidRPr="00B7475B" w14:paraId="001FBC3A" w14:textId="77777777" w:rsidTr="00A11B7E">
        <w:trPr>
          <w:trHeight w:val="25"/>
        </w:trPr>
        <w:tc>
          <w:tcPr>
            <w:tcW w:w="1467" w:type="pct"/>
            <w:tcBorders>
              <w:top w:val="nil"/>
              <w:left w:val="nil"/>
              <w:bottom w:val="nil"/>
              <w:right w:val="nil"/>
            </w:tcBorders>
            <w:shd w:val="clear" w:color="auto" w:fill="auto"/>
            <w:noWrap/>
            <w:vAlign w:val="center"/>
            <w:hideMark/>
          </w:tcPr>
          <w:p w14:paraId="35467D5A"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SSRI</w:t>
            </w:r>
          </w:p>
        </w:tc>
        <w:tc>
          <w:tcPr>
            <w:tcW w:w="707" w:type="pct"/>
            <w:tcBorders>
              <w:top w:val="nil"/>
              <w:left w:val="nil"/>
              <w:bottom w:val="nil"/>
              <w:right w:val="nil"/>
            </w:tcBorders>
            <w:shd w:val="clear" w:color="auto" w:fill="auto"/>
            <w:noWrap/>
            <w:vAlign w:val="center"/>
            <w:hideMark/>
          </w:tcPr>
          <w:p w14:paraId="6C43A4B5"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1.24 (1.08 – 1.44)</w:t>
            </w:r>
          </w:p>
        </w:tc>
        <w:tc>
          <w:tcPr>
            <w:tcW w:w="707" w:type="pct"/>
            <w:tcBorders>
              <w:top w:val="nil"/>
              <w:left w:val="nil"/>
              <w:bottom w:val="nil"/>
              <w:right w:val="nil"/>
            </w:tcBorders>
            <w:shd w:val="clear" w:color="auto" w:fill="auto"/>
            <w:noWrap/>
            <w:vAlign w:val="center"/>
          </w:tcPr>
          <w:p w14:paraId="7A12AABD"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1.20 (1.04 - 1.37)</w:t>
            </w:r>
          </w:p>
        </w:tc>
        <w:tc>
          <w:tcPr>
            <w:tcW w:w="707" w:type="pct"/>
            <w:tcBorders>
              <w:top w:val="nil"/>
              <w:left w:val="nil"/>
              <w:bottom w:val="nil"/>
              <w:right w:val="nil"/>
            </w:tcBorders>
            <w:shd w:val="clear" w:color="auto" w:fill="auto"/>
            <w:noWrap/>
            <w:vAlign w:val="center"/>
          </w:tcPr>
          <w:p w14:paraId="392CFF95"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1.21 (1.05 - 1.39)</w:t>
            </w:r>
          </w:p>
        </w:tc>
        <w:tc>
          <w:tcPr>
            <w:tcW w:w="707" w:type="pct"/>
            <w:tcBorders>
              <w:top w:val="nil"/>
              <w:left w:val="nil"/>
              <w:bottom w:val="nil"/>
              <w:right w:val="nil"/>
            </w:tcBorders>
            <w:shd w:val="clear" w:color="auto" w:fill="auto"/>
            <w:noWrap/>
            <w:vAlign w:val="center"/>
            <w:hideMark/>
          </w:tcPr>
          <w:p w14:paraId="0E55D8C4"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1.24 (1.06 - 1.45)</w:t>
            </w:r>
          </w:p>
        </w:tc>
        <w:tc>
          <w:tcPr>
            <w:tcW w:w="705" w:type="pct"/>
            <w:tcBorders>
              <w:top w:val="nil"/>
              <w:left w:val="nil"/>
              <w:bottom w:val="nil"/>
              <w:right w:val="nil"/>
            </w:tcBorders>
            <w:shd w:val="clear" w:color="auto" w:fill="auto"/>
            <w:noWrap/>
            <w:vAlign w:val="center"/>
            <w:hideMark/>
          </w:tcPr>
          <w:p w14:paraId="0E697E52"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1.15 (0.98 - 1.35)</w:t>
            </w:r>
          </w:p>
        </w:tc>
      </w:tr>
      <w:tr w:rsidR="00B239C9" w:rsidRPr="00B7475B" w14:paraId="18AD3610" w14:textId="77777777" w:rsidTr="00A11B7E">
        <w:trPr>
          <w:trHeight w:val="25"/>
        </w:trPr>
        <w:tc>
          <w:tcPr>
            <w:tcW w:w="1467" w:type="pct"/>
            <w:tcBorders>
              <w:top w:val="nil"/>
              <w:left w:val="nil"/>
              <w:bottom w:val="nil"/>
              <w:right w:val="nil"/>
            </w:tcBorders>
            <w:shd w:val="clear" w:color="auto" w:fill="auto"/>
            <w:noWrap/>
            <w:vAlign w:val="center"/>
            <w:hideMark/>
          </w:tcPr>
          <w:p w14:paraId="5C84A588"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SNRI</w:t>
            </w:r>
          </w:p>
        </w:tc>
        <w:tc>
          <w:tcPr>
            <w:tcW w:w="707" w:type="pct"/>
            <w:tcBorders>
              <w:top w:val="nil"/>
              <w:left w:val="nil"/>
              <w:bottom w:val="nil"/>
              <w:right w:val="nil"/>
            </w:tcBorders>
            <w:shd w:val="clear" w:color="auto" w:fill="auto"/>
            <w:noWrap/>
            <w:vAlign w:val="center"/>
            <w:hideMark/>
          </w:tcPr>
          <w:p w14:paraId="67CF2F8B"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1.08 (0.84 – 1.39)</w:t>
            </w:r>
          </w:p>
        </w:tc>
        <w:tc>
          <w:tcPr>
            <w:tcW w:w="707" w:type="pct"/>
            <w:tcBorders>
              <w:top w:val="nil"/>
              <w:left w:val="nil"/>
              <w:bottom w:val="nil"/>
              <w:right w:val="nil"/>
            </w:tcBorders>
            <w:shd w:val="clear" w:color="auto" w:fill="auto"/>
            <w:noWrap/>
            <w:vAlign w:val="center"/>
          </w:tcPr>
          <w:p w14:paraId="125FC742"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1.16 (0.91 - 1.48)</w:t>
            </w:r>
          </w:p>
        </w:tc>
        <w:tc>
          <w:tcPr>
            <w:tcW w:w="707" w:type="pct"/>
            <w:tcBorders>
              <w:top w:val="nil"/>
              <w:left w:val="nil"/>
              <w:bottom w:val="nil"/>
              <w:right w:val="nil"/>
            </w:tcBorders>
            <w:shd w:val="clear" w:color="auto" w:fill="auto"/>
            <w:noWrap/>
            <w:vAlign w:val="center"/>
          </w:tcPr>
          <w:p w14:paraId="7F6BE7B2"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1.09 (0.84 - 1.41)</w:t>
            </w:r>
          </w:p>
        </w:tc>
        <w:tc>
          <w:tcPr>
            <w:tcW w:w="707" w:type="pct"/>
            <w:tcBorders>
              <w:top w:val="nil"/>
              <w:left w:val="nil"/>
              <w:bottom w:val="nil"/>
              <w:right w:val="nil"/>
            </w:tcBorders>
            <w:shd w:val="clear" w:color="auto" w:fill="auto"/>
            <w:noWrap/>
            <w:vAlign w:val="center"/>
            <w:hideMark/>
          </w:tcPr>
          <w:p w14:paraId="69A484C2"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1.15 (0.86 - 1.53)</w:t>
            </w:r>
          </w:p>
        </w:tc>
        <w:tc>
          <w:tcPr>
            <w:tcW w:w="705" w:type="pct"/>
            <w:tcBorders>
              <w:top w:val="nil"/>
              <w:left w:val="nil"/>
              <w:bottom w:val="nil"/>
              <w:right w:val="nil"/>
            </w:tcBorders>
            <w:shd w:val="clear" w:color="auto" w:fill="auto"/>
            <w:noWrap/>
            <w:vAlign w:val="center"/>
            <w:hideMark/>
          </w:tcPr>
          <w:p w14:paraId="6785F24C"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1.01 (0.74 - 1.37)</w:t>
            </w:r>
          </w:p>
        </w:tc>
      </w:tr>
      <w:tr w:rsidR="00B239C9" w:rsidRPr="00B7475B" w14:paraId="24341725" w14:textId="77777777" w:rsidTr="00A11B7E">
        <w:trPr>
          <w:trHeight w:val="25"/>
        </w:trPr>
        <w:tc>
          <w:tcPr>
            <w:tcW w:w="1467" w:type="pct"/>
            <w:tcBorders>
              <w:top w:val="nil"/>
              <w:left w:val="nil"/>
              <w:bottom w:val="single" w:sz="4" w:space="0" w:color="auto"/>
              <w:right w:val="nil"/>
            </w:tcBorders>
            <w:shd w:val="clear" w:color="auto" w:fill="auto"/>
            <w:noWrap/>
            <w:vAlign w:val="center"/>
            <w:hideMark/>
          </w:tcPr>
          <w:p w14:paraId="47FFBF3B"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TCA</w:t>
            </w:r>
          </w:p>
        </w:tc>
        <w:tc>
          <w:tcPr>
            <w:tcW w:w="707" w:type="pct"/>
            <w:tcBorders>
              <w:top w:val="nil"/>
              <w:left w:val="nil"/>
              <w:bottom w:val="single" w:sz="4" w:space="0" w:color="auto"/>
              <w:right w:val="nil"/>
            </w:tcBorders>
            <w:shd w:val="clear" w:color="auto" w:fill="auto"/>
            <w:noWrap/>
            <w:vAlign w:val="center"/>
            <w:hideMark/>
          </w:tcPr>
          <w:p w14:paraId="395815D9"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1.33 (1.13 – 1.56)</w:t>
            </w:r>
          </w:p>
        </w:tc>
        <w:tc>
          <w:tcPr>
            <w:tcW w:w="707" w:type="pct"/>
            <w:tcBorders>
              <w:top w:val="nil"/>
              <w:left w:val="nil"/>
              <w:bottom w:val="single" w:sz="4" w:space="0" w:color="auto"/>
              <w:right w:val="nil"/>
            </w:tcBorders>
            <w:shd w:val="clear" w:color="auto" w:fill="auto"/>
            <w:noWrap/>
            <w:vAlign w:val="center"/>
          </w:tcPr>
          <w:p w14:paraId="034AF064"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1.34 (1.15 - 1.55)</w:t>
            </w:r>
          </w:p>
        </w:tc>
        <w:tc>
          <w:tcPr>
            <w:tcW w:w="707" w:type="pct"/>
            <w:tcBorders>
              <w:top w:val="nil"/>
              <w:left w:val="nil"/>
              <w:bottom w:val="single" w:sz="4" w:space="0" w:color="auto"/>
              <w:right w:val="nil"/>
            </w:tcBorders>
            <w:shd w:val="clear" w:color="auto" w:fill="auto"/>
            <w:noWrap/>
            <w:vAlign w:val="center"/>
          </w:tcPr>
          <w:p w14:paraId="6CF4D589"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1.33 (1.14 - 1.54)</w:t>
            </w:r>
          </w:p>
        </w:tc>
        <w:tc>
          <w:tcPr>
            <w:tcW w:w="707" w:type="pct"/>
            <w:tcBorders>
              <w:top w:val="nil"/>
              <w:left w:val="nil"/>
              <w:bottom w:val="single" w:sz="4" w:space="0" w:color="auto"/>
              <w:right w:val="nil"/>
            </w:tcBorders>
            <w:shd w:val="clear" w:color="auto" w:fill="auto"/>
            <w:noWrap/>
            <w:vAlign w:val="center"/>
            <w:hideMark/>
          </w:tcPr>
          <w:p w14:paraId="07B0E53B"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1.30 (1.09 - 1.54)</w:t>
            </w:r>
          </w:p>
        </w:tc>
        <w:tc>
          <w:tcPr>
            <w:tcW w:w="705" w:type="pct"/>
            <w:tcBorders>
              <w:top w:val="nil"/>
              <w:left w:val="nil"/>
              <w:bottom w:val="single" w:sz="4" w:space="0" w:color="auto"/>
              <w:right w:val="nil"/>
            </w:tcBorders>
            <w:shd w:val="clear" w:color="auto" w:fill="auto"/>
            <w:noWrap/>
            <w:vAlign w:val="center"/>
            <w:hideMark/>
          </w:tcPr>
          <w:p w14:paraId="2856C79A"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1.40 (1.17 - 1.68)</w:t>
            </w:r>
          </w:p>
        </w:tc>
      </w:tr>
      <w:tr w:rsidR="00B239C9" w:rsidRPr="00B7475B" w14:paraId="3238CEC9" w14:textId="77777777" w:rsidTr="00A11B7E">
        <w:trPr>
          <w:trHeight w:val="25"/>
        </w:trPr>
        <w:tc>
          <w:tcPr>
            <w:tcW w:w="5000" w:type="pct"/>
            <w:gridSpan w:val="6"/>
            <w:tcBorders>
              <w:top w:val="single" w:sz="4" w:space="0" w:color="auto"/>
              <w:left w:val="nil"/>
              <w:bottom w:val="single" w:sz="4" w:space="0" w:color="auto"/>
              <w:right w:val="nil"/>
            </w:tcBorders>
            <w:shd w:val="clear" w:color="auto" w:fill="auto"/>
            <w:noWrap/>
            <w:vAlign w:val="center"/>
            <w:hideMark/>
          </w:tcPr>
          <w:p w14:paraId="7D68A2C1" w14:textId="77777777" w:rsidR="00B239C9" w:rsidRPr="00B7475B" w:rsidRDefault="00B239C9" w:rsidP="00A11B7E">
            <w:pPr>
              <w:spacing w:after="0" w:line="240" w:lineRule="auto"/>
              <w:jc w:val="center"/>
              <w:rPr>
                <w:rFonts w:ascii="Times New Roman" w:eastAsia="Times New Roman" w:hAnsi="Times New Roman" w:cs="Times New Roman"/>
                <w:kern w:val="0"/>
                <w:sz w:val="18"/>
                <w:szCs w:val="18"/>
                <w:lang w:val="en-GB"/>
              </w:rPr>
            </w:pPr>
            <w:r w:rsidRPr="00B7475B">
              <w:rPr>
                <w:rFonts w:ascii="Times New Roman" w:eastAsia="맑은 고딕" w:hAnsi="Times New Roman" w:cs="Times New Roman"/>
                <w:b/>
                <w:bCs/>
                <w:color w:val="000000"/>
                <w:kern w:val="0"/>
                <w:sz w:val="18"/>
                <w:szCs w:val="18"/>
                <w:lang w:val="en-GB"/>
              </w:rPr>
              <w:t>Coronary artery disease with revascularization</w:t>
            </w:r>
          </w:p>
        </w:tc>
      </w:tr>
      <w:tr w:rsidR="00B239C9" w:rsidRPr="00B7475B" w14:paraId="4139A53B" w14:textId="77777777" w:rsidTr="00A11B7E">
        <w:trPr>
          <w:trHeight w:val="25"/>
        </w:trPr>
        <w:tc>
          <w:tcPr>
            <w:tcW w:w="1467" w:type="pct"/>
            <w:tcBorders>
              <w:top w:val="single" w:sz="4" w:space="0" w:color="auto"/>
              <w:left w:val="nil"/>
              <w:bottom w:val="nil"/>
              <w:right w:val="nil"/>
            </w:tcBorders>
            <w:shd w:val="clear" w:color="auto" w:fill="auto"/>
            <w:noWrap/>
            <w:vAlign w:val="center"/>
            <w:hideMark/>
          </w:tcPr>
          <w:p w14:paraId="4861B47C"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Any antidepressants</w:t>
            </w:r>
          </w:p>
        </w:tc>
        <w:tc>
          <w:tcPr>
            <w:tcW w:w="707" w:type="pct"/>
            <w:tcBorders>
              <w:top w:val="single" w:sz="4" w:space="0" w:color="auto"/>
              <w:left w:val="nil"/>
              <w:bottom w:val="nil"/>
              <w:right w:val="nil"/>
            </w:tcBorders>
            <w:shd w:val="clear" w:color="auto" w:fill="auto"/>
            <w:noWrap/>
            <w:vAlign w:val="center"/>
            <w:hideMark/>
          </w:tcPr>
          <w:p w14:paraId="6755CD1D"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1.45 (1.22 – 1.73)</w:t>
            </w:r>
          </w:p>
        </w:tc>
        <w:tc>
          <w:tcPr>
            <w:tcW w:w="707" w:type="pct"/>
            <w:tcBorders>
              <w:top w:val="single" w:sz="4" w:space="0" w:color="auto"/>
              <w:left w:val="nil"/>
              <w:bottom w:val="nil"/>
              <w:right w:val="nil"/>
            </w:tcBorders>
            <w:shd w:val="clear" w:color="auto" w:fill="auto"/>
            <w:noWrap/>
            <w:vAlign w:val="center"/>
          </w:tcPr>
          <w:p w14:paraId="61AACA18"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1.44 (1.18 - 1.76)</w:t>
            </w:r>
          </w:p>
        </w:tc>
        <w:tc>
          <w:tcPr>
            <w:tcW w:w="707" w:type="pct"/>
            <w:tcBorders>
              <w:top w:val="single" w:sz="4" w:space="0" w:color="auto"/>
              <w:left w:val="nil"/>
              <w:bottom w:val="nil"/>
              <w:right w:val="nil"/>
            </w:tcBorders>
            <w:shd w:val="clear" w:color="auto" w:fill="auto"/>
            <w:noWrap/>
            <w:vAlign w:val="center"/>
          </w:tcPr>
          <w:p w14:paraId="7017DE85"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1.44 (1.19 - 1.75)</w:t>
            </w:r>
          </w:p>
        </w:tc>
        <w:tc>
          <w:tcPr>
            <w:tcW w:w="707" w:type="pct"/>
            <w:tcBorders>
              <w:top w:val="single" w:sz="4" w:space="0" w:color="auto"/>
              <w:left w:val="nil"/>
              <w:bottom w:val="nil"/>
              <w:right w:val="nil"/>
            </w:tcBorders>
            <w:shd w:val="clear" w:color="auto" w:fill="auto"/>
            <w:noWrap/>
            <w:vAlign w:val="center"/>
            <w:hideMark/>
          </w:tcPr>
          <w:p w14:paraId="5EC0926B"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1.44 (1.18 - 1.75)</w:t>
            </w:r>
          </w:p>
        </w:tc>
        <w:tc>
          <w:tcPr>
            <w:tcW w:w="705" w:type="pct"/>
            <w:tcBorders>
              <w:top w:val="single" w:sz="4" w:space="0" w:color="auto"/>
              <w:left w:val="nil"/>
              <w:bottom w:val="nil"/>
              <w:right w:val="nil"/>
            </w:tcBorders>
            <w:shd w:val="clear" w:color="auto" w:fill="auto"/>
            <w:noWrap/>
            <w:vAlign w:val="center"/>
            <w:hideMark/>
          </w:tcPr>
          <w:p w14:paraId="1CBE07B0"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1.30 (1.04 - 1.54)</w:t>
            </w:r>
          </w:p>
        </w:tc>
      </w:tr>
      <w:tr w:rsidR="00B239C9" w:rsidRPr="00B7475B" w14:paraId="591F5A1A" w14:textId="77777777" w:rsidTr="00A11B7E">
        <w:trPr>
          <w:trHeight w:val="25"/>
        </w:trPr>
        <w:tc>
          <w:tcPr>
            <w:tcW w:w="1467" w:type="pct"/>
            <w:tcBorders>
              <w:top w:val="nil"/>
              <w:left w:val="nil"/>
              <w:bottom w:val="nil"/>
              <w:right w:val="nil"/>
            </w:tcBorders>
            <w:shd w:val="clear" w:color="auto" w:fill="auto"/>
            <w:noWrap/>
            <w:vAlign w:val="center"/>
            <w:hideMark/>
          </w:tcPr>
          <w:p w14:paraId="5B84AE69"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SSRI</w:t>
            </w:r>
          </w:p>
        </w:tc>
        <w:tc>
          <w:tcPr>
            <w:tcW w:w="707" w:type="pct"/>
            <w:tcBorders>
              <w:top w:val="nil"/>
              <w:left w:val="nil"/>
              <w:bottom w:val="nil"/>
              <w:right w:val="nil"/>
            </w:tcBorders>
            <w:shd w:val="clear" w:color="auto" w:fill="auto"/>
            <w:noWrap/>
            <w:vAlign w:val="center"/>
            <w:hideMark/>
          </w:tcPr>
          <w:p w14:paraId="0C23D427"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1.28 (1.06 – 1.56)</w:t>
            </w:r>
          </w:p>
        </w:tc>
        <w:tc>
          <w:tcPr>
            <w:tcW w:w="707" w:type="pct"/>
            <w:tcBorders>
              <w:top w:val="nil"/>
              <w:left w:val="nil"/>
              <w:bottom w:val="nil"/>
              <w:right w:val="nil"/>
            </w:tcBorders>
            <w:shd w:val="clear" w:color="auto" w:fill="auto"/>
            <w:noWrap/>
            <w:vAlign w:val="center"/>
          </w:tcPr>
          <w:p w14:paraId="558EA61F"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1.28 (1.04 - 1.57)</w:t>
            </w:r>
          </w:p>
        </w:tc>
        <w:tc>
          <w:tcPr>
            <w:tcW w:w="707" w:type="pct"/>
            <w:tcBorders>
              <w:top w:val="nil"/>
              <w:left w:val="nil"/>
              <w:bottom w:val="nil"/>
              <w:right w:val="nil"/>
            </w:tcBorders>
            <w:shd w:val="clear" w:color="auto" w:fill="auto"/>
            <w:noWrap/>
            <w:vAlign w:val="center"/>
          </w:tcPr>
          <w:p w14:paraId="5C87D7D0"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1.32 (1.08 - 1.63)</w:t>
            </w:r>
          </w:p>
        </w:tc>
        <w:tc>
          <w:tcPr>
            <w:tcW w:w="707" w:type="pct"/>
            <w:tcBorders>
              <w:top w:val="nil"/>
              <w:left w:val="nil"/>
              <w:bottom w:val="nil"/>
              <w:right w:val="nil"/>
            </w:tcBorders>
            <w:shd w:val="clear" w:color="auto" w:fill="auto"/>
            <w:noWrap/>
            <w:vAlign w:val="center"/>
            <w:hideMark/>
          </w:tcPr>
          <w:p w14:paraId="626F3D9F"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1.29 (1.02 - 1.62)</w:t>
            </w:r>
          </w:p>
        </w:tc>
        <w:tc>
          <w:tcPr>
            <w:tcW w:w="705" w:type="pct"/>
            <w:tcBorders>
              <w:top w:val="nil"/>
              <w:left w:val="nil"/>
              <w:bottom w:val="nil"/>
              <w:right w:val="nil"/>
            </w:tcBorders>
            <w:shd w:val="clear" w:color="auto" w:fill="auto"/>
            <w:noWrap/>
            <w:vAlign w:val="center"/>
            <w:hideMark/>
          </w:tcPr>
          <w:p w14:paraId="609BEEA7"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1.16 (0.91 - 1.49)</w:t>
            </w:r>
          </w:p>
        </w:tc>
      </w:tr>
      <w:tr w:rsidR="00B239C9" w:rsidRPr="00B7475B" w14:paraId="7B2A901E" w14:textId="77777777" w:rsidTr="00A11B7E">
        <w:trPr>
          <w:trHeight w:val="25"/>
        </w:trPr>
        <w:tc>
          <w:tcPr>
            <w:tcW w:w="1467" w:type="pct"/>
            <w:tcBorders>
              <w:top w:val="nil"/>
              <w:left w:val="nil"/>
              <w:bottom w:val="nil"/>
              <w:right w:val="nil"/>
            </w:tcBorders>
            <w:shd w:val="clear" w:color="auto" w:fill="auto"/>
            <w:noWrap/>
            <w:vAlign w:val="center"/>
            <w:hideMark/>
          </w:tcPr>
          <w:p w14:paraId="22D084B1"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SNRI</w:t>
            </w:r>
          </w:p>
        </w:tc>
        <w:tc>
          <w:tcPr>
            <w:tcW w:w="707" w:type="pct"/>
            <w:tcBorders>
              <w:top w:val="nil"/>
              <w:left w:val="nil"/>
              <w:bottom w:val="nil"/>
              <w:right w:val="nil"/>
            </w:tcBorders>
            <w:shd w:val="clear" w:color="auto" w:fill="auto"/>
            <w:noWrap/>
            <w:vAlign w:val="center"/>
            <w:hideMark/>
          </w:tcPr>
          <w:p w14:paraId="347F4DB2"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1.10 (0.78 – 1.56)</w:t>
            </w:r>
          </w:p>
        </w:tc>
        <w:tc>
          <w:tcPr>
            <w:tcW w:w="707" w:type="pct"/>
            <w:tcBorders>
              <w:top w:val="nil"/>
              <w:left w:val="nil"/>
              <w:bottom w:val="nil"/>
              <w:right w:val="nil"/>
            </w:tcBorders>
            <w:shd w:val="clear" w:color="auto" w:fill="auto"/>
            <w:noWrap/>
            <w:vAlign w:val="center"/>
          </w:tcPr>
          <w:p w14:paraId="12D485E0"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1.15 (0.79 - 1.16)</w:t>
            </w:r>
          </w:p>
        </w:tc>
        <w:tc>
          <w:tcPr>
            <w:tcW w:w="707" w:type="pct"/>
            <w:tcBorders>
              <w:top w:val="nil"/>
              <w:left w:val="nil"/>
              <w:bottom w:val="nil"/>
              <w:right w:val="nil"/>
            </w:tcBorders>
            <w:shd w:val="clear" w:color="auto" w:fill="auto"/>
            <w:noWrap/>
            <w:vAlign w:val="center"/>
          </w:tcPr>
          <w:p w14:paraId="7E209E8A"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1.02 (0.68 - 1.52)</w:t>
            </w:r>
          </w:p>
        </w:tc>
        <w:tc>
          <w:tcPr>
            <w:tcW w:w="707" w:type="pct"/>
            <w:tcBorders>
              <w:top w:val="nil"/>
              <w:left w:val="nil"/>
              <w:bottom w:val="nil"/>
              <w:right w:val="nil"/>
            </w:tcBorders>
            <w:shd w:val="clear" w:color="auto" w:fill="auto"/>
            <w:noWrap/>
            <w:vAlign w:val="center"/>
            <w:hideMark/>
          </w:tcPr>
          <w:p w14:paraId="446F0EDE"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1.27 (0.83 - 1.94)</w:t>
            </w:r>
          </w:p>
        </w:tc>
        <w:tc>
          <w:tcPr>
            <w:tcW w:w="705" w:type="pct"/>
            <w:tcBorders>
              <w:top w:val="nil"/>
              <w:left w:val="nil"/>
              <w:bottom w:val="nil"/>
              <w:right w:val="nil"/>
            </w:tcBorders>
            <w:shd w:val="clear" w:color="auto" w:fill="auto"/>
            <w:noWrap/>
            <w:vAlign w:val="center"/>
            <w:hideMark/>
          </w:tcPr>
          <w:p w14:paraId="739A2280"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1.17 (0.75 - 1.82)</w:t>
            </w:r>
          </w:p>
        </w:tc>
      </w:tr>
      <w:tr w:rsidR="00B239C9" w:rsidRPr="00B7475B" w14:paraId="083C92C7" w14:textId="77777777" w:rsidTr="00A11B7E">
        <w:trPr>
          <w:trHeight w:val="25"/>
        </w:trPr>
        <w:tc>
          <w:tcPr>
            <w:tcW w:w="1467" w:type="pct"/>
            <w:tcBorders>
              <w:top w:val="nil"/>
              <w:left w:val="nil"/>
              <w:bottom w:val="single" w:sz="4" w:space="0" w:color="auto"/>
              <w:right w:val="nil"/>
            </w:tcBorders>
            <w:shd w:val="clear" w:color="auto" w:fill="auto"/>
            <w:noWrap/>
            <w:vAlign w:val="center"/>
            <w:hideMark/>
          </w:tcPr>
          <w:p w14:paraId="2AE7C669"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TCA</w:t>
            </w:r>
          </w:p>
        </w:tc>
        <w:tc>
          <w:tcPr>
            <w:tcW w:w="707" w:type="pct"/>
            <w:tcBorders>
              <w:top w:val="nil"/>
              <w:left w:val="nil"/>
              <w:bottom w:val="single" w:sz="4" w:space="0" w:color="auto"/>
              <w:right w:val="nil"/>
            </w:tcBorders>
            <w:shd w:val="clear" w:color="auto" w:fill="auto"/>
            <w:noWrap/>
            <w:vAlign w:val="center"/>
            <w:hideMark/>
          </w:tcPr>
          <w:p w14:paraId="18B37932"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1.40 (1.13 – 1.73)</w:t>
            </w:r>
          </w:p>
        </w:tc>
        <w:tc>
          <w:tcPr>
            <w:tcW w:w="707" w:type="pct"/>
            <w:tcBorders>
              <w:top w:val="nil"/>
              <w:left w:val="nil"/>
              <w:bottom w:val="single" w:sz="4" w:space="0" w:color="auto"/>
              <w:right w:val="nil"/>
            </w:tcBorders>
            <w:shd w:val="clear" w:color="auto" w:fill="auto"/>
            <w:noWrap/>
            <w:vAlign w:val="center"/>
          </w:tcPr>
          <w:p w14:paraId="383D3ED8"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1.40 (1.10 - 1.79)</w:t>
            </w:r>
          </w:p>
        </w:tc>
        <w:tc>
          <w:tcPr>
            <w:tcW w:w="707" w:type="pct"/>
            <w:tcBorders>
              <w:top w:val="nil"/>
              <w:left w:val="nil"/>
              <w:bottom w:val="single" w:sz="4" w:space="0" w:color="auto"/>
              <w:right w:val="nil"/>
            </w:tcBorders>
            <w:shd w:val="clear" w:color="auto" w:fill="auto"/>
            <w:noWrap/>
            <w:vAlign w:val="center"/>
          </w:tcPr>
          <w:p w14:paraId="20A0A97B"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1.41 (1.13 - 1.77)</w:t>
            </w:r>
          </w:p>
        </w:tc>
        <w:tc>
          <w:tcPr>
            <w:tcW w:w="707" w:type="pct"/>
            <w:tcBorders>
              <w:top w:val="nil"/>
              <w:left w:val="nil"/>
              <w:bottom w:val="single" w:sz="4" w:space="0" w:color="auto"/>
              <w:right w:val="nil"/>
            </w:tcBorders>
            <w:shd w:val="clear" w:color="auto" w:fill="auto"/>
            <w:noWrap/>
            <w:vAlign w:val="center"/>
            <w:hideMark/>
          </w:tcPr>
          <w:p w14:paraId="4E929253"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1.38 (1.07 - 1.80)</w:t>
            </w:r>
          </w:p>
        </w:tc>
        <w:tc>
          <w:tcPr>
            <w:tcW w:w="705" w:type="pct"/>
            <w:tcBorders>
              <w:top w:val="nil"/>
              <w:left w:val="nil"/>
              <w:bottom w:val="single" w:sz="4" w:space="0" w:color="auto"/>
              <w:right w:val="nil"/>
            </w:tcBorders>
            <w:shd w:val="clear" w:color="auto" w:fill="auto"/>
            <w:noWrap/>
            <w:vAlign w:val="center"/>
            <w:hideMark/>
          </w:tcPr>
          <w:p w14:paraId="68044E4B"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1.48 (1.15 - 1.89)</w:t>
            </w:r>
          </w:p>
        </w:tc>
      </w:tr>
      <w:tr w:rsidR="00B239C9" w:rsidRPr="00B7475B" w14:paraId="67938026" w14:textId="77777777" w:rsidTr="00A11B7E">
        <w:trPr>
          <w:trHeight w:val="25"/>
        </w:trPr>
        <w:tc>
          <w:tcPr>
            <w:tcW w:w="5000" w:type="pct"/>
            <w:gridSpan w:val="6"/>
            <w:tcBorders>
              <w:top w:val="single" w:sz="4" w:space="0" w:color="auto"/>
              <w:left w:val="nil"/>
              <w:bottom w:val="single" w:sz="4" w:space="0" w:color="auto"/>
              <w:right w:val="nil"/>
            </w:tcBorders>
            <w:shd w:val="clear" w:color="auto" w:fill="auto"/>
            <w:noWrap/>
            <w:vAlign w:val="center"/>
            <w:hideMark/>
          </w:tcPr>
          <w:p w14:paraId="16D7959E" w14:textId="6BE6D91F" w:rsidR="00B239C9" w:rsidRPr="00B7475B" w:rsidRDefault="00B239C9" w:rsidP="00A11B7E">
            <w:pPr>
              <w:spacing w:after="0" w:line="240" w:lineRule="auto"/>
              <w:jc w:val="center"/>
              <w:rPr>
                <w:rFonts w:ascii="Times New Roman" w:eastAsia="Times New Roman" w:hAnsi="Times New Roman" w:cs="Times New Roman"/>
                <w:b/>
                <w:bCs/>
                <w:kern w:val="0"/>
                <w:sz w:val="18"/>
                <w:szCs w:val="18"/>
                <w:lang w:val="en-GB"/>
              </w:rPr>
            </w:pPr>
            <w:r w:rsidRPr="00B7475B">
              <w:rPr>
                <w:rFonts w:ascii="Times New Roman" w:eastAsia="맑은 고딕" w:hAnsi="Times New Roman" w:cs="Times New Roman"/>
                <w:b/>
                <w:bCs/>
                <w:color w:val="000000"/>
                <w:kern w:val="0"/>
                <w:sz w:val="18"/>
                <w:szCs w:val="18"/>
                <w:lang w:val="en-GB"/>
              </w:rPr>
              <w:t>Ischaemic stroke</w:t>
            </w:r>
          </w:p>
        </w:tc>
      </w:tr>
      <w:tr w:rsidR="00B239C9" w:rsidRPr="00B7475B" w14:paraId="7301BBC0" w14:textId="77777777" w:rsidTr="00A11B7E">
        <w:trPr>
          <w:trHeight w:val="25"/>
        </w:trPr>
        <w:tc>
          <w:tcPr>
            <w:tcW w:w="1467" w:type="pct"/>
            <w:tcBorders>
              <w:top w:val="single" w:sz="4" w:space="0" w:color="auto"/>
              <w:left w:val="nil"/>
              <w:bottom w:val="nil"/>
              <w:right w:val="nil"/>
            </w:tcBorders>
            <w:shd w:val="clear" w:color="auto" w:fill="auto"/>
            <w:noWrap/>
            <w:vAlign w:val="center"/>
            <w:hideMark/>
          </w:tcPr>
          <w:p w14:paraId="20A82306"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Any antidepressants</w:t>
            </w:r>
          </w:p>
        </w:tc>
        <w:tc>
          <w:tcPr>
            <w:tcW w:w="707" w:type="pct"/>
            <w:tcBorders>
              <w:top w:val="single" w:sz="4" w:space="0" w:color="auto"/>
              <w:left w:val="nil"/>
              <w:bottom w:val="nil"/>
              <w:right w:val="nil"/>
            </w:tcBorders>
            <w:shd w:val="clear" w:color="auto" w:fill="auto"/>
            <w:noWrap/>
            <w:vAlign w:val="center"/>
            <w:hideMark/>
          </w:tcPr>
          <w:p w14:paraId="6D546243"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21"/>
                <w:lang w:val="en-GB"/>
              </w:rPr>
            </w:pPr>
            <w:r w:rsidRPr="006C2C2C">
              <w:rPr>
                <w:rFonts w:ascii="Times New Roman" w:eastAsia="맑은 고딕" w:hAnsi="Times New Roman" w:cs="Times New Roman"/>
                <w:b/>
                <w:bCs/>
                <w:color w:val="000000"/>
                <w:sz w:val="18"/>
                <w:szCs w:val="21"/>
                <w:lang w:val="en-GB"/>
              </w:rPr>
              <w:t>1.32 (1.10 - 1.58)</w:t>
            </w:r>
          </w:p>
        </w:tc>
        <w:tc>
          <w:tcPr>
            <w:tcW w:w="707" w:type="pct"/>
            <w:tcBorders>
              <w:top w:val="single" w:sz="4" w:space="0" w:color="auto"/>
              <w:left w:val="nil"/>
              <w:bottom w:val="nil"/>
              <w:right w:val="nil"/>
            </w:tcBorders>
            <w:shd w:val="clear" w:color="auto" w:fill="auto"/>
            <w:noWrap/>
            <w:vAlign w:val="center"/>
          </w:tcPr>
          <w:p w14:paraId="594A904F"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1.31 (1.09 - 1.58)</w:t>
            </w:r>
          </w:p>
        </w:tc>
        <w:tc>
          <w:tcPr>
            <w:tcW w:w="707" w:type="pct"/>
            <w:tcBorders>
              <w:top w:val="single" w:sz="4" w:space="0" w:color="auto"/>
              <w:left w:val="nil"/>
              <w:bottom w:val="nil"/>
              <w:right w:val="nil"/>
            </w:tcBorders>
            <w:shd w:val="clear" w:color="auto" w:fill="auto"/>
            <w:noWrap/>
            <w:vAlign w:val="center"/>
          </w:tcPr>
          <w:p w14:paraId="1C8F1D2A"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1.31 (1.08 - 1.58)</w:t>
            </w:r>
          </w:p>
        </w:tc>
        <w:tc>
          <w:tcPr>
            <w:tcW w:w="707" w:type="pct"/>
            <w:tcBorders>
              <w:top w:val="single" w:sz="4" w:space="0" w:color="auto"/>
              <w:left w:val="nil"/>
              <w:bottom w:val="nil"/>
              <w:right w:val="nil"/>
            </w:tcBorders>
            <w:shd w:val="clear" w:color="auto" w:fill="auto"/>
            <w:noWrap/>
            <w:vAlign w:val="center"/>
            <w:hideMark/>
          </w:tcPr>
          <w:p w14:paraId="395E8E67"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1.29 (1.05 - 1.59)</w:t>
            </w:r>
          </w:p>
        </w:tc>
        <w:tc>
          <w:tcPr>
            <w:tcW w:w="705" w:type="pct"/>
            <w:tcBorders>
              <w:top w:val="single" w:sz="4" w:space="0" w:color="auto"/>
              <w:left w:val="nil"/>
              <w:bottom w:val="nil"/>
              <w:right w:val="nil"/>
            </w:tcBorders>
            <w:shd w:val="clear" w:color="auto" w:fill="auto"/>
            <w:noWrap/>
            <w:vAlign w:val="center"/>
            <w:hideMark/>
          </w:tcPr>
          <w:p w14:paraId="7B89DD75"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1.34 (1.08 - 1.66)</w:t>
            </w:r>
          </w:p>
        </w:tc>
      </w:tr>
      <w:tr w:rsidR="00B239C9" w:rsidRPr="00B7475B" w14:paraId="74327EE3" w14:textId="77777777" w:rsidTr="00A11B7E">
        <w:trPr>
          <w:trHeight w:val="25"/>
        </w:trPr>
        <w:tc>
          <w:tcPr>
            <w:tcW w:w="1467" w:type="pct"/>
            <w:tcBorders>
              <w:top w:val="nil"/>
              <w:left w:val="nil"/>
              <w:bottom w:val="nil"/>
              <w:right w:val="nil"/>
            </w:tcBorders>
            <w:shd w:val="clear" w:color="auto" w:fill="auto"/>
            <w:noWrap/>
            <w:vAlign w:val="center"/>
            <w:hideMark/>
          </w:tcPr>
          <w:p w14:paraId="248CA478"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SSRI</w:t>
            </w:r>
          </w:p>
        </w:tc>
        <w:tc>
          <w:tcPr>
            <w:tcW w:w="707" w:type="pct"/>
            <w:tcBorders>
              <w:top w:val="nil"/>
              <w:left w:val="nil"/>
              <w:bottom w:val="nil"/>
              <w:right w:val="nil"/>
            </w:tcBorders>
            <w:shd w:val="clear" w:color="auto" w:fill="auto"/>
            <w:noWrap/>
            <w:vAlign w:val="center"/>
            <w:hideMark/>
          </w:tcPr>
          <w:p w14:paraId="428E62D7"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21"/>
                <w:lang w:val="en-GB"/>
              </w:rPr>
            </w:pPr>
            <w:r w:rsidRPr="006C2C2C">
              <w:rPr>
                <w:rFonts w:ascii="Times New Roman" w:eastAsia="맑은 고딕" w:hAnsi="Times New Roman" w:cs="Times New Roman"/>
                <w:color w:val="000000"/>
                <w:sz w:val="18"/>
                <w:szCs w:val="21"/>
                <w:lang w:val="en-GB"/>
              </w:rPr>
              <w:t>1.09 (0.89 - 1.34)</w:t>
            </w:r>
          </w:p>
        </w:tc>
        <w:tc>
          <w:tcPr>
            <w:tcW w:w="707" w:type="pct"/>
            <w:tcBorders>
              <w:top w:val="nil"/>
              <w:left w:val="nil"/>
              <w:bottom w:val="nil"/>
              <w:right w:val="nil"/>
            </w:tcBorders>
            <w:shd w:val="clear" w:color="auto" w:fill="auto"/>
            <w:noWrap/>
            <w:vAlign w:val="center"/>
          </w:tcPr>
          <w:p w14:paraId="6B72A460"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1.10 (0.89 - 1.37)</w:t>
            </w:r>
          </w:p>
        </w:tc>
        <w:tc>
          <w:tcPr>
            <w:tcW w:w="707" w:type="pct"/>
            <w:tcBorders>
              <w:top w:val="nil"/>
              <w:left w:val="nil"/>
              <w:bottom w:val="nil"/>
              <w:right w:val="nil"/>
            </w:tcBorders>
            <w:shd w:val="clear" w:color="auto" w:fill="auto"/>
            <w:noWrap/>
            <w:vAlign w:val="center"/>
          </w:tcPr>
          <w:p w14:paraId="2818E1A6"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1.06 (0.86 - 1.32)</w:t>
            </w:r>
          </w:p>
        </w:tc>
        <w:tc>
          <w:tcPr>
            <w:tcW w:w="707" w:type="pct"/>
            <w:tcBorders>
              <w:top w:val="nil"/>
              <w:left w:val="nil"/>
              <w:bottom w:val="nil"/>
              <w:right w:val="nil"/>
            </w:tcBorders>
            <w:shd w:val="clear" w:color="auto" w:fill="auto"/>
            <w:noWrap/>
            <w:vAlign w:val="center"/>
            <w:hideMark/>
          </w:tcPr>
          <w:p w14:paraId="5D957100"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1.13 (0.89 - 1.44)</w:t>
            </w:r>
          </w:p>
        </w:tc>
        <w:tc>
          <w:tcPr>
            <w:tcW w:w="705" w:type="pct"/>
            <w:tcBorders>
              <w:top w:val="nil"/>
              <w:left w:val="nil"/>
              <w:bottom w:val="nil"/>
              <w:right w:val="nil"/>
            </w:tcBorders>
            <w:shd w:val="clear" w:color="auto" w:fill="auto"/>
            <w:noWrap/>
            <w:vAlign w:val="center"/>
            <w:hideMark/>
          </w:tcPr>
          <w:p w14:paraId="491CE2B8"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1.14 (0.78 - 1.30)</w:t>
            </w:r>
          </w:p>
        </w:tc>
      </w:tr>
      <w:tr w:rsidR="00B239C9" w:rsidRPr="00B7475B" w14:paraId="5F728ADE" w14:textId="77777777" w:rsidTr="00A11B7E">
        <w:trPr>
          <w:trHeight w:val="25"/>
        </w:trPr>
        <w:tc>
          <w:tcPr>
            <w:tcW w:w="1467" w:type="pct"/>
            <w:tcBorders>
              <w:top w:val="nil"/>
              <w:left w:val="nil"/>
              <w:bottom w:val="nil"/>
              <w:right w:val="nil"/>
            </w:tcBorders>
            <w:shd w:val="clear" w:color="auto" w:fill="auto"/>
            <w:noWrap/>
            <w:vAlign w:val="center"/>
            <w:hideMark/>
          </w:tcPr>
          <w:p w14:paraId="503AC6B2"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SNRI</w:t>
            </w:r>
          </w:p>
        </w:tc>
        <w:tc>
          <w:tcPr>
            <w:tcW w:w="707" w:type="pct"/>
            <w:tcBorders>
              <w:top w:val="nil"/>
              <w:left w:val="nil"/>
              <w:bottom w:val="nil"/>
              <w:right w:val="nil"/>
            </w:tcBorders>
            <w:shd w:val="clear" w:color="auto" w:fill="auto"/>
            <w:noWrap/>
            <w:vAlign w:val="center"/>
            <w:hideMark/>
          </w:tcPr>
          <w:p w14:paraId="79E57ACB"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21"/>
                <w:lang w:val="en-GB"/>
              </w:rPr>
            </w:pPr>
            <w:r w:rsidRPr="006C2C2C">
              <w:rPr>
                <w:rFonts w:ascii="Times New Roman" w:eastAsia="맑은 고딕" w:hAnsi="Times New Roman" w:cs="Times New Roman"/>
                <w:color w:val="000000"/>
                <w:sz w:val="18"/>
                <w:szCs w:val="21"/>
                <w:lang w:val="en-GB"/>
              </w:rPr>
              <w:t>1.09 (0.80 - 1.52)</w:t>
            </w:r>
          </w:p>
        </w:tc>
        <w:tc>
          <w:tcPr>
            <w:tcW w:w="707" w:type="pct"/>
            <w:tcBorders>
              <w:top w:val="nil"/>
              <w:left w:val="nil"/>
              <w:bottom w:val="nil"/>
              <w:right w:val="nil"/>
            </w:tcBorders>
            <w:shd w:val="clear" w:color="auto" w:fill="auto"/>
            <w:noWrap/>
            <w:vAlign w:val="center"/>
          </w:tcPr>
          <w:p w14:paraId="73A4BFAB"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1.16 (0.82 - 1.62)</w:t>
            </w:r>
          </w:p>
        </w:tc>
        <w:tc>
          <w:tcPr>
            <w:tcW w:w="707" w:type="pct"/>
            <w:tcBorders>
              <w:top w:val="nil"/>
              <w:left w:val="nil"/>
              <w:bottom w:val="nil"/>
              <w:right w:val="nil"/>
            </w:tcBorders>
            <w:shd w:val="clear" w:color="auto" w:fill="auto"/>
            <w:noWrap/>
            <w:vAlign w:val="center"/>
          </w:tcPr>
          <w:p w14:paraId="125A0221"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1.15 (0.81 - 1.62)</w:t>
            </w:r>
          </w:p>
        </w:tc>
        <w:tc>
          <w:tcPr>
            <w:tcW w:w="707" w:type="pct"/>
            <w:tcBorders>
              <w:top w:val="nil"/>
              <w:left w:val="nil"/>
              <w:bottom w:val="nil"/>
              <w:right w:val="nil"/>
            </w:tcBorders>
            <w:shd w:val="clear" w:color="auto" w:fill="auto"/>
            <w:noWrap/>
            <w:vAlign w:val="center"/>
            <w:hideMark/>
          </w:tcPr>
          <w:p w14:paraId="22105AF8"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0.86 (0.55 - 1.34)</w:t>
            </w:r>
          </w:p>
        </w:tc>
        <w:tc>
          <w:tcPr>
            <w:tcW w:w="705" w:type="pct"/>
            <w:tcBorders>
              <w:top w:val="nil"/>
              <w:left w:val="nil"/>
              <w:bottom w:val="nil"/>
              <w:right w:val="nil"/>
            </w:tcBorders>
            <w:shd w:val="clear" w:color="auto" w:fill="auto"/>
            <w:noWrap/>
            <w:vAlign w:val="center"/>
            <w:hideMark/>
          </w:tcPr>
          <w:p w14:paraId="687EB1A9"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0.65 (0.39 - 1.09)</w:t>
            </w:r>
          </w:p>
        </w:tc>
      </w:tr>
      <w:tr w:rsidR="00B239C9" w:rsidRPr="00B7475B" w14:paraId="53A4AD41" w14:textId="77777777" w:rsidTr="00A11B7E">
        <w:trPr>
          <w:trHeight w:val="25"/>
        </w:trPr>
        <w:tc>
          <w:tcPr>
            <w:tcW w:w="1467" w:type="pct"/>
            <w:tcBorders>
              <w:top w:val="nil"/>
              <w:left w:val="nil"/>
              <w:bottom w:val="single" w:sz="4" w:space="0" w:color="auto"/>
              <w:right w:val="nil"/>
            </w:tcBorders>
            <w:shd w:val="clear" w:color="auto" w:fill="auto"/>
            <w:noWrap/>
            <w:vAlign w:val="center"/>
            <w:hideMark/>
          </w:tcPr>
          <w:p w14:paraId="484644C2"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TCA</w:t>
            </w:r>
          </w:p>
        </w:tc>
        <w:tc>
          <w:tcPr>
            <w:tcW w:w="707" w:type="pct"/>
            <w:tcBorders>
              <w:top w:val="nil"/>
              <w:left w:val="nil"/>
              <w:bottom w:val="single" w:sz="4" w:space="0" w:color="auto"/>
              <w:right w:val="nil"/>
            </w:tcBorders>
            <w:shd w:val="clear" w:color="auto" w:fill="auto"/>
            <w:noWrap/>
            <w:vAlign w:val="center"/>
            <w:hideMark/>
          </w:tcPr>
          <w:p w14:paraId="4AC8A5B6"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21"/>
                <w:lang w:val="en-GB"/>
              </w:rPr>
            </w:pPr>
            <w:r w:rsidRPr="006C2C2C">
              <w:rPr>
                <w:rFonts w:ascii="Times New Roman" w:eastAsia="맑은 고딕" w:hAnsi="Times New Roman" w:cs="Times New Roman"/>
                <w:b/>
                <w:bCs/>
                <w:color w:val="000000"/>
                <w:sz w:val="18"/>
                <w:szCs w:val="21"/>
                <w:lang w:val="en-GB"/>
              </w:rPr>
              <w:t>1.29 (1.04 - 1.60)</w:t>
            </w:r>
          </w:p>
        </w:tc>
        <w:tc>
          <w:tcPr>
            <w:tcW w:w="707" w:type="pct"/>
            <w:tcBorders>
              <w:top w:val="nil"/>
              <w:left w:val="nil"/>
              <w:bottom w:val="single" w:sz="4" w:space="0" w:color="auto"/>
              <w:right w:val="nil"/>
            </w:tcBorders>
            <w:shd w:val="clear" w:color="auto" w:fill="auto"/>
            <w:noWrap/>
            <w:vAlign w:val="center"/>
          </w:tcPr>
          <w:p w14:paraId="0E8A0BCA"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sz w:val="18"/>
                <w:szCs w:val="18"/>
                <w:lang w:val="en-GB"/>
              </w:rPr>
              <w:t>1.25 (1.00 - 1.56)</w:t>
            </w:r>
          </w:p>
        </w:tc>
        <w:tc>
          <w:tcPr>
            <w:tcW w:w="707" w:type="pct"/>
            <w:tcBorders>
              <w:top w:val="nil"/>
              <w:left w:val="nil"/>
              <w:bottom w:val="single" w:sz="4" w:space="0" w:color="auto"/>
              <w:right w:val="nil"/>
            </w:tcBorders>
            <w:shd w:val="clear" w:color="auto" w:fill="auto"/>
            <w:noWrap/>
            <w:vAlign w:val="center"/>
          </w:tcPr>
          <w:p w14:paraId="60F30199"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1.32 (1.06 - 1.64)</w:t>
            </w:r>
          </w:p>
        </w:tc>
        <w:tc>
          <w:tcPr>
            <w:tcW w:w="707" w:type="pct"/>
            <w:tcBorders>
              <w:top w:val="nil"/>
              <w:left w:val="nil"/>
              <w:bottom w:val="single" w:sz="4" w:space="0" w:color="auto"/>
              <w:right w:val="nil"/>
            </w:tcBorders>
            <w:shd w:val="clear" w:color="auto" w:fill="auto"/>
            <w:noWrap/>
            <w:vAlign w:val="center"/>
            <w:hideMark/>
          </w:tcPr>
          <w:p w14:paraId="659133C8"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1.25 (1.00 - 1.56)</w:t>
            </w:r>
          </w:p>
        </w:tc>
        <w:tc>
          <w:tcPr>
            <w:tcW w:w="705" w:type="pct"/>
            <w:tcBorders>
              <w:top w:val="nil"/>
              <w:left w:val="nil"/>
              <w:bottom w:val="single" w:sz="4" w:space="0" w:color="auto"/>
              <w:right w:val="nil"/>
            </w:tcBorders>
            <w:shd w:val="clear" w:color="auto" w:fill="auto"/>
            <w:noWrap/>
            <w:vAlign w:val="center"/>
            <w:hideMark/>
          </w:tcPr>
          <w:p w14:paraId="0E7C5A66" w14:textId="77777777" w:rsidR="00B239C9" w:rsidRPr="00B7475B" w:rsidRDefault="00B239C9" w:rsidP="00A11B7E">
            <w:pPr>
              <w:spacing w:after="0" w:line="240" w:lineRule="auto"/>
              <w:jc w:val="left"/>
              <w:rPr>
                <w:rFonts w:ascii="Times New Roman" w:eastAsia="맑은 고딕" w:hAnsi="Times New Roman" w:cs="Times New Roman"/>
                <w:b/>
                <w:bCs/>
                <w:color w:val="000000"/>
                <w:kern w:val="0"/>
                <w:sz w:val="18"/>
                <w:szCs w:val="18"/>
                <w:lang w:val="en-GB"/>
              </w:rPr>
            </w:pPr>
            <w:r w:rsidRPr="00B7475B">
              <w:rPr>
                <w:rFonts w:ascii="Times New Roman" w:eastAsia="맑은 고딕" w:hAnsi="Times New Roman" w:cs="Times New Roman"/>
                <w:b/>
                <w:bCs/>
                <w:color w:val="000000"/>
                <w:kern w:val="0"/>
                <w:sz w:val="18"/>
                <w:szCs w:val="18"/>
                <w:lang w:val="en-GB"/>
              </w:rPr>
              <w:t>1.49 (1.16 - 1.93)</w:t>
            </w:r>
          </w:p>
        </w:tc>
      </w:tr>
      <w:tr w:rsidR="00B239C9" w:rsidRPr="00B7475B" w14:paraId="23C6F584" w14:textId="77777777" w:rsidTr="00A11B7E">
        <w:trPr>
          <w:trHeight w:val="25"/>
        </w:trPr>
        <w:tc>
          <w:tcPr>
            <w:tcW w:w="5000" w:type="pct"/>
            <w:gridSpan w:val="6"/>
            <w:tcBorders>
              <w:top w:val="single" w:sz="4" w:space="0" w:color="auto"/>
              <w:left w:val="nil"/>
              <w:bottom w:val="single" w:sz="4" w:space="0" w:color="auto"/>
              <w:right w:val="nil"/>
            </w:tcBorders>
            <w:shd w:val="clear" w:color="auto" w:fill="auto"/>
            <w:noWrap/>
            <w:vAlign w:val="center"/>
            <w:hideMark/>
          </w:tcPr>
          <w:p w14:paraId="6F978B46" w14:textId="12246317" w:rsidR="00B239C9" w:rsidRPr="00B7475B" w:rsidRDefault="00B239C9" w:rsidP="00A11B7E">
            <w:pPr>
              <w:spacing w:after="0" w:line="240" w:lineRule="auto"/>
              <w:jc w:val="center"/>
              <w:rPr>
                <w:rFonts w:ascii="Times New Roman" w:eastAsia="Times New Roman" w:hAnsi="Times New Roman" w:cs="Times New Roman"/>
                <w:b/>
                <w:bCs/>
                <w:kern w:val="0"/>
                <w:sz w:val="18"/>
                <w:szCs w:val="18"/>
                <w:lang w:val="en-GB"/>
              </w:rPr>
            </w:pPr>
            <w:r w:rsidRPr="00B7475B">
              <w:rPr>
                <w:rFonts w:ascii="Times New Roman" w:eastAsia="맑은 고딕" w:hAnsi="Times New Roman" w:cs="Times New Roman"/>
                <w:b/>
                <w:bCs/>
                <w:color w:val="000000"/>
                <w:kern w:val="0"/>
                <w:sz w:val="18"/>
                <w:szCs w:val="18"/>
                <w:lang w:val="en-GB"/>
              </w:rPr>
              <w:t>Haemorrhagic stroke</w:t>
            </w:r>
          </w:p>
        </w:tc>
      </w:tr>
      <w:tr w:rsidR="00B239C9" w:rsidRPr="00B7475B" w14:paraId="1967B901" w14:textId="77777777" w:rsidTr="00A11B7E">
        <w:trPr>
          <w:trHeight w:val="25"/>
        </w:trPr>
        <w:tc>
          <w:tcPr>
            <w:tcW w:w="1467" w:type="pct"/>
            <w:tcBorders>
              <w:top w:val="single" w:sz="4" w:space="0" w:color="auto"/>
              <w:left w:val="nil"/>
              <w:bottom w:val="nil"/>
              <w:right w:val="nil"/>
            </w:tcBorders>
            <w:shd w:val="clear" w:color="auto" w:fill="auto"/>
            <w:noWrap/>
            <w:vAlign w:val="center"/>
            <w:hideMark/>
          </w:tcPr>
          <w:p w14:paraId="22C590D0"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Any antidepressants</w:t>
            </w:r>
          </w:p>
        </w:tc>
        <w:tc>
          <w:tcPr>
            <w:tcW w:w="707" w:type="pct"/>
            <w:tcBorders>
              <w:top w:val="single" w:sz="4" w:space="0" w:color="auto"/>
              <w:left w:val="nil"/>
              <w:bottom w:val="nil"/>
              <w:right w:val="nil"/>
            </w:tcBorders>
            <w:shd w:val="clear" w:color="auto" w:fill="auto"/>
            <w:noWrap/>
            <w:vAlign w:val="center"/>
            <w:hideMark/>
          </w:tcPr>
          <w:p w14:paraId="10513676"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1.08 (0.83 – 1.40)</w:t>
            </w:r>
          </w:p>
        </w:tc>
        <w:tc>
          <w:tcPr>
            <w:tcW w:w="707" w:type="pct"/>
            <w:tcBorders>
              <w:top w:val="single" w:sz="4" w:space="0" w:color="auto"/>
              <w:left w:val="nil"/>
              <w:bottom w:val="nil"/>
              <w:right w:val="nil"/>
            </w:tcBorders>
            <w:shd w:val="clear" w:color="auto" w:fill="auto"/>
            <w:noWrap/>
            <w:vAlign w:val="center"/>
          </w:tcPr>
          <w:p w14:paraId="16A2F781"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1.12 (0.85 - 1.47)</w:t>
            </w:r>
          </w:p>
        </w:tc>
        <w:tc>
          <w:tcPr>
            <w:tcW w:w="707" w:type="pct"/>
            <w:tcBorders>
              <w:top w:val="single" w:sz="4" w:space="0" w:color="auto"/>
              <w:left w:val="nil"/>
              <w:bottom w:val="nil"/>
              <w:right w:val="nil"/>
            </w:tcBorders>
            <w:shd w:val="clear" w:color="auto" w:fill="auto"/>
            <w:noWrap/>
            <w:vAlign w:val="center"/>
          </w:tcPr>
          <w:p w14:paraId="04FDD0E8"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1.12 (0.85 - 1.47)</w:t>
            </w:r>
          </w:p>
        </w:tc>
        <w:tc>
          <w:tcPr>
            <w:tcW w:w="707" w:type="pct"/>
            <w:tcBorders>
              <w:top w:val="single" w:sz="4" w:space="0" w:color="auto"/>
              <w:left w:val="nil"/>
              <w:bottom w:val="nil"/>
              <w:right w:val="nil"/>
            </w:tcBorders>
            <w:shd w:val="clear" w:color="auto" w:fill="auto"/>
            <w:noWrap/>
            <w:vAlign w:val="center"/>
            <w:hideMark/>
          </w:tcPr>
          <w:p w14:paraId="1843FADF"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1.08 (0.81 - 1.47)</w:t>
            </w:r>
          </w:p>
        </w:tc>
        <w:tc>
          <w:tcPr>
            <w:tcW w:w="705" w:type="pct"/>
            <w:tcBorders>
              <w:top w:val="single" w:sz="4" w:space="0" w:color="auto"/>
              <w:left w:val="nil"/>
              <w:bottom w:val="nil"/>
              <w:right w:val="nil"/>
            </w:tcBorders>
            <w:shd w:val="clear" w:color="auto" w:fill="auto"/>
            <w:noWrap/>
            <w:vAlign w:val="center"/>
            <w:hideMark/>
          </w:tcPr>
          <w:p w14:paraId="02FC0566"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1.28 (0.93 - 1.77)</w:t>
            </w:r>
          </w:p>
        </w:tc>
      </w:tr>
      <w:tr w:rsidR="00B239C9" w:rsidRPr="00B7475B" w14:paraId="7FBF08C7" w14:textId="77777777" w:rsidTr="00A11B7E">
        <w:trPr>
          <w:trHeight w:val="25"/>
        </w:trPr>
        <w:tc>
          <w:tcPr>
            <w:tcW w:w="1467" w:type="pct"/>
            <w:tcBorders>
              <w:top w:val="nil"/>
              <w:left w:val="nil"/>
              <w:bottom w:val="nil"/>
              <w:right w:val="nil"/>
            </w:tcBorders>
            <w:shd w:val="clear" w:color="auto" w:fill="auto"/>
            <w:noWrap/>
            <w:vAlign w:val="center"/>
            <w:hideMark/>
          </w:tcPr>
          <w:p w14:paraId="3B310F84"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SSRI</w:t>
            </w:r>
          </w:p>
        </w:tc>
        <w:tc>
          <w:tcPr>
            <w:tcW w:w="707" w:type="pct"/>
            <w:tcBorders>
              <w:top w:val="nil"/>
              <w:left w:val="nil"/>
              <w:bottom w:val="nil"/>
              <w:right w:val="nil"/>
            </w:tcBorders>
            <w:shd w:val="clear" w:color="auto" w:fill="auto"/>
            <w:noWrap/>
            <w:vAlign w:val="center"/>
            <w:hideMark/>
          </w:tcPr>
          <w:p w14:paraId="642D159D"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1.17 (0.87 – 1.56)</w:t>
            </w:r>
          </w:p>
        </w:tc>
        <w:tc>
          <w:tcPr>
            <w:tcW w:w="707" w:type="pct"/>
            <w:tcBorders>
              <w:top w:val="nil"/>
              <w:left w:val="nil"/>
              <w:bottom w:val="nil"/>
              <w:right w:val="nil"/>
            </w:tcBorders>
            <w:shd w:val="clear" w:color="auto" w:fill="auto"/>
            <w:noWrap/>
            <w:vAlign w:val="center"/>
          </w:tcPr>
          <w:p w14:paraId="30A31FFF"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1.25 (0.92 - 1.70)</w:t>
            </w:r>
          </w:p>
        </w:tc>
        <w:tc>
          <w:tcPr>
            <w:tcW w:w="707" w:type="pct"/>
            <w:tcBorders>
              <w:top w:val="nil"/>
              <w:left w:val="nil"/>
              <w:bottom w:val="nil"/>
              <w:right w:val="nil"/>
            </w:tcBorders>
            <w:shd w:val="clear" w:color="auto" w:fill="auto"/>
            <w:noWrap/>
            <w:vAlign w:val="center"/>
          </w:tcPr>
          <w:p w14:paraId="7D0F4C0E"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1.20 (0.88 - 1.63)</w:t>
            </w:r>
          </w:p>
        </w:tc>
        <w:tc>
          <w:tcPr>
            <w:tcW w:w="707" w:type="pct"/>
            <w:tcBorders>
              <w:top w:val="nil"/>
              <w:left w:val="nil"/>
              <w:bottom w:val="nil"/>
              <w:right w:val="nil"/>
            </w:tcBorders>
            <w:shd w:val="clear" w:color="auto" w:fill="auto"/>
            <w:noWrap/>
            <w:vAlign w:val="center"/>
            <w:hideMark/>
          </w:tcPr>
          <w:p w14:paraId="4EE5ADCB"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1.11 (0.79 - 1.56)</w:t>
            </w:r>
          </w:p>
        </w:tc>
        <w:tc>
          <w:tcPr>
            <w:tcW w:w="705" w:type="pct"/>
            <w:tcBorders>
              <w:top w:val="nil"/>
              <w:left w:val="nil"/>
              <w:bottom w:val="nil"/>
              <w:right w:val="nil"/>
            </w:tcBorders>
            <w:shd w:val="clear" w:color="auto" w:fill="auto"/>
            <w:noWrap/>
            <w:vAlign w:val="center"/>
            <w:hideMark/>
          </w:tcPr>
          <w:p w14:paraId="5C493690"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1.38 (0.97 - 1.97)</w:t>
            </w:r>
          </w:p>
        </w:tc>
      </w:tr>
      <w:tr w:rsidR="00B239C9" w:rsidRPr="00B7475B" w14:paraId="328112F9" w14:textId="77777777" w:rsidTr="00A11B7E">
        <w:trPr>
          <w:trHeight w:val="25"/>
        </w:trPr>
        <w:tc>
          <w:tcPr>
            <w:tcW w:w="1467" w:type="pct"/>
            <w:tcBorders>
              <w:top w:val="nil"/>
              <w:left w:val="nil"/>
              <w:right w:val="nil"/>
            </w:tcBorders>
            <w:shd w:val="clear" w:color="auto" w:fill="auto"/>
            <w:noWrap/>
            <w:vAlign w:val="center"/>
            <w:hideMark/>
          </w:tcPr>
          <w:p w14:paraId="5EC0ABA8"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SNRI</w:t>
            </w:r>
          </w:p>
        </w:tc>
        <w:tc>
          <w:tcPr>
            <w:tcW w:w="707" w:type="pct"/>
            <w:tcBorders>
              <w:top w:val="nil"/>
              <w:left w:val="nil"/>
              <w:right w:val="nil"/>
            </w:tcBorders>
            <w:shd w:val="clear" w:color="auto" w:fill="auto"/>
            <w:noWrap/>
            <w:vAlign w:val="center"/>
            <w:hideMark/>
          </w:tcPr>
          <w:p w14:paraId="2086457E"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1.12 (0.68 – 1.86)</w:t>
            </w:r>
          </w:p>
        </w:tc>
        <w:tc>
          <w:tcPr>
            <w:tcW w:w="707" w:type="pct"/>
            <w:tcBorders>
              <w:top w:val="nil"/>
              <w:left w:val="nil"/>
              <w:right w:val="nil"/>
            </w:tcBorders>
            <w:shd w:val="clear" w:color="auto" w:fill="auto"/>
            <w:noWrap/>
            <w:vAlign w:val="center"/>
          </w:tcPr>
          <w:p w14:paraId="5A24B71B"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1.22 (0.72 - 2.08)</w:t>
            </w:r>
          </w:p>
        </w:tc>
        <w:tc>
          <w:tcPr>
            <w:tcW w:w="707" w:type="pct"/>
            <w:tcBorders>
              <w:top w:val="nil"/>
              <w:left w:val="nil"/>
              <w:right w:val="nil"/>
            </w:tcBorders>
            <w:shd w:val="clear" w:color="auto" w:fill="auto"/>
            <w:noWrap/>
            <w:vAlign w:val="center"/>
          </w:tcPr>
          <w:p w14:paraId="4D9179D3"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1.27 (0.74 - 2.16)</w:t>
            </w:r>
          </w:p>
        </w:tc>
        <w:tc>
          <w:tcPr>
            <w:tcW w:w="707" w:type="pct"/>
            <w:tcBorders>
              <w:top w:val="nil"/>
              <w:left w:val="nil"/>
              <w:right w:val="nil"/>
            </w:tcBorders>
            <w:shd w:val="clear" w:color="auto" w:fill="auto"/>
            <w:noWrap/>
            <w:vAlign w:val="center"/>
            <w:hideMark/>
          </w:tcPr>
          <w:p w14:paraId="60FB6685"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1.23 (0.66 - 2.29)</w:t>
            </w:r>
          </w:p>
        </w:tc>
        <w:tc>
          <w:tcPr>
            <w:tcW w:w="705" w:type="pct"/>
            <w:tcBorders>
              <w:top w:val="nil"/>
              <w:left w:val="nil"/>
              <w:right w:val="nil"/>
            </w:tcBorders>
            <w:shd w:val="clear" w:color="auto" w:fill="auto"/>
            <w:noWrap/>
            <w:vAlign w:val="center"/>
            <w:hideMark/>
          </w:tcPr>
          <w:p w14:paraId="2798F879"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1.16 (0.62 - 2.17)</w:t>
            </w:r>
          </w:p>
        </w:tc>
      </w:tr>
      <w:tr w:rsidR="00B239C9" w:rsidRPr="00B7475B" w14:paraId="2BF65E7D" w14:textId="77777777" w:rsidTr="00A11B7E">
        <w:trPr>
          <w:trHeight w:val="25"/>
        </w:trPr>
        <w:tc>
          <w:tcPr>
            <w:tcW w:w="1467" w:type="pct"/>
            <w:tcBorders>
              <w:top w:val="nil"/>
              <w:left w:val="nil"/>
              <w:bottom w:val="single" w:sz="4" w:space="0" w:color="auto"/>
              <w:right w:val="nil"/>
            </w:tcBorders>
            <w:shd w:val="clear" w:color="auto" w:fill="auto"/>
            <w:noWrap/>
            <w:vAlign w:val="center"/>
            <w:hideMark/>
          </w:tcPr>
          <w:p w14:paraId="1CC1AC35" w14:textId="77777777" w:rsidR="00B239C9" w:rsidRPr="00B7475B" w:rsidRDefault="00B239C9" w:rsidP="00A11B7E">
            <w:pPr>
              <w:spacing w:after="0" w:line="240" w:lineRule="auto"/>
              <w:ind w:firstLineChars="100" w:firstLine="180"/>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TCA</w:t>
            </w:r>
          </w:p>
        </w:tc>
        <w:tc>
          <w:tcPr>
            <w:tcW w:w="707" w:type="pct"/>
            <w:tcBorders>
              <w:top w:val="nil"/>
              <w:left w:val="nil"/>
              <w:bottom w:val="single" w:sz="4" w:space="0" w:color="auto"/>
              <w:right w:val="nil"/>
            </w:tcBorders>
            <w:shd w:val="clear" w:color="auto" w:fill="auto"/>
            <w:noWrap/>
            <w:vAlign w:val="center"/>
            <w:hideMark/>
          </w:tcPr>
          <w:p w14:paraId="4CF8273F"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1.03 (0.74 – 1.43)</w:t>
            </w:r>
          </w:p>
        </w:tc>
        <w:tc>
          <w:tcPr>
            <w:tcW w:w="707" w:type="pct"/>
            <w:tcBorders>
              <w:top w:val="nil"/>
              <w:left w:val="nil"/>
              <w:bottom w:val="single" w:sz="4" w:space="0" w:color="auto"/>
              <w:right w:val="nil"/>
            </w:tcBorders>
            <w:shd w:val="clear" w:color="auto" w:fill="auto"/>
            <w:noWrap/>
            <w:vAlign w:val="center"/>
          </w:tcPr>
          <w:p w14:paraId="67068C5A"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sz w:val="18"/>
                <w:szCs w:val="18"/>
                <w:lang w:val="en-GB"/>
              </w:rPr>
              <w:t>1.04 (0.74 - 1.47)</w:t>
            </w:r>
          </w:p>
        </w:tc>
        <w:tc>
          <w:tcPr>
            <w:tcW w:w="707" w:type="pct"/>
            <w:tcBorders>
              <w:top w:val="nil"/>
              <w:left w:val="nil"/>
              <w:bottom w:val="single" w:sz="4" w:space="0" w:color="auto"/>
              <w:right w:val="nil"/>
            </w:tcBorders>
            <w:shd w:val="clear" w:color="auto" w:fill="auto"/>
            <w:noWrap/>
            <w:vAlign w:val="center"/>
          </w:tcPr>
          <w:p w14:paraId="01434B31"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1.07 (0.76 - 1.51)</w:t>
            </w:r>
          </w:p>
        </w:tc>
        <w:tc>
          <w:tcPr>
            <w:tcW w:w="707" w:type="pct"/>
            <w:tcBorders>
              <w:top w:val="nil"/>
              <w:left w:val="nil"/>
              <w:bottom w:val="single" w:sz="4" w:space="0" w:color="auto"/>
              <w:right w:val="nil"/>
            </w:tcBorders>
            <w:shd w:val="clear" w:color="auto" w:fill="auto"/>
            <w:noWrap/>
            <w:vAlign w:val="center"/>
            <w:hideMark/>
          </w:tcPr>
          <w:p w14:paraId="0DA838E6"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1.14 (0.78 - 1.66)</w:t>
            </w:r>
          </w:p>
        </w:tc>
        <w:tc>
          <w:tcPr>
            <w:tcW w:w="705" w:type="pct"/>
            <w:tcBorders>
              <w:top w:val="nil"/>
              <w:left w:val="nil"/>
              <w:bottom w:val="single" w:sz="4" w:space="0" w:color="auto"/>
              <w:right w:val="nil"/>
            </w:tcBorders>
            <w:shd w:val="clear" w:color="auto" w:fill="auto"/>
            <w:noWrap/>
            <w:vAlign w:val="center"/>
            <w:hideMark/>
          </w:tcPr>
          <w:p w14:paraId="099B7579" w14:textId="77777777" w:rsidR="00B239C9" w:rsidRPr="00B7475B" w:rsidRDefault="00B239C9" w:rsidP="00A11B7E">
            <w:pPr>
              <w:spacing w:after="0" w:line="240" w:lineRule="auto"/>
              <w:jc w:val="left"/>
              <w:rPr>
                <w:rFonts w:ascii="Times New Roman" w:eastAsia="맑은 고딕" w:hAnsi="Times New Roman" w:cs="Times New Roman"/>
                <w:color w:val="000000"/>
                <w:kern w:val="0"/>
                <w:sz w:val="18"/>
                <w:szCs w:val="18"/>
                <w:lang w:val="en-GB"/>
              </w:rPr>
            </w:pPr>
            <w:r w:rsidRPr="00B7475B">
              <w:rPr>
                <w:rFonts w:ascii="Times New Roman" w:eastAsia="맑은 고딕" w:hAnsi="Times New Roman" w:cs="Times New Roman"/>
                <w:color w:val="000000"/>
                <w:kern w:val="0"/>
                <w:sz w:val="18"/>
                <w:szCs w:val="18"/>
                <w:lang w:val="en-GB"/>
              </w:rPr>
              <w:t>1.14 (0.76 - 1.72)</w:t>
            </w:r>
          </w:p>
        </w:tc>
      </w:tr>
    </w:tbl>
    <w:p w14:paraId="0FA61409" w14:textId="77777777" w:rsidR="004C48EA" w:rsidRPr="00B7475B" w:rsidRDefault="004C48EA" w:rsidP="004C48EA">
      <w:pPr>
        <w:spacing w:after="0" w:line="240" w:lineRule="auto"/>
        <w:rPr>
          <w:rFonts w:ascii="Times New Roman" w:hAnsi="Times New Roman" w:cs="Times New Roman"/>
          <w:sz w:val="18"/>
          <w:szCs w:val="18"/>
          <w:lang w:val="en-GB"/>
        </w:rPr>
      </w:pPr>
      <w:bookmarkStart w:id="0" w:name="_Hlk127978257"/>
      <w:r w:rsidRPr="00B7475B">
        <w:rPr>
          <w:rFonts w:ascii="Times New Roman" w:hAnsi="Times New Roman" w:cs="Times New Roman"/>
          <w:sz w:val="18"/>
          <w:szCs w:val="18"/>
          <w:lang w:val="en-GB"/>
        </w:rPr>
        <w:t>HR, hazard ratio; CI, confidence interval; SSRI, selective serotonin reuptake inhibitor; SNRI, serotonin-norepinephrine reuptake inhibitor; TCA, tricyclic antidepressants.</w:t>
      </w:r>
    </w:p>
    <w:p w14:paraId="715B51B7" w14:textId="77777777" w:rsidR="004C48EA" w:rsidRPr="00B7475B" w:rsidRDefault="004C48EA" w:rsidP="004C48EA">
      <w:pPr>
        <w:spacing w:after="0" w:line="240" w:lineRule="auto"/>
        <w:rPr>
          <w:rFonts w:ascii="Times New Roman" w:hAnsi="Times New Roman" w:cs="Times New Roman"/>
          <w:sz w:val="18"/>
          <w:szCs w:val="18"/>
          <w:lang w:val="en-GB"/>
        </w:rPr>
      </w:pPr>
      <w:r w:rsidRPr="00B7475B">
        <w:rPr>
          <w:rFonts w:ascii="Times New Roman" w:hAnsi="Times New Roman" w:cs="Times New Roman"/>
          <w:sz w:val="18"/>
          <w:szCs w:val="18"/>
          <w:lang w:val="en-GB"/>
        </w:rPr>
        <w:t>All estimates were derived from marginal structural model. Inverse probability weights by time interval were calculated by logistic regression model and individuals were weighted with estimated inverse probability weights by time interval.</w:t>
      </w:r>
    </w:p>
    <w:bookmarkEnd w:id="0"/>
    <w:p w14:paraId="097561A9" w14:textId="77777777" w:rsidR="004C48EA" w:rsidRPr="00B7475B" w:rsidRDefault="004C48EA">
      <w:pPr>
        <w:rPr>
          <w:rFonts w:ascii="Times New Roman" w:hAnsi="Times New Roman" w:cs="Times New Roman"/>
          <w:b/>
          <w:bCs/>
          <w:lang w:val="en-GB"/>
        </w:rPr>
      </w:pPr>
      <w:r w:rsidRPr="00B7475B">
        <w:rPr>
          <w:rFonts w:ascii="Times New Roman" w:hAnsi="Times New Roman" w:cs="Times New Roman"/>
          <w:b/>
          <w:bCs/>
          <w:lang w:val="en-GB"/>
        </w:rPr>
        <w:br w:type="page"/>
      </w:r>
    </w:p>
    <w:p w14:paraId="5AA846D9" w14:textId="6332F250" w:rsidR="002A1ED0" w:rsidRPr="006C2C2C" w:rsidRDefault="002A1ED0" w:rsidP="002A1ED0">
      <w:pPr>
        <w:spacing w:after="0"/>
        <w:rPr>
          <w:rFonts w:ascii="Times New Roman" w:hAnsi="Times New Roman" w:cs="Times New Roman"/>
          <w:sz w:val="16"/>
          <w:szCs w:val="20"/>
          <w:lang w:val="en-GB"/>
        </w:rPr>
      </w:pPr>
      <w:r w:rsidRPr="006C2C2C">
        <w:rPr>
          <w:rFonts w:ascii="Times New Roman" w:hAnsi="Times New Roman" w:cs="Times New Roman"/>
          <w:b/>
          <w:bCs/>
          <w:lang w:val="en-GB"/>
        </w:rPr>
        <w:lastRenderedPageBreak/>
        <w:t xml:space="preserve">Supplemental Material </w:t>
      </w:r>
      <w:r w:rsidR="004C48EA" w:rsidRPr="00B7475B">
        <w:rPr>
          <w:rFonts w:ascii="Times New Roman" w:hAnsi="Times New Roman" w:cs="Times New Roman"/>
          <w:b/>
          <w:bCs/>
          <w:lang w:val="en-GB"/>
        </w:rPr>
        <w:t>8</w:t>
      </w:r>
      <w:r w:rsidR="00C758B2" w:rsidRPr="006C2C2C">
        <w:rPr>
          <w:rFonts w:ascii="Times New Roman" w:hAnsi="Times New Roman" w:cs="Times New Roman"/>
          <w:b/>
          <w:bCs/>
          <w:lang w:val="en-GB"/>
        </w:rPr>
        <w:t>.</w:t>
      </w:r>
      <w:r w:rsidRPr="006C2C2C">
        <w:rPr>
          <w:rFonts w:ascii="Times New Roman" w:hAnsi="Times New Roman" w:cs="Times New Roman"/>
          <w:b/>
          <w:bCs/>
          <w:lang w:val="en-GB"/>
        </w:rPr>
        <w:t xml:space="preserve"> Polynomial splining for dose response estimation between cumulative daily defined dose of antidepressants and </w:t>
      </w:r>
      <w:r w:rsidR="00522F60" w:rsidRPr="006C2C2C">
        <w:rPr>
          <w:rFonts w:ascii="Times New Roman" w:hAnsi="Times New Roman" w:cs="Times New Roman"/>
          <w:b/>
          <w:bCs/>
          <w:lang w:val="en-GB"/>
        </w:rPr>
        <w:t>major cardiovascular events.</w:t>
      </w:r>
    </w:p>
    <w:p w14:paraId="04B2EBD8" w14:textId="68467D3E" w:rsidR="002A1ED0" w:rsidRPr="006C2C2C" w:rsidRDefault="002A1ED0" w:rsidP="002A1ED0">
      <w:pPr>
        <w:spacing w:after="0"/>
        <w:rPr>
          <w:rFonts w:ascii="Times New Roman" w:hAnsi="Times New Roman" w:cs="Times New Roman"/>
          <w:b/>
          <w:bCs/>
          <w:lang w:val="en-GB"/>
        </w:rPr>
      </w:pPr>
      <w:r w:rsidRPr="006C2C2C">
        <w:rPr>
          <w:rFonts w:ascii="Times New Roman" w:hAnsi="Times New Roman" w:cs="Times New Roman"/>
          <w:b/>
          <w:bCs/>
          <w:lang w:val="en-GB"/>
        </w:rPr>
        <w:t>(A) All major cardiovascular event</w:t>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00686870" w:rsidRPr="006C2C2C">
        <w:rPr>
          <w:rFonts w:ascii="Times New Roman" w:hAnsi="Times New Roman" w:cs="Times New Roman"/>
          <w:b/>
          <w:bCs/>
          <w:lang w:val="en-GB"/>
        </w:rPr>
        <w:t xml:space="preserve">  </w:t>
      </w:r>
      <w:proofErr w:type="gramStart"/>
      <w:r w:rsidR="00686870" w:rsidRPr="006C2C2C">
        <w:rPr>
          <w:rFonts w:ascii="Times New Roman" w:hAnsi="Times New Roman" w:cs="Times New Roman"/>
          <w:b/>
          <w:bCs/>
          <w:lang w:val="en-GB"/>
        </w:rPr>
        <w:t xml:space="preserve">   </w:t>
      </w:r>
      <w:r w:rsidRPr="006C2C2C">
        <w:rPr>
          <w:rFonts w:ascii="Times New Roman" w:hAnsi="Times New Roman" w:cs="Times New Roman"/>
          <w:b/>
          <w:bCs/>
          <w:lang w:val="en-GB"/>
        </w:rPr>
        <w:t>(</w:t>
      </w:r>
      <w:proofErr w:type="gramEnd"/>
      <w:r w:rsidRPr="006C2C2C">
        <w:rPr>
          <w:rFonts w:ascii="Times New Roman" w:hAnsi="Times New Roman" w:cs="Times New Roman"/>
          <w:b/>
          <w:bCs/>
          <w:lang w:val="en-GB"/>
        </w:rPr>
        <w:t>B) Coronary artery disease with revascularization</w:t>
      </w:r>
    </w:p>
    <w:p w14:paraId="5F0E7E5B" w14:textId="77777777" w:rsidR="002A1ED0" w:rsidRPr="006C2C2C" w:rsidRDefault="002A1ED0" w:rsidP="002A1ED0">
      <w:pPr>
        <w:spacing w:after="0"/>
        <w:rPr>
          <w:rFonts w:ascii="Times New Roman" w:hAnsi="Times New Roman" w:cs="Times New Roman"/>
          <w:b/>
          <w:bCs/>
          <w:lang w:val="en-GB"/>
        </w:rPr>
      </w:pPr>
      <w:r w:rsidRPr="006C2C2C">
        <w:rPr>
          <w:rFonts w:ascii="Times New Roman" w:hAnsi="Times New Roman" w:cs="Times New Roman"/>
          <w:b/>
          <w:bCs/>
          <w:noProof/>
          <w:lang w:val="en-GB"/>
        </w:rPr>
        <w:drawing>
          <wp:inline distT="0" distB="0" distL="0" distR="0" wp14:anchorId="74467951" wp14:editId="4EA9054C">
            <wp:extent cx="4368985" cy="2988000"/>
            <wp:effectExtent l="0" t="0" r="0" b="317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8985" cy="2988000"/>
                    </a:xfrm>
                    <a:prstGeom prst="rect">
                      <a:avLst/>
                    </a:prstGeom>
                  </pic:spPr>
                </pic:pic>
              </a:graphicData>
            </a:graphic>
          </wp:inline>
        </w:drawing>
      </w:r>
      <w:r w:rsidRPr="006C2C2C">
        <w:rPr>
          <w:rFonts w:ascii="Times New Roman" w:hAnsi="Times New Roman" w:cs="Times New Roman"/>
          <w:b/>
          <w:bCs/>
          <w:noProof/>
          <w:lang w:val="en-GB"/>
        </w:rPr>
        <w:drawing>
          <wp:inline distT="0" distB="0" distL="0" distR="0" wp14:anchorId="453D0B9A" wp14:editId="51F2E85D">
            <wp:extent cx="4372229" cy="298800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2229" cy="2988000"/>
                    </a:xfrm>
                    <a:prstGeom prst="rect">
                      <a:avLst/>
                    </a:prstGeom>
                  </pic:spPr>
                </pic:pic>
              </a:graphicData>
            </a:graphic>
          </wp:inline>
        </w:drawing>
      </w:r>
    </w:p>
    <w:p w14:paraId="4A124E70" w14:textId="5678EC81" w:rsidR="002A1ED0" w:rsidRPr="006C2C2C" w:rsidRDefault="002A1ED0" w:rsidP="002A1ED0">
      <w:pPr>
        <w:spacing w:after="0"/>
        <w:rPr>
          <w:rFonts w:ascii="Times New Roman" w:hAnsi="Times New Roman" w:cs="Times New Roman"/>
          <w:b/>
          <w:bCs/>
          <w:lang w:val="en-GB"/>
        </w:rPr>
      </w:pPr>
      <w:r w:rsidRPr="006C2C2C">
        <w:rPr>
          <w:rFonts w:ascii="Times New Roman" w:hAnsi="Times New Roman" w:cs="Times New Roman"/>
          <w:b/>
          <w:bCs/>
          <w:lang w:val="en-GB"/>
        </w:rPr>
        <w:t xml:space="preserve">(C) </w:t>
      </w:r>
      <w:r w:rsidR="00D40251" w:rsidRPr="006C2C2C">
        <w:rPr>
          <w:rFonts w:ascii="Times New Roman" w:hAnsi="Times New Roman" w:cs="Times New Roman"/>
          <w:b/>
          <w:bCs/>
          <w:lang w:val="en-GB"/>
        </w:rPr>
        <w:t>Ischaemic</w:t>
      </w:r>
      <w:r w:rsidRPr="006C2C2C">
        <w:rPr>
          <w:rFonts w:ascii="Times New Roman" w:hAnsi="Times New Roman" w:cs="Times New Roman"/>
          <w:b/>
          <w:bCs/>
          <w:lang w:val="en-GB"/>
        </w:rPr>
        <w:t xml:space="preserve"> stroke</w:t>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Pr="006C2C2C">
        <w:rPr>
          <w:rFonts w:ascii="Times New Roman" w:hAnsi="Times New Roman" w:cs="Times New Roman"/>
          <w:b/>
          <w:bCs/>
          <w:lang w:val="en-GB"/>
        </w:rPr>
        <w:tab/>
      </w:r>
      <w:r w:rsidR="00686870" w:rsidRPr="006C2C2C">
        <w:rPr>
          <w:rFonts w:ascii="Times New Roman" w:hAnsi="Times New Roman" w:cs="Times New Roman"/>
          <w:b/>
          <w:bCs/>
          <w:lang w:val="en-GB"/>
        </w:rPr>
        <w:t xml:space="preserve">   </w:t>
      </w:r>
      <w:proofErr w:type="gramStart"/>
      <w:r w:rsidR="00686870" w:rsidRPr="006C2C2C">
        <w:rPr>
          <w:rFonts w:ascii="Times New Roman" w:hAnsi="Times New Roman" w:cs="Times New Roman"/>
          <w:b/>
          <w:bCs/>
          <w:lang w:val="en-GB"/>
        </w:rPr>
        <w:t xml:space="preserve">   </w:t>
      </w:r>
      <w:r w:rsidRPr="006C2C2C">
        <w:rPr>
          <w:rFonts w:ascii="Times New Roman" w:hAnsi="Times New Roman" w:cs="Times New Roman"/>
          <w:b/>
          <w:bCs/>
          <w:lang w:val="en-GB"/>
        </w:rPr>
        <w:t>(</w:t>
      </w:r>
      <w:proofErr w:type="gramEnd"/>
      <w:r w:rsidRPr="006C2C2C">
        <w:rPr>
          <w:rFonts w:ascii="Times New Roman" w:hAnsi="Times New Roman" w:cs="Times New Roman"/>
          <w:b/>
          <w:bCs/>
          <w:lang w:val="en-GB"/>
        </w:rPr>
        <w:t xml:space="preserve">D) </w:t>
      </w:r>
      <w:r w:rsidR="00D40251" w:rsidRPr="006C2C2C">
        <w:rPr>
          <w:rFonts w:ascii="Times New Roman" w:hAnsi="Times New Roman" w:cs="Times New Roman"/>
          <w:b/>
          <w:bCs/>
          <w:lang w:val="en-GB"/>
        </w:rPr>
        <w:t>Haemorrhagic</w:t>
      </w:r>
      <w:r w:rsidRPr="006C2C2C">
        <w:rPr>
          <w:rFonts w:ascii="Times New Roman" w:hAnsi="Times New Roman" w:cs="Times New Roman"/>
          <w:b/>
          <w:bCs/>
          <w:lang w:val="en-GB"/>
        </w:rPr>
        <w:t xml:space="preserve"> stroke</w:t>
      </w:r>
    </w:p>
    <w:p w14:paraId="3B57EF50" w14:textId="77777777" w:rsidR="002A1ED0" w:rsidRPr="006C2C2C" w:rsidRDefault="002A1ED0" w:rsidP="002A1ED0">
      <w:pPr>
        <w:spacing w:after="0"/>
        <w:rPr>
          <w:rFonts w:ascii="Times New Roman" w:hAnsi="Times New Roman" w:cs="Times New Roman"/>
          <w:b/>
          <w:bCs/>
          <w:lang w:val="en-GB"/>
        </w:rPr>
      </w:pPr>
    </w:p>
    <w:p w14:paraId="0DAD2FCD" w14:textId="0AAEB424" w:rsidR="00AD0E57" w:rsidRPr="006C2C2C" w:rsidRDefault="002A1ED0">
      <w:pPr>
        <w:rPr>
          <w:rFonts w:ascii="Times New Roman" w:hAnsi="Times New Roman" w:cs="Times New Roman"/>
          <w:sz w:val="16"/>
          <w:szCs w:val="20"/>
          <w:lang w:val="en-GB"/>
        </w:rPr>
      </w:pPr>
      <w:r w:rsidRPr="006C2C2C">
        <w:rPr>
          <w:rFonts w:ascii="Times New Roman" w:hAnsi="Times New Roman" w:cs="Times New Roman"/>
          <w:b/>
          <w:bCs/>
          <w:noProof/>
          <w:lang w:val="en-GB"/>
        </w:rPr>
        <w:drawing>
          <wp:inline distT="0" distB="0" distL="0" distR="0" wp14:anchorId="6EC91452" wp14:editId="331D7424">
            <wp:extent cx="4381500" cy="2987675"/>
            <wp:effectExtent l="0" t="0" r="0" b="317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1978" cy="2988001"/>
                    </a:xfrm>
                    <a:prstGeom prst="rect">
                      <a:avLst/>
                    </a:prstGeom>
                  </pic:spPr>
                </pic:pic>
              </a:graphicData>
            </a:graphic>
          </wp:inline>
        </w:drawing>
      </w:r>
      <w:r w:rsidRPr="006C2C2C">
        <w:rPr>
          <w:rFonts w:ascii="Times New Roman" w:hAnsi="Times New Roman" w:cs="Times New Roman"/>
          <w:b/>
          <w:bCs/>
          <w:noProof/>
          <w:lang w:val="en-GB"/>
        </w:rPr>
        <w:drawing>
          <wp:inline distT="0" distB="0" distL="0" distR="0" wp14:anchorId="0BFD67B7" wp14:editId="13809AC5">
            <wp:extent cx="4368800" cy="2987675"/>
            <wp:effectExtent l="0" t="0" r="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9276" cy="2988001"/>
                    </a:xfrm>
                    <a:prstGeom prst="rect">
                      <a:avLst/>
                    </a:prstGeom>
                  </pic:spPr>
                </pic:pic>
              </a:graphicData>
            </a:graphic>
          </wp:inline>
        </w:drawing>
      </w:r>
    </w:p>
    <w:p w14:paraId="56179A2B" w14:textId="0FBE4878" w:rsidR="00E87E5C" w:rsidRPr="006C2C2C" w:rsidRDefault="007A390A" w:rsidP="007A390A">
      <w:pPr>
        <w:spacing w:after="0"/>
        <w:rPr>
          <w:rFonts w:ascii="Times New Roman" w:hAnsi="Times New Roman" w:cs="Times New Roman"/>
          <w:b/>
          <w:bCs/>
          <w:lang w:val="en-GB"/>
        </w:rPr>
      </w:pPr>
      <w:r w:rsidRPr="006C2C2C">
        <w:rPr>
          <w:rFonts w:ascii="Times New Roman" w:hAnsi="Times New Roman" w:cs="Times New Roman"/>
          <w:b/>
          <w:bCs/>
          <w:lang w:val="en-GB"/>
        </w:rPr>
        <w:lastRenderedPageBreak/>
        <w:t xml:space="preserve">Supplemental Material </w:t>
      </w:r>
      <w:r w:rsidR="004C48EA" w:rsidRPr="00B7475B">
        <w:rPr>
          <w:rFonts w:ascii="Times New Roman" w:hAnsi="Times New Roman" w:cs="Times New Roman"/>
          <w:b/>
          <w:bCs/>
          <w:lang w:val="en-GB"/>
        </w:rPr>
        <w:t>9</w:t>
      </w:r>
      <w:r w:rsidRPr="006C2C2C">
        <w:rPr>
          <w:rFonts w:ascii="Times New Roman" w:hAnsi="Times New Roman" w:cs="Times New Roman"/>
          <w:b/>
          <w:bCs/>
          <w:lang w:val="en-GB"/>
        </w:rPr>
        <w:t xml:space="preserve">. Association between </w:t>
      </w:r>
      <w:r w:rsidR="00D166BC" w:rsidRPr="006C2C2C">
        <w:rPr>
          <w:rFonts w:ascii="Times New Roman" w:hAnsi="Times New Roman" w:cs="Times New Roman"/>
          <w:b/>
          <w:bCs/>
          <w:lang w:val="en-GB"/>
        </w:rPr>
        <w:t xml:space="preserve">antidepressant medication and </w:t>
      </w:r>
      <w:r w:rsidR="003271C2" w:rsidRPr="006C2C2C">
        <w:rPr>
          <w:rFonts w:ascii="Times New Roman" w:hAnsi="Times New Roman" w:cs="Times New Roman"/>
          <w:b/>
          <w:bCs/>
          <w:lang w:val="en-GB"/>
        </w:rPr>
        <w:t>CVD risk factors (</w:t>
      </w:r>
      <w:r w:rsidR="00084D2A" w:rsidRPr="00B7475B">
        <w:rPr>
          <w:rFonts w:ascii="Times New Roman" w:hAnsi="Times New Roman" w:cs="Times New Roman"/>
          <w:b/>
          <w:bCs/>
          <w:lang w:val="en-GB"/>
        </w:rPr>
        <w:t xml:space="preserve">incident </w:t>
      </w:r>
      <w:r w:rsidR="003271C2" w:rsidRPr="006C2C2C">
        <w:rPr>
          <w:rFonts w:ascii="Times New Roman" w:hAnsi="Times New Roman" w:cs="Times New Roman"/>
          <w:b/>
          <w:bCs/>
          <w:lang w:val="en-GB"/>
        </w:rPr>
        <w:t>atherosclerosis, hypertension,</w:t>
      </w:r>
      <w:r w:rsidR="00F26352" w:rsidRPr="00B7475B">
        <w:rPr>
          <w:rFonts w:ascii="Times New Roman" w:hAnsi="Times New Roman" w:cs="Times New Roman"/>
          <w:b/>
          <w:bCs/>
          <w:lang w:val="en-GB"/>
        </w:rPr>
        <w:t xml:space="preserve"> and</w:t>
      </w:r>
      <w:r w:rsidR="003271C2" w:rsidRPr="006C2C2C">
        <w:rPr>
          <w:rFonts w:ascii="Times New Roman" w:hAnsi="Times New Roman" w:cs="Times New Roman"/>
          <w:b/>
          <w:bCs/>
          <w:lang w:val="en-GB"/>
        </w:rPr>
        <w:t xml:space="preserve"> </w:t>
      </w:r>
      <w:r w:rsidR="00E87E5C" w:rsidRPr="006C2C2C">
        <w:rPr>
          <w:rFonts w:ascii="Times New Roman" w:hAnsi="Times New Roman" w:cs="Times New Roman"/>
          <w:b/>
          <w:bCs/>
          <w:lang w:val="en-GB"/>
        </w:rPr>
        <w:t>diabetes mellitus).</w:t>
      </w:r>
    </w:p>
    <w:tbl>
      <w:tblPr>
        <w:tblW w:w="12196" w:type="dxa"/>
        <w:tblInd w:w="99" w:type="dxa"/>
        <w:tblCellMar>
          <w:left w:w="99" w:type="dxa"/>
          <w:right w:w="99" w:type="dxa"/>
        </w:tblCellMar>
        <w:tblLook w:val="04A0" w:firstRow="1" w:lastRow="0" w:firstColumn="1" w:lastColumn="0" w:noHBand="0" w:noVBand="1"/>
      </w:tblPr>
      <w:tblGrid>
        <w:gridCol w:w="2129"/>
        <w:gridCol w:w="3399"/>
        <w:gridCol w:w="3140"/>
        <w:gridCol w:w="3528"/>
      </w:tblGrid>
      <w:tr w:rsidR="007A5C23" w:rsidRPr="00B7475B" w14:paraId="3A2B7489" w14:textId="77777777" w:rsidTr="006C2C2C">
        <w:trPr>
          <w:trHeight w:val="23"/>
        </w:trPr>
        <w:tc>
          <w:tcPr>
            <w:tcW w:w="2129" w:type="dxa"/>
            <w:tcBorders>
              <w:top w:val="single" w:sz="4" w:space="0" w:color="auto"/>
              <w:left w:val="nil"/>
              <w:bottom w:val="single" w:sz="4" w:space="0" w:color="auto"/>
              <w:right w:val="nil"/>
            </w:tcBorders>
            <w:shd w:val="clear" w:color="auto" w:fill="auto"/>
            <w:noWrap/>
            <w:vAlign w:val="center"/>
            <w:hideMark/>
          </w:tcPr>
          <w:p w14:paraId="3BC1124B" w14:textId="77777777" w:rsidR="007A5C23" w:rsidRPr="006C2C2C" w:rsidRDefault="007A5C23" w:rsidP="007A5C23">
            <w:pPr>
              <w:spacing w:after="0" w:line="240" w:lineRule="auto"/>
              <w:jc w:val="left"/>
              <w:rPr>
                <w:rFonts w:ascii="굴림" w:eastAsia="굴림" w:hAnsi="굴림" w:cs="굴림"/>
                <w:b/>
                <w:bCs/>
                <w:kern w:val="0"/>
                <w:szCs w:val="20"/>
                <w:lang w:val="en-GB"/>
              </w:rPr>
            </w:pPr>
          </w:p>
        </w:tc>
        <w:tc>
          <w:tcPr>
            <w:tcW w:w="3399" w:type="dxa"/>
            <w:tcBorders>
              <w:top w:val="single" w:sz="4" w:space="0" w:color="auto"/>
              <w:left w:val="nil"/>
              <w:bottom w:val="single" w:sz="4" w:space="0" w:color="auto"/>
              <w:right w:val="nil"/>
            </w:tcBorders>
            <w:shd w:val="clear" w:color="auto" w:fill="auto"/>
            <w:noWrap/>
            <w:vAlign w:val="center"/>
            <w:hideMark/>
          </w:tcPr>
          <w:p w14:paraId="78E7AE45"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Atherosclerosis, HR (95% CI)</w:t>
            </w:r>
          </w:p>
        </w:tc>
        <w:tc>
          <w:tcPr>
            <w:tcW w:w="3140" w:type="dxa"/>
            <w:tcBorders>
              <w:top w:val="single" w:sz="4" w:space="0" w:color="auto"/>
              <w:left w:val="nil"/>
              <w:bottom w:val="single" w:sz="4" w:space="0" w:color="auto"/>
              <w:right w:val="nil"/>
            </w:tcBorders>
            <w:shd w:val="clear" w:color="auto" w:fill="auto"/>
            <w:noWrap/>
            <w:vAlign w:val="center"/>
            <w:hideMark/>
          </w:tcPr>
          <w:p w14:paraId="6B1583E6"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Hypertension, HR (95% CI)</w:t>
            </w:r>
          </w:p>
        </w:tc>
        <w:tc>
          <w:tcPr>
            <w:tcW w:w="3528" w:type="dxa"/>
            <w:tcBorders>
              <w:top w:val="single" w:sz="4" w:space="0" w:color="auto"/>
              <w:left w:val="nil"/>
              <w:bottom w:val="single" w:sz="4" w:space="0" w:color="auto"/>
              <w:right w:val="nil"/>
            </w:tcBorders>
            <w:shd w:val="clear" w:color="auto" w:fill="auto"/>
            <w:noWrap/>
            <w:vAlign w:val="center"/>
            <w:hideMark/>
          </w:tcPr>
          <w:p w14:paraId="3372120E"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Diabetes mellitus, HR (95% CI)</w:t>
            </w:r>
          </w:p>
        </w:tc>
      </w:tr>
      <w:tr w:rsidR="007A5C23" w:rsidRPr="00B7475B" w14:paraId="0CA78CA1" w14:textId="77777777" w:rsidTr="006C2C2C">
        <w:trPr>
          <w:trHeight w:val="23"/>
        </w:trPr>
        <w:tc>
          <w:tcPr>
            <w:tcW w:w="2129" w:type="dxa"/>
            <w:tcBorders>
              <w:top w:val="single" w:sz="4" w:space="0" w:color="auto"/>
              <w:left w:val="nil"/>
              <w:bottom w:val="nil"/>
              <w:right w:val="nil"/>
            </w:tcBorders>
            <w:shd w:val="clear" w:color="auto" w:fill="auto"/>
            <w:noWrap/>
            <w:vAlign w:val="center"/>
            <w:hideMark/>
          </w:tcPr>
          <w:p w14:paraId="30227041"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Any antidepressant</w:t>
            </w:r>
          </w:p>
        </w:tc>
        <w:tc>
          <w:tcPr>
            <w:tcW w:w="3399" w:type="dxa"/>
            <w:tcBorders>
              <w:top w:val="single" w:sz="4" w:space="0" w:color="auto"/>
              <w:left w:val="nil"/>
              <w:bottom w:val="nil"/>
              <w:right w:val="nil"/>
            </w:tcBorders>
            <w:shd w:val="clear" w:color="auto" w:fill="auto"/>
            <w:noWrap/>
            <w:vAlign w:val="center"/>
            <w:hideMark/>
          </w:tcPr>
          <w:p w14:paraId="34394834"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1.31 (1.15 - 1.49)</w:t>
            </w:r>
          </w:p>
        </w:tc>
        <w:tc>
          <w:tcPr>
            <w:tcW w:w="3140" w:type="dxa"/>
            <w:tcBorders>
              <w:top w:val="single" w:sz="4" w:space="0" w:color="auto"/>
              <w:left w:val="nil"/>
              <w:bottom w:val="nil"/>
              <w:right w:val="nil"/>
            </w:tcBorders>
            <w:shd w:val="clear" w:color="auto" w:fill="auto"/>
            <w:noWrap/>
            <w:vAlign w:val="center"/>
            <w:hideMark/>
          </w:tcPr>
          <w:p w14:paraId="1493BD86"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1.33 (1.22 - 1.46)</w:t>
            </w:r>
          </w:p>
        </w:tc>
        <w:tc>
          <w:tcPr>
            <w:tcW w:w="3528" w:type="dxa"/>
            <w:tcBorders>
              <w:top w:val="single" w:sz="4" w:space="0" w:color="auto"/>
              <w:left w:val="nil"/>
              <w:bottom w:val="nil"/>
              <w:right w:val="nil"/>
            </w:tcBorders>
            <w:shd w:val="clear" w:color="auto" w:fill="auto"/>
            <w:noWrap/>
            <w:vAlign w:val="center"/>
            <w:hideMark/>
          </w:tcPr>
          <w:p w14:paraId="02DA6DDD"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1.07 (0.76 - 1.50)</w:t>
            </w:r>
          </w:p>
        </w:tc>
      </w:tr>
      <w:tr w:rsidR="007A5C23" w:rsidRPr="00B7475B" w14:paraId="65D3BC9A" w14:textId="77777777" w:rsidTr="006C2C2C">
        <w:trPr>
          <w:trHeight w:val="23"/>
        </w:trPr>
        <w:tc>
          <w:tcPr>
            <w:tcW w:w="2129" w:type="dxa"/>
            <w:tcBorders>
              <w:top w:val="nil"/>
              <w:left w:val="nil"/>
              <w:bottom w:val="nil"/>
              <w:right w:val="nil"/>
            </w:tcBorders>
            <w:shd w:val="clear" w:color="auto" w:fill="auto"/>
            <w:noWrap/>
            <w:vAlign w:val="center"/>
            <w:hideMark/>
          </w:tcPr>
          <w:p w14:paraId="199FBA19"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SSRI</w:t>
            </w:r>
          </w:p>
        </w:tc>
        <w:tc>
          <w:tcPr>
            <w:tcW w:w="3399" w:type="dxa"/>
            <w:tcBorders>
              <w:top w:val="nil"/>
              <w:left w:val="nil"/>
              <w:bottom w:val="nil"/>
              <w:right w:val="nil"/>
            </w:tcBorders>
            <w:shd w:val="clear" w:color="auto" w:fill="auto"/>
            <w:noWrap/>
            <w:vAlign w:val="center"/>
            <w:hideMark/>
          </w:tcPr>
          <w:p w14:paraId="1FB2FF77"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1.11 (0.95 - 1.28)</w:t>
            </w:r>
          </w:p>
        </w:tc>
        <w:tc>
          <w:tcPr>
            <w:tcW w:w="3140" w:type="dxa"/>
            <w:tcBorders>
              <w:top w:val="nil"/>
              <w:left w:val="nil"/>
              <w:bottom w:val="nil"/>
              <w:right w:val="nil"/>
            </w:tcBorders>
            <w:shd w:val="clear" w:color="auto" w:fill="auto"/>
            <w:noWrap/>
            <w:vAlign w:val="center"/>
            <w:hideMark/>
          </w:tcPr>
          <w:p w14:paraId="30FF3C6B"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0.99 (0.89 - 1.10)</w:t>
            </w:r>
          </w:p>
        </w:tc>
        <w:tc>
          <w:tcPr>
            <w:tcW w:w="3528" w:type="dxa"/>
            <w:tcBorders>
              <w:top w:val="nil"/>
              <w:left w:val="nil"/>
              <w:bottom w:val="nil"/>
              <w:right w:val="nil"/>
            </w:tcBorders>
            <w:shd w:val="clear" w:color="auto" w:fill="auto"/>
            <w:noWrap/>
            <w:vAlign w:val="center"/>
            <w:hideMark/>
          </w:tcPr>
          <w:p w14:paraId="4ABD9396"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1.19 (0.81 - 1.75)</w:t>
            </w:r>
          </w:p>
        </w:tc>
      </w:tr>
      <w:tr w:rsidR="007A5C23" w:rsidRPr="00B7475B" w14:paraId="1664E639" w14:textId="77777777" w:rsidTr="006C2C2C">
        <w:trPr>
          <w:trHeight w:val="23"/>
        </w:trPr>
        <w:tc>
          <w:tcPr>
            <w:tcW w:w="2129" w:type="dxa"/>
            <w:tcBorders>
              <w:top w:val="nil"/>
              <w:left w:val="nil"/>
              <w:right w:val="nil"/>
            </w:tcBorders>
            <w:shd w:val="clear" w:color="auto" w:fill="auto"/>
            <w:noWrap/>
            <w:vAlign w:val="center"/>
            <w:hideMark/>
          </w:tcPr>
          <w:p w14:paraId="06F75B5B"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SNRI</w:t>
            </w:r>
          </w:p>
        </w:tc>
        <w:tc>
          <w:tcPr>
            <w:tcW w:w="3399" w:type="dxa"/>
            <w:tcBorders>
              <w:top w:val="nil"/>
              <w:left w:val="nil"/>
              <w:right w:val="nil"/>
            </w:tcBorders>
            <w:shd w:val="clear" w:color="auto" w:fill="auto"/>
            <w:noWrap/>
            <w:vAlign w:val="center"/>
            <w:hideMark/>
          </w:tcPr>
          <w:p w14:paraId="5A786BC1"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1.08 (0.82 - 1.42)</w:t>
            </w:r>
          </w:p>
        </w:tc>
        <w:tc>
          <w:tcPr>
            <w:tcW w:w="3140" w:type="dxa"/>
            <w:tcBorders>
              <w:top w:val="nil"/>
              <w:left w:val="nil"/>
              <w:right w:val="nil"/>
            </w:tcBorders>
            <w:shd w:val="clear" w:color="auto" w:fill="auto"/>
            <w:noWrap/>
            <w:vAlign w:val="center"/>
            <w:hideMark/>
          </w:tcPr>
          <w:p w14:paraId="58CA9FB5"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1.24 (1.01 - 1.51)</w:t>
            </w:r>
          </w:p>
        </w:tc>
        <w:tc>
          <w:tcPr>
            <w:tcW w:w="3528" w:type="dxa"/>
            <w:tcBorders>
              <w:top w:val="nil"/>
              <w:left w:val="nil"/>
              <w:right w:val="nil"/>
            </w:tcBorders>
            <w:shd w:val="clear" w:color="auto" w:fill="auto"/>
            <w:noWrap/>
            <w:vAlign w:val="center"/>
            <w:hideMark/>
          </w:tcPr>
          <w:p w14:paraId="705DBF5D"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0.60 (0.22 - 1.65)</w:t>
            </w:r>
          </w:p>
        </w:tc>
      </w:tr>
      <w:tr w:rsidR="007A5C23" w:rsidRPr="00B7475B" w14:paraId="689AFF3F" w14:textId="77777777" w:rsidTr="006C2C2C">
        <w:trPr>
          <w:trHeight w:val="23"/>
        </w:trPr>
        <w:tc>
          <w:tcPr>
            <w:tcW w:w="2129" w:type="dxa"/>
            <w:tcBorders>
              <w:top w:val="nil"/>
              <w:left w:val="nil"/>
              <w:bottom w:val="single" w:sz="4" w:space="0" w:color="auto"/>
              <w:right w:val="nil"/>
            </w:tcBorders>
            <w:shd w:val="clear" w:color="auto" w:fill="auto"/>
            <w:noWrap/>
            <w:vAlign w:val="center"/>
            <w:hideMark/>
          </w:tcPr>
          <w:p w14:paraId="613F263F"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TCA</w:t>
            </w:r>
          </w:p>
        </w:tc>
        <w:tc>
          <w:tcPr>
            <w:tcW w:w="3399" w:type="dxa"/>
            <w:tcBorders>
              <w:top w:val="nil"/>
              <w:left w:val="nil"/>
              <w:bottom w:val="single" w:sz="4" w:space="0" w:color="auto"/>
              <w:right w:val="nil"/>
            </w:tcBorders>
            <w:shd w:val="clear" w:color="auto" w:fill="auto"/>
            <w:noWrap/>
            <w:vAlign w:val="center"/>
            <w:hideMark/>
          </w:tcPr>
          <w:p w14:paraId="4EAB21F1"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1.41 (1.20 - 1.65)</w:t>
            </w:r>
          </w:p>
        </w:tc>
        <w:tc>
          <w:tcPr>
            <w:tcW w:w="3140" w:type="dxa"/>
            <w:tcBorders>
              <w:top w:val="nil"/>
              <w:left w:val="nil"/>
              <w:bottom w:val="single" w:sz="4" w:space="0" w:color="auto"/>
              <w:right w:val="nil"/>
            </w:tcBorders>
            <w:shd w:val="clear" w:color="auto" w:fill="auto"/>
            <w:noWrap/>
            <w:vAlign w:val="center"/>
            <w:hideMark/>
          </w:tcPr>
          <w:p w14:paraId="1641F957" w14:textId="77777777" w:rsidR="007A5C23" w:rsidRPr="006C2C2C" w:rsidRDefault="007A5C23" w:rsidP="007A5C23">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1.55 (1.39 - 1.74)</w:t>
            </w:r>
          </w:p>
        </w:tc>
        <w:tc>
          <w:tcPr>
            <w:tcW w:w="3528" w:type="dxa"/>
            <w:tcBorders>
              <w:top w:val="nil"/>
              <w:left w:val="nil"/>
              <w:bottom w:val="single" w:sz="4" w:space="0" w:color="auto"/>
              <w:right w:val="nil"/>
            </w:tcBorders>
            <w:shd w:val="clear" w:color="auto" w:fill="auto"/>
            <w:noWrap/>
            <w:vAlign w:val="center"/>
            <w:hideMark/>
          </w:tcPr>
          <w:p w14:paraId="7C072976" w14:textId="77777777" w:rsidR="007A5C23" w:rsidRPr="006C2C2C" w:rsidRDefault="007A5C23" w:rsidP="007A5C23">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0.94 (0.58 - 1.51)</w:t>
            </w:r>
          </w:p>
        </w:tc>
      </w:tr>
    </w:tbl>
    <w:p w14:paraId="5CF74F4D" w14:textId="5E3242E0" w:rsidR="00D97D66" w:rsidRPr="00B7475B" w:rsidRDefault="00161F6B" w:rsidP="007A5C23">
      <w:pPr>
        <w:spacing w:after="0" w:line="240" w:lineRule="auto"/>
        <w:rPr>
          <w:rFonts w:ascii="Times New Roman" w:hAnsi="Times New Roman" w:cs="Times New Roman"/>
          <w:sz w:val="18"/>
          <w:szCs w:val="18"/>
          <w:lang w:val="en-GB"/>
        </w:rPr>
      </w:pPr>
      <w:bookmarkStart w:id="1" w:name="_Hlk127980420"/>
      <w:r w:rsidRPr="006C2C2C">
        <w:rPr>
          <w:rFonts w:ascii="Times New Roman" w:hAnsi="Times New Roman" w:cs="Times New Roman"/>
          <w:sz w:val="18"/>
          <w:szCs w:val="18"/>
          <w:lang w:val="en-GB"/>
        </w:rPr>
        <w:t>HR, hazard ratio; CI, confidence interval; SSRI, selective serotonin reuptake inhibitor; SNRI, serotonin-norepinephrine reuptake inhibitor; TCA, tricyclic antidepressants.</w:t>
      </w:r>
    </w:p>
    <w:p w14:paraId="493C68CF" w14:textId="2AAD0276" w:rsidR="00F33292" w:rsidRPr="006C2C2C" w:rsidRDefault="00F33292" w:rsidP="007A5C23">
      <w:pPr>
        <w:spacing w:after="0" w:line="240" w:lineRule="auto"/>
        <w:rPr>
          <w:rFonts w:ascii="Times New Roman" w:hAnsi="Times New Roman" w:cs="Times New Roman"/>
          <w:sz w:val="18"/>
          <w:szCs w:val="18"/>
          <w:lang w:val="en-GB"/>
        </w:rPr>
      </w:pPr>
      <w:r w:rsidRPr="00B7475B">
        <w:rPr>
          <w:rFonts w:ascii="Times New Roman" w:hAnsi="Times New Roman" w:cs="Times New Roman"/>
          <w:sz w:val="18"/>
          <w:szCs w:val="18"/>
          <w:lang w:val="en-GB"/>
        </w:rPr>
        <w:t xml:space="preserve">All estimates were derived from marginal structural model. Inverse probability weights by time interval were calculated by logistic </w:t>
      </w:r>
      <w:r w:rsidR="00937E58" w:rsidRPr="00B7475B">
        <w:rPr>
          <w:rFonts w:ascii="Times New Roman" w:hAnsi="Times New Roman" w:cs="Times New Roman"/>
          <w:sz w:val="18"/>
          <w:szCs w:val="18"/>
          <w:lang w:val="en-GB"/>
        </w:rPr>
        <w:t xml:space="preserve">regression </w:t>
      </w:r>
      <w:r w:rsidRPr="00B7475B">
        <w:rPr>
          <w:rFonts w:ascii="Times New Roman" w:hAnsi="Times New Roman" w:cs="Times New Roman"/>
          <w:sz w:val="18"/>
          <w:szCs w:val="18"/>
          <w:lang w:val="en-GB"/>
        </w:rPr>
        <w:t>model and individuals were weighted with estimated inverse probability weights by time interval.</w:t>
      </w:r>
    </w:p>
    <w:p w14:paraId="3989E418" w14:textId="4A8B9F6E" w:rsidR="00F31CD3" w:rsidRPr="00B7475B" w:rsidRDefault="004F1375" w:rsidP="006C2C2C">
      <w:pPr>
        <w:rPr>
          <w:rFonts w:ascii="Times New Roman" w:hAnsi="Times New Roman" w:cs="Times New Roman"/>
          <w:b/>
          <w:bCs/>
          <w:szCs w:val="20"/>
          <w:lang w:val="en-GB"/>
        </w:rPr>
      </w:pPr>
      <w:r w:rsidRPr="006C2C2C">
        <w:rPr>
          <w:rFonts w:ascii="Times New Roman" w:hAnsi="Times New Roman" w:cs="Times New Roman"/>
          <w:szCs w:val="20"/>
          <w:lang w:val="en-GB"/>
        </w:rPr>
        <w:br w:type="page"/>
      </w:r>
    </w:p>
    <w:bookmarkEnd w:id="1"/>
    <w:p w14:paraId="303FD999" w14:textId="27B27924" w:rsidR="007A390A" w:rsidRPr="006C2C2C" w:rsidRDefault="00F647A5">
      <w:pPr>
        <w:spacing w:after="0" w:line="240" w:lineRule="auto"/>
        <w:rPr>
          <w:rFonts w:ascii="Times New Roman" w:hAnsi="Times New Roman" w:cs="Times New Roman"/>
          <w:b/>
          <w:bCs/>
          <w:szCs w:val="20"/>
          <w:lang w:val="en-GB"/>
        </w:rPr>
      </w:pPr>
      <w:r w:rsidRPr="006C2C2C">
        <w:rPr>
          <w:rFonts w:ascii="Times New Roman" w:hAnsi="Times New Roman" w:cs="Times New Roman"/>
          <w:b/>
          <w:bCs/>
          <w:szCs w:val="20"/>
          <w:lang w:val="en-GB"/>
        </w:rPr>
        <w:lastRenderedPageBreak/>
        <w:t>Supplemental Material 10. Comparison of characteristics of participants included and excluded from final analysis.</w:t>
      </w:r>
    </w:p>
    <w:tbl>
      <w:tblPr>
        <w:tblW w:w="12500" w:type="dxa"/>
        <w:tblInd w:w="99" w:type="dxa"/>
        <w:tblCellMar>
          <w:left w:w="99" w:type="dxa"/>
          <w:right w:w="99" w:type="dxa"/>
        </w:tblCellMar>
        <w:tblLook w:val="04A0" w:firstRow="1" w:lastRow="0" w:firstColumn="1" w:lastColumn="0" w:noHBand="0" w:noVBand="1"/>
      </w:tblPr>
      <w:tblGrid>
        <w:gridCol w:w="5640"/>
        <w:gridCol w:w="2560"/>
        <w:gridCol w:w="2560"/>
        <w:gridCol w:w="1740"/>
      </w:tblGrid>
      <w:tr w:rsidR="00B52F0E" w:rsidRPr="00B7475B" w14:paraId="677F3A9A" w14:textId="77777777" w:rsidTr="006C2C2C">
        <w:trPr>
          <w:trHeight w:val="23"/>
        </w:trPr>
        <w:tc>
          <w:tcPr>
            <w:tcW w:w="5640" w:type="dxa"/>
            <w:tcBorders>
              <w:top w:val="single" w:sz="4" w:space="0" w:color="auto"/>
              <w:left w:val="nil"/>
              <w:bottom w:val="single" w:sz="4" w:space="0" w:color="auto"/>
              <w:right w:val="nil"/>
            </w:tcBorders>
            <w:shd w:val="clear" w:color="auto" w:fill="auto"/>
            <w:noWrap/>
            <w:vAlign w:val="center"/>
            <w:hideMark/>
          </w:tcPr>
          <w:p w14:paraId="444CCAD3" w14:textId="2DD372CD" w:rsidR="00B52F0E" w:rsidRPr="006C2C2C" w:rsidRDefault="00B52F0E" w:rsidP="00B52F0E">
            <w:pPr>
              <w:spacing w:after="0" w:line="240" w:lineRule="auto"/>
              <w:jc w:val="left"/>
              <w:rPr>
                <w:rFonts w:ascii="Times New Roman" w:eastAsia="굴림" w:hAnsi="Times New Roman" w:cs="Times New Roman"/>
                <w:kern w:val="0"/>
                <w:szCs w:val="20"/>
                <w:lang w:val="en-GB"/>
              </w:rPr>
            </w:pPr>
          </w:p>
        </w:tc>
        <w:tc>
          <w:tcPr>
            <w:tcW w:w="2560" w:type="dxa"/>
            <w:tcBorders>
              <w:top w:val="single" w:sz="4" w:space="0" w:color="auto"/>
              <w:left w:val="nil"/>
              <w:bottom w:val="single" w:sz="4" w:space="0" w:color="auto"/>
              <w:right w:val="nil"/>
            </w:tcBorders>
            <w:shd w:val="clear" w:color="auto" w:fill="auto"/>
            <w:noWrap/>
            <w:vAlign w:val="center"/>
            <w:hideMark/>
          </w:tcPr>
          <w:p w14:paraId="510DDE63" w14:textId="77777777" w:rsidR="00B52F0E" w:rsidRPr="006C2C2C" w:rsidRDefault="00B52F0E" w:rsidP="00B52F0E">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Total (N = 27,170)</w:t>
            </w:r>
          </w:p>
        </w:tc>
        <w:tc>
          <w:tcPr>
            <w:tcW w:w="2560" w:type="dxa"/>
            <w:tcBorders>
              <w:top w:val="single" w:sz="4" w:space="0" w:color="auto"/>
              <w:left w:val="nil"/>
              <w:bottom w:val="single" w:sz="4" w:space="0" w:color="auto"/>
              <w:right w:val="nil"/>
            </w:tcBorders>
            <w:shd w:val="clear" w:color="auto" w:fill="auto"/>
            <w:noWrap/>
            <w:vAlign w:val="center"/>
            <w:hideMark/>
          </w:tcPr>
          <w:p w14:paraId="1C195EB9" w14:textId="77777777" w:rsidR="00B52F0E" w:rsidRPr="006C2C2C" w:rsidRDefault="00B52F0E" w:rsidP="00B52F0E">
            <w:pPr>
              <w:spacing w:after="0" w:line="240" w:lineRule="auto"/>
              <w:jc w:val="left"/>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Excluded (N = 35,576)</w:t>
            </w:r>
          </w:p>
        </w:tc>
        <w:tc>
          <w:tcPr>
            <w:tcW w:w="1740" w:type="dxa"/>
            <w:tcBorders>
              <w:top w:val="single" w:sz="4" w:space="0" w:color="auto"/>
              <w:left w:val="nil"/>
              <w:bottom w:val="single" w:sz="4" w:space="0" w:color="auto"/>
              <w:right w:val="nil"/>
            </w:tcBorders>
            <w:shd w:val="clear" w:color="auto" w:fill="auto"/>
            <w:noWrap/>
            <w:vAlign w:val="center"/>
            <w:hideMark/>
          </w:tcPr>
          <w:p w14:paraId="1453A21F" w14:textId="77777777" w:rsidR="00B52F0E" w:rsidRPr="006C2C2C" w:rsidRDefault="00B52F0E" w:rsidP="00B52F0E">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p-value</w:t>
            </w:r>
          </w:p>
        </w:tc>
      </w:tr>
      <w:tr w:rsidR="004345D9" w:rsidRPr="00B7475B" w14:paraId="42C82B27" w14:textId="77777777" w:rsidTr="006C2C2C">
        <w:trPr>
          <w:trHeight w:val="23"/>
        </w:trPr>
        <w:tc>
          <w:tcPr>
            <w:tcW w:w="5640" w:type="dxa"/>
            <w:tcBorders>
              <w:top w:val="single" w:sz="4" w:space="0" w:color="auto"/>
              <w:left w:val="nil"/>
              <w:bottom w:val="nil"/>
              <w:right w:val="nil"/>
            </w:tcBorders>
            <w:shd w:val="clear" w:color="auto" w:fill="auto"/>
            <w:noWrap/>
            <w:vAlign w:val="center"/>
            <w:hideMark/>
          </w:tcPr>
          <w:p w14:paraId="16F820C1" w14:textId="6531CC82"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Age at index date, mean (SD)</w:t>
            </w:r>
          </w:p>
        </w:tc>
        <w:tc>
          <w:tcPr>
            <w:tcW w:w="2560" w:type="dxa"/>
            <w:tcBorders>
              <w:top w:val="single" w:sz="4" w:space="0" w:color="auto"/>
              <w:left w:val="nil"/>
              <w:bottom w:val="nil"/>
              <w:right w:val="nil"/>
            </w:tcBorders>
            <w:shd w:val="clear" w:color="auto" w:fill="auto"/>
            <w:noWrap/>
            <w:vAlign w:val="center"/>
            <w:hideMark/>
          </w:tcPr>
          <w:p w14:paraId="480D5ACA"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39.84 (12.53)</w:t>
            </w:r>
          </w:p>
        </w:tc>
        <w:tc>
          <w:tcPr>
            <w:tcW w:w="2560" w:type="dxa"/>
            <w:tcBorders>
              <w:top w:val="single" w:sz="4" w:space="0" w:color="auto"/>
              <w:left w:val="nil"/>
              <w:bottom w:val="nil"/>
              <w:right w:val="nil"/>
            </w:tcBorders>
            <w:shd w:val="clear" w:color="auto" w:fill="auto"/>
            <w:noWrap/>
            <w:vAlign w:val="center"/>
            <w:hideMark/>
          </w:tcPr>
          <w:p w14:paraId="4360C695"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41.86 (12.97)</w:t>
            </w:r>
          </w:p>
        </w:tc>
        <w:tc>
          <w:tcPr>
            <w:tcW w:w="1740" w:type="dxa"/>
            <w:tcBorders>
              <w:top w:val="single" w:sz="4" w:space="0" w:color="auto"/>
              <w:left w:val="nil"/>
              <w:bottom w:val="nil"/>
              <w:right w:val="nil"/>
            </w:tcBorders>
            <w:shd w:val="clear" w:color="auto" w:fill="auto"/>
            <w:noWrap/>
            <w:vAlign w:val="center"/>
            <w:hideMark/>
          </w:tcPr>
          <w:p w14:paraId="72AF1BBE"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62E0DA5E" w14:textId="77777777" w:rsidTr="006C2C2C">
        <w:trPr>
          <w:trHeight w:val="23"/>
        </w:trPr>
        <w:tc>
          <w:tcPr>
            <w:tcW w:w="5640" w:type="dxa"/>
            <w:tcBorders>
              <w:top w:val="nil"/>
              <w:left w:val="nil"/>
              <w:bottom w:val="nil"/>
              <w:right w:val="nil"/>
            </w:tcBorders>
            <w:shd w:val="clear" w:color="auto" w:fill="auto"/>
            <w:noWrap/>
            <w:vAlign w:val="center"/>
            <w:hideMark/>
          </w:tcPr>
          <w:p w14:paraId="142C5D00" w14:textId="2EF0618A"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Male, N (%)</w:t>
            </w:r>
          </w:p>
        </w:tc>
        <w:tc>
          <w:tcPr>
            <w:tcW w:w="2560" w:type="dxa"/>
            <w:tcBorders>
              <w:top w:val="nil"/>
              <w:left w:val="nil"/>
              <w:bottom w:val="nil"/>
              <w:right w:val="nil"/>
            </w:tcBorders>
            <w:shd w:val="clear" w:color="auto" w:fill="auto"/>
            <w:noWrap/>
            <w:vAlign w:val="center"/>
            <w:hideMark/>
          </w:tcPr>
          <w:p w14:paraId="04F876B6"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11,023 (40.57)</w:t>
            </w:r>
          </w:p>
        </w:tc>
        <w:tc>
          <w:tcPr>
            <w:tcW w:w="2560" w:type="dxa"/>
            <w:tcBorders>
              <w:top w:val="nil"/>
              <w:left w:val="nil"/>
              <w:bottom w:val="nil"/>
              <w:right w:val="nil"/>
            </w:tcBorders>
            <w:shd w:val="clear" w:color="auto" w:fill="auto"/>
            <w:noWrap/>
            <w:vAlign w:val="center"/>
            <w:hideMark/>
          </w:tcPr>
          <w:p w14:paraId="4AEECFF3"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12,563 (35.31)</w:t>
            </w:r>
          </w:p>
        </w:tc>
        <w:tc>
          <w:tcPr>
            <w:tcW w:w="1740" w:type="dxa"/>
            <w:tcBorders>
              <w:top w:val="nil"/>
              <w:left w:val="nil"/>
              <w:bottom w:val="nil"/>
              <w:right w:val="nil"/>
            </w:tcBorders>
            <w:shd w:val="clear" w:color="auto" w:fill="auto"/>
            <w:noWrap/>
            <w:vAlign w:val="center"/>
            <w:hideMark/>
          </w:tcPr>
          <w:p w14:paraId="46AC8115"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6FD0DECA" w14:textId="77777777" w:rsidTr="006C2C2C">
        <w:trPr>
          <w:trHeight w:val="23"/>
        </w:trPr>
        <w:tc>
          <w:tcPr>
            <w:tcW w:w="5640" w:type="dxa"/>
            <w:tcBorders>
              <w:top w:val="nil"/>
              <w:left w:val="nil"/>
              <w:bottom w:val="nil"/>
              <w:right w:val="nil"/>
            </w:tcBorders>
            <w:shd w:val="clear" w:color="auto" w:fill="auto"/>
            <w:noWrap/>
            <w:vAlign w:val="center"/>
            <w:hideMark/>
          </w:tcPr>
          <w:p w14:paraId="67263CE2" w14:textId="1DCDEE0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Monthly insurance premium, KRW, N (%)</w:t>
            </w:r>
          </w:p>
        </w:tc>
        <w:tc>
          <w:tcPr>
            <w:tcW w:w="2560" w:type="dxa"/>
            <w:tcBorders>
              <w:top w:val="nil"/>
              <w:left w:val="nil"/>
              <w:bottom w:val="nil"/>
              <w:right w:val="nil"/>
            </w:tcBorders>
            <w:shd w:val="clear" w:color="auto" w:fill="auto"/>
            <w:noWrap/>
            <w:vAlign w:val="center"/>
            <w:hideMark/>
          </w:tcPr>
          <w:p w14:paraId="40FAAA27"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c>
          <w:tcPr>
            <w:tcW w:w="2560" w:type="dxa"/>
            <w:tcBorders>
              <w:top w:val="nil"/>
              <w:left w:val="nil"/>
              <w:bottom w:val="nil"/>
              <w:right w:val="nil"/>
            </w:tcBorders>
            <w:shd w:val="clear" w:color="auto" w:fill="auto"/>
            <w:noWrap/>
            <w:vAlign w:val="center"/>
            <w:hideMark/>
          </w:tcPr>
          <w:p w14:paraId="6B5E8444" w14:textId="77777777" w:rsidR="004345D9" w:rsidRPr="006C2C2C" w:rsidRDefault="004345D9" w:rsidP="004345D9">
            <w:pPr>
              <w:spacing w:after="0" w:line="240" w:lineRule="auto"/>
              <w:jc w:val="left"/>
              <w:rPr>
                <w:rFonts w:ascii="Times New Roman" w:eastAsia="Times New Roman" w:hAnsi="Times New Roman" w:cs="Times New Roman"/>
                <w:kern w:val="0"/>
                <w:szCs w:val="20"/>
                <w:lang w:val="en-GB"/>
              </w:rPr>
            </w:pPr>
          </w:p>
        </w:tc>
        <w:tc>
          <w:tcPr>
            <w:tcW w:w="1740" w:type="dxa"/>
            <w:tcBorders>
              <w:top w:val="nil"/>
              <w:left w:val="nil"/>
              <w:bottom w:val="nil"/>
              <w:right w:val="nil"/>
            </w:tcBorders>
            <w:shd w:val="clear" w:color="auto" w:fill="auto"/>
            <w:noWrap/>
            <w:vAlign w:val="center"/>
            <w:hideMark/>
          </w:tcPr>
          <w:p w14:paraId="24050656"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10C4C733" w14:textId="77777777" w:rsidTr="006C2C2C">
        <w:trPr>
          <w:trHeight w:val="23"/>
        </w:trPr>
        <w:tc>
          <w:tcPr>
            <w:tcW w:w="5640" w:type="dxa"/>
            <w:tcBorders>
              <w:top w:val="nil"/>
              <w:left w:val="nil"/>
              <w:bottom w:val="nil"/>
              <w:right w:val="nil"/>
            </w:tcBorders>
            <w:shd w:val="clear" w:color="auto" w:fill="auto"/>
            <w:noWrap/>
            <w:vAlign w:val="center"/>
            <w:hideMark/>
          </w:tcPr>
          <w:p w14:paraId="3AFFEB83" w14:textId="7FA0D98E"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 (Medicaid recipients)</w:t>
            </w:r>
          </w:p>
        </w:tc>
        <w:tc>
          <w:tcPr>
            <w:tcW w:w="2560" w:type="dxa"/>
            <w:tcBorders>
              <w:top w:val="nil"/>
              <w:left w:val="nil"/>
              <w:bottom w:val="nil"/>
              <w:right w:val="nil"/>
            </w:tcBorders>
            <w:shd w:val="clear" w:color="auto" w:fill="auto"/>
            <w:noWrap/>
            <w:vAlign w:val="center"/>
            <w:hideMark/>
          </w:tcPr>
          <w:p w14:paraId="06FACB72"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910 (3.35)</w:t>
            </w:r>
          </w:p>
        </w:tc>
        <w:tc>
          <w:tcPr>
            <w:tcW w:w="2560" w:type="dxa"/>
            <w:tcBorders>
              <w:top w:val="nil"/>
              <w:left w:val="nil"/>
              <w:bottom w:val="nil"/>
              <w:right w:val="nil"/>
            </w:tcBorders>
            <w:shd w:val="clear" w:color="auto" w:fill="auto"/>
            <w:noWrap/>
            <w:vAlign w:val="center"/>
            <w:hideMark/>
          </w:tcPr>
          <w:p w14:paraId="5E5B997F"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2,050 (5.76)</w:t>
            </w:r>
          </w:p>
        </w:tc>
        <w:tc>
          <w:tcPr>
            <w:tcW w:w="1740" w:type="dxa"/>
            <w:tcBorders>
              <w:top w:val="nil"/>
              <w:left w:val="nil"/>
              <w:bottom w:val="nil"/>
              <w:right w:val="nil"/>
            </w:tcBorders>
            <w:shd w:val="clear" w:color="auto" w:fill="auto"/>
            <w:noWrap/>
            <w:vAlign w:val="center"/>
            <w:hideMark/>
          </w:tcPr>
          <w:p w14:paraId="7B1C891B"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33C56C0A" w14:textId="77777777" w:rsidTr="006C2C2C">
        <w:trPr>
          <w:trHeight w:val="23"/>
        </w:trPr>
        <w:tc>
          <w:tcPr>
            <w:tcW w:w="5640" w:type="dxa"/>
            <w:tcBorders>
              <w:top w:val="nil"/>
              <w:left w:val="nil"/>
              <w:bottom w:val="nil"/>
              <w:right w:val="nil"/>
            </w:tcBorders>
            <w:shd w:val="clear" w:color="auto" w:fill="auto"/>
            <w:noWrap/>
            <w:vAlign w:val="center"/>
            <w:hideMark/>
          </w:tcPr>
          <w:p w14:paraId="681AA2B4" w14:textId="4E5F0AA0"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Bat" w:hAnsi="Times New Roman" w:cs="Times New Roman" w:hint="eastAsia"/>
                <w:color w:val="000000"/>
                <w:kern w:val="0"/>
                <w:szCs w:val="20"/>
                <w:lang w:val="en-GB"/>
              </w:rPr>
              <w:t>≤</w:t>
            </w:r>
            <w:r w:rsidRPr="006C2C2C">
              <w:rPr>
                <w:rFonts w:ascii="Times New Roman" w:eastAsia="맑은 고딕" w:hAnsi="Times New Roman" w:cs="Times New Roman"/>
                <w:color w:val="000000"/>
                <w:kern w:val="0"/>
                <w:szCs w:val="20"/>
                <w:lang w:val="en-GB"/>
              </w:rPr>
              <w:t>20p (1-15,300)</w:t>
            </w:r>
          </w:p>
        </w:tc>
        <w:tc>
          <w:tcPr>
            <w:tcW w:w="2560" w:type="dxa"/>
            <w:tcBorders>
              <w:top w:val="nil"/>
              <w:left w:val="nil"/>
              <w:bottom w:val="nil"/>
              <w:right w:val="nil"/>
            </w:tcBorders>
            <w:shd w:val="clear" w:color="auto" w:fill="auto"/>
            <w:noWrap/>
            <w:vAlign w:val="center"/>
            <w:hideMark/>
          </w:tcPr>
          <w:p w14:paraId="60E0AF8D"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4,721 (17.38)</w:t>
            </w:r>
          </w:p>
        </w:tc>
        <w:tc>
          <w:tcPr>
            <w:tcW w:w="2560" w:type="dxa"/>
            <w:tcBorders>
              <w:top w:val="nil"/>
              <w:left w:val="nil"/>
              <w:bottom w:val="nil"/>
              <w:right w:val="nil"/>
            </w:tcBorders>
            <w:shd w:val="clear" w:color="auto" w:fill="auto"/>
            <w:noWrap/>
            <w:vAlign w:val="center"/>
            <w:hideMark/>
          </w:tcPr>
          <w:p w14:paraId="26BB9E19"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3,388 (9.52)</w:t>
            </w:r>
          </w:p>
        </w:tc>
        <w:tc>
          <w:tcPr>
            <w:tcW w:w="1740" w:type="dxa"/>
            <w:tcBorders>
              <w:top w:val="nil"/>
              <w:left w:val="nil"/>
              <w:bottom w:val="nil"/>
              <w:right w:val="nil"/>
            </w:tcBorders>
            <w:shd w:val="clear" w:color="auto" w:fill="auto"/>
            <w:noWrap/>
            <w:vAlign w:val="center"/>
            <w:hideMark/>
          </w:tcPr>
          <w:p w14:paraId="06ACF1D0"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3F445243" w14:textId="77777777" w:rsidTr="006C2C2C">
        <w:trPr>
          <w:trHeight w:val="23"/>
        </w:trPr>
        <w:tc>
          <w:tcPr>
            <w:tcW w:w="5640" w:type="dxa"/>
            <w:tcBorders>
              <w:top w:val="nil"/>
              <w:left w:val="nil"/>
              <w:bottom w:val="nil"/>
              <w:right w:val="nil"/>
            </w:tcBorders>
            <w:shd w:val="clear" w:color="auto" w:fill="auto"/>
            <w:noWrap/>
            <w:vAlign w:val="center"/>
            <w:hideMark/>
          </w:tcPr>
          <w:p w14:paraId="37CE8D4E" w14:textId="1A4F5A9A"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20 - 40p (15,301 - 27,300)</w:t>
            </w:r>
          </w:p>
        </w:tc>
        <w:tc>
          <w:tcPr>
            <w:tcW w:w="2560" w:type="dxa"/>
            <w:tcBorders>
              <w:top w:val="nil"/>
              <w:left w:val="nil"/>
              <w:bottom w:val="nil"/>
              <w:right w:val="nil"/>
            </w:tcBorders>
            <w:shd w:val="clear" w:color="auto" w:fill="auto"/>
            <w:noWrap/>
            <w:vAlign w:val="center"/>
            <w:hideMark/>
          </w:tcPr>
          <w:p w14:paraId="0A0FC2BB"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5,787 (21.30)</w:t>
            </w:r>
          </w:p>
        </w:tc>
        <w:tc>
          <w:tcPr>
            <w:tcW w:w="2560" w:type="dxa"/>
            <w:tcBorders>
              <w:top w:val="nil"/>
              <w:left w:val="nil"/>
              <w:bottom w:val="nil"/>
              <w:right w:val="nil"/>
            </w:tcBorders>
            <w:shd w:val="clear" w:color="auto" w:fill="auto"/>
            <w:noWrap/>
            <w:vAlign w:val="center"/>
            <w:hideMark/>
          </w:tcPr>
          <w:p w14:paraId="19AE27CC"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5,320 (14.95)</w:t>
            </w:r>
          </w:p>
        </w:tc>
        <w:tc>
          <w:tcPr>
            <w:tcW w:w="1740" w:type="dxa"/>
            <w:tcBorders>
              <w:top w:val="nil"/>
              <w:left w:val="nil"/>
              <w:bottom w:val="nil"/>
              <w:right w:val="nil"/>
            </w:tcBorders>
            <w:shd w:val="clear" w:color="auto" w:fill="auto"/>
            <w:noWrap/>
            <w:vAlign w:val="center"/>
            <w:hideMark/>
          </w:tcPr>
          <w:p w14:paraId="493988DD"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4A1A18F0" w14:textId="77777777" w:rsidTr="006C2C2C">
        <w:trPr>
          <w:trHeight w:val="23"/>
        </w:trPr>
        <w:tc>
          <w:tcPr>
            <w:tcW w:w="5640" w:type="dxa"/>
            <w:tcBorders>
              <w:top w:val="nil"/>
              <w:left w:val="nil"/>
              <w:bottom w:val="nil"/>
              <w:right w:val="nil"/>
            </w:tcBorders>
            <w:shd w:val="clear" w:color="auto" w:fill="auto"/>
            <w:noWrap/>
            <w:vAlign w:val="center"/>
            <w:hideMark/>
          </w:tcPr>
          <w:p w14:paraId="3B14B539" w14:textId="29C7DD05"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40 - 60p (27,301 - 41,000)</w:t>
            </w:r>
          </w:p>
        </w:tc>
        <w:tc>
          <w:tcPr>
            <w:tcW w:w="2560" w:type="dxa"/>
            <w:tcBorders>
              <w:top w:val="nil"/>
              <w:left w:val="nil"/>
              <w:bottom w:val="nil"/>
              <w:right w:val="nil"/>
            </w:tcBorders>
            <w:shd w:val="clear" w:color="auto" w:fill="auto"/>
            <w:noWrap/>
            <w:vAlign w:val="center"/>
            <w:hideMark/>
          </w:tcPr>
          <w:p w14:paraId="2479203A"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5,357 (19.72)</w:t>
            </w:r>
          </w:p>
        </w:tc>
        <w:tc>
          <w:tcPr>
            <w:tcW w:w="2560" w:type="dxa"/>
            <w:tcBorders>
              <w:top w:val="nil"/>
              <w:left w:val="nil"/>
              <w:bottom w:val="nil"/>
              <w:right w:val="nil"/>
            </w:tcBorders>
            <w:shd w:val="clear" w:color="auto" w:fill="auto"/>
            <w:noWrap/>
            <w:vAlign w:val="center"/>
            <w:hideMark/>
          </w:tcPr>
          <w:p w14:paraId="55D626B6"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5,369 (15.09)</w:t>
            </w:r>
          </w:p>
        </w:tc>
        <w:tc>
          <w:tcPr>
            <w:tcW w:w="1740" w:type="dxa"/>
            <w:tcBorders>
              <w:top w:val="nil"/>
              <w:left w:val="nil"/>
              <w:bottom w:val="nil"/>
              <w:right w:val="nil"/>
            </w:tcBorders>
            <w:shd w:val="clear" w:color="auto" w:fill="auto"/>
            <w:noWrap/>
            <w:vAlign w:val="center"/>
            <w:hideMark/>
          </w:tcPr>
          <w:p w14:paraId="13980590"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55D1C5D3" w14:textId="77777777" w:rsidTr="006C2C2C">
        <w:trPr>
          <w:trHeight w:val="23"/>
        </w:trPr>
        <w:tc>
          <w:tcPr>
            <w:tcW w:w="5640" w:type="dxa"/>
            <w:tcBorders>
              <w:top w:val="nil"/>
              <w:left w:val="nil"/>
              <w:bottom w:val="nil"/>
              <w:right w:val="nil"/>
            </w:tcBorders>
            <w:shd w:val="clear" w:color="auto" w:fill="auto"/>
            <w:noWrap/>
            <w:vAlign w:val="center"/>
            <w:hideMark/>
          </w:tcPr>
          <w:p w14:paraId="663B8ECB" w14:textId="324C9F6E"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60 - 80p (41,001 - 59,300)</w:t>
            </w:r>
          </w:p>
        </w:tc>
        <w:tc>
          <w:tcPr>
            <w:tcW w:w="2560" w:type="dxa"/>
            <w:tcBorders>
              <w:top w:val="nil"/>
              <w:left w:val="nil"/>
              <w:bottom w:val="nil"/>
              <w:right w:val="nil"/>
            </w:tcBorders>
            <w:shd w:val="clear" w:color="auto" w:fill="auto"/>
            <w:noWrap/>
            <w:vAlign w:val="center"/>
            <w:hideMark/>
          </w:tcPr>
          <w:p w14:paraId="15E1F942"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5,394 (19.85)</w:t>
            </w:r>
          </w:p>
        </w:tc>
        <w:tc>
          <w:tcPr>
            <w:tcW w:w="2560" w:type="dxa"/>
            <w:tcBorders>
              <w:top w:val="nil"/>
              <w:left w:val="nil"/>
              <w:bottom w:val="nil"/>
              <w:right w:val="nil"/>
            </w:tcBorders>
            <w:shd w:val="clear" w:color="auto" w:fill="auto"/>
            <w:noWrap/>
            <w:vAlign w:val="center"/>
            <w:hideMark/>
          </w:tcPr>
          <w:p w14:paraId="192427F4"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5,574 (15.67)</w:t>
            </w:r>
          </w:p>
        </w:tc>
        <w:tc>
          <w:tcPr>
            <w:tcW w:w="1740" w:type="dxa"/>
            <w:tcBorders>
              <w:top w:val="nil"/>
              <w:left w:val="nil"/>
              <w:bottom w:val="nil"/>
              <w:right w:val="nil"/>
            </w:tcBorders>
            <w:shd w:val="clear" w:color="auto" w:fill="auto"/>
            <w:noWrap/>
            <w:vAlign w:val="center"/>
            <w:hideMark/>
          </w:tcPr>
          <w:p w14:paraId="1B1D805A"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4FC2B97B" w14:textId="77777777" w:rsidTr="006C2C2C">
        <w:trPr>
          <w:trHeight w:val="23"/>
        </w:trPr>
        <w:tc>
          <w:tcPr>
            <w:tcW w:w="5640" w:type="dxa"/>
            <w:tcBorders>
              <w:top w:val="nil"/>
              <w:left w:val="nil"/>
              <w:bottom w:val="nil"/>
              <w:right w:val="nil"/>
            </w:tcBorders>
            <w:shd w:val="clear" w:color="auto" w:fill="auto"/>
            <w:noWrap/>
            <w:vAlign w:val="center"/>
            <w:hideMark/>
          </w:tcPr>
          <w:p w14:paraId="6B9F1447" w14:textId="7E866CE3"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Bat" w:hAnsi="Times New Roman" w:cs="Times New Roman" w:hint="eastAsia"/>
                <w:color w:val="000000"/>
                <w:kern w:val="0"/>
                <w:szCs w:val="20"/>
                <w:lang w:val="en-GB"/>
              </w:rPr>
              <w:t>≥</w:t>
            </w:r>
            <w:r w:rsidRPr="006C2C2C">
              <w:rPr>
                <w:rFonts w:ascii="Times New Roman" w:eastAsia="맑은 고딕" w:hAnsi="Times New Roman" w:cs="Times New Roman"/>
                <w:color w:val="000000"/>
                <w:kern w:val="0"/>
                <w:szCs w:val="20"/>
                <w:lang w:val="en-GB"/>
              </w:rPr>
              <w:t>80p (</w:t>
            </w:r>
            <w:r w:rsidRPr="006C2C2C">
              <w:rPr>
                <w:rFonts w:ascii="Times New Roman" w:eastAsia="Bat" w:hAnsi="Times New Roman" w:cs="Times New Roman" w:hint="eastAsia"/>
                <w:color w:val="000000"/>
                <w:kern w:val="0"/>
                <w:szCs w:val="20"/>
                <w:lang w:val="en-GB"/>
              </w:rPr>
              <w:t>≥</w:t>
            </w:r>
            <w:r w:rsidRPr="006C2C2C">
              <w:rPr>
                <w:rFonts w:ascii="Times New Roman" w:eastAsia="맑은 고딕" w:hAnsi="Times New Roman" w:cs="Times New Roman"/>
                <w:color w:val="000000"/>
                <w:kern w:val="0"/>
                <w:szCs w:val="20"/>
                <w:lang w:val="en-GB"/>
              </w:rPr>
              <w:t>59,311)</w:t>
            </w:r>
          </w:p>
        </w:tc>
        <w:tc>
          <w:tcPr>
            <w:tcW w:w="2560" w:type="dxa"/>
            <w:tcBorders>
              <w:top w:val="nil"/>
              <w:left w:val="nil"/>
              <w:bottom w:val="nil"/>
              <w:right w:val="nil"/>
            </w:tcBorders>
            <w:shd w:val="clear" w:color="auto" w:fill="auto"/>
            <w:noWrap/>
            <w:vAlign w:val="center"/>
            <w:hideMark/>
          </w:tcPr>
          <w:p w14:paraId="50D9E5D2"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5,017 (18.47)</w:t>
            </w:r>
          </w:p>
        </w:tc>
        <w:tc>
          <w:tcPr>
            <w:tcW w:w="2560" w:type="dxa"/>
            <w:tcBorders>
              <w:top w:val="nil"/>
              <w:left w:val="nil"/>
              <w:bottom w:val="nil"/>
              <w:right w:val="nil"/>
            </w:tcBorders>
            <w:shd w:val="clear" w:color="auto" w:fill="auto"/>
            <w:noWrap/>
            <w:vAlign w:val="center"/>
            <w:hideMark/>
          </w:tcPr>
          <w:p w14:paraId="52529735"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13,131 (36.91)</w:t>
            </w:r>
          </w:p>
        </w:tc>
        <w:tc>
          <w:tcPr>
            <w:tcW w:w="1740" w:type="dxa"/>
            <w:tcBorders>
              <w:top w:val="nil"/>
              <w:left w:val="nil"/>
              <w:bottom w:val="nil"/>
              <w:right w:val="nil"/>
            </w:tcBorders>
            <w:shd w:val="clear" w:color="auto" w:fill="auto"/>
            <w:noWrap/>
            <w:vAlign w:val="center"/>
            <w:hideMark/>
          </w:tcPr>
          <w:p w14:paraId="457FB800"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6D5B8F8B" w14:textId="77777777" w:rsidTr="006C2C2C">
        <w:trPr>
          <w:trHeight w:val="23"/>
        </w:trPr>
        <w:tc>
          <w:tcPr>
            <w:tcW w:w="5640" w:type="dxa"/>
            <w:tcBorders>
              <w:top w:val="nil"/>
              <w:left w:val="nil"/>
              <w:bottom w:val="nil"/>
              <w:right w:val="nil"/>
            </w:tcBorders>
            <w:shd w:val="clear" w:color="auto" w:fill="auto"/>
            <w:noWrap/>
            <w:vAlign w:val="center"/>
            <w:hideMark/>
          </w:tcPr>
          <w:p w14:paraId="7C528995" w14:textId="1D11695A"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N/A</w:t>
            </w:r>
          </w:p>
        </w:tc>
        <w:tc>
          <w:tcPr>
            <w:tcW w:w="2560" w:type="dxa"/>
            <w:tcBorders>
              <w:top w:val="nil"/>
              <w:left w:val="nil"/>
              <w:bottom w:val="nil"/>
              <w:right w:val="nil"/>
            </w:tcBorders>
            <w:shd w:val="clear" w:color="auto" w:fill="auto"/>
            <w:noWrap/>
            <w:vAlign w:val="center"/>
            <w:hideMark/>
          </w:tcPr>
          <w:p w14:paraId="05751A89"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477 (1.76)</w:t>
            </w:r>
          </w:p>
        </w:tc>
        <w:tc>
          <w:tcPr>
            <w:tcW w:w="2560" w:type="dxa"/>
            <w:tcBorders>
              <w:top w:val="nil"/>
              <w:left w:val="nil"/>
              <w:bottom w:val="nil"/>
              <w:right w:val="nil"/>
            </w:tcBorders>
            <w:shd w:val="clear" w:color="auto" w:fill="auto"/>
            <w:noWrap/>
            <w:vAlign w:val="center"/>
            <w:hideMark/>
          </w:tcPr>
          <w:p w14:paraId="7887A18E"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744 (2.09)</w:t>
            </w:r>
          </w:p>
        </w:tc>
        <w:tc>
          <w:tcPr>
            <w:tcW w:w="1740" w:type="dxa"/>
            <w:tcBorders>
              <w:top w:val="nil"/>
              <w:left w:val="nil"/>
              <w:bottom w:val="nil"/>
              <w:right w:val="nil"/>
            </w:tcBorders>
            <w:shd w:val="clear" w:color="auto" w:fill="auto"/>
            <w:noWrap/>
            <w:vAlign w:val="center"/>
            <w:hideMark/>
          </w:tcPr>
          <w:p w14:paraId="064DAFBD"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r>
      <w:tr w:rsidR="004345D9" w:rsidRPr="00B7475B" w14:paraId="1A2604AE" w14:textId="77777777" w:rsidTr="006C2C2C">
        <w:trPr>
          <w:trHeight w:val="23"/>
        </w:trPr>
        <w:tc>
          <w:tcPr>
            <w:tcW w:w="5640" w:type="dxa"/>
            <w:tcBorders>
              <w:top w:val="nil"/>
              <w:left w:val="nil"/>
              <w:bottom w:val="nil"/>
              <w:right w:val="nil"/>
            </w:tcBorders>
            <w:shd w:val="clear" w:color="auto" w:fill="auto"/>
            <w:noWrap/>
            <w:vAlign w:val="center"/>
            <w:hideMark/>
          </w:tcPr>
          <w:p w14:paraId="6C9EB5F0" w14:textId="5F793605"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Body mass index, kg/m</w:t>
            </w:r>
            <w:r w:rsidRPr="006C2C2C">
              <w:rPr>
                <w:rFonts w:ascii="Times New Roman" w:eastAsia="맑은 고딕" w:hAnsi="Times New Roman" w:cs="Times New Roman"/>
                <w:b/>
                <w:bCs/>
                <w:color w:val="000000"/>
                <w:kern w:val="0"/>
                <w:szCs w:val="20"/>
                <w:vertAlign w:val="superscript"/>
                <w:lang w:val="en-GB"/>
              </w:rPr>
              <w:t>2</w:t>
            </w:r>
            <w:r w:rsidRPr="006C2C2C">
              <w:rPr>
                <w:rFonts w:ascii="Times New Roman" w:eastAsia="맑은 고딕" w:hAnsi="Times New Roman" w:cs="Times New Roman"/>
                <w:b/>
                <w:bCs/>
                <w:color w:val="000000"/>
                <w:kern w:val="0"/>
                <w:szCs w:val="20"/>
                <w:lang w:val="en-GB"/>
              </w:rPr>
              <w:t>, mean (SD)</w:t>
            </w:r>
          </w:p>
        </w:tc>
        <w:tc>
          <w:tcPr>
            <w:tcW w:w="2560" w:type="dxa"/>
            <w:tcBorders>
              <w:top w:val="nil"/>
              <w:left w:val="nil"/>
              <w:bottom w:val="nil"/>
              <w:right w:val="nil"/>
            </w:tcBorders>
            <w:shd w:val="clear" w:color="auto" w:fill="auto"/>
            <w:noWrap/>
            <w:vAlign w:val="center"/>
            <w:hideMark/>
          </w:tcPr>
          <w:p w14:paraId="1FB6AE80"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23.41 (3.31)</w:t>
            </w:r>
          </w:p>
        </w:tc>
        <w:tc>
          <w:tcPr>
            <w:tcW w:w="2560" w:type="dxa"/>
            <w:tcBorders>
              <w:top w:val="nil"/>
              <w:left w:val="nil"/>
              <w:bottom w:val="nil"/>
              <w:right w:val="nil"/>
            </w:tcBorders>
            <w:shd w:val="clear" w:color="auto" w:fill="auto"/>
            <w:noWrap/>
            <w:vAlign w:val="center"/>
            <w:hideMark/>
          </w:tcPr>
          <w:p w14:paraId="3E513725"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23.58 (3.37)</w:t>
            </w:r>
          </w:p>
        </w:tc>
        <w:tc>
          <w:tcPr>
            <w:tcW w:w="1740" w:type="dxa"/>
            <w:tcBorders>
              <w:top w:val="nil"/>
              <w:left w:val="nil"/>
              <w:bottom w:val="nil"/>
              <w:right w:val="nil"/>
            </w:tcBorders>
            <w:shd w:val="clear" w:color="auto" w:fill="auto"/>
            <w:noWrap/>
            <w:vAlign w:val="center"/>
            <w:hideMark/>
          </w:tcPr>
          <w:p w14:paraId="4CBD6DB1"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7D764AEC" w14:textId="77777777" w:rsidTr="006C2C2C">
        <w:trPr>
          <w:trHeight w:val="23"/>
        </w:trPr>
        <w:tc>
          <w:tcPr>
            <w:tcW w:w="5640" w:type="dxa"/>
            <w:tcBorders>
              <w:top w:val="nil"/>
              <w:left w:val="nil"/>
              <w:bottom w:val="nil"/>
              <w:right w:val="nil"/>
            </w:tcBorders>
            <w:shd w:val="clear" w:color="auto" w:fill="auto"/>
            <w:noWrap/>
            <w:vAlign w:val="center"/>
            <w:hideMark/>
          </w:tcPr>
          <w:p w14:paraId="3F8E57D6" w14:textId="325FC7FD"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Systolic blood pressure, mmHg, mean (SD)</w:t>
            </w:r>
          </w:p>
        </w:tc>
        <w:tc>
          <w:tcPr>
            <w:tcW w:w="2560" w:type="dxa"/>
            <w:tcBorders>
              <w:top w:val="nil"/>
              <w:left w:val="nil"/>
              <w:bottom w:val="nil"/>
              <w:right w:val="nil"/>
            </w:tcBorders>
            <w:shd w:val="clear" w:color="auto" w:fill="auto"/>
            <w:noWrap/>
            <w:vAlign w:val="center"/>
            <w:hideMark/>
          </w:tcPr>
          <w:p w14:paraId="52CC714D"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120.55 (15.94)</w:t>
            </w:r>
          </w:p>
        </w:tc>
        <w:tc>
          <w:tcPr>
            <w:tcW w:w="2560" w:type="dxa"/>
            <w:tcBorders>
              <w:top w:val="nil"/>
              <w:left w:val="nil"/>
              <w:bottom w:val="nil"/>
              <w:right w:val="nil"/>
            </w:tcBorders>
            <w:shd w:val="clear" w:color="auto" w:fill="auto"/>
            <w:noWrap/>
            <w:vAlign w:val="center"/>
            <w:hideMark/>
          </w:tcPr>
          <w:p w14:paraId="08237888"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120.64 (16.01)</w:t>
            </w:r>
          </w:p>
        </w:tc>
        <w:tc>
          <w:tcPr>
            <w:tcW w:w="1740" w:type="dxa"/>
            <w:tcBorders>
              <w:top w:val="nil"/>
              <w:left w:val="nil"/>
              <w:bottom w:val="nil"/>
              <w:right w:val="nil"/>
            </w:tcBorders>
            <w:shd w:val="clear" w:color="auto" w:fill="auto"/>
            <w:noWrap/>
            <w:vAlign w:val="center"/>
            <w:hideMark/>
          </w:tcPr>
          <w:p w14:paraId="53D3BFEA" w14:textId="77777777" w:rsidR="004345D9" w:rsidRPr="006C2C2C" w:rsidRDefault="004345D9" w:rsidP="004345D9">
            <w:pPr>
              <w:spacing w:after="0" w:line="240" w:lineRule="auto"/>
              <w:jc w:val="center"/>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0.485</w:t>
            </w:r>
          </w:p>
        </w:tc>
      </w:tr>
      <w:tr w:rsidR="004345D9" w:rsidRPr="00B7475B" w14:paraId="634381C0" w14:textId="77777777" w:rsidTr="006C2C2C">
        <w:trPr>
          <w:trHeight w:val="23"/>
        </w:trPr>
        <w:tc>
          <w:tcPr>
            <w:tcW w:w="5640" w:type="dxa"/>
            <w:tcBorders>
              <w:top w:val="nil"/>
              <w:left w:val="nil"/>
              <w:bottom w:val="nil"/>
              <w:right w:val="nil"/>
            </w:tcBorders>
            <w:shd w:val="clear" w:color="auto" w:fill="auto"/>
            <w:noWrap/>
            <w:vAlign w:val="center"/>
            <w:hideMark/>
          </w:tcPr>
          <w:p w14:paraId="3E25348C" w14:textId="3D7A7DA9"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Diastolic blood pressure, mmHg, mean (SD)</w:t>
            </w:r>
          </w:p>
        </w:tc>
        <w:tc>
          <w:tcPr>
            <w:tcW w:w="2560" w:type="dxa"/>
            <w:tcBorders>
              <w:top w:val="nil"/>
              <w:left w:val="nil"/>
              <w:bottom w:val="nil"/>
              <w:right w:val="nil"/>
            </w:tcBorders>
            <w:shd w:val="clear" w:color="auto" w:fill="auto"/>
            <w:noWrap/>
            <w:vAlign w:val="center"/>
            <w:hideMark/>
          </w:tcPr>
          <w:p w14:paraId="345DBF98"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75.67 (10.77)</w:t>
            </w:r>
          </w:p>
        </w:tc>
        <w:tc>
          <w:tcPr>
            <w:tcW w:w="2560" w:type="dxa"/>
            <w:tcBorders>
              <w:top w:val="nil"/>
              <w:left w:val="nil"/>
              <w:bottom w:val="nil"/>
              <w:right w:val="nil"/>
            </w:tcBorders>
            <w:shd w:val="clear" w:color="auto" w:fill="auto"/>
            <w:noWrap/>
            <w:vAlign w:val="center"/>
            <w:hideMark/>
          </w:tcPr>
          <w:p w14:paraId="0B8BF0CE"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75.87 (11.00)</w:t>
            </w:r>
          </w:p>
        </w:tc>
        <w:tc>
          <w:tcPr>
            <w:tcW w:w="1740" w:type="dxa"/>
            <w:tcBorders>
              <w:top w:val="nil"/>
              <w:left w:val="nil"/>
              <w:bottom w:val="nil"/>
              <w:right w:val="nil"/>
            </w:tcBorders>
            <w:shd w:val="clear" w:color="auto" w:fill="auto"/>
            <w:noWrap/>
            <w:vAlign w:val="center"/>
            <w:hideMark/>
          </w:tcPr>
          <w:p w14:paraId="12A1C65C"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0.023</w:t>
            </w:r>
          </w:p>
        </w:tc>
      </w:tr>
      <w:tr w:rsidR="004345D9" w:rsidRPr="00B7475B" w14:paraId="15708A67" w14:textId="77777777" w:rsidTr="006C2C2C">
        <w:trPr>
          <w:trHeight w:val="23"/>
        </w:trPr>
        <w:tc>
          <w:tcPr>
            <w:tcW w:w="5640" w:type="dxa"/>
            <w:tcBorders>
              <w:top w:val="nil"/>
              <w:left w:val="nil"/>
              <w:bottom w:val="nil"/>
              <w:right w:val="nil"/>
            </w:tcBorders>
            <w:shd w:val="clear" w:color="auto" w:fill="auto"/>
            <w:noWrap/>
            <w:vAlign w:val="center"/>
            <w:hideMark/>
          </w:tcPr>
          <w:p w14:paraId="2FD583C9" w14:textId="196AA9B9"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Total cholesterol, mg/dL, mean (SD)</w:t>
            </w:r>
          </w:p>
        </w:tc>
        <w:tc>
          <w:tcPr>
            <w:tcW w:w="2560" w:type="dxa"/>
            <w:tcBorders>
              <w:top w:val="nil"/>
              <w:left w:val="nil"/>
              <w:bottom w:val="nil"/>
              <w:right w:val="nil"/>
            </w:tcBorders>
            <w:shd w:val="clear" w:color="auto" w:fill="auto"/>
            <w:noWrap/>
            <w:vAlign w:val="center"/>
            <w:hideMark/>
          </w:tcPr>
          <w:p w14:paraId="2D2D721D"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193.07 (42.55)</w:t>
            </w:r>
          </w:p>
        </w:tc>
        <w:tc>
          <w:tcPr>
            <w:tcW w:w="2560" w:type="dxa"/>
            <w:tcBorders>
              <w:top w:val="nil"/>
              <w:left w:val="nil"/>
              <w:bottom w:val="nil"/>
              <w:right w:val="nil"/>
            </w:tcBorders>
            <w:shd w:val="clear" w:color="auto" w:fill="auto"/>
            <w:noWrap/>
            <w:vAlign w:val="center"/>
            <w:hideMark/>
          </w:tcPr>
          <w:p w14:paraId="437F8FF0"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195.01 (44.61)</w:t>
            </w:r>
          </w:p>
        </w:tc>
        <w:tc>
          <w:tcPr>
            <w:tcW w:w="1740" w:type="dxa"/>
            <w:tcBorders>
              <w:top w:val="nil"/>
              <w:left w:val="nil"/>
              <w:bottom w:val="nil"/>
              <w:right w:val="nil"/>
            </w:tcBorders>
            <w:shd w:val="clear" w:color="auto" w:fill="auto"/>
            <w:noWrap/>
            <w:vAlign w:val="center"/>
            <w:hideMark/>
          </w:tcPr>
          <w:p w14:paraId="0FC1B605"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287F970D" w14:textId="77777777" w:rsidTr="006C2C2C">
        <w:trPr>
          <w:trHeight w:val="23"/>
        </w:trPr>
        <w:tc>
          <w:tcPr>
            <w:tcW w:w="5640" w:type="dxa"/>
            <w:tcBorders>
              <w:top w:val="nil"/>
              <w:left w:val="nil"/>
              <w:bottom w:val="nil"/>
              <w:right w:val="nil"/>
            </w:tcBorders>
            <w:shd w:val="clear" w:color="auto" w:fill="auto"/>
            <w:noWrap/>
            <w:vAlign w:val="center"/>
            <w:hideMark/>
          </w:tcPr>
          <w:p w14:paraId="197A47D2" w14:textId="42A720A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Fasting blood glucose, mg/dL, mean (SD)</w:t>
            </w:r>
          </w:p>
        </w:tc>
        <w:tc>
          <w:tcPr>
            <w:tcW w:w="2560" w:type="dxa"/>
            <w:tcBorders>
              <w:top w:val="nil"/>
              <w:left w:val="nil"/>
              <w:bottom w:val="nil"/>
              <w:right w:val="nil"/>
            </w:tcBorders>
            <w:shd w:val="clear" w:color="auto" w:fill="auto"/>
            <w:noWrap/>
            <w:vAlign w:val="center"/>
            <w:hideMark/>
          </w:tcPr>
          <w:p w14:paraId="0321F1D3"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95.20 (26.02)</w:t>
            </w:r>
          </w:p>
        </w:tc>
        <w:tc>
          <w:tcPr>
            <w:tcW w:w="2560" w:type="dxa"/>
            <w:tcBorders>
              <w:top w:val="nil"/>
              <w:left w:val="nil"/>
              <w:bottom w:val="nil"/>
              <w:right w:val="nil"/>
            </w:tcBorders>
            <w:shd w:val="clear" w:color="auto" w:fill="auto"/>
            <w:noWrap/>
            <w:vAlign w:val="center"/>
            <w:hideMark/>
          </w:tcPr>
          <w:p w14:paraId="4846D769"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97.08 (29.65)</w:t>
            </w:r>
          </w:p>
        </w:tc>
        <w:tc>
          <w:tcPr>
            <w:tcW w:w="1740" w:type="dxa"/>
            <w:tcBorders>
              <w:top w:val="nil"/>
              <w:left w:val="nil"/>
              <w:bottom w:val="nil"/>
              <w:right w:val="nil"/>
            </w:tcBorders>
            <w:shd w:val="clear" w:color="auto" w:fill="auto"/>
            <w:noWrap/>
            <w:vAlign w:val="center"/>
            <w:hideMark/>
          </w:tcPr>
          <w:p w14:paraId="60C2B3FB"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1F6F5350" w14:textId="77777777" w:rsidTr="006C2C2C">
        <w:trPr>
          <w:trHeight w:val="23"/>
        </w:trPr>
        <w:tc>
          <w:tcPr>
            <w:tcW w:w="5640" w:type="dxa"/>
            <w:tcBorders>
              <w:top w:val="nil"/>
              <w:left w:val="nil"/>
              <w:bottom w:val="nil"/>
              <w:right w:val="nil"/>
            </w:tcBorders>
            <w:shd w:val="clear" w:color="auto" w:fill="auto"/>
            <w:noWrap/>
            <w:vAlign w:val="center"/>
            <w:hideMark/>
          </w:tcPr>
          <w:p w14:paraId="41D292A8" w14:textId="70733895"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Current cigarette smoking, N (%)</w:t>
            </w:r>
          </w:p>
        </w:tc>
        <w:tc>
          <w:tcPr>
            <w:tcW w:w="2560" w:type="dxa"/>
            <w:tcBorders>
              <w:top w:val="nil"/>
              <w:left w:val="nil"/>
              <w:bottom w:val="nil"/>
              <w:right w:val="nil"/>
            </w:tcBorders>
            <w:shd w:val="clear" w:color="auto" w:fill="auto"/>
            <w:noWrap/>
            <w:vAlign w:val="center"/>
            <w:hideMark/>
          </w:tcPr>
          <w:p w14:paraId="46511511"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6,360 (23.41)</w:t>
            </w:r>
          </w:p>
        </w:tc>
        <w:tc>
          <w:tcPr>
            <w:tcW w:w="2560" w:type="dxa"/>
            <w:tcBorders>
              <w:top w:val="nil"/>
              <w:left w:val="nil"/>
              <w:bottom w:val="nil"/>
              <w:right w:val="nil"/>
            </w:tcBorders>
            <w:shd w:val="clear" w:color="auto" w:fill="auto"/>
            <w:noWrap/>
            <w:vAlign w:val="center"/>
            <w:hideMark/>
          </w:tcPr>
          <w:p w14:paraId="2FA20571"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7,791 (21.90)</w:t>
            </w:r>
          </w:p>
        </w:tc>
        <w:tc>
          <w:tcPr>
            <w:tcW w:w="1740" w:type="dxa"/>
            <w:tcBorders>
              <w:top w:val="nil"/>
              <w:left w:val="nil"/>
              <w:bottom w:val="nil"/>
              <w:right w:val="nil"/>
            </w:tcBorders>
            <w:shd w:val="clear" w:color="auto" w:fill="auto"/>
            <w:noWrap/>
            <w:vAlign w:val="center"/>
            <w:hideMark/>
          </w:tcPr>
          <w:p w14:paraId="75B798D6"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401EAD38" w14:textId="77777777" w:rsidTr="006C2C2C">
        <w:trPr>
          <w:trHeight w:val="23"/>
        </w:trPr>
        <w:tc>
          <w:tcPr>
            <w:tcW w:w="5640" w:type="dxa"/>
            <w:tcBorders>
              <w:top w:val="nil"/>
              <w:left w:val="nil"/>
              <w:bottom w:val="nil"/>
              <w:right w:val="nil"/>
            </w:tcBorders>
            <w:shd w:val="clear" w:color="auto" w:fill="auto"/>
            <w:noWrap/>
            <w:vAlign w:val="center"/>
            <w:hideMark/>
          </w:tcPr>
          <w:p w14:paraId="0CDBEA6C" w14:textId="171E5C84"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Current alcohol consumption, N (%)</w:t>
            </w:r>
          </w:p>
        </w:tc>
        <w:tc>
          <w:tcPr>
            <w:tcW w:w="2560" w:type="dxa"/>
            <w:tcBorders>
              <w:top w:val="nil"/>
              <w:left w:val="nil"/>
              <w:bottom w:val="nil"/>
              <w:right w:val="nil"/>
            </w:tcBorders>
            <w:shd w:val="clear" w:color="auto" w:fill="auto"/>
            <w:noWrap/>
            <w:vAlign w:val="center"/>
            <w:hideMark/>
          </w:tcPr>
          <w:p w14:paraId="6BBCFA36"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16,097 (59.25)</w:t>
            </w:r>
          </w:p>
        </w:tc>
        <w:tc>
          <w:tcPr>
            <w:tcW w:w="2560" w:type="dxa"/>
            <w:tcBorders>
              <w:top w:val="nil"/>
              <w:left w:val="nil"/>
              <w:bottom w:val="nil"/>
              <w:right w:val="nil"/>
            </w:tcBorders>
            <w:shd w:val="clear" w:color="auto" w:fill="auto"/>
            <w:noWrap/>
            <w:vAlign w:val="center"/>
            <w:hideMark/>
          </w:tcPr>
          <w:p w14:paraId="4BD7E6AC"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20,950 (58.89)</w:t>
            </w:r>
          </w:p>
        </w:tc>
        <w:tc>
          <w:tcPr>
            <w:tcW w:w="1740" w:type="dxa"/>
            <w:tcBorders>
              <w:top w:val="nil"/>
              <w:left w:val="nil"/>
              <w:bottom w:val="nil"/>
              <w:right w:val="nil"/>
            </w:tcBorders>
            <w:shd w:val="clear" w:color="auto" w:fill="auto"/>
            <w:noWrap/>
            <w:vAlign w:val="center"/>
            <w:hideMark/>
          </w:tcPr>
          <w:p w14:paraId="34B93478"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45DD5ECC" w14:textId="77777777" w:rsidTr="006C2C2C">
        <w:trPr>
          <w:trHeight w:val="23"/>
        </w:trPr>
        <w:tc>
          <w:tcPr>
            <w:tcW w:w="5640" w:type="dxa"/>
            <w:tcBorders>
              <w:top w:val="nil"/>
              <w:left w:val="nil"/>
              <w:bottom w:val="nil"/>
              <w:right w:val="nil"/>
            </w:tcBorders>
            <w:shd w:val="clear" w:color="auto" w:fill="auto"/>
            <w:noWrap/>
            <w:vAlign w:val="center"/>
            <w:hideMark/>
          </w:tcPr>
          <w:p w14:paraId="73E81E13" w14:textId="0146A696"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Mean years of follow-up, mean (SD)</w:t>
            </w:r>
          </w:p>
        </w:tc>
        <w:tc>
          <w:tcPr>
            <w:tcW w:w="2560" w:type="dxa"/>
            <w:tcBorders>
              <w:top w:val="nil"/>
              <w:left w:val="nil"/>
              <w:bottom w:val="nil"/>
              <w:right w:val="nil"/>
            </w:tcBorders>
            <w:shd w:val="clear" w:color="auto" w:fill="auto"/>
            <w:noWrap/>
            <w:vAlign w:val="center"/>
            <w:hideMark/>
          </w:tcPr>
          <w:p w14:paraId="2AD6ABDA"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7.45 (4.48)</w:t>
            </w:r>
          </w:p>
        </w:tc>
        <w:tc>
          <w:tcPr>
            <w:tcW w:w="2560" w:type="dxa"/>
            <w:tcBorders>
              <w:top w:val="nil"/>
              <w:left w:val="nil"/>
              <w:bottom w:val="nil"/>
              <w:right w:val="nil"/>
            </w:tcBorders>
            <w:shd w:val="clear" w:color="auto" w:fill="auto"/>
            <w:noWrap/>
            <w:vAlign w:val="center"/>
            <w:hideMark/>
          </w:tcPr>
          <w:p w14:paraId="088B81DF"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5.98 (3.98)</w:t>
            </w:r>
          </w:p>
        </w:tc>
        <w:tc>
          <w:tcPr>
            <w:tcW w:w="1740" w:type="dxa"/>
            <w:tcBorders>
              <w:top w:val="nil"/>
              <w:left w:val="nil"/>
              <w:bottom w:val="nil"/>
              <w:right w:val="nil"/>
            </w:tcBorders>
            <w:shd w:val="clear" w:color="auto" w:fill="auto"/>
            <w:noWrap/>
            <w:vAlign w:val="center"/>
            <w:hideMark/>
          </w:tcPr>
          <w:p w14:paraId="6B01F9E9"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6D383B93" w14:textId="77777777" w:rsidTr="006C2C2C">
        <w:trPr>
          <w:trHeight w:val="23"/>
        </w:trPr>
        <w:tc>
          <w:tcPr>
            <w:tcW w:w="5640" w:type="dxa"/>
            <w:tcBorders>
              <w:top w:val="nil"/>
              <w:left w:val="nil"/>
              <w:bottom w:val="nil"/>
              <w:right w:val="nil"/>
            </w:tcBorders>
            <w:shd w:val="clear" w:color="auto" w:fill="auto"/>
            <w:noWrap/>
            <w:vAlign w:val="center"/>
            <w:hideMark/>
          </w:tcPr>
          <w:p w14:paraId="588A9B63" w14:textId="0F85541E"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Major cardiovascular events, N (</w:t>
            </w:r>
            <w:proofErr w:type="gramStart"/>
            <w:r w:rsidRPr="006C2C2C">
              <w:rPr>
                <w:rFonts w:ascii="Times New Roman" w:eastAsia="맑은 고딕" w:hAnsi="Times New Roman" w:cs="Times New Roman"/>
                <w:b/>
                <w:bCs/>
                <w:color w:val="000000"/>
                <w:kern w:val="0"/>
                <w:szCs w:val="20"/>
                <w:lang w:val="en-GB"/>
              </w:rPr>
              <w:t>%)</w:t>
            </w:r>
            <w:r w:rsidRPr="006C2C2C">
              <w:rPr>
                <w:rFonts w:ascii="Times New Roman" w:eastAsia="맑은 고딕" w:hAnsi="Times New Roman" w:cs="Times New Roman"/>
                <w:b/>
                <w:bCs/>
                <w:color w:val="000000"/>
                <w:kern w:val="0"/>
                <w:szCs w:val="20"/>
                <w:vertAlign w:val="superscript"/>
                <w:lang w:val="en-GB"/>
              </w:rPr>
              <w:t>a</w:t>
            </w:r>
            <w:proofErr w:type="gramEnd"/>
          </w:p>
        </w:tc>
        <w:tc>
          <w:tcPr>
            <w:tcW w:w="2560" w:type="dxa"/>
            <w:tcBorders>
              <w:top w:val="nil"/>
              <w:left w:val="nil"/>
              <w:bottom w:val="nil"/>
              <w:right w:val="nil"/>
            </w:tcBorders>
            <w:shd w:val="clear" w:color="auto" w:fill="auto"/>
            <w:noWrap/>
            <w:vAlign w:val="center"/>
            <w:hideMark/>
          </w:tcPr>
          <w:p w14:paraId="587818A7"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c>
          <w:tcPr>
            <w:tcW w:w="2560" w:type="dxa"/>
            <w:tcBorders>
              <w:top w:val="nil"/>
              <w:left w:val="nil"/>
              <w:bottom w:val="nil"/>
              <w:right w:val="nil"/>
            </w:tcBorders>
            <w:shd w:val="clear" w:color="auto" w:fill="auto"/>
            <w:noWrap/>
            <w:vAlign w:val="center"/>
            <w:hideMark/>
          </w:tcPr>
          <w:p w14:paraId="1256A9E5" w14:textId="77777777" w:rsidR="004345D9" w:rsidRPr="006C2C2C" w:rsidRDefault="004345D9" w:rsidP="004345D9">
            <w:pPr>
              <w:spacing w:after="0" w:line="240" w:lineRule="auto"/>
              <w:jc w:val="left"/>
              <w:rPr>
                <w:rFonts w:ascii="Times New Roman" w:eastAsia="Times New Roman" w:hAnsi="Times New Roman" w:cs="Times New Roman"/>
                <w:kern w:val="0"/>
                <w:szCs w:val="20"/>
                <w:lang w:val="en-GB"/>
              </w:rPr>
            </w:pPr>
          </w:p>
        </w:tc>
        <w:tc>
          <w:tcPr>
            <w:tcW w:w="1740" w:type="dxa"/>
            <w:tcBorders>
              <w:top w:val="nil"/>
              <w:left w:val="nil"/>
              <w:bottom w:val="nil"/>
              <w:right w:val="nil"/>
            </w:tcBorders>
            <w:shd w:val="clear" w:color="auto" w:fill="auto"/>
            <w:noWrap/>
            <w:vAlign w:val="center"/>
            <w:hideMark/>
          </w:tcPr>
          <w:p w14:paraId="21C066E6" w14:textId="77777777" w:rsidR="004345D9" w:rsidRPr="006C2C2C" w:rsidRDefault="004345D9" w:rsidP="004345D9">
            <w:pPr>
              <w:spacing w:after="0" w:line="240" w:lineRule="auto"/>
              <w:jc w:val="left"/>
              <w:rPr>
                <w:rFonts w:ascii="Times New Roman" w:eastAsia="Times New Roman" w:hAnsi="Times New Roman" w:cs="Times New Roman"/>
                <w:kern w:val="0"/>
                <w:szCs w:val="20"/>
                <w:lang w:val="en-GB"/>
              </w:rPr>
            </w:pPr>
          </w:p>
        </w:tc>
      </w:tr>
      <w:tr w:rsidR="004345D9" w:rsidRPr="00B7475B" w14:paraId="2D5543F9" w14:textId="77777777" w:rsidTr="006C2C2C">
        <w:trPr>
          <w:trHeight w:val="23"/>
        </w:trPr>
        <w:tc>
          <w:tcPr>
            <w:tcW w:w="5640" w:type="dxa"/>
            <w:tcBorders>
              <w:top w:val="nil"/>
              <w:left w:val="nil"/>
              <w:bottom w:val="nil"/>
              <w:right w:val="nil"/>
            </w:tcBorders>
            <w:shd w:val="clear" w:color="auto" w:fill="auto"/>
            <w:noWrap/>
            <w:vAlign w:val="center"/>
            <w:hideMark/>
          </w:tcPr>
          <w:p w14:paraId="2152752F" w14:textId="46AA875E"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CAD with revascularization</w:t>
            </w:r>
          </w:p>
        </w:tc>
        <w:tc>
          <w:tcPr>
            <w:tcW w:w="2560" w:type="dxa"/>
            <w:tcBorders>
              <w:top w:val="nil"/>
              <w:left w:val="nil"/>
              <w:bottom w:val="nil"/>
              <w:right w:val="nil"/>
            </w:tcBorders>
            <w:shd w:val="clear" w:color="auto" w:fill="auto"/>
            <w:noWrap/>
            <w:vAlign w:val="center"/>
            <w:hideMark/>
          </w:tcPr>
          <w:p w14:paraId="73664C6F"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951 (3.50)</w:t>
            </w:r>
          </w:p>
        </w:tc>
        <w:tc>
          <w:tcPr>
            <w:tcW w:w="2560" w:type="dxa"/>
            <w:tcBorders>
              <w:top w:val="nil"/>
              <w:left w:val="nil"/>
              <w:bottom w:val="nil"/>
              <w:right w:val="nil"/>
            </w:tcBorders>
            <w:shd w:val="clear" w:color="auto" w:fill="auto"/>
            <w:noWrap/>
            <w:vAlign w:val="center"/>
            <w:hideMark/>
          </w:tcPr>
          <w:p w14:paraId="368F3FA7"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925 (2.60)</w:t>
            </w:r>
          </w:p>
        </w:tc>
        <w:tc>
          <w:tcPr>
            <w:tcW w:w="1740" w:type="dxa"/>
            <w:tcBorders>
              <w:top w:val="nil"/>
              <w:left w:val="nil"/>
              <w:bottom w:val="nil"/>
              <w:right w:val="nil"/>
            </w:tcBorders>
            <w:shd w:val="clear" w:color="auto" w:fill="auto"/>
            <w:noWrap/>
            <w:vAlign w:val="center"/>
            <w:hideMark/>
          </w:tcPr>
          <w:p w14:paraId="3089B0ED"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46937982" w14:textId="77777777" w:rsidTr="006C2C2C">
        <w:trPr>
          <w:trHeight w:val="23"/>
        </w:trPr>
        <w:tc>
          <w:tcPr>
            <w:tcW w:w="5640" w:type="dxa"/>
            <w:tcBorders>
              <w:top w:val="nil"/>
              <w:left w:val="nil"/>
              <w:bottom w:val="nil"/>
              <w:right w:val="nil"/>
            </w:tcBorders>
            <w:shd w:val="clear" w:color="auto" w:fill="auto"/>
            <w:noWrap/>
            <w:vAlign w:val="center"/>
            <w:hideMark/>
          </w:tcPr>
          <w:p w14:paraId="3B1D730F" w14:textId="559A60AA"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Ischaemic stroke</w:t>
            </w:r>
          </w:p>
        </w:tc>
        <w:tc>
          <w:tcPr>
            <w:tcW w:w="2560" w:type="dxa"/>
            <w:tcBorders>
              <w:top w:val="nil"/>
              <w:left w:val="nil"/>
              <w:bottom w:val="nil"/>
              <w:right w:val="nil"/>
            </w:tcBorders>
            <w:shd w:val="clear" w:color="auto" w:fill="auto"/>
            <w:noWrap/>
            <w:vAlign w:val="center"/>
            <w:hideMark/>
          </w:tcPr>
          <w:p w14:paraId="73D3EADA"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1,014 (3.73)</w:t>
            </w:r>
          </w:p>
        </w:tc>
        <w:tc>
          <w:tcPr>
            <w:tcW w:w="2560" w:type="dxa"/>
            <w:tcBorders>
              <w:top w:val="nil"/>
              <w:left w:val="nil"/>
              <w:bottom w:val="nil"/>
              <w:right w:val="nil"/>
            </w:tcBorders>
            <w:shd w:val="clear" w:color="auto" w:fill="auto"/>
            <w:noWrap/>
            <w:vAlign w:val="center"/>
            <w:hideMark/>
          </w:tcPr>
          <w:p w14:paraId="23E59652"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1,732 (4.87)</w:t>
            </w:r>
          </w:p>
        </w:tc>
        <w:tc>
          <w:tcPr>
            <w:tcW w:w="1740" w:type="dxa"/>
            <w:tcBorders>
              <w:top w:val="nil"/>
              <w:left w:val="nil"/>
              <w:bottom w:val="nil"/>
              <w:right w:val="nil"/>
            </w:tcBorders>
            <w:shd w:val="clear" w:color="auto" w:fill="auto"/>
            <w:noWrap/>
            <w:vAlign w:val="center"/>
            <w:hideMark/>
          </w:tcPr>
          <w:p w14:paraId="39C49BA2"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618294C3" w14:textId="77777777" w:rsidTr="006C2C2C">
        <w:trPr>
          <w:trHeight w:val="23"/>
        </w:trPr>
        <w:tc>
          <w:tcPr>
            <w:tcW w:w="5640" w:type="dxa"/>
            <w:tcBorders>
              <w:top w:val="nil"/>
              <w:left w:val="nil"/>
              <w:bottom w:val="nil"/>
              <w:right w:val="nil"/>
            </w:tcBorders>
            <w:shd w:val="clear" w:color="auto" w:fill="auto"/>
            <w:noWrap/>
            <w:vAlign w:val="center"/>
            <w:hideMark/>
          </w:tcPr>
          <w:p w14:paraId="22A93A08" w14:textId="31C302AA"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Haemorrhagic stroke</w:t>
            </w:r>
          </w:p>
        </w:tc>
        <w:tc>
          <w:tcPr>
            <w:tcW w:w="2560" w:type="dxa"/>
            <w:tcBorders>
              <w:top w:val="nil"/>
              <w:left w:val="nil"/>
              <w:bottom w:val="nil"/>
              <w:right w:val="nil"/>
            </w:tcBorders>
            <w:shd w:val="clear" w:color="auto" w:fill="auto"/>
            <w:noWrap/>
            <w:vAlign w:val="center"/>
            <w:hideMark/>
          </w:tcPr>
          <w:p w14:paraId="51241B86"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535 (1.97)</w:t>
            </w:r>
          </w:p>
        </w:tc>
        <w:tc>
          <w:tcPr>
            <w:tcW w:w="2560" w:type="dxa"/>
            <w:tcBorders>
              <w:top w:val="nil"/>
              <w:left w:val="nil"/>
              <w:bottom w:val="nil"/>
              <w:right w:val="nil"/>
            </w:tcBorders>
            <w:shd w:val="clear" w:color="auto" w:fill="auto"/>
            <w:noWrap/>
            <w:vAlign w:val="center"/>
            <w:hideMark/>
          </w:tcPr>
          <w:p w14:paraId="7140BC9E"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843 (2.37)</w:t>
            </w:r>
          </w:p>
        </w:tc>
        <w:tc>
          <w:tcPr>
            <w:tcW w:w="1740" w:type="dxa"/>
            <w:tcBorders>
              <w:top w:val="nil"/>
              <w:left w:val="nil"/>
              <w:bottom w:val="nil"/>
              <w:right w:val="nil"/>
            </w:tcBorders>
            <w:shd w:val="clear" w:color="auto" w:fill="auto"/>
            <w:noWrap/>
            <w:vAlign w:val="center"/>
            <w:hideMark/>
          </w:tcPr>
          <w:p w14:paraId="5B90EA8A"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3A4C2F21" w14:textId="77777777" w:rsidTr="006C2C2C">
        <w:trPr>
          <w:trHeight w:val="23"/>
        </w:trPr>
        <w:tc>
          <w:tcPr>
            <w:tcW w:w="5640" w:type="dxa"/>
            <w:tcBorders>
              <w:top w:val="nil"/>
              <w:left w:val="nil"/>
              <w:bottom w:val="nil"/>
              <w:right w:val="nil"/>
            </w:tcBorders>
            <w:shd w:val="clear" w:color="auto" w:fill="auto"/>
            <w:noWrap/>
            <w:vAlign w:val="center"/>
            <w:hideMark/>
          </w:tcPr>
          <w:p w14:paraId="6991D481" w14:textId="2CBFA8E2"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Psychiatric comorbidities, N (</w:t>
            </w:r>
            <w:proofErr w:type="gramStart"/>
            <w:r w:rsidRPr="006C2C2C">
              <w:rPr>
                <w:rFonts w:ascii="Times New Roman" w:eastAsia="맑은 고딕" w:hAnsi="Times New Roman" w:cs="Times New Roman"/>
                <w:b/>
                <w:bCs/>
                <w:color w:val="000000"/>
                <w:kern w:val="0"/>
                <w:szCs w:val="20"/>
                <w:lang w:val="en-GB"/>
              </w:rPr>
              <w:t>%)</w:t>
            </w:r>
            <w:r w:rsidRPr="006C2C2C">
              <w:rPr>
                <w:rFonts w:ascii="Times New Roman" w:eastAsia="맑은 고딕" w:hAnsi="Times New Roman" w:cs="Times New Roman"/>
                <w:b/>
                <w:bCs/>
                <w:color w:val="000000"/>
                <w:kern w:val="0"/>
                <w:szCs w:val="20"/>
                <w:vertAlign w:val="superscript"/>
                <w:lang w:val="en-GB"/>
              </w:rPr>
              <w:t>a</w:t>
            </w:r>
            <w:proofErr w:type="gramEnd"/>
          </w:p>
        </w:tc>
        <w:tc>
          <w:tcPr>
            <w:tcW w:w="2560" w:type="dxa"/>
            <w:tcBorders>
              <w:top w:val="nil"/>
              <w:left w:val="nil"/>
              <w:bottom w:val="nil"/>
              <w:right w:val="nil"/>
            </w:tcBorders>
            <w:shd w:val="clear" w:color="auto" w:fill="auto"/>
            <w:noWrap/>
            <w:vAlign w:val="center"/>
            <w:hideMark/>
          </w:tcPr>
          <w:p w14:paraId="1A9246A3"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p>
        </w:tc>
        <w:tc>
          <w:tcPr>
            <w:tcW w:w="2560" w:type="dxa"/>
            <w:tcBorders>
              <w:top w:val="nil"/>
              <w:left w:val="nil"/>
              <w:bottom w:val="nil"/>
              <w:right w:val="nil"/>
            </w:tcBorders>
            <w:shd w:val="clear" w:color="auto" w:fill="auto"/>
            <w:noWrap/>
            <w:vAlign w:val="center"/>
            <w:hideMark/>
          </w:tcPr>
          <w:p w14:paraId="78AC92A9" w14:textId="77777777" w:rsidR="004345D9" w:rsidRPr="006C2C2C" w:rsidRDefault="004345D9" w:rsidP="004345D9">
            <w:pPr>
              <w:spacing w:after="0" w:line="240" w:lineRule="auto"/>
              <w:jc w:val="left"/>
              <w:rPr>
                <w:rFonts w:ascii="Times New Roman" w:eastAsia="Times New Roman" w:hAnsi="Times New Roman" w:cs="Times New Roman"/>
                <w:kern w:val="0"/>
                <w:szCs w:val="20"/>
                <w:lang w:val="en-GB"/>
              </w:rPr>
            </w:pPr>
          </w:p>
        </w:tc>
        <w:tc>
          <w:tcPr>
            <w:tcW w:w="1740" w:type="dxa"/>
            <w:tcBorders>
              <w:top w:val="nil"/>
              <w:left w:val="nil"/>
              <w:bottom w:val="nil"/>
              <w:right w:val="nil"/>
            </w:tcBorders>
            <w:shd w:val="clear" w:color="auto" w:fill="auto"/>
            <w:noWrap/>
            <w:vAlign w:val="center"/>
            <w:hideMark/>
          </w:tcPr>
          <w:p w14:paraId="0F83471F" w14:textId="77777777" w:rsidR="004345D9" w:rsidRPr="006C2C2C" w:rsidRDefault="004345D9" w:rsidP="004345D9">
            <w:pPr>
              <w:spacing w:after="0" w:line="240" w:lineRule="auto"/>
              <w:jc w:val="left"/>
              <w:rPr>
                <w:rFonts w:ascii="Times New Roman" w:eastAsia="Times New Roman" w:hAnsi="Times New Roman" w:cs="Times New Roman"/>
                <w:kern w:val="0"/>
                <w:szCs w:val="20"/>
                <w:lang w:val="en-GB"/>
              </w:rPr>
            </w:pPr>
          </w:p>
        </w:tc>
      </w:tr>
      <w:tr w:rsidR="004345D9" w:rsidRPr="00B7475B" w14:paraId="044590C3" w14:textId="77777777" w:rsidTr="006C2C2C">
        <w:trPr>
          <w:trHeight w:val="23"/>
        </w:trPr>
        <w:tc>
          <w:tcPr>
            <w:tcW w:w="5640" w:type="dxa"/>
            <w:tcBorders>
              <w:top w:val="nil"/>
              <w:left w:val="nil"/>
              <w:bottom w:val="nil"/>
              <w:right w:val="nil"/>
            </w:tcBorders>
            <w:shd w:val="clear" w:color="auto" w:fill="auto"/>
            <w:noWrap/>
            <w:vAlign w:val="center"/>
            <w:hideMark/>
          </w:tcPr>
          <w:p w14:paraId="17B8C7AD" w14:textId="60443B59"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Psychotic disorders</w:t>
            </w:r>
          </w:p>
        </w:tc>
        <w:tc>
          <w:tcPr>
            <w:tcW w:w="2560" w:type="dxa"/>
            <w:tcBorders>
              <w:top w:val="nil"/>
              <w:left w:val="nil"/>
              <w:bottom w:val="nil"/>
              <w:right w:val="nil"/>
            </w:tcBorders>
            <w:shd w:val="clear" w:color="auto" w:fill="auto"/>
            <w:noWrap/>
            <w:vAlign w:val="center"/>
            <w:hideMark/>
          </w:tcPr>
          <w:p w14:paraId="26D104A7"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1,078 (3.97)</w:t>
            </w:r>
          </w:p>
        </w:tc>
        <w:tc>
          <w:tcPr>
            <w:tcW w:w="2560" w:type="dxa"/>
            <w:tcBorders>
              <w:top w:val="nil"/>
              <w:left w:val="nil"/>
              <w:bottom w:val="nil"/>
              <w:right w:val="nil"/>
            </w:tcBorders>
            <w:shd w:val="clear" w:color="auto" w:fill="auto"/>
            <w:noWrap/>
            <w:vAlign w:val="center"/>
            <w:hideMark/>
          </w:tcPr>
          <w:p w14:paraId="3BAC351D"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3,537 (9.94)</w:t>
            </w:r>
          </w:p>
        </w:tc>
        <w:tc>
          <w:tcPr>
            <w:tcW w:w="1740" w:type="dxa"/>
            <w:tcBorders>
              <w:top w:val="nil"/>
              <w:left w:val="nil"/>
              <w:bottom w:val="nil"/>
              <w:right w:val="nil"/>
            </w:tcBorders>
            <w:shd w:val="clear" w:color="auto" w:fill="auto"/>
            <w:noWrap/>
            <w:vAlign w:val="center"/>
            <w:hideMark/>
          </w:tcPr>
          <w:p w14:paraId="587E6716"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257F334B" w14:textId="77777777" w:rsidTr="006C2C2C">
        <w:trPr>
          <w:trHeight w:val="23"/>
        </w:trPr>
        <w:tc>
          <w:tcPr>
            <w:tcW w:w="5640" w:type="dxa"/>
            <w:tcBorders>
              <w:top w:val="nil"/>
              <w:left w:val="nil"/>
              <w:bottom w:val="nil"/>
              <w:right w:val="nil"/>
            </w:tcBorders>
            <w:shd w:val="clear" w:color="auto" w:fill="auto"/>
            <w:noWrap/>
            <w:vAlign w:val="center"/>
            <w:hideMark/>
          </w:tcPr>
          <w:p w14:paraId="7BCF2D2D" w14:textId="4D1D721C"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Manic episodes and/or bipolar disorders</w:t>
            </w:r>
          </w:p>
        </w:tc>
        <w:tc>
          <w:tcPr>
            <w:tcW w:w="2560" w:type="dxa"/>
            <w:tcBorders>
              <w:top w:val="nil"/>
              <w:left w:val="nil"/>
              <w:bottom w:val="nil"/>
              <w:right w:val="nil"/>
            </w:tcBorders>
            <w:shd w:val="clear" w:color="auto" w:fill="auto"/>
            <w:noWrap/>
            <w:vAlign w:val="center"/>
            <w:hideMark/>
          </w:tcPr>
          <w:p w14:paraId="56051B38"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1,751 (6.44)</w:t>
            </w:r>
          </w:p>
        </w:tc>
        <w:tc>
          <w:tcPr>
            <w:tcW w:w="2560" w:type="dxa"/>
            <w:tcBorders>
              <w:top w:val="nil"/>
              <w:left w:val="nil"/>
              <w:bottom w:val="nil"/>
              <w:right w:val="nil"/>
            </w:tcBorders>
            <w:shd w:val="clear" w:color="auto" w:fill="auto"/>
            <w:noWrap/>
            <w:vAlign w:val="center"/>
            <w:hideMark/>
          </w:tcPr>
          <w:p w14:paraId="1CF2278F"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6,425 (18.06)</w:t>
            </w:r>
          </w:p>
        </w:tc>
        <w:tc>
          <w:tcPr>
            <w:tcW w:w="1740" w:type="dxa"/>
            <w:tcBorders>
              <w:top w:val="nil"/>
              <w:left w:val="nil"/>
              <w:bottom w:val="nil"/>
              <w:right w:val="nil"/>
            </w:tcBorders>
            <w:shd w:val="clear" w:color="auto" w:fill="auto"/>
            <w:noWrap/>
            <w:vAlign w:val="center"/>
            <w:hideMark/>
          </w:tcPr>
          <w:p w14:paraId="10E4683A"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3FEA8832" w14:textId="77777777" w:rsidTr="006C2C2C">
        <w:trPr>
          <w:trHeight w:val="23"/>
        </w:trPr>
        <w:tc>
          <w:tcPr>
            <w:tcW w:w="5640" w:type="dxa"/>
            <w:tcBorders>
              <w:top w:val="nil"/>
              <w:left w:val="nil"/>
              <w:bottom w:val="nil"/>
              <w:right w:val="nil"/>
            </w:tcBorders>
            <w:shd w:val="clear" w:color="auto" w:fill="auto"/>
            <w:noWrap/>
            <w:vAlign w:val="center"/>
            <w:hideMark/>
          </w:tcPr>
          <w:p w14:paraId="1BDF7CE5" w14:textId="51D5E5AA"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Depressive symptoms and/or disorders</w:t>
            </w:r>
          </w:p>
        </w:tc>
        <w:tc>
          <w:tcPr>
            <w:tcW w:w="2560" w:type="dxa"/>
            <w:tcBorders>
              <w:top w:val="nil"/>
              <w:left w:val="nil"/>
              <w:bottom w:val="nil"/>
              <w:right w:val="nil"/>
            </w:tcBorders>
            <w:shd w:val="clear" w:color="auto" w:fill="auto"/>
            <w:noWrap/>
            <w:vAlign w:val="center"/>
            <w:hideMark/>
          </w:tcPr>
          <w:p w14:paraId="67C71CF4"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11,369 (41.84)</w:t>
            </w:r>
          </w:p>
        </w:tc>
        <w:tc>
          <w:tcPr>
            <w:tcW w:w="2560" w:type="dxa"/>
            <w:tcBorders>
              <w:top w:val="nil"/>
              <w:left w:val="nil"/>
              <w:bottom w:val="nil"/>
              <w:right w:val="nil"/>
            </w:tcBorders>
            <w:shd w:val="clear" w:color="auto" w:fill="auto"/>
            <w:noWrap/>
            <w:vAlign w:val="center"/>
            <w:hideMark/>
          </w:tcPr>
          <w:p w14:paraId="5CAEAC95"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28,436 (79.93)</w:t>
            </w:r>
          </w:p>
        </w:tc>
        <w:tc>
          <w:tcPr>
            <w:tcW w:w="1740" w:type="dxa"/>
            <w:tcBorders>
              <w:top w:val="nil"/>
              <w:left w:val="nil"/>
              <w:bottom w:val="nil"/>
              <w:right w:val="nil"/>
            </w:tcBorders>
            <w:shd w:val="clear" w:color="auto" w:fill="auto"/>
            <w:noWrap/>
            <w:vAlign w:val="center"/>
            <w:hideMark/>
          </w:tcPr>
          <w:p w14:paraId="341FB835"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4442BED0" w14:textId="77777777" w:rsidTr="006C2C2C">
        <w:trPr>
          <w:trHeight w:val="23"/>
        </w:trPr>
        <w:tc>
          <w:tcPr>
            <w:tcW w:w="5640" w:type="dxa"/>
            <w:tcBorders>
              <w:top w:val="nil"/>
              <w:left w:val="nil"/>
              <w:bottom w:val="nil"/>
              <w:right w:val="nil"/>
            </w:tcBorders>
            <w:shd w:val="clear" w:color="auto" w:fill="auto"/>
            <w:noWrap/>
            <w:vAlign w:val="center"/>
            <w:hideMark/>
          </w:tcPr>
          <w:p w14:paraId="2377AFD2" w14:textId="2D5B3F27"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Anxiety symptoms and/or disorders</w:t>
            </w:r>
          </w:p>
        </w:tc>
        <w:tc>
          <w:tcPr>
            <w:tcW w:w="2560" w:type="dxa"/>
            <w:tcBorders>
              <w:top w:val="nil"/>
              <w:left w:val="nil"/>
              <w:bottom w:val="nil"/>
              <w:right w:val="nil"/>
            </w:tcBorders>
            <w:shd w:val="clear" w:color="auto" w:fill="auto"/>
            <w:noWrap/>
            <w:vAlign w:val="center"/>
            <w:hideMark/>
          </w:tcPr>
          <w:p w14:paraId="41A0D3F8"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6,239 (22.96)</w:t>
            </w:r>
          </w:p>
        </w:tc>
        <w:tc>
          <w:tcPr>
            <w:tcW w:w="2560" w:type="dxa"/>
            <w:tcBorders>
              <w:top w:val="nil"/>
              <w:left w:val="nil"/>
              <w:bottom w:val="nil"/>
              <w:right w:val="nil"/>
            </w:tcBorders>
            <w:shd w:val="clear" w:color="auto" w:fill="auto"/>
            <w:noWrap/>
            <w:vAlign w:val="center"/>
            <w:hideMark/>
          </w:tcPr>
          <w:p w14:paraId="51F0B246"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17,769 (49.95)</w:t>
            </w:r>
          </w:p>
        </w:tc>
        <w:tc>
          <w:tcPr>
            <w:tcW w:w="1740" w:type="dxa"/>
            <w:tcBorders>
              <w:top w:val="nil"/>
              <w:left w:val="nil"/>
              <w:bottom w:val="nil"/>
              <w:right w:val="nil"/>
            </w:tcBorders>
            <w:shd w:val="clear" w:color="auto" w:fill="auto"/>
            <w:noWrap/>
            <w:vAlign w:val="center"/>
            <w:hideMark/>
          </w:tcPr>
          <w:p w14:paraId="19F417D3"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51EE267A" w14:textId="77777777" w:rsidTr="006C2C2C">
        <w:trPr>
          <w:trHeight w:val="23"/>
        </w:trPr>
        <w:tc>
          <w:tcPr>
            <w:tcW w:w="5640" w:type="dxa"/>
            <w:tcBorders>
              <w:top w:val="nil"/>
              <w:left w:val="nil"/>
              <w:right w:val="nil"/>
            </w:tcBorders>
            <w:shd w:val="clear" w:color="auto" w:fill="auto"/>
            <w:noWrap/>
            <w:vAlign w:val="center"/>
            <w:hideMark/>
          </w:tcPr>
          <w:p w14:paraId="4F9EFE23" w14:textId="31AD87EF" w:rsidR="004345D9" w:rsidRPr="006C2C2C" w:rsidRDefault="004345D9" w:rsidP="004345D9">
            <w:pPr>
              <w:spacing w:after="0" w:line="240" w:lineRule="auto"/>
              <w:ind w:firstLineChars="100" w:firstLine="200"/>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Somatoform disorders</w:t>
            </w:r>
          </w:p>
        </w:tc>
        <w:tc>
          <w:tcPr>
            <w:tcW w:w="2560" w:type="dxa"/>
            <w:tcBorders>
              <w:top w:val="nil"/>
              <w:left w:val="nil"/>
              <w:right w:val="nil"/>
            </w:tcBorders>
            <w:shd w:val="clear" w:color="auto" w:fill="auto"/>
            <w:noWrap/>
            <w:vAlign w:val="center"/>
            <w:hideMark/>
          </w:tcPr>
          <w:p w14:paraId="218876FC"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6,758 (24.87)</w:t>
            </w:r>
          </w:p>
        </w:tc>
        <w:tc>
          <w:tcPr>
            <w:tcW w:w="2560" w:type="dxa"/>
            <w:tcBorders>
              <w:top w:val="nil"/>
              <w:left w:val="nil"/>
              <w:right w:val="nil"/>
            </w:tcBorders>
            <w:shd w:val="clear" w:color="auto" w:fill="auto"/>
            <w:noWrap/>
            <w:vAlign w:val="center"/>
            <w:hideMark/>
          </w:tcPr>
          <w:p w14:paraId="0B49551A"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14,357 (40.36)</w:t>
            </w:r>
          </w:p>
        </w:tc>
        <w:tc>
          <w:tcPr>
            <w:tcW w:w="1740" w:type="dxa"/>
            <w:tcBorders>
              <w:top w:val="nil"/>
              <w:left w:val="nil"/>
              <w:right w:val="nil"/>
            </w:tcBorders>
            <w:shd w:val="clear" w:color="auto" w:fill="auto"/>
            <w:noWrap/>
            <w:vAlign w:val="center"/>
            <w:hideMark/>
          </w:tcPr>
          <w:p w14:paraId="175278BA"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r w:rsidR="004345D9" w:rsidRPr="00B7475B" w14:paraId="2C40ADD3" w14:textId="77777777" w:rsidTr="006C2C2C">
        <w:trPr>
          <w:trHeight w:val="23"/>
        </w:trPr>
        <w:tc>
          <w:tcPr>
            <w:tcW w:w="5640" w:type="dxa"/>
            <w:tcBorders>
              <w:top w:val="nil"/>
              <w:left w:val="nil"/>
              <w:bottom w:val="single" w:sz="4" w:space="0" w:color="auto"/>
              <w:right w:val="nil"/>
            </w:tcBorders>
            <w:shd w:val="clear" w:color="auto" w:fill="auto"/>
            <w:noWrap/>
            <w:vAlign w:val="center"/>
            <w:hideMark/>
          </w:tcPr>
          <w:p w14:paraId="3846E4EC" w14:textId="0C6D0743"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b/>
                <w:bCs/>
                <w:color w:val="000000"/>
                <w:kern w:val="0"/>
                <w:szCs w:val="20"/>
                <w:lang w:val="en-GB"/>
              </w:rPr>
              <w:t>Admission due to psychiatric disorder, N (</w:t>
            </w:r>
            <w:proofErr w:type="gramStart"/>
            <w:r w:rsidRPr="006C2C2C">
              <w:rPr>
                <w:rFonts w:ascii="Times New Roman" w:eastAsia="맑은 고딕" w:hAnsi="Times New Roman" w:cs="Times New Roman"/>
                <w:b/>
                <w:bCs/>
                <w:color w:val="000000"/>
                <w:kern w:val="0"/>
                <w:szCs w:val="20"/>
                <w:lang w:val="en-GB"/>
              </w:rPr>
              <w:t>%)</w:t>
            </w:r>
            <w:r w:rsidRPr="006C2C2C">
              <w:rPr>
                <w:rFonts w:ascii="Times New Roman" w:eastAsia="맑은 고딕" w:hAnsi="Times New Roman" w:cs="Times New Roman"/>
                <w:b/>
                <w:bCs/>
                <w:color w:val="000000"/>
                <w:kern w:val="0"/>
                <w:szCs w:val="20"/>
                <w:vertAlign w:val="superscript"/>
                <w:lang w:val="en-GB"/>
              </w:rPr>
              <w:t>a</w:t>
            </w:r>
            <w:proofErr w:type="gramEnd"/>
          </w:p>
        </w:tc>
        <w:tc>
          <w:tcPr>
            <w:tcW w:w="2560" w:type="dxa"/>
            <w:tcBorders>
              <w:top w:val="nil"/>
              <w:left w:val="nil"/>
              <w:bottom w:val="single" w:sz="4" w:space="0" w:color="auto"/>
              <w:right w:val="nil"/>
            </w:tcBorders>
            <w:shd w:val="clear" w:color="auto" w:fill="auto"/>
            <w:noWrap/>
            <w:vAlign w:val="center"/>
            <w:hideMark/>
          </w:tcPr>
          <w:p w14:paraId="12C8F9F8"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2,364 (8.70)</w:t>
            </w:r>
          </w:p>
        </w:tc>
        <w:tc>
          <w:tcPr>
            <w:tcW w:w="2560" w:type="dxa"/>
            <w:tcBorders>
              <w:top w:val="nil"/>
              <w:left w:val="nil"/>
              <w:bottom w:val="single" w:sz="4" w:space="0" w:color="auto"/>
              <w:right w:val="nil"/>
            </w:tcBorders>
            <w:shd w:val="clear" w:color="auto" w:fill="auto"/>
            <w:noWrap/>
            <w:vAlign w:val="center"/>
            <w:hideMark/>
          </w:tcPr>
          <w:p w14:paraId="432A5677" w14:textId="77777777" w:rsidR="004345D9" w:rsidRPr="006C2C2C" w:rsidRDefault="004345D9" w:rsidP="004345D9">
            <w:pPr>
              <w:spacing w:after="0" w:line="240" w:lineRule="auto"/>
              <w:jc w:val="left"/>
              <w:rPr>
                <w:rFonts w:ascii="Times New Roman" w:eastAsia="맑은 고딕" w:hAnsi="Times New Roman" w:cs="Times New Roman"/>
                <w:color w:val="000000"/>
                <w:kern w:val="0"/>
                <w:szCs w:val="20"/>
                <w:lang w:val="en-GB"/>
              </w:rPr>
            </w:pPr>
            <w:r w:rsidRPr="006C2C2C">
              <w:rPr>
                <w:rFonts w:ascii="Times New Roman" w:eastAsia="맑은 고딕" w:hAnsi="Times New Roman" w:cs="Times New Roman"/>
                <w:color w:val="000000"/>
                <w:kern w:val="0"/>
                <w:szCs w:val="20"/>
                <w:lang w:val="en-GB"/>
              </w:rPr>
              <w:t>5,614 (15.78)</w:t>
            </w:r>
          </w:p>
        </w:tc>
        <w:tc>
          <w:tcPr>
            <w:tcW w:w="1740" w:type="dxa"/>
            <w:tcBorders>
              <w:top w:val="nil"/>
              <w:left w:val="nil"/>
              <w:bottom w:val="single" w:sz="4" w:space="0" w:color="auto"/>
              <w:right w:val="nil"/>
            </w:tcBorders>
            <w:shd w:val="clear" w:color="auto" w:fill="auto"/>
            <w:noWrap/>
            <w:vAlign w:val="center"/>
            <w:hideMark/>
          </w:tcPr>
          <w:p w14:paraId="4A43F5FC" w14:textId="77777777" w:rsidR="004345D9" w:rsidRPr="006C2C2C" w:rsidRDefault="004345D9" w:rsidP="004345D9">
            <w:pPr>
              <w:spacing w:after="0" w:line="240" w:lineRule="auto"/>
              <w:jc w:val="center"/>
              <w:rPr>
                <w:rFonts w:ascii="Times New Roman" w:eastAsia="맑은 고딕" w:hAnsi="Times New Roman" w:cs="Times New Roman"/>
                <w:b/>
                <w:bCs/>
                <w:color w:val="000000"/>
                <w:kern w:val="0"/>
                <w:szCs w:val="20"/>
                <w:lang w:val="en-GB"/>
              </w:rPr>
            </w:pPr>
            <w:r w:rsidRPr="006C2C2C">
              <w:rPr>
                <w:rFonts w:ascii="Times New Roman" w:eastAsia="맑은 고딕" w:hAnsi="Times New Roman" w:cs="Times New Roman"/>
                <w:b/>
                <w:bCs/>
                <w:color w:val="000000"/>
                <w:kern w:val="0"/>
                <w:szCs w:val="20"/>
                <w:lang w:val="en-GB"/>
              </w:rPr>
              <w:t>&lt;0.001</w:t>
            </w:r>
          </w:p>
        </w:tc>
      </w:tr>
    </w:tbl>
    <w:p w14:paraId="22E3B89B" w14:textId="77777777" w:rsidR="004345D9" w:rsidRPr="006C2C2C" w:rsidRDefault="004345D9" w:rsidP="004345D9">
      <w:pPr>
        <w:spacing w:after="0"/>
        <w:rPr>
          <w:rFonts w:ascii="Times New Roman" w:hAnsi="Times New Roman" w:cs="Times New Roman"/>
          <w:sz w:val="16"/>
          <w:szCs w:val="16"/>
          <w:lang w:val="en-GB"/>
        </w:rPr>
      </w:pPr>
      <w:r w:rsidRPr="006C2C2C">
        <w:rPr>
          <w:rFonts w:ascii="Times New Roman" w:hAnsi="Times New Roman" w:cs="Times New Roman"/>
          <w:sz w:val="16"/>
          <w:szCs w:val="16"/>
          <w:lang w:val="en-GB"/>
        </w:rPr>
        <w:t>SD, standard deviation; KRW, Korean Won; N/A, not applicable; CAD, coronary artery disease.</w:t>
      </w:r>
    </w:p>
    <w:p w14:paraId="04DE2396" w14:textId="152DC749" w:rsidR="00B52F0E" w:rsidRPr="006C2C2C" w:rsidRDefault="004345D9" w:rsidP="006C2C2C">
      <w:pPr>
        <w:spacing w:after="0" w:line="240" w:lineRule="auto"/>
        <w:rPr>
          <w:rFonts w:ascii="Times New Roman" w:hAnsi="Times New Roman" w:cs="Times New Roman"/>
          <w:b/>
          <w:bCs/>
          <w:szCs w:val="20"/>
          <w:lang w:val="en-GB"/>
        </w:rPr>
      </w:pPr>
      <w:r w:rsidRPr="006C2C2C">
        <w:rPr>
          <w:rFonts w:ascii="Times New Roman" w:hAnsi="Times New Roman" w:cs="Times New Roman"/>
          <w:sz w:val="16"/>
          <w:szCs w:val="16"/>
          <w:vertAlign w:val="superscript"/>
          <w:lang w:val="en-GB"/>
        </w:rPr>
        <w:t xml:space="preserve">a </w:t>
      </w:r>
      <w:r w:rsidRPr="006C2C2C">
        <w:rPr>
          <w:rFonts w:ascii="Times New Roman" w:hAnsi="Times New Roman" w:cs="Times New Roman"/>
          <w:sz w:val="16"/>
          <w:szCs w:val="16"/>
          <w:lang w:val="en-GB"/>
        </w:rPr>
        <w:t>Numbers and proportions of the participants who had at least one corresponding diagnostic record at the end of follow-up are provided.</w:t>
      </w:r>
    </w:p>
    <w:sectPr w:rsidR="00B52F0E" w:rsidRPr="006C2C2C" w:rsidSect="00F24007">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A1DE" w14:textId="77777777" w:rsidR="00105D8A" w:rsidRDefault="00105D8A" w:rsidP="00AD703B">
      <w:pPr>
        <w:spacing w:after="0" w:line="240" w:lineRule="auto"/>
      </w:pPr>
      <w:r>
        <w:separator/>
      </w:r>
    </w:p>
  </w:endnote>
  <w:endnote w:type="continuationSeparator" w:id="0">
    <w:p w14:paraId="510B394F" w14:textId="77777777" w:rsidR="00105D8A" w:rsidRDefault="00105D8A" w:rsidP="00AD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Bat">
    <w:altName w:val="맑은 고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C23A" w14:textId="77777777" w:rsidR="00105D8A" w:rsidRDefault="00105D8A" w:rsidP="00AD703B">
      <w:pPr>
        <w:spacing w:after="0" w:line="240" w:lineRule="auto"/>
      </w:pPr>
      <w:r>
        <w:separator/>
      </w:r>
    </w:p>
  </w:footnote>
  <w:footnote w:type="continuationSeparator" w:id="0">
    <w:p w14:paraId="1C34D844" w14:textId="77777777" w:rsidR="00105D8A" w:rsidRDefault="00105D8A" w:rsidP="00AD7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0284"/>
    <w:rsid w:val="00007167"/>
    <w:rsid w:val="00027255"/>
    <w:rsid w:val="000308CF"/>
    <w:rsid w:val="000326C6"/>
    <w:rsid w:val="0004051F"/>
    <w:rsid w:val="0005350B"/>
    <w:rsid w:val="00081542"/>
    <w:rsid w:val="0008271E"/>
    <w:rsid w:val="00084D2A"/>
    <w:rsid w:val="000A7CDA"/>
    <w:rsid w:val="000B016A"/>
    <w:rsid w:val="000B4948"/>
    <w:rsid w:val="000F19CB"/>
    <w:rsid w:val="00105D8A"/>
    <w:rsid w:val="00161F6B"/>
    <w:rsid w:val="00186C53"/>
    <w:rsid w:val="00190E66"/>
    <w:rsid w:val="0019356B"/>
    <w:rsid w:val="0019560F"/>
    <w:rsid w:val="00196056"/>
    <w:rsid w:val="002103C1"/>
    <w:rsid w:val="00212A6E"/>
    <w:rsid w:val="0021386E"/>
    <w:rsid w:val="002156C1"/>
    <w:rsid w:val="00225F24"/>
    <w:rsid w:val="0023437B"/>
    <w:rsid w:val="00234708"/>
    <w:rsid w:val="0024525C"/>
    <w:rsid w:val="00250594"/>
    <w:rsid w:val="00252EE7"/>
    <w:rsid w:val="00292CC8"/>
    <w:rsid w:val="002949C8"/>
    <w:rsid w:val="002A1DBB"/>
    <w:rsid w:val="002A1ED0"/>
    <w:rsid w:val="002B2600"/>
    <w:rsid w:val="002B5F42"/>
    <w:rsid w:val="002C0742"/>
    <w:rsid w:val="002C2398"/>
    <w:rsid w:val="002F7750"/>
    <w:rsid w:val="00306F52"/>
    <w:rsid w:val="003271C2"/>
    <w:rsid w:val="003313EC"/>
    <w:rsid w:val="00341093"/>
    <w:rsid w:val="00342A11"/>
    <w:rsid w:val="00345838"/>
    <w:rsid w:val="003575F2"/>
    <w:rsid w:val="003726F6"/>
    <w:rsid w:val="00385822"/>
    <w:rsid w:val="003A0C07"/>
    <w:rsid w:val="003B03CC"/>
    <w:rsid w:val="003D3F14"/>
    <w:rsid w:val="003F1A07"/>
    <w:rsid w:val="003F766F"/>
    <w:rsid w:val="003F7BF1"/>
    <w:rsid w:val="004042DE"/>
    <w:rsid w:val="00404576"/>
    <w:rsid w:val="0040519D"/>
    <w:rsid w:val="0041353B"/>
    <w:rsid w:val="004175AE"/>
    <w:rsid w:val="004242E9"/>
    <w:rsid w:val="004345D9"/>
    <w:rsid w:val="0045699B"/>
    <w:rsid w:val="00465F3B"/>
    <w:rsid w:val="004B14FE"/>
    <w:rsid w:val="004C0462"/>
    <w:rsid w:val="004C48EA"/>
    <w:rsid w:val="004F1375"/>
    <w:rsid w:val="00513552"/>
    <w:rsid w:val="00514327"/>
    <w:rsid w:val="005209FB"/>
    <w:rsid w:val="0052198A"/>
    <w:rsid w:val="00522F60"/>
    <w:rsid w:val="00523705"/>
    <w:rsid w:val="00526FA1"/>
    <w:rsid w:val="00540EA8"/>
    <w:rsid w:val="00546956"/>
    <w:rsid w:val="00554993"/>
    <w:rsid w:val="005767E3"/>
    <w:rsid w:val="005C4ED2"/>
    <w:rsid w:val="005C5F5B"/>
    <w:rsid w:val="005D5915"/>
    <w:rsid w:val="005F5242"/>
    <w:rsid w:val="005F52BC"/>
    <w:rsid w:val="005F5E42"/>
    <w:rsid w:val="00601B89"/>
    <w:rsid w:val="00603EDE"/>
    <w:rsid w:val="0061468A"/>
    <w:rsid w:val="006401CD"/>
    <w:rsid w:val="00640337"/>
    <w:rsid w:val="00654F89"/>
    <w:rsid w:val="00686870"/>
    <w:rsid w:val="0069135E"/>
    <w:rsid w:val="0069726B"/>
    <w:rsid w:val="006A04A1"/>
    <w:rsid w:val="006A2F7C"/>
    <w:rsid w:val="006B43B1"/>
    <w:rsid w:val="006B44E6"/>
    <w:rsid w:val="006C2C2C"/>
    <w:rsid w:val="006C3F52"/>
    <w:rsid w:val="006E4DDC"/>
    <w:rsid w:val="007008CB"/>
    <w:rsid w:val="00715837"/>
    <w:rsid w:val="00721B92"/>
    <w:rsid w:val="00724D30"/>
    <w:rsid w:val="0076002A"/>
    <w:rsid w:val="007621EA"/>
    <w:rsid w:val="00767618"/>
    <w:rsid w:val="00771867"/>
    <w:rsid w:val="0079461A"/>
    <w:rsid w:val="007A390A"/>
    <w:rsid w:val="007A5C23"/>
    <w:rsid w:val="007E4C70"/>
    <w:rsid w:val="00800B5A"/>
    <w:rsid w:val="00807896"/>
    <w:rsid w:val="00815488"/>
    <w:rsid w:val="00831821"/>
    <w:rsid w:val="008319B4"/>
    <w:rsid w:val="008369CA"/>
    <w:rsid w:val="00845A88"/>
    <w:rsid w:val="008665A6"/>
    <w:rsid w:val="00882C8F"/>
    <w:rsid w:val="00882EF9"/>
    <w:rsid w:val="008905C3"/>
    <w:rsid w:val="00894B09"/>
    <w:rsid w:val="008B505A"/>
    <w:rsid w:val="008C2710"/>
    <w:rsid w:val="008C2BEB"/>
    <w:rsid w:val="008C58A3"/>
    <w:rsid w:val="008C6916"/>
    <w:rsid w:val="008C7FC8"/>
    <w:rsid w:val="008D2137"/>
    <w:rsid w:val="008F2F03"/>
    <w:rsid w:val="008F54A2"/>
    <w:rsid w:val="008F7581"/>
    <w:rsid w:val="00910B97"/>
    <w:rsid w:val="009151BF"/>
    <w:rsid w:val="0093516C"/>
    <w:rsid w:val="00937E58"/>
    <w:rsid w:val="00944E7D"/>
    <w:rsid w:val="00946C19"/>
    <w:rsid w:val="009510F3"/>
    <w:rsid w:val="00962E27"/>
    <w:rsid w:val="00994C9F"/>
    <w:rsid w:val="009953A2"/>
    <w:rsid w:val="009B7EF9"/>
    <w:rsid w:val="009C2EBF"/>
    <w:rsid w:val="009E5125"/>
    <w:rsid w:val="009F2448"/>
    <w:rsid w:val="00A00BD1"/>
    <w:rsid w:val="00A0154A"/>
    <w:rsid w:val="00A749E5"/>
    <w:rsid w:val="00A802C3"/>
    <w:rsid w:val="00A831A8"/>
    <w:rsid w:val="00AD0E57"/>
    <w:rsid w:val="00AD1BF2"/>
    <w:rsid w:val="00AD703B"/>
    <w:rsid w:val="00B06542"/>
    <w:rsid w:val="00B239C9"/>
    <w:rsid w:val="00B40284"/>
    <w:rsid w:val="00B454EE"/>
    <w:rsid w:val="00B52F0E"/>
    <w:rsid w:val="00B537B9"/>
    <w:rsid w:val="00B64C18"/>
    <w:rsid w:val="00B7475B"/>
    <w:rsid w:val="00B77894"/>
    <w:rsid w:val="00B817C7"/>
    <w:rsid w:val="00BB65C4"/>
    <w:rsid w:val="00BC321F"/>
    <w:rsid w:val="00BD7BC2"/>
    <w:rsid w:val="00BE24E2"/>
    <w:rsid w:val="00C00B8A"/>
    <w:rsid w:val="00C278B0"/>
    <w:rsid w:val="00C30335"/>
    <w:rsid w:val="00C3769A"/>
    <w:rsid w:val="00C73E37"/>
    <w:rsid w:val="00C758B2"/>
    <w:rsid w:val="00C9130A"/>
    <w:rsid w:val="00CA3066"/>
    <w:rsid w:val="00CA464C"/>
    <w:rsid w:val="00CB6739"/>
    <w:rsid w:val="00CC2192"/>
    <w:rsid w:val="00CD1656"/>
    <w:rsid w:val="00CE5B3A"/>
    <w:rsid w:val="00D050C7"/>
    <w:rsid w:val="00D166BC"/>
    <w:rsid w:val="00D3089C"/>
    <w:rsid w:val="00D35482"/>
    <w:rsid w:val="00D40251"/>
    <w:rsid w:val="00D41E3C"/>
    <w:rsid w:val="00D4281F"/>
    <w:rsid w:val="00D44BFF"/>
    <w:rsid w:val="00D50951"/>
    <w:rsid w:val="00D833AA"/>
    <w:rsid w:val="00D84D67"/>
    <w:rsid w:val="00D97D66"/>
    <w:rsid w:val="00DB055E"/>
    <w:rsid w:val="00DE7977"/>
    <w:rsid w:val="00DF1459"/>
    <w:rsid w:val="00DF45E2"/>
    <w:rsid w:val="00DF51E2"/>
    <w:rsid w:val="00E113D3"/>
    <w:rsid w:val="00E17054"/>
    <w:rsid w:val="00E80B81"/>
    <w:rsid w:val="00E872A0"/>
    <w:rsid w:val="00E87E5C"/>
    <w:rsid w:val="00EA655C"/>
    <w:rsid w:val="00ED0175"/>
    <w:rsid w:val="00EE1BC4"/>
    <w:rsid w:val="00EE6325"/>
    <w:rsid w:val="00EF482B"/>
    <w:rsid w:val="00F24007"/>
    <w:rsid w:val="00F26352"/>
    <w:rsid w:val="00F269A7"/>
    <w:rsid w:val="00F270CD"/>
    <w:rsid w:val="00F31CD3"/>
    <w:rsid w:val="00F33292"/>
    <w:rsid w:val="00F4208F"/>
    <w:rsid w:val="00F647A5"/>
    <w:rsid w:val="00F6603A"/>
    <w:rsid w:val="00F70EB3"/>
    <w:rsid w:val="00F7345E"/>
    <w:rsid w:val="00F808D6"/>
    <w:rsid w:val="00F83799"/>
    <w:rsid w:val="00F9269B"/>
    <w:rsid w:val="00FA5E0E"/>
    <w:rsid w:val="00FB4D48"/>
    <w:rsid w:val="00FD7F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rules v:ext="edit">
        <o:r id="V:Rule1" type="connector" idref="#직선 화살표 연결선 4"/>
        <o:r id="V:Rule2" type="connector" idref="#직선 화살표 연결선 20"/>
        <o:r id="V:Rule3" type="connector" idref="#직선 화살표 연결선 7"/>
        <o:r id="V:Rule4" type="connector" idref="#직선 화살표 연결선 22"/>
      </o:rules>
    </o:shapelayout>
  </w:shapeDefaults>
  <w:decimalSymbol w:val="."/>
  <w:listSeparator w:val=","/>
  <w14:docId w14:val="5B20EA43"/>
  <w15:docId w15:val="{E467883A-4BD7-4CCC-9745-4E1A7BC0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03B"/>
    <w:pPr>
      <w:tabs>
        <w:tab w:val="center" w:pos="4513"/>
        <w:tab w:val="right" w:pos="9026"/>
      </w:tabs>
      <w:snapToGrid w:val="0"/>
    </w:pPr>
  </w:style>
  <w:style w:type="character" w:customStyle="1" w:styleId="Char">
    <w:name w:val="머리글 Char"/>
    <w:basedOn w:val="a0"/>
    <w:link w:val="a3"/>
    <w:uiPriority w:val="99"/>
    <w:rsid w:val="00AD703B"/>
  </w:style>
  <w:style w:type="paragraph" w:styleId="a4">
    <w:name w:val="footer"/>
    <w:basedOn w:val="a"/>
    <w:link w:val="Char0"/>
    <w:uiPriority w:val="99"/>
    <w:unhideWhenUsed/>
    <w:rsid w:val="00AD703B"/>
    <w:pPr>
      <w:tabs>
        <w:tab w:val="center" w:pos="4513"/>
        <w:tab w:val="right" w:pos="9026"/>
      </w:tabs>
      <w:snapToGrid w:val="0"/>
    </w:pPr>
  </w:style>
  <w:style w:type="character" w:customStyle="1" w:styleId="Char0">
    <w:name w:val="바닥글 Char"/>
    <w:basedOn w:val="a0"/>
    <w:link w:val="a4"/>
    <w:uiPriority w:val="99"/>
    <w:rsid w:val="00AD703B"/>
  </w:style>
  <w:style w:type="table" w:styleId="a5">
    <w:name w:val="Table Grid"/>
    <w:basedOn w:val="a1"/>
    <w:uiPriority w:val="39"/>
    <w:unhideWhenUsed/>
    <w:rsid w:val="008B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F766F"/>
    <w:rPr>
      <w:sz w:val="18"/>
      <w:szCs w:val="18"/>
    </w:rPr>
  </w:style>
  <w:style w:type="paragraph" w:styleId="a7">
    <w:name w:val="annotation text"/>
    <w:basedOn w:val="a"/>
    <w:link w:val="Char1"/>
    <w:uiPriority w:val="99"/>
    <w:semiHidden/>
    <w:unhideWhenUsed/>
    <w:rsid w:val="003F766F"/>
    <w:pPr>
      <w:jc w:val="left"/>
    </w:pPr>
  </w:style>
  <w:style w:type="character" w:customStyle="1" w:styleId="Char1">
    <w:name w:val="메모 텍스트 Char"/>
    <w:basedOn w:val="a0"/>
    <w:link w:val="a7"/>
    <w:uiPriority w:val="99"/>
    <w:semiHidden/>
    <w:rsid w:val="003F766F"/>
  </w:style>
  <w:style w:type="paragraph" w:styleId="a8">
    <w:name w:val="annotation subject"/>
    <w:basedOn w:val="a7"/>
    <w:next w:val="a7"/>
    <w:link w:val="Char2"/>
    <w:uiPriority w:val="99"/>
    <w:semiHidden/>
    <w:unhideWhenUsed/>
    <w:rsid w:val="003F766F"/>
    <w:rPr>
      <w:b/>
      <w:bCs/>
    </w:rPr>
  </w:style>
  <w:style w:type="character" w:customStyle="1" w:styleId="Char2">
    <w:name w:val="메모 주제 Char"/>
    <w:basedOn w:val="Char1"/>
    <w:link w:val="a8"/>
    <w:uiPriority w:val="99"/>
    <w:semiHidden/>
    <w:rsid w:val="003F766F"/>
    <w:rPr>
      <w:b/>
      <w:bCs/>
    </w:rPr>
  </w:style>
  <w:style w:type="paragraph" w:styleId="a9">
    <w:name w:val="List Paragraph"/>
    <w:basedOn w:val="a"/>
    <w:uiPriority w:val="34"/>
    <w:qFormat/>
    <w:rsid w:val="005D5915"/>
    <w:pPr>
      <w:ind w:leftChars="400" w:left="800"/>
    </w:pPr>
  </w:style>
  <w:style w:type="paragraph" w:styleId="aa">
    <w:name w:val="Revision"/>
    <w:hidden/>
    <w:uiPriority w:val="99"/>
    <w:semiHidden/>
    <w:rsid w:val="0051432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2832">
      <w:bodyDiv w:val="1"/>
      <w:marLeft w:val="0"/>
      <w:marRight w:val="0"/>
      <w:marTop w:val="0"/>
      <w:marBottom w:val="0"/>
      <w:divBdr>
        <w:top w:val="none" w:sz="0" w:space="0" w:color="auto"/>
        <w:left w:val="none" w:sz="0" w:space="0" w:color="auto"/>
        <w:bottom w:val="none" w:sz="0" w:space="0" w:color="auto"/>
        <w:right w:val="none" w:sz="0" w:space="0" w:color="auto"/>
      </w:divBdr>
    </w:div>
    <w:div w:id="172040911">
      <w:bodyDiv w:val="1"/>
      <w:marLeft w:val="0"/>
      <w:marRight w:val="0"/>
      <w:marTop w:val="0"/>
      <w:marBottom w:val="0"/>
      <w:divBdr>
        <w:top w:val="none" w:sz="0" w:space="0" w:color="auto"/>
        <w:left w:val="none" w:sz="0" w:space="0" w:color="auto"/>
        <w:bottom w:val="none" w:sz="0" w:space="0" w:color="auto"/>
        <w:right w:val="none" w:sz="0" w:space="0" w:color="auto"/>
      </w:divBdr>
    </w:div>
    <w:div w:id="193690452">
      <w:bodyDiv w:val="1"/>
      <w:marLeft w:val="0"/>
      <w:marRight w:val="0"/>
      <w:marTop w:val="0"/>
      <w:marBottom w:val="0"/>
      <w:divBdr>
        <w:top w:val="none" w:sz="0" w:space="0" w:color="auto"/>
        <w:left w:val="none" w:sz="0" w:space="0" w:color="auto"/>
        <w:bottom w:val="none" w:sz="0" w:space="0" w:color="auto"/>
        <w:right w:val="none" w:sz="0" w:space="0" w:color="auto"/>
      </w:divBdr>
    </w:div>
    <w:div w:id="1062296243">
      <w:bodyDiv w:val="1"/>
      <w:marLeft w:val="0"/>
      <w:marRight w:val="0"/>
      <w:marTop w:val="0"/>
      <w:marBottom w:val="0"/>
      <w:divBdr>
        <w:top w:val="none" w:sz="0" w:space="0" w:color="auto"/>
        <w:left w:val="none" w:sz="0" w:space="0" w:color="auto"/>
        <w:bottom w:val="none" w:sz="0" w:space="0" w:color="auto"/>
        <w:right w:val="none" w:sz="0" w:space="0" w:color="auto"/>
      </w:divBdr>
    </w:div>
    <w:div w:id="1148018230">
      <w:bodyDiv w:val="1"/>
      <w:marLeft w:val="0"/>
      <w:marRight w:val="0"/>
      <w:marTop w:val="0"/>
      <w:marBottom w:val="0"/>
      <w:divBdr>
        <w:top w:val="none" w:sz="0" w:space="0" w:color="auto"/>
        <w:left w:val="none" w:sz="0" w:space="0" w:color="auto"/>
        <w:bottom w:val="none" w:sz="0" w:space="0" w:color="auto"/>
        <w:right w:val="none" w:sz="0" w:space="0" w:color="auto"/>
      </w:divBdr>
    </w:div>
    <w:div w:id="1250389975">
      <w:bodyDiv w:val="1"/>
      <w:marLeft w:val="0"/>
      <w:marRight w:val="0"/>
      <w:marTop w:val="0"/>
      <w:marBottom w:val="0"/>
      <w:divBdr>
        <w:top w:val="none" w:sz="0" w:space="0" w:color="auto"/>
        <w:left w:val="none" w:sz="0" w:space="0" w:color="auto"/>
        <w:bottom w:val="none" w:sz="0" w:space="0" w:color="auto"/>
        <w:right w:val="none" w:sz="0" w:space="0" w:color="auto"/>
      </w:divBdr>
    </w:div>
    <w:div w:id="1298533433">
      <w:bodyDiv w:val="1"/>
      <w:marLeft w:val="0"/>
      <w:marRight w:val="0"/>
      <w:marTop w:val="0"/>
      <w:marBottom w:val="0"/>
      <w:divBdr>
        <w:top w:val="none" w:sz="0" w:space="0" w:color="auto"/>
        <w:left w:val="none" w:sz="0" w:space="0" w:color="auto"/>
        <w:bottom w:val="none" w:sz="0" w:space="0" w:color="auto"/>
        <w:right w:val="none" w:sz="0" w:space="0" w:color="auto"/>
      </w:divBdr>
    </w:div>
    <w:div w:id="1790051299">
      <w:bodyDiv w:val="1"/>
      <w:marLeft w:val="0"/>
      <w:marRight w:val="0"/>
      <w:marTop w:val="0"/>
      <w:marBottom w:val="0"/>
      <w:divBdr>
        <w:top w:val="none" w:sz="0" w:space="0" w:color="auto"/>
        <w:left w:val="none" w:sz="0" w:space="0" w:color="auto"/>
        <w:bottom w:val="none" w:sz="0" w:space="0" w:color="auto"/>
        <w:right w:val="none" w:sz="0" w:space="0" w:color="auto"/>
      </w:divBdr>
    </w:div>
    <w:div w:id="1900939579">
      <w:bodyDiv w:val="1"/>
      <w:marLeft w:val="0"/>
      <w:marRight w:val="0"/>
      <w:marTop w:val="0"/>
      <w:marBottom w:val="0"/>
      <w:divBdr>
        <w:top w:val="none" w:sz="0" w:space="0" w:color="auto"/>
        <w:left w:val="none" w:sz="0" w:space="0" w:color="auto"/>
        <w:bottom w:val="none" w:sz="0" w:space="0" w:color="auto"/>
        <w:right w:val="none" w:sz="0" w:space="0" w:color="auto"/>
      </w:divBdr>
    </w:div>
    <w:div w:id="1992098283">
      <w:bodyDiv w:val="1"/>
      <w:marLeft w:val="0"/>
      <w:marRight w:val="0"/>
      <w:marTop w:val="0"/>
      <w:marBottom w:val="0"/>
      <w:divBdr>
        <w:top w:val="none" w:sz="0" w:space="0" w:color="auto"/>
        <w:left w:val="none" w:sz="0" w:space="0" w:color="auto"/>
        <w:bottom w:val="none" w:sz="0" w:space="0" w:color="auto"/>
        <w:right w:val="none" w:sz="0" w:space="0" w:color="auto"/>
      </w:divBdr>
    </w:div>
    <w:div w:id="2145661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tif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tif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12</Pages>
  <Words>2240</Words>
  <Characters>12769</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김광현(예방의학교실)</dc:creator>
  <cp:keywords/>
  <dc:description/>
  <cp:lastModifiedBy>김광현(예방의학교실)</cp:lastModifiedBy>
  <cp:revision>48</cp:revision>
  <dcterms:created xsi:type="dcterms:W3CDTF">2022-11-17T08:07:00Z</dcterms:created>
  <dcterms:modified xsi:type="dcterms:W3CDTF">2023-02-24T01:10:00Z</dcterms:modified>
</cp:coreProperties>
</file>