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3A2C" w14:textId="22E91774" w:rsidR="005463F8" w:rsidRPr="003A794E" w:rsidRDefault="005463F8" w:rsidP="005463F8">
      <w:pPr>
        <w:jc w:val="center"/>
        <w:rPr>
          <w:b/>
          <w:bCs/>
          <w:sz w:val="24"/>
          <w:szCs w:val="24"/>
          <w:u w:val="single"/>
        </w:rPr>
      </w:pPr>
      <w:r w:rsidRPr="003A794E">
        <w:rPr>
          <w:b/>
          <w:bCs/>
          <w:sz w:val="24"/>
          <w:szCs w:val="24"/>
          <w:u w:val="single"/>
        </w:rPr>
        <w:t>Supplementary Material</w:t>
      </w:r>
    </w:p>
    <w:p w14:paraId="1E72779D" w14:textId="77777777" w:rsidR="005463F8" w:rsidRPr="00FE3C52" w:rsidRDefault="005463F8" w:rsidP="005463F8">
      <w:pPr>
        <w:jc w:val="center"/>
        <w:rPr>
          <w:b/>
          <w:bCs/>
          <w:sz w:val="24"/>
          <w:szCs w:val="24"/>
        </w:rPr>
      </w:pPr>
    </w:p>
    <w:p w14:paraId="28637C68" w14:textId="77777777" w:rsidR="005463F8" w:rsidRPr="00FE3C52" w:rsidRDefault="005463F8" w:rsidP="005463F8">
      <w:pPr>
        <w:jc w:val="center"/>
        <w:rPr>
          <w:sz w:val="24"/>
          <w:szCs w:val="24"/>
        </w:rPr>
      </w:pPr>
      <w:r w:rsidRPr="00FE3C52">
        <w:rPr>
          <w:sz w:val="24"/>
          <w:szCs w:val="24"/>
        </w:rPr>
        <w:t>Kazdin et al.</w:t>
      </w:r>
    </w:p>
    <w:p w14:paraId="0BA8685E" w14:textId="77777777" w:rsidR="005463F8" w:rsidRPr="00FE3C52" w:rsidRDefault="005463F8" w:rsidP="005463F8">
      <w:pPr>
        <w:jc w:val="center"/>
        <w:rPr>
          <w:i/>
          <w:iCs/>
          <w:sz w:val="24"/>
          <w:szCs w:val="24"/>
        </w:rPr>
      </w:pPr>
      <w:r w:rsidRPr="00FE3C52">
        <w:rPr>
          <w:i/>
          <w:iCs/>
          <w:sz w:val="24"/>
          <w:szCs w:val="24"/>
        </w:rPr>
        <w:t>Patterns, predictors, and patient-reported reasons for antidepressant discontinuation in the WHO World Mental Health Surveys</w:t>
      </w:r>
    </w:p>
    <w:p w14:paraId="56B895AB" w14:textId="77777777" w:rsidR="005463F8" w:rsidRPr="002202B3" w:rsidRDefault="005463F8" w:rsidP="005463F8">
      <w:pPr>
        <w:rPr>
          <w:sz w:val="24"/>
          <w:szCs w:val="24"/>
        </w:rPr>
      </w:pPr>
      <w:r w:rsidRPr="00FE3C52">
        <w:rPr>
          <w:sz w:val="24"/>
          <w:szCs w:val="24"/>
        </w:rPr>
        <w:t xml:space="preserve"> </w:t>
      </w:r>
    </w:p>
    <w:p w14:paraId="0252B1D1" w14:textId="77777777" w:rsidR="005463F8" w:rsidRPr="002202B3" w:rsidRDefault="005463F8" w:rsidP="005463F8">
      <w:pPr>
        <w:rPr>
          <w:sz w:val="24"/>
          <w:szCs w:val="24"/>
        </w:rPr>
      </w:pPr>
      <w:r w:rsidRPr="002202B3">
        <w:rPr>
          <w:sz w:val="24"/>
          <w:szCs w:val="24"/>
        </w:rPr>
        <w:t xml:space="preserve">Supplementary Table S1. </w:t>
      </w:r>
      <w:r w:rsidRPr="002202B3">
        <w:rPr>
          <w:rFonts w:eastAsia="Times New Roman"/>
          <w:b/>
          <w:bCs/>
          <w:color w:val="000000"/>
          <w:sz w:val="24"/>
          <w:szCs w:val="24"/>
        </w:rPr>
        <w:t xml:space="preserve">WMH sample characteristics by World Bank income </w:t>
      </w:r>
      <w:proofErr w:type="spellStart"/>
      <w:r w:rsidRPr="002202B3">
        <w:rPr>
          <w:rFonts w:eastAsia="Times New Roman"/>
          <w:b/>
          <w:bCs/>
          <w:color w:val="000000"/>
          <w:sz w:val="24"/>
          <w:szCs w:val="24"/>
        </w:rPr>
        <w:t>categories</w:t>
      </w:r>
      <w:r w:rsidRPr="002202B3">
        <w:rPr>
          <w:rFonts w:eastAsia="Times New Roman"/>
          <w:b/>
          <w:bCs/>
          <w:color w:val="000000"/>
          <w:sz w:val="24"/>
          <w:szCs w:val="24"/>
          <w:vertAlign w:val="superscript"/>
        </w:rPr>
        <w:t>a</w:t>
      </w:r>
      <w:proofErr w:type="spellEnd"/>
    </w:p>
    <w:p w14:paraId="397C5998" w14:textId="77777777" w:rsidR="005463F8" w:rsidRPr="002202B3" w:rsidRDefault="005463F8" w:rsidP="005463F8">
      <w:pPr>
        <w:rPr>
          <w:sz w:val="24"/>
          <w:szCs w:val="24"/>
        </w:rPr>
      </w:pPr>
      <w:r w:rsidRPr="00C37B34">
        <w:rPr>
          <w:sz w:val="24"/>
          <w:szCs w:val="24"/>
        </w:rPr>
        <w:t>Supplementary Table S</w:t>
      </w:r>
      <w:r>
        <w:rPr>
          <w:sz w:val="24"/>
          <w:szCs w:val="24"/>
        </w:rPr>
        <w:t>2</w:t>
      </w:r>
      <w:r w:rsidRPr="00C37B34">
        <w:rPr>
          <w:sz w:val="24"/>
          <w:szCs w:val="24"/>
        </w:rPr>
        <w:t xml:space="preserve">. </w:t>
      </w:r>
      <w:r w:rsidRPr="00231552">
        <w:rPr>
          <w:b/>
          <w:bCs/>
          <w:sz w:val="24"/>
          <w:szCs w:val="24"/>
        </w:rPr>
        <w:t>Survey questions assessing reasons for ADM discontinuation</w:t>
      </w:r>
      <w:r w:rsidRPr="00C37B34">
        <w:rPr>
          <w:sz w:val="24"/>
          <w:szCs w:val="24"/>
        </w:rPr>
        <w:t xml:space="preserve"> </w:t>
      </w:r>
      <w:r w:rsidRPr="002202B3">
        <w:rPr>
          <w:sz w:val="24"/>
          <w:szCs w:val="24"/>
        </w:rPr>
        <w:t>Supplementary Table S</w:t>
      </w:r>
      <w:r>
        <w:rPr>
          <w:sz w:val="24"/>
          <w:szCs w:val="24"/>
        </w:rPr>
        <w:t>3</w:t>
      </w:r>
      <w:r w:rsidRPr="002202B3">
        <w:rPr>
          <w:sz w:val="24"/>
          <w:szCs w:val="24"/>
        </w:rPr>
        <w:t xml:space="preserve">. </w:t>
      </w:r>
      <w:r w:rsidRPr="002202B3">
        <w:rPr>
          <w:rFonts w:eastAsia="Times New Roman"/>
          <w:b/>
          <w:bCs/>
          <w:color w:val="000000"/>
          <w:sz w:val="24"/>
          <w:szCs w:val="24"/>
        </w:rPr>
        <w:t>Clinical correlates of reasons for discontinuation by patient</w:t>
      </w:r>
    </w:p>
    <w:p w14:paraId="7285FEAD" w14:textId="77777777" w:rsidR="005463F8" w:rsidRPr="002202B3" w:rsidRDefault="005463F8" w:rsidP="005463F8">
      <w:pPr>
        <w:rPr>
          <w:sz w:val="24"/>
          <w:szCs w:val="24"/>
        </w:rPr>
        <w:sectPr w:rsidR="005463F8" w:rsidRPr="002202B3" w:rsidSect="00FE3C52">
          <w:footerReference w:type="default" r:id="rId7"/>
          <w:pgSz w:w="12240" w:h="15840"/>
          <w:pgMar w:top="1440" w:right="1440" w:bottom="1440" w:left="1440" w:header="720" w:footer="720" w:gutter="0"/>
          <w:cols w:space="720"/>
          <w:docGrid w:linePitch="360"/>
        </w:sectPr>
      </w:pPr>
      <w:r w:rsidRPr="002202B3">
        <w:rPr>
          <w:sz w:val="24"/>
          <w:szCs w:val="24"/>
        </w:rPr>
        <w:t>Supplementary Table S</w:t>
      </w:r>
      <w:r>
        <w:rPr>
          <w:sz w:val="24"/>
          <w:szCs w:val="24"/>
        </w:rPr>
        <w:t>4</w:t>
      </w:r>
      <w:r w:rsidRPr="002202B3">
        <w:rPr>
          <w:sz w:val="24"/>
          <w:szCs w:val="24"/>
        </w:rPr>
        <w:t xml:space="preserve">. </w:t>
      </w:r>
      <w:r w:rsidRPr="002202B3">
        <w:rPr>
          <w:rFonts w:eastAsia="Times New Roman"/>
          <w:b/>
          <w:bCs/>
          <w:color w:val="000000"/>
          <w:sz w:val="24"/>
          <w:szCs w:val="24"/>
        </w:rPr>
        <w:t>Univariable predictors of discontinuation by patient (n=98,685 person-weeks)</w:t>
      </w:r>
    </w:p>
    <w:p w14:paraId="19881741" w14:textId="77777777" w:rsidR="005463F8" w:rsidRDefault="005463F8" w:rsidP="005463F8"/>
    <w:p w14:paraId="14F0DB61" w14:textId="77777777" w:rsidR="005463F8" w:rsidRDefault="005463F8" w:rsidP="005463F8"/>
    <w:p w14:paraId="771CC5A4" w14:textId="77777777" w:rsidR="005463F8" w:rsidRDefault="005463F8" w:rsidP="005463F8"/>
    <w:tbl>
      <w:tblPr>
        <w:tblW w:w="0" w:type="auto"/>
        <w:tblLook w:val="04A0" w:firstRow="1" w:lastRow="0" w:firstColumn="1" w:lastColumn="0" w:noHBand="0" w:noVBand="1"/>
      </w:tblPr>
      <w:tblGrid>
        <w:gridCol w:w="1794"/>
        <w:gridCol w:w="1452"/>
        <w:gridCol w:w="4413"/>
        <w:gridCol w:w="899"/>
        <w:gridCol w:w="894"/>
        <w:gridCol w:w="961"/>
        <w:gridCol w:w="961"/>
        <w:gridCol w:w="1326"/>
        <w:gridCol w:w="850"/>
        <w:gridCol w:w="850"/>
      </w:tblGrid>
      <w:tr w:rsidR="005463F8" w:rsidRPr="004C0D5C" w14:paraId="4A18197D" w14:textId="77777777" w:rsidTr="001B5910">
        <w:trPr>
          <w:trHeight w:val="20"/>
        </w:trPr>
        <w:tc>
          <w:tcPr>
            <w:tcW w:w="0" w:type="auto"/>
            <w:gridSpan w:val="10"/>
            <w:shd w:val="clear" w:color="auto" w:fill="auto"/>
            <w:vAlign w:val="bottom"/>
          </w:tcPr>
          <w:p w14:paraId="25D727A1" w14:textId="77777777" w:rsidR="005463F8" w:rsidRPr="004C0D5C" w:rsidRDefault="005463F8" w:rsidP="001B5910">
            <w:pPr>
              <w:spacing w:line="240" w:lineRule="auto"/>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Supplementary Table S</w:t>
            </w:r>
            <w:r>
              <w:rPr>
                <w:rFonts w:ascii="Arial" w:eastAsia="Times New Roman" w:hAnsi="Arial" w:cs="Arial"/>
                <w:b/>
                <w:bCs/>
                <w:color w:val="000000"/>
                <w:sz w:val="20"/>
                <w:szCs w:val="20"/>
              </w:rPr>
              <w:t>1</w:t>
            </w:r>
            <w:r w:rsidRPr="00BF1AF4">
              <w:rPr>
                <w:rFonts w:ascii="Arial" w:eastAsia="Times New Roman" w:hAnsi="Arial" w:cs="Arial"/>
                <w:b/>
                <w:bCs/>
                <w:color w:val="000000"/>
                <w:sz w:val="20"/>
                <w:szCs w:val="20"/>
              </w:rPr>
              <w:t xml:space="preserve">.  WMH sample characteristics by World Bank income </w:t>
            </w:r>
            <w:proofErr w:type="spellStart"/>
            <w:r w:rsidRPr="00BF1AF4">
              <w:rPr>
                <w:rFonts w:ascii="Arial" w:eastAsia="Times New Roman" w:hAnsi="Arial" w:cs="Arial"/>
                <w:b/>
                <w:bCs/>
                <w:color w:val="000000"/>
                <w:sz w:val="20"/>
                <w:szCs w:val="20"/>
              </w:rPr>
              <w:t>categories</w:t>
            </w:r>
            <w:r w:rsidRPr="00BF1AF4">
              <w:rPr>
                <w:rFonts w:ascii="Arial" w:eastAsia="Times New Roman" w:hAnsi="Arial" w:cs="Arial"/>
                <w:b/>
                <w:bCs/>
                <w:color w:val="000000"/>
                <w:sz w:val="20"/>
                <w:szCs w:val="20"/>
                <w:vertAlign w:val="superscript"/>
              </w:rPr>
              <w:t>a</w:t>
            </w:r>
            <w:proofErr w:type="spellEnd"/>
          </w:p>
        </w:tc>
      </w:tr>
      <w:tr w:rsidR="005463F8" w:rsidRPr="004C0D5C" w14:paraId="448F851A" w14:textId="77777777" w:rsidTr="001B5910">
        <w:trPr>
          <w:trHeight w:val="20"/>
        </w:trPr>
        <w:tc>
          <w:tcPr>
            <w:tcW w:w="0" w:type="auto"/>
            <w:gridSpan w:val="10"/>
            <w:shd w:val="clear" w:color="auto" w:fill="auto"/>
            <w:vAlign w:val="bottom"/>
          </w:tcPr>
          <w:p w14:paraId="1996ADA0" w14:textId="77777777" w:rsidR="005463F8" w:rsidRPr="004C0D5C" w:rsidRDefault="005463F8" w:rsidP="001B5910">
            <w:pPr>
              <w:spacing w:line="240" w:lineRule="auto"/>
              <w:jc w:val="center"/>
              <w:rPr>
                <w:rFonts w:ascii="Arial" w:eastAsia="Times New Roman" w:hAnsi="Arial" w:cs="Arial"/>
                <w:b/>
                <w:bCs/>
                <w:color w:val="000000"/>
                <w:sz w:val="20"/>
                <w:szCs w:val="20"/>
              </w:rPr>
            </w:pPr>
          </w:p>
        </w:tc>
      </w:tr>
      <w:tr w:rsidR="005463F8" w:rsidRPr="004C0D5C" w14:paraId="4891BB43" w14:textId="77777777" w:rsidTr="001B5910">
        <w:trPr>
          <w:trHeight w:val="20"/>
        </w:trPr>
        <w:tc>
          <w:tcPr>
            <w:tcW w:w="0" w:type="auto"/>
            <w:tcBorders>
              <w:bottom w:val="single" w:sz="4" w:space="0" w:color="auto"/>
            </w:tcBorders>
            <w:shd w:val="clear" w:color="auto" w:fill="auto"/>
            <w:vAlign w:val="bottom"/>
            <w:hideMark/>
          </w:tcPr>
          <w:p w14:paraId="50F21634" w14:textId="77777777" w:rsidR="005463F8" w:rsidRPr="004C0D5C" w:rsidRDefault="005463F8" w:rsidP="001B5910">
            <w:pPr>
              <w:spacing w:line="240" w:lineRule="auto"/>
              <w:jc w:val="center"/>
              <w:rPr>
                <w:rFonts w:ascii="Arial" w:eastAsia="Times New Roman" w:hAnsi="Arial" w:cs="Arial"/>
                <w:b/>
                <w:bCs/>
                <w:color w:val="000000"/>
                <w:sz w:val="20"/>
                <w:szCs w:val="20"/>
              </w:rPr>
            </w:pPr>
            <w:bookmarkStart w:id="0" w:name="RANGE!A3"/>
            <w:r w:rsidRPr="004C0D5C">
              <w:rPr>
                <w:rFonts w:ascii="Arial" w:eastAsia="Times New Roman" w:hAnsi="Arial" w:cs="Arial"/>
                <w:b/>
                <w:bCs/>
                <w:color w:val="000000"/>
                <w:sz w:val="20"/>
                <w:szCs w:val="20"/>
              </w:rPr>
              <w:t>Country by income category</w:t>
            </w:r>
            <w:bookmarkEnd w:id="0"/>
          </w:p>
        </w:tc>
        <w:tc>
          <w:tcPr>
            <w:tcW w:w="0" w:type="auto"/>
            <w:tcBorders>
              <w:bottom w:val="single" w:sz="4" w:space="0" w:color="auto"/>
            </w:tcBorders>
            <w:shd w:val="clear" w:color="auto" w:fill="auto"/>
            <w:vAlign w:val="bottom"/>
            <w:hideMark/>
          </w:tcPr>
          <w:p w14:paraId="724AA7F9" w14:textId="77777777" w:rsidR="005463F8" w:rsidRPr="004C0D5C" w:rsidRDefault="005463F8" w:rsidP="001B5910">
            <w:pPr>
              <w:spacing w:line="240" w:lineRule="auto"/>
              <w:jc w:val="center"/>
              <w:rPr>
                <w:rFonts w:ascii="Arial" w:eastAsia="Times New Roman" w:hAnsi="Arial" w:cs="Arial"/>
                <w:b/>
                <w:bCs/>
                <w:color w:val="000000"/>
                <w:sz w:val="20"/>
                <w:szCs w:val="20"/>
              </w:rPr>
            </w:pPr>
            <w:proofErr w:type="spellStart"/>
            <w:r w:rsidRPr="004C0D5C">
              <w:rPr>
                <w:rFonts w:ascii="Arial" w:eastAsia="Times New Roman" w:hAnsi="Arial" w:cs="Arial"/>
                <w:b/>
                <w:bCs/>
                <w:color w:val="000000"/>
                <w:sz w:val="20"/>
                <w:szCs w:val="20"/>
              </w:rPr>
              <w:t>Survey</w:t>
            </w:r>
            <w:r w:rsidRPr="004C0D5C">
              <w:rPr>
                <w:rFonts w:ascii="Arial" w:eastAsia="Times New Roman" w:hAnsi="Arial" w:cs="Arial"/>
                <w:b/>
                <w:bCs/>
                <w:color w:val="000000"/>
                <w:sz w:val="20"/>
                <w:szCs w:val="20"/>
                <w:vertAlign w:val="superscript"/>
              </w:rPr>
              <w:t>b</w:t>
            </w:r>
            <w:proofErr w:type="spellEnd"/>
          </w:p>
        </w:tc>
        <w:tc>
          <w:tcPr>
            <w:tcW w:w="0" w:type="auto"/>
            <w:tcBorders>
              <w:bottom w:val="single" w:sz="4" w:space="0" w:color="auto"/>
            </w:tcBorders>
            <w:shd w:val="clear" w:color="auto" w:fill="auto"/>
            <w:vAlign w:val="bottom"/>
            <w:hideMark/>
          </w:tcPr>
          <w:p w14:paraId="351AE88E" w14:textId="77777777" w:rsidR="005463F8" w:rsidRPr="004C0D5C" w:rsidRDefault="005463F8" w:rsidP="001B5910">
            <w:pPr>
              <w:spacing w:line="240" w:lineRule="auto"/>
              <w:jc w:val="center"/>
              <w:rPr>
                <w:rFonts w:ascii="Arial" w:eastAsia="Times New Roman" w:hAnsi="Arial" w:cs="Arial"/>
                <w:sz w:val="20"/>
                <w:szCs w:val="20"/>
              </w:rPr>
            </w:pPr>
            <w:r w:rsidRPr="004C0D5C">
              <w:rPr>
                <w:rFonts w:ascii="Arial" w:eastAsia="Times New Roman" w:hAnsi="Arial" w:cs="Arial"/>
                <w:b/>
                <w:bCs/>
                <w:color w:val="000000"/>
                <w:sz w:val="20"/>
                <w:szCs w:val="20"/>
              </w:rPr>
              <w:t xml:space="preserve">Sample </w:t>
            </w:r>
            <w:proofErr w:type="spellStart"/>
            <w:r w:rsidRPr="004C0D5C">
              <w:rPr>
                <w:rFonts w:ascii="Arial" w:eastAsia="Times New Roman" w:hAnsi="Arial" w:cs="Arial"/>
                <w:b/>
                <w:bCs/>
                <w:color w:val="000000"/>
                <w:sz w:val="20"/>
                <w:szCs w:val="20"/>
              </w:rPr>
              <w:t>characteristics</w:t>
            </w:r>
            <w:r w:rsidRPr="004C0D5C">
              <w:rPr>
                <w:rFonts w:ascii="Arial" w:eastAsia="Times New Roman" w:hAnsi="Arial" w:cs="Arial"/>
                <w:b/>
                <w:bCs/>
                <w:color w:val="000000"/>
                <w:sz w:val="20"/>
                <w:szCs w:val="20"/>
                <w:vertAlign w:val="superscript"/>
              </w:rPr>
              <w:t>c</w:t>
            </w:r>
            <w:proofErr w:type="spellEnd"/>
          </w:p>
        </w:tc>
        <w:tc>
          <w:tcPr>
            <w:tcW w:w="0" w:type="auto"/>
            <w:tcBorders>
              <w:bottom w:val="single" w:sz="4" w:space="0" w:color="auto"/>
            </w:tcBorders>
            <w:shd w:val="clear" w:color="auto" w:fill="auto"/>
            <w:vAlign w:val="bottom"/>
            <w:hideMark/>
          </w:tcPr>
          <w:p w14:paraId="6458550B" w14:textId="77777777" w:rsidR="005463F8" w:rsidRPr="004C0D5C" w:rsidRDefault="005463F8" w:rsidP="001B5910">
            <w:pPr>
              <w:spacing w:line="240" w:lineRule="auto"/>
              <w:jc w:val="center"/>
              <w:rPr>
                <w:rFonts w:ascii="Arial" w:eastAsia="Times New Roman" w:hAnsi="Arial" w:cs="Arial"/>
                <w:b/>
                <w:bCs/>
                <w:color w:val="000000"/>
                <w:sz w:val="20"/>
                <w:szCs w:val="20"/>
              </w:rPr>
            </w:pPr>
            <w:r w:rsidRPr="004C0D5C">
              <w:rPr>
                <w:rFonts w:ascii="Arial" w:eastAsia="Times New Roman" w:hAnsi="Arial" w:cs="Arial"/>
                <w:b/>
                <w:bCs/>
                <w:color w:val="000000"/>
                <w:sz w:val="20"/>
                <w:szCs w:val="20"/>
              </w:rPr>
              <w:t>Field dates</w:t>
            </w:r>
          </w:p>
        </w:tc>
        <w:tc>
          <w:tcPr>
            <w:tcW w:w="0" w:type="auto"/>
            <w:tcBorders>
              <w:bottom w:val="single" w:sz="4" w:space="0" w:color="auto"/>
            </w:tcBorders>
            <w:shd w:val="clear" w:color="auto" w:fill="auto"/>
            <w:vAlign w:val="bottom"/>
            <w:hideMark/>
          </w:tcPr>
          <w:p w14:paraId="2BC36F73" w14:textId="77777777" w:rsidR="005463F8" w:rsidRPr="004C0D5C" w:rsidRDefault="005463F8" w:rsidP="001B5910">
            <w:pPr>
              <w:spacing w:line="240" w:lineRule="auto"/>
              <w:jc w:val="center"/>
              <w:rPr>
                <w:rFonts w:ascii="Arial" w:eastAsia="Times New Roman" w:hAnsi="Arial" w:cs="Arial"/>
                <w:b/>
                <w:bCs/>
                <w:color w:val="000000"/>
                <w:sz w:val="20"/>
                <w:szCs w:val="20"/>
              </w:rPr>
            </w:pPr>
            <w:r w:rsidRPr="004C0D5C">
              <w:rPr>
                <w:rFonts w:ascii="Arial" w:eastAsia="Times New Roman" w:hAnsi="Arial" w:cs="Arial"/>
                <w:b/>
                <w:bCs/>
                <w:color w:val="000000"/>
                <w:sz w:val="20"/>
                <w:szCs w:val="20"/>
              </w:rPr>
              <w:t>Age range</w:t>
            </w:r>
          </w:p>
        </w:tc>
        <w:tc>
          <w:tcPr>
            <w:tcW w:w="0" w:type="auto"/>
            <w:tcBorders>
              <w:bottom w:val="single" w:sz="4" w:space="0" w:color="auto"/>
            </w:tcBorders>
            <w:shd w:val="clear" w:color="auto" w:fill="auto"/>
            <w:vAlign w:val="bottom"/>
            <w:hideMark/>
          </w:tcPr>
          <w:p w14:paraId="03974A33" w14:textId="77777777" w:rsidR="005463F8" w:rsidRPr="004C0D5C" w:rsidRDefault="005463F8" w:rsidP="001B5910">
            <w:pPr>
              <w:spacing w:line="240" w:lineRule="auto"/>
              <w:jc w:val="center"/>
              <w:rPr>
                <w:rFonts w:ascii="Arial" w:eastAsia="Times New Roman" w:hAnsi="Arial" w:cs="Arial"/>
                <w:b/>
                <w:bCs/>
                <w:color w:val="000000"/>
                <w:sz w:val="20"/>
                <w:szCs w:val="20"/>
              </w:rPr>
            </w:pPr>
            <w:r w:rsidRPr="004C0D5C">
              <w:rPr>
                <w:rFonts w:ascii="Arial" w:eastAsia="Times New Roman" w:hAnsi="Arial" w:cs="Arial"/>
                <w:b/>
                <w:bCs/>
                <w:color w:val="000000"/>
                <w:sz w:val="20"/>
                <w:szCs w:val="20"/>
              </w:rPr>
              <w:t>Part I</w:t>
            </w:r>
          </w:p>
        </w:tc>
        <w:tc>
          <w:tcPr>
            <w:tcW w:w="0" w:type="auto"/>
            <w:tcBorders>
              <w:bottom w:val="single" w:sz="4" w:space="0" w:color="auto"/>
            </w:tcBorders>
            <w:vAlign w:val="bottom"/>
          </w:tcPr>
          <w:p w14:paraId="5E063B93" w14:textId="77777777" w:rsidR="005463F8" w:rsidRPr="004C0D5C" w:rsidRDefault="005463F8" w:rsidP="001B5910">
            <w:pPr>
              <w:spacing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Part II</w:t>
            </w:r>
          </w:p>
        </w:tc>
        <w:tc>
          <w:tcPr>
            <w:tcW w:w="0" w:type="auto"/>
            <w:tcBorders>
              <w:bottom w:val="single" w:sz="4" w:space="0" w:color="auto"/>
            </w:tcBorders>
            <w:shd w:val="clear" w:color="auto" w:fill="auto"/>
            <w:vAlign w:val="bottom"/>
            <w:hideMark/>
          </w:tcPr>
          <w:p w14:paraId="30286752" w14:textId="77777777" w:rsidR="005463F8" w:rsidRPr="004C0D5C" w:rsidRDefault="005463F8" w:rsidP="001B5910">
            <w:pPr>
              <w:spacing w:line="240" w:lineRule="auto"/>
              <w:jc w:val="center"/>
              <w:rPr>
                <w:rFonts w:ascii="Arial" w:eastAsia="Times New Roman" w:hAnsi="Arial" w:cs="Arial"/>
                <w:b/>
                <w:bCs/>
                <w:color w:val="000000"/>
                <w:sz w:val="20"/>
                <w:szCs w:val="20"/>
              </w:rPr>
            </w:pPr>
            <w:r w:rsidRPr="004C0D5C">
              <w:rPr>
                <w:rFonts w:ascii="Arial" w:eastAsia="Times New Roman" w:hAnsi="Arial" w:cs="Arial"/>
                <w:b/>
                <w:bCs/>
                <w:color w:val="000000"/>
                <w:sz w:val="20"/>
                <w:szCs w:val="20"/>
              </w:rPr>
              <w:t>Response rate</w:t>
            </w:r>
            <w:r w:rsidRPr="004C0D5C">
              <w:rPr>
                <w:rFonts w:ascii="Arial" w:eastAsia="Times New Roman" w:hAnsi="Arial" w:cs="Arial"/>
                <w:b/>
                <w:bCs/>
                <w:color w:val="000000"/>
                <w:sz w:val="20"/>
                <w:szCs w:val="20"/>
                <w:vertAlign w:val="superscript"/>
              </w:rPr>
              <w:t>d</w:t>
            </w:r>
          </w:p>
        </w:tc>
        <w:tc>
          <w:tcPr>
            <w:tcW w:w="0" w:type="auto"/>
            <w:tcBorders>
              <w:bottom w:val="single" w:sz="4" w:space="0" w:color="auto"/>
            </w:tcBorders>
            <w:shd w:val="clear" w:color="auto" w:fill="auto"/>
            <w:vAlign w:val="bottom"/>
            <w:hideMark/>
          </w:tcPr>
          <w:p w14:paraId="1910845E" w14:textId="77777777" w:rsidR="005463F8" w:rsidRPr="004C0D5C" w:rsidRDefault="005463F8" w:rsidP="001B5910">
            <w:pPr>
              <w:spacing w:line="240" w:lineRule="auto"/>
              <w:jc w:val="center"/>
              <w:rPr>
                <w:rFonts w:ascii="Arial" w:eastAsia="Times New Roman" w:hAnsi="Arial" w:cs="Arial"/>
                <w:b/>
                <w:bCs/>
                <w:color w:val="000000"/>
                <w:sz w:val="20"/>
                <w:szCs w:val="20"/>
              </w:rPr>
            </w:pPr>
            <w:r w:rsidRPr="00E50C2E">
              <w:rPr>
                <w:rFonts w:ascii="Arial" w:eastAsia="Times New Roman" w:hAnsi="Arial" w:cs="Arial"/>
                <w:b/>
                <w:bCs/>
                <w:color w:val="000000"/>
                <w:sz w:val="20"/>
                <w:szCs w:val="20"/>
              </w:rPr>
              <w:t>n</w:t>
            </w:r>
            <w:r w:rsidRPr="00E50C2E">
              <w:rPr>
                <w:rFonts w:ascii="Arial" w:eastAsia="Times New Roman" w:hAnsi="Arial" w:cs="Arial"/>
                <w:b/>
                <w:bCs/>
                <w:color w:val="000000"/>
                <w:sz w:val="20"/>
                <w:szCs w:val="20"/>
                <w:vertAlign w:val="subscript"/>
              </w:rPr>
              <w:t>1</w:t>
            </w:r>
            <w:r w:rsidRPr="004C0D5C">
              <w:rPr>
                <w:rFonts w:ascii="Arial" w:eastAsia="Times New Roman" w:hAnsi="Arial" w:cs="Arial"/>
                <w:b/>
                <w:bCs/>
                <w:color w:val="000000"/>
                <w:sz w:val="20"/>
                <w:szCs w:val="20"/>
                <w:vertAlign w:val="superscript"/>
              </w:rPr>
              <w:t>e</w:t>
            </w:r>
          </w:p>
        </w:tc>
        <w:tc>
          <w:tcPr>
            <w:tcW w:w="0" w:type="auto"/>
            <w:tcBorders>
              <w:bottom w:val="single" w:sz="4" w:space="0" w:color="auto"/>
            </w:tcBorders>
            <w:shd w:val="clear" w:color="auto" w:fill="auto"/>
            <w:vAlign w:val="bottom"/>
            <w:hideMark/>
          </w:tcPr>
          <w:p w14:paraId="29B2B9E1" w14:textId="77777777" w:rsidR="005463F8" w:rsidRPr="004C0D5C" w:rsidRDefault="005463F8" w:rsidP="001B5910">
            <w:pPr>
              <w:spacing w:line="240" w:lineRule="auto"/>
              <w:jc w:val="center"/>
              <w:rPr>
                <w:rFonts w:ascii="Arial" w:eastAsia="Times New Roman" w:hAnsi="Arial" w:cs="Arial"/>
                <w:b/>
                <w:bCs/>
                <w:color w:val="000000"/>
                <w:sz w:val="20"/>
                <w:szCs w:val="20"/>
              </w:rPr>
            </w:pPr>
            <w:r w:rsidRPr="00E50C2E">
              <w:rPr>
                <w:rFonts w:ascii="Arial" w:eastAsia="Times New Roman" w:hAnsi="Arial" w:cs="Arial"/>
                <w:b/>
                <w:bCs/>
                <w:color w:val="000000"/>
                <w:sz w:val="20"/>
                <w:szCs w:val="20"/>
              </w:rPr>
              <w:t>n</w:t>
            </w:r>
            <w:r w:rsidRPr="00E50C2E">
              <w:rPr>
                <w:rFonts w:ascii="Arial" w:eastAsia="Times New Roman" w:hAnsi="Arial" w:cs="Arial"/>
                <w:b/>
                <w:bCs/>
                <w:color w:val="000000"/>
                <w:sz w:val="20"/>
                <w:szCs w:val="20"/>
                <w:vertAlign w:val="subscript"/>
              </w:rPr>
              <w:t>2</w:t>
            </w:r>
            <w:r w:rsidRPr="004C0D5C">
              <w:rPr>
                <w:rFonts w:ascii="Arial" w:eastAsia="Times New Roman" w:hAnsi="Arial" w:cs="Arial"/>
                <w:b/>
                <w:bCs/>
                <w:color w:val="000000"/>
                <w:sz w:val="20"/>
                <w:szCs w:val="20"/>
                <w:vertAlign w:val="superscript"/>
              </w:rPr>
              <w:t>f</w:t>
            </w:r>
          </w:p>
        </w:tc>
      </w:tr>
      <w:tr w:rsidR="005463F8" w:rsidRPr="004C0D5C" w14:paraId="26973BF4" w14:textId="77777777" w:rsidTr="001B5910">
        <w:trPr>
          <w:trHeight w:val="20"/>
        </w:trPr>
        <w:tc>
          <w:tcPr>
            <w:tcW w:w="0" w:type="auto"/>
            <w:gridSpan w:val="3"/>
            <w:tcBorders>
              <w:top w:val="single" w:sz="4" w:space="0" w:color="auto"/>
            </w:tcBorders>
            <w:shd w:val="clear" w:color="auto" w:fill="auto"/>
            <w:vAlign w:val="bottom"/>
            <w:hideMark/>
          </w:tcPr>
          <w:p w14:paraId="19C9E0F8" w14:textId="77777777" w:rsidR="005463F8" w:rsidRPr="004C0D5C" w:rsidRDefault="005463F8" w:rsidP="001B5910">
            <w:pPr>
              <w:spacing w:line="240" w:lineRule="auto"/>
              <w:rPr>
                <w:rFonts w:ascii="Arial" w:eastAsia="Times New Roman" w:hAnsi="Arial" w:cs="Arial"/>
                <w:b/>
                <w:bCs/>
                <w:color w:val="000000"/>
                <w:sz w:val="20"/>
                <w:szCs w:val="20"/>
              </w:rPr>
            </w:pPr>
            <w:r w:rsidRPr="004C0D5C">
              <w:rPr>
                <w:rFonts w:ascii="Arial" w:eastAsia="Times New Roman" w:hAnsi="Arial" w:cs="Arial"/>
                <w:b/>
                <w:bCs/>
                <w:color w:val="000000"/>
                <w:sz w:val="20"/>
                <w:szCs w:val="20"/>
              </w:rPr>
              <w:t xml:space="preserve">I. </w:t>
            </w:r>
            <w:proofErr w:type="gramStart"/>
            <w:r w:rsidRPr="004C0D5C">
              <w:rPr>
                <w:rFonts w:ascii="Arial" w:eastAsia="Times New Roman" w:hAnsi="Arial" w:cs="Arial"/>
                <w:b/>
                <w:bCs/>
                <w:color w:val="000000"/>
                <w:sz w:val="20"/>
                <w:szCs w:val="20"/>
              </w:rPr>
              <w:t>Low and middle income</w:t>
            </w:r>
            <w:proofErr w:type="gramEnd"/>
            <w:r w:rsidRPr="004C0D5C">
              <w:rPr>
                <w:rFonts w:ascii="Arial" w:eastAsia="Times New Roman" w:hAnsi="Arial" w:cs="Arial"/>
                <w:b/>
                <w:bCs/>
                <w:color w:val="000000"/>
                <w:sz w:val="20"/>
                <w:szCs w:val="20"/>
              </w:rPr>
              <w:t xml:space="preserve"> countries</w:t>
            </w:r>
          </w:p>
        </w:tc>
        <w:tc>
          <w:tcPr>
            <w:tcW w:w="0" w:type="auto"/>
            <w:tcBorders>
              <w:top w:val="single" w:sz="4" w:space="0" w:color="auto"/>
            </w:tcBorders>
            <w:shd w:val="clear" w:color="auto" w:fill="auto"/>
            <w:vAlign w:val="bottom"/>
            <w:hideMark/>
          </w:tcPr>
          <w:p w14:paraId="70C84596" w14:textId="77777777" w:rsidR="005463F8" w:rsidRPr="004C0D5C" w:rsidRDefault="005463F8" w:rsidP="001B5910">
            <w:pPr>
              <w:spacing w:line="240" w:lineRule="auto"/>
              <w:rPr>
                <w:rFonts w:ascii="Arial" w:eastAsia="Times New Roman" w:hAnsi="Arial" w:cs="Arial"/>
                <w:b/>
                <w:bCs/>
                <w:color w:val="000000"/>
                <w:sz w:val="20"/>
                <w:szCs w:val="20"/>
              </w:rPr>
            </w:pPr>
          </w:p>
        </w:tc>
        <w:tc>
          <w:tcPr>
            <w:tcW w:w="0" w:type="auto"/>
            <w:tcBorders>
              <w:top w:val="single" w:sz="4" w:space="0" w:color="auto"/>
            </w:tcBorders>
            <w:shd w:val="clear" w:color="auto" w:fill="auto"/>
            <w:vAlign w:val="bottom"/>
            <w:hideMark/>
          </w:tcPr>
          <w:p w14:paraId="4E226DDF"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vAlign w:val="bottom"/>
            <w:hideMark/>
          </w:tcPr>
          <w:p w14:paraId="19DDF0E3"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vAlign w:val="bottom"/>
          </w:tcPr>
          <w:p w14:paraId="726EE504"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vAlign w:val="bottom"/>
            <w:hideMark/>
          </w:tcPr>
          <w:p w14:paraId="2354BF45"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noWrap/>
            <w:vAlign w:val="bottom"/>
            <w:hideMark/>
          </w:tcPr>
          <w:p w14:paraId="053A7471"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noWrap/>
            <w:vAlign w:val="bottom"/>
            <w:hideMark/>
          </w:tcPr>
          <w:p w14:paraId="2E91B345" w14:textId="77777777" w:rsidR="005463F8" w:rsidRPr="004C0D5C" w:rsidRDefault="005463F8" w:rsidP="001B5910">
            <w:pPr>
              <w:spacing w:line="240" w:lineRule="auto"/>
              <w:rPr>
                <w:rFonts w:ascii="Arial" w:eastAsia="Times New Roman" w:hAnsi="Arial" w:cs="Arial"/>
                <w:sz w:val="20"/>
                <w:szCs w:val="20"/>
              </w:rPr>
            </w:pPr>
          </w:p>
        </w:tc>
      </w:tr>
      <w:tr w:rsidR="005463F8" w:rsidRPr="004C0D5C" w14:paraId="3F0A4704" w14:textId="77777777" w:rsidTr="001B5910">
        <w:trPr>
          <w:trHeight w:val="20"/>
        </w:trPr>
        <w:tc>
          <w:tcPr>
            <w:tcW w:w="0" w:type="auto"/>
            <w:shd w:val="clear" w:color="auto" w:fill="auto"/>
            <w:vAlign w:val="bottom"/>
            <w:hideMark/>
          </w:tcPr>
          <w:p w14:paraId="12E3C9F9" w14:textId="77777777" w:rsidR="005463F8" w:rsidRPr="004C0D5C" w:rsidRDefault="005463F8" w:rsidP="001B5910">
            <w:pPr>
              <w:spacing w:line="240" w:lineRule="auto"/>
              <w:rPr>
                <w:rFonts w:ascii="Arial" w:eastAsia="Times New Roman" w:hAnsi="Arial" w:cs="Arial"/>
                <w:color w:val="000000"/>
                <w:sz w:val="20"/>
                <w:szCs w:val="20"/>
              </w:rPr>
            </w:pPr>
            <w:bookmarkStart w:id="1" w:name="RANGE!A7"/>
            <w:r w:rsidRPr="004C0D5C">
              <w:rPr>
                <w:rFonts w:ascii="Arial" w:eastAsia="Times New Roman" w:hAnsi="Arial" w:cs="Arial"/>
                <w:color w:val="000000"/>
                <w:sz w:val="20"/>
                <w:szCs w:val="20"/>
              </w:rPr>
              <w:t>Colombia</w:t>
            </w:r>
            <w:bookmarkEnd w:id="1"/>
          </w:p>
        </w:tc>
        <w:tc>
          <w:tcPr>
            <w:tcW w:w="0" w:type="auto"/>
            <w:shd w:val="clear" w:color="auto" w:fill="auto"/>
            <w:vAlign w:val="bottom"/>
            <w:hideMark/>
          </w:tcPr>
          <w:p w14:paraId="47C81020"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NSMH</w:t>
            </w:r>
          </w:p>
        </w:tc>
        <w:tc>
          <w:tcPr>
            <w:tcW w:w="0" w:type="auto"/>
            <w:shd w:val="clear" w:color="auto" w:fill="auto"/>
            <w:vAlign w:val="bottom"/>
            <w:hideMark/>
          </w:tcPr>
          <w:p w14:paraId="611F7E14"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All urban areas of the country (approximately 73% of the total national population).</w:t>
            </w:r>
          </w:p>
        </w:tc>
        <w:tc>
          <w:tcPr>
            <w:tcW w:w="0" w:type="auto"/>
            <w:shd w:val="clear" w:color="auto" w:fill="auto"/>
            <w:vAlign w:val="bottom"/>
            <w:hideMark/>
          </w:tcPr>
          <w:p w14:paraId="1034B908"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2003</w:t>
            </w:r>
          </w:p>
        </w:tc>
        <w:tc>
          <w:tcPr>
            <w:tcW w:w="0" w:type="auto"/>
            <w:shd w:val="clear" w:color="auto" w:fill="auto"/>
            <w:vAlign w:val="bottom"/>
            <w:hideMark/>
          </w:tcPr>
          <w:p w14:paraId="51AB33BC"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18-65</w:t>
            </w:r>
          </w:p>
        </w:tc>
        <w:tc>
          <w:tcPr>
            <w:tcW w:w="0" w:type="auto"/>
            <w:shd w:val="clear" w:color="auto" w:fill="auto"/>
            <w:vAlign w:val="bottom"/>
            <w:hideMark/>
          </w:tcPr>
          <w:p w14:paraId="2FEC863E"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4,426</w:t>
            </w:r>
          </w:p>
        </w:tc>
        <w:tc>
          <w:tcPr>
            <w:tcW w:w="0" w:type="auto"/>
            <w:vAlign w:val="bottom"/>
          </w:tcPr>
          <w:p w14:paraId="1FE6D549"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hAnsi="Arial" w:cs="Arial"/>
                <w:sz w:val="20"/>
                <w:szCs w:val="20"/>
              </w:rPr>
              <w:t>2,381</w:t>
            </w:r>
          </w:p>
        </w:tc>
        <w:tc>
          <w:tcPr>
            <w:tcW w:w="0" w:type="auto"/>
            <w:shd w:val="clear" w:color="auto" w:fill="auto"/>
            <w:vAlign w:val="bottom"/>
            <w:hideMark/>
          </w:tcPr>
          <w:p w14:paraId="75912669"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87.7</w:t>
            </w:r>
          </w:p>
        </w:tc>
        <w:tc>
          <w:tcPr>
            <w:tcW w:w="0" w:type="auto"/>
            <w:shd w:val="clear" w:color="auto" w:fill="auto"/>
            <w:noWrap/>
            <w:vAlign w:val="bottom"/>
            <w:hideMark/>
          </w:tcPr>
          <w:p w14:paraId="5C7B82A1"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55</w:t>
            </w:r>
          </w:p>
        </w:tc>
        <w:tc>
          <w:tcPr>
            <w:tcW w:w="0" w:type="auto"/>
            <w:shd w:val="clear" w:color="auto" w:fill="auto"/>
            <w:noWrap/>
            <w:vAlign w:val="bottom"/>
            <w:hideMark/>
          </w:tcPr>
          <w:p w14:paraId="094F3754"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62</w:t>
            </w:r>
          </w:p>
        </w:tc>
      </w:tr>
      <w:tr w:rsidR="005463F8" w:rsidRPr="004C0D5C" w14:paraId="7DCFC68C" w14:textId="77777777" w:rsidTr="001B5910">
        <w:trPr>
          <w:trHeight w:val="20"/>
        </w:trPr>
        <w:tc>
          <w:tcPr>
            <w:tcW w:w="0" w:type="auto"/>
            <w:shd w:val="clear" w:color="auto" w:fill="auto"/>
            <w:vAlign w:val="bottom"/>
            <w:hideMark/>
          </w:tcPr>
          <w:p w14:paraId="08533275"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Colombia – Medellin</w:t>
            </w:r>
          </w:p>
        </w:tc>
        <w:tc>
          <w:tcPr>
            <w:tcW w:w="0" w:type="auto"/>
            <w:shd w:val="clear" w:color="auto" w:fill="auto"/>
            <w:vAlign w:val="bottom"/>
            <w:hideMark/>
          </w:tcPr>
          <w:p w14:paraId="7AC36959"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MMHHS</w:t>
            </w:r>
          </w:p>
        </w:tc>
        <w:tc>
          <w:tcPr>
            <w:tcW w:w="0" w:type="auto"/>
            <w:shd w:val="clear" w:color="auto" w:fill="auto"/>
            <w:vAlign w:val="bottom"/>
            <w:hideMark/>
          </w:tcPr>
          <w:p w14:paraId="35AD7A09"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Medellin metropolitan area</w:t>
            </w:r>
          </w:p>
        </w:tc>
        <w:tc>
          <w:tcPr>
            <w:tcW w:w="0" w:type="auto"/>
            <w:shd w:val="clear" w:color="auto" w:fill="auto"/>
            <w:vAlign w:val="bottom"/>
            <w:hideMark/>
          </w:tcPr>
          <w:p w14:paraId="5B2F8B1A"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2011-12</w:t>
            </w:r>
          </w:p>
        </w:tc>
        <w:tc>
          <w:tcPr>
            <w:tcW w:w="0" w:type="auto"/>
            <w:shd w:val="clear" w:color="auto" w:fill="auto"/>
            <w:vAlign w:val="bottom"/>
            <w:hideMark/>
          </w:tcPr>
          <w:p w14:paraId="49F84A7F"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19-65</w:t>
            </w:r>
          </w:p>
        </w:tc>
        <w:tc>
          <w:tcPr>
            <w:tcW w:w="0" w:type="auto"/>
            <w:shd w:val="clear" w:color="auto" w:fill="auto"/>
            <w:vAlign w:val="bottom"/>
            <w:hideMark/>
          </w:tcPr>
          <w:p w14:paraId="554ED31C"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3,261</w:t>
            </w:r>
          </w:p>
        </w:tc>
        <w:tc>
          <w:tcPr>
            <w:tcW w:w="0" w:type="auto"/>
            <w:vAlign w:val="bottom"/>
          </w:tcPr>
          <w:p w14:paraId="4C05C55E"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hAnsi="Arial" w:cs="Arial"/>
                <w:sz w:val="20"/>
                <w:szCs w:val="20"/>
              </w:rPr>
              <w:t>1,673</w:t>
            </w:r>
          </w:p>
        </w:tc>
        <w:tc>
          <w:tcPr>
            <w:tcW w:w="0" w:type="auto"/>
            <w:shd w:val="clear" w:color="auto" w:fill="auto"/>
            <w:vAlign w:val="bottom"/>
            <w:hideMark/>
          </w:tcPr>
          <w:p w14:paraId="14718C14"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97.2</w:t>
            </w:r>
          </w:p>
        </w:tc>
        <w:tc>
          <w:tcPr>
            <w:tcW w:w="0" w:type="auto"/>
            <w:shd w:val="clear" w:color="auto" w:fill="auto"/>
            <w:noWrap/>
            <w:vAlign w:val="bottom"/>
            <w:hideMark/>
          </w:tcPr>
          <w:p w14:paraId="6317A871"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90</w:t>
            </w:r>
          </w:p>
        </w:tc>
        <w:tc>
          <w:tcPr>
            <w:tcW w:w="0" w:type="auto"/>
            <w:shd w:val="clear" w:color="auto" w:fill="auto"/>
            <w:noWrap/>
            <w:vAlign w:val="bottom"/>
            <w:hideMark/>
          </w:tcPr>
          <w:p w14:paraId="1DA5D457"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106</w:t>
            </w:r>
          </w:p>
        </w:tc>
      </w:tr>
      <w:tr w:rsidR="005463F8" w:rsidRPr="004C0D5C" w14:paraId="6207972B" w14:textId="77777777" w:rsidTr="001B5910">
        <w:trPr>
          <w:trHeight w:val="20"/>
        </w:trPr>
        <w:tc>
          <w:tcPr>
            <w:tcW w:w="0" w:type="auto"/>
            <w:shd w:val="clear" w:color="auto" w:fill="auto"/>
            <w:vAlign w:val="bottom"/>
            <w:hideMark/>
          </w:tcPr>
          <w:p w14:paraId="2700EADD"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Mexico</w:t>
            </w:r>
          </w:p>
        </w:tc>
        <w:tc>
          <w:tcPr>
            <w:tcW w:w="0" w:type="auto"/>
            <w:shd w:val="clear" w:color="auto" w:fill="auto"/>
            <w:vAlign w:val="bottom"/>
            <w:hideMark/>
          </w:tcPr>
          <w:p w14:paraId="693ED974"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M-NCS</w:t>
            </w:r>
          </w:p>
        </w:tc>
        <w:tc>
          <w:tcPr>
            <w:tcW w:w="0" w:type="auto"/>
            <w:shd w:val="clear" w:color="auto" w:fill="auto"/>
            <w:vAlign w:val="bottom"/>
            <w:hideMark/>
          </w:tcPr>
          <w:p w14:paraId="2B2927AF"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 xml:space="preserve">All urban areas of the country (approximately 75% of the total national population). </w:t>
            </w:r>
          </w:p>
        </w:tc>
        <w:tc>
          <w:tcPr>
            <w:tcW w:w="0" w:type="auto"/>
            <w:shd w:val="clear" w:color="auto" w:fill="auto"/>
            <w:vAlign w:val="bottom"/>
            <w:hideMark/>
          </w:tcPr>
          <w:p w14:paraId="64E437AB"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2001-2</w:t>
            </w:r>
          </w:p>
        </w:tc>
        <w:tc>
          <w:tcPr>
            <w:tcW w:w="0" w:type="auto"/>
            <w:shd w:val="clear" w:color="auto" w:fill="auto"/>
            <w:vAlign w:val="bottom"/>
            <w:hideMark/>
          </w:tcPr>
          <w:p w14:paraId="223885D2"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18-65</w:t>
            </w:r>
          </w:p>
        </w:tc>
        <w:tc>
          <w:tcPr>
            <w:tcW w:w="0" w:type="auto"/>
            <w:shd w:val="clear" w:color="auto" w:fill="auto"/>
            <w:vAlign w:val="bottom"/>
            <w:hideMark/>
          </w:tcPr>
          <w:p w14:paraId="6D7295F0"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5,782</w:t>
            </w:r>
          </w:p>
        </w:tc>
        <w:tc>
          <w:tcPr>
            <w:tcW w:w="0" w:type="auto"/>
            <w:vAlign w:val="bottom"/>
          </w:tcPr>
          <w:p w14:paraId="5FEF116B"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hAnsi="Arial" w:cs="Arial"/>
                <w:sz w:val="20"/>
                <w:szCs w:val="20"/>
              </w:rPr>
              <w:t>2,362</w:t>
            </w:r>
          </w:p>
        </w:tc>
        <w:tc>
          <w:tcPr>
            <w:tcW w:w="0" w:type="auto"/>
            <w:shd w:val="clear" w:color="auto" w:fill="auto"/>
            <w:vAlign w:val="bottom"/>
            <w:hideMark/>
          </w:tcPr>
          <w:p w14:paraId="717C322D"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76.6</w:t>
            </w:r>
          </w:p>
        </w:tc>
        <w:tc>
          <w:tcPr>
            <w:tcW w:w="0" w:type="auto"/>
            <w:shd w:val="clear" w:color="auto" w:fill="auto"/>
            <w:noWrap/>
            <w:vAlign w:val="bottom"/>
            <w:hideMark/>
          </w:tcPr>
          <w:p w14:paraId="449DCF4D"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30</w:t>
            </w:r>
          </w:p>
        </w:tc>
        <w:tc>
          <w:tcPr>
            <w:tcW w:w="0" w:type="auto"/>
            <w:shd w:val="clear" w:color="auto" w:fill="auto"/>
            <w:noWrap/>
            <w:vAlign w:val="bottom"/>
            <w:hideMark/>
          </w:tcPr>
          <w:p w14:paraId="752686A0"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34</w:t>
            </w:r>
          </w:p>
        </w:tc>
      </w:tr>
      <w:tr w:rsidR="005463F8" w:rsidRPr="004C0D5C" w14:paraId="002AD7DA" w14:textId="77777777" w:rsidTr="001B5910">
        <w:trPr>
          <w:trHeight w:val="20"/>
        </w:trPr>
        <w:tc>
          <w:tcPr>
            <w:tcW w:w="0" w:type="auto"/>
            <w:shd w:val="clear" w:color="auto" w:fill="auto"/>
            <w:vAlign w:val="bottom"/>
            <w:hideMark/>
          </w:tcPr>
          <w:p w14:paraId="583F2DF4"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Peru</w:t>
            </w:r>
          </w:p>
        </w:tc>
        <w:tc>
          <w:tcPr>
            <w:tcW w:w="0" w:type="auto"/>
            <w:shd w:val="clear" w:color="auto" w:fill="auto"/>
            <w:vAlign w:val="bottom"/>
            <w:hideMark/>
          </w:tcPr>
          <w:p w14:paraId="0AD2C19C"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EMSMP</w:t>
            </w:r>
          </w:p>
        </w:tc>
        <w:tc>
          <w:tcPr>
            <w:tcW w:w="0" w:type="auto"/>
            <w:shd w:val="clear" w:color="auto" w:fill="auto"/>
            <w:vAlign w:val="bottom"/>
            <w:hideMark/>
          </w:tcPr>
          <w:p w14:paraId="525A3A96"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Five urban areas of the country (approximately 38% of the total national population).</w:t>
            </w:r>
          </w:p>
        </w:tc>
        <w:tc>
          <w:tcPr>
            <w:tcW w:w="0" w:type="auto"/>
            <w:shd w:val="clear" w:color="auto" w:fill="auto"/>
            <w:vAlign w:val="bottom"/>
            <w:hideMark/>
          </w:tcPr>
          <w:p w14:paraId="6A86802E"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2004-5</w:t>
            </w:r>
          </w:p>
        </w:tc>
        <w:tc>
          <w:tcPr>
            <w:tcW w:w="0" w:type="auto"/>
            <w:shd w:val="clear" w:color="auto" w:fill="auto"/>
            <w:vAlign w:val="bottom"/>
            <w:hideMark/>
          </w:tcPr>
          <w:p w14:paraId="44F04FEF"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18-65</w:t>
            </w:r>
          </w:p>
        </w:tc>
        <w:tc>
          <w:tcPr>
            <w:tcW w:w="0" w:type="auto"/>
            <w:shd w:val="clear" w:color="auto" w:fill="auto"/>
            <w:vAlign w:val="bottom"/>
            <w:hideMark/>
          </w:tcPr>
          <w:p w14:paraId="52375AE4"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3,930</w:t>
            </w:r>
          </w:p>
        </w:tc>
        <w:tc>
          <w:tcPr>
            <w:tcW w:w="0" w:type="auto"/>
            <w:vAlign w:val="bottom"/>
          </w:tcPr>
          <w:p w14:paraId="30A6B937"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hAnsi="Arial" w:cs="Arial"/>
                <w:sz w:val="20"/>
                <w:szCs w:val="20"/>
              </w:rPr>
              <w:t>1,801</w:t>
            </w:r>
          </w:p>
        </w:tc>
        <w:tc>
          <w:tcPr>
            <w:tcW w:w="0" w:type="auto"/>
            <w:shd w:val="clear" w:color="auto" w:fill="auto"/>
            <w:vAlign w:val="bottom"/>
            <w:hideMark/>
          </w:tcPr>
          <w:p w14:paraId="071C4B66"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90.2</w:t>
            </w:r>
          </w:p>
        </w:tc>
        <w:tc>
          <w:tcPr>
            <w:tcW w:w="0" w:type="auto"/>
            <w:shd w:val="clear" w:color="auto" w:fill="auto"/>
            <w:noWrap/>
            <w:vAlign w:val="bottom"/>
            <w:hideMark/>
          </w:tcPr>
          <w:p w14:paraId="6385486B"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13</w:t>
            </w:r>
          </w:p>
        </w:tc>
        <w:tc>
          <w:tcPr>
            <w:tcW w:w="0" w:type="auto"/>
            <w:shd w:val="clear" w:color="auto" w:fill="auto"/>
            <w:noWrap/>
            <w:vAlign w:val="bottom"/>
            <w:hideMark/>
          </w:tcPr>
          <w:p w14:paraId="0B380BD6"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13</w:t>
            </w:r>
          </w:p>
        </w:tc>
      </w:tr>
      <w:tr w:rsidR="005463F8" w:rsidRPr="004C0D5C" w14:paraId="499A5A52" w14:textId="77777777" w:rsidTr="001B5910">
        <w:trPr>
          <w:trHeight w:val="20"/>
        </w:trPr>
        <w:tc>
          <w:tcPr>
            <w:tcW w:w="0" w:type="auto"/>
            <w:shd w:val="clear" w:color="auto" w:fill="auto"/>
            <w:vAlign w:val="bottom"/>
            <w:hideMark/>
          </w:tcPr>
          <w:p w14:paraId="06A78823"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Romania</w:t>
            </w:r>
          </w:p>
        </w:tc>
        <w:tc>
          <w:tcPr>
            <w:tcW w:w="0" w:type="auto"/>
            <w:shd w:val="clear" w:color="auto" w:fill="auto"/>
            <w:vAlign w:val="bottom"/>
            <w:hideMark/>
          </w:tcPr>
          <w:p w14:paraId="641E5432"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RMHS</w:t>
            </w:r>
          </w:p>
        </w:tc>
        <w:tc>
          <w:tcPr>
            <w:tcW w:w="0" w:type="auto"/>
            <w:shd w:val="clear" w:color="auto" w:fill="auto"/>
            <w:vAlign w:val="bottom"/>
            <w:hideMark/>
          </w:tcPr>
          <w:p w14:paraId="7A90F430"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Nationally representative.</w:t>
            </w:r>
          </w:p>
        </w:tc>
        <w:tc>
          <w:tcPr>
            <w:tcW w:w="0" w:type="auto"/>
            <w:shd w:val="clear" w:color="auto" w:fill="auto"/>
            <w:vAlign w:val="bottom"/>
            <w:hideMark/>
          </w:tcPr>
          <w:p w14:paraId="25F4D052"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2005-6</w:t>
            </w:r>
          </w:p>
        </w:tc>
        <w:tc>
          <w:tcPr>
            <w:tcW w:w="0" w:type="auto"/>
            <w:shd w:val="clear" w:color="auto" w:fill="auto"/>
            <w:vAlign w:val="bottom"/>
            <w:hideMark/>
          </w:tcPr>
          <w:p w14:paraId="3BE8AF6F"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18-96</w:t>
            </w:r>
          </w:p>
        </w:tc>
        <w:tc>
          <w:tcPr>
            <w:tcW w:w="0" w:type="auto"/>
            <w:shd w:val="clear" w:color="auto" w:fill="auto"/>
            <w:vAlign w:val="bottom"/>
            <w:hideMark/>
          </w:tcPr>
          <w:p w14:paraId="689F0066"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2,357</w:t>
            </w:r>
          </w:p>
        </w:tc>
        <w:tc>
          <w:tcPr>
            <w:tcW w:w="0" w:type="auto"/>
            <w:vAlign w:val="bottom"/>
          </w:tcPr>
          <w:p w14:paraId="36DF4968"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hAnsi="Arial" w:cs="Arial"/>
                <w:sz w:val="20"/>
                <w:szCs w:val="20"/>
              </w:rPr>
              <w:t>2,357</w:t>
            </w:r>
          </w:p>
        </w:tc>
        <w:tc>
          <w:tcPr>
            <w:tcW w:w="0" w:type="auto"/>
            <w:shd w:val="clear" w:color="auto" w:fill="auto"/>
            <w:vAlign w:val="bottom"/>
            <w:hideMark/>
          </w:tcPr>
          <w:p w14:paraId="2F0FFA64"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70.9</w:t>
            </w:r>
          </w:p>
        </w:tc>
        <w:tc>
          <w:tcPr>
            <w:tcW w:w="0" w:type="auto"/>
            <w:shd w:val="clear" w:color="auto" w:fill="auto"/>
            <w:noWrap/>
            <w:vAlign w:val="bottom"/>
            <w:hideMark/>
          </w:tcPr>
          <w:p w14:paraId="13059F7B"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31</w:t>
            </w:r>
          </w:p>
        </w:tc>
        <w:tc>
          <w:tcPr>
            <w:tcW w:w="0" w:type="auto"/>
            <w:shd w:val="clear" w:color="auto" w:fill="auto"/>
            <w:noWrap/>
            <w:vAlign w:val="bottom"/>
            <w:hideMark/>
          </w:tcPr>
          <w:p w14:paraId="59C3DA4B"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35</w:t>
            </w:r>
          </w:p>
        </w:tc>
      </w:tr>
      <w:tr w:rsidR="005463F8" w:rsidRPr="004C0D5C" w14:paraId="77B700B6" w14:textId="77777777" w:rsidTr="001B5910">
        <w:trPr>
          <w:trHeight w:val="20"/>
        </w:trPr>
        <w:tc>
          <w:tcPr>
            <w:tcW w:w="0" w:type="auto"/>
            <w:tcBorders>
              <w:bottom w:val="single" w:sz="4" w:space="0" w:color="auto"/>
            </w:tcBorders>
            <w:shd w:val="clear" w:color="auto" w:fill="auto"/>
            <w:vAlign w:val="bottom"/>
            <w:hideMark/>
          </w:tcPr>
          <w:p w14:paraId="4187C4EB" w14:textId="77777777" w:rsidR="005463F8" w:rsidRPr="004C0D5C" w:rsidRDefault="005463F8" w:rsidP="001B5910">
            <w:pPr>
              <w:spacing w:line="240" w:lineRule="auto"/>
              <w:rPr>
                <w:rFonts w:ascii="Arial" w:eastAsia="Times New Roman" w:hAnsi="Arial" w:cs="Arial"/>
                <w:b/>
                <w:bCs/>
                <w:color w:val="000000"/>
                <w:sz w:val="20"/>
                <w:szCs w:val="20"/>
              </w:rPr>
            </w:pPr>
            <w:r w:rsidRPr="004C0D5C">
              <w:rPr>
                <w:rFonts w:ascii="Arial" w:eastAsia="Times New Roman" w:hAnsi="Arial" w:cs="Arial"/>
                <w:b/>
                <w:bCs/>
                <w:color w:val="000000"/>
                <w:sz w:val="20"/>
                <w:szCs w:val="20"/>
              </w:rPr>
              <w:t>TOTAL</w:t>
            </w:r>
          </w:p>
        </w:tc>
        <w:tc>
          <w:tcPr>
            <w:tcW w:w="0" w:type="auto"/>
            <w:tcBorders>
              <w:bottom w:val="single" w:sz="4" w:space="0" w:color="auto"/>
            </w:tcBorders>
            <w:shd w:val="clear" w:color="auto" w:fill="auto"/>
            <w:vAlign w:val="bottom"/>
            <w:hideMark/>
          </w:tcPr>
          <w:p w14:paraId="109A5001" w14:textId="77777777" w:rsidR="005463F8" w:rsidRPr="004C0D5C" w:rsidRDefault="005463F8" w:rsidP="001B5910">
            <w:pPr>
              <w:spacing w:line="240" w:lineRule="auto"/>
              <w:rPr>
                <w:rFonts w:ascii="Arial" w:eastAsia="Times New Roman" w:hAnsi="Arial" w:cs="Arial"/>
                <w:b/>
                <w:bCs/>
                <w:color w:val="000000"/>
                <w:sz w:val="20"/>
                <w:szCs w:val="20"/>
              </w:rPr>
            </w:pPr>
          </w:p>
        </w:tc>
        <w:tc>
          <w:tcPr>
            <w:tcW w:w="0" w:type="auto"/>
            <w:tcBorders>
              <w:bottom w:val="single" w:sz="4" w:space="0" w:color="auto"/>
            </w:tcBorders>
            <w:shd w:val="clear" w:color="auto" w:fill="auto"/>
            <w:vAlign w:val="bottom"/>
            <w:hideMark/>
          </w:tcPr>
          <w:p w14:paraId="0AFBE7AB" w14:textId="77777777" w:rsidR="005463F8" w:rsidRPr="004C0D5C" w:rsidRDefault="005463F8" w:rsidP="001B5910">
            <w:pPr>
              <w:spacing w:line="240" w:lineRule="auto"/>
              <w:rPr>
                <w:rFonts w:ascii="Arial" w:eastAsia="Times New Roman" w:hAnsi="Arial" w:cs="Arial"/>
                <w:sz w:val="20"/>
                <w:szCs w:val="20"/>
              </w:rPr>
            </w:pPr>
          </w:p>
        </w:tc>
        <w:tc>
          <w:tcPr>
            <w:tcW w:w="0" w:type="auto"/>
            <w:tcBorders>
              <w:bottom w:val="single" w:sz="4" w:space="0" w:color="auto"/>
            </w:tcBorders>
            <w:shd w:val="clear" w:color="auto" w:fill="auto"/>
            <w:vAlign w:val="bottom"/>
            <w:hideMark/>
          </w:tcPr>
          <w:p w14:paraId="7CF35286" w14:textId="77777777" w:rsidR="005463F8" w:rsidRPr="004C0D5C" w:rsidRDefault="005463F8" w:rsidP="001B5910">
            <w:pPr>
              <w:spacing w:line="240" w:lineRule="auto"/>
              <w:rPr>
                <w:rFonts w:ascii="Arial" w:eastAsia="Times New Roman" w:hAnsi="Arial" w:cs="Arial"/>
                <w:sz w:val="20"/>
                <w:szCs w:val="20"/>
              </w:rPr>
            </w:pPr>
          </w:p>
        </w:tc>
        <w:tc>
          <w:tcPr>
            <w:tcW w:w="0" w:type="auto"/>
            <w:tcBorders>
              <w:bottom w:val="single" w:sz="4" w:space="0" w:color="auto"/>
            </w:tcBorders>
            <w:shd w:val="clear" w:color="auto" w:fill="auto"/>
            <w:vAlign w:val="bottom"/>
            <w:hideMark/>
          </w:tcPr>
          <w:p w14:paraId="1DB1E2DB" w14:textId="77777777" w:rsidR="005463F8" w:rsidRPr="004C0D5C" w:rsidRDefault="005463F8" w:rsidP="001B5910">
            <w:pPr>
              <w:spacing w:line="240" w:lineRule="auto"/>
              <w:rPr>
                <w:rFonts w:ascii="Arial" w:eastAsia="Times New Roman" w:hAnsi="Arial" w:cs="Arial"/>
                <w:sz w:val="20"/>
                <w:szCs w:val="20"/>
              </w:rPr>
            </w:pPr>
          </w:p>
        </w:tc>
        <w:tc>
          <w:tcPr>
            <w:tcW w:w="0" w:type="auto"/>
            <w:tcBorders>
              <w:bottom w:val="single" w:sz="4" w:space="0" w:color="auto"/>
            </w:tcBorders>
            <w:shd w:val="clear" w:color="auto" w:fill="auto"/>
            <w:vAlign w:val="bottom"/>
            <w:hideMark/>
          </w:tcPr>
          <w:p w14:paraId="4C58AEEB"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(19756)</w:t>
            </w:r>
          </w:p>
        </w:tc>
        <w:tc>
          <w:tcPr>
            <w:tcW w:w="0" w:type="auto"/>
            <w:tcBorders>
              <w:bottom w:val="single" w:sz="4" w:space="0" w:color="auto"/>
            </w:tcBorders>
            <w:vAlign w:val="bottom"/>
          </w:tcPr>
          <w:p w14:paraId="013B5287"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hAnsi="Arial" w:cs="Arial"/>
                <w:sz w:val="20"/>
                <w:szCs w:val="20"/>
              </w:rPr>
              <w:t>(10574)</w:t>
            </w:r>
          </w:p>
        </w:tc>
        <w:tc>
          <w:tcPr>
            <w:tcW w:w="0" w:type="auto"/>
            <w:tcBorders>
              <w:bottom w:val="single" w:sz="4" w:space="0" w:color="auto"/>
            </w:tcBorders>
            <w:shd w:val="clear" w:color="auto" w:fill="auto"/>
            <w:vAlign w:val="bottom"/>
            <w:hideMark/>
          </w:tcPr>
          <w:p w14:paraId="5BD9C0C2"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83.6</w:t>
            </w:r>
          </w:p>
        </w:tc>
        <w:tc>
          <w:tcPr>
            <w:tcW w:w="0" w:type="auto"/>
            <w:tcBorders>
              <w:bottom w:val="single" w:sz="4" w:space="0" w:color="auto"/>
            </w:tcBorders>
            <w:shd w:val="clear" w:color="auto" w:fill="auto"/>
            <w:vAlign w:val="bottom"/>
            <w:hideMark/>
          </w:tcPr>
          <w:p w14:paraId="4BC4C9C3"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(219)</w:t>
            </w:r>
          </w:p>
        </w:tc>
        <w:tc>
          <w:tcPr>
            <w:tcW w:w="0" w:type="auto"/>
            <w:tcBorders>
              <w:bottom w:val="single" w:sz="4" w:space="0" w:color="auto"/>
            </w:tcBorders>
            <w:shd w:val="clear" w:color="auto" w:fill="auto"/>
            <w:vAlign w:val="bottom"/>
            <w:hideMark/>
          </w:tcPr>
          <w:p w14:paraId="577D29BC"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(250)</w:t>
            </w:r>
          </w:p>
        </w:tc>
      </w:tr>
      <w:tr w:rsidR="005463F8" w:rsidRPr="004C0D5C" w14:paraId="6B324F87" w14:textId="77777777" w:rsidTr="001B5910">
        <w:trPr>
          <w:trHeight w:val="20"/>
        </w:trPr>
        <w:tc>
          <w:tcPr>
            <w:tcW w:w="0" w:type="auto"/>
            <w:gridSpan w:val="3"/>
            <w:tcBorders>
              <w:top w:val="single" w:sz="4" w:space="0" w:color="auto"/>
            </w:tcBorders>
            <w:shd w:val="clear" w:color="auto" w:fill="auto"/>
            <w:vAlign w:val="bottom"/>
            <w:hideMark/>
          </w:tcPr>
          <w:p w14:paraId="42A34A24"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b/>
                <w:bCs/>
                <w:color w:val="000000"/>
                <w:sz w:val="20"/>
                <w:szCs w:val="20"/>
              </w:rPr>
              <w:t>II. High-income countries</w:t>
            </w:r>
          </w:p>
        </w:tc>
        <w:tc>
          <w:tcPr>
            <w:tcW w:w="0" w:type="auto"/>
            <w:tcBorders>
              <w:top w:val="single" w:sz="4" w:space="0" w:color="auto"/>
            </w:tcBorders>
            <w:shd w:val="clear" w:color="auto" w:fill="auto"/>
            <w:vAlign w:val="bottom"/>
            <w:hideMark/>
          </w:tcPr>
          <w:p w14:paraId="0D602305" w14:textId="77777777" w:rsidR="005463F8" w:rsidRPr="004C0D5C" w:rsidRDefault="005463F8" w:rsidP="001B5910">
            <w:pPr>
              <w:spacing w:line="240" w:lineRule="auto"/>
              <w:rPr>
                <w:rFonts w:ascii="Arial" w:eastAsia="Times New Roman" w:hAnsi="Arial" w:cs="Arial"/>
                <w:sz w:val="20"/>
                <w:szCs w:val="20"/>
              </w:rPr>
            </w:pPr>
          </w:p>
        </w:tc>
        <w:tc>
          <w:tcPr>
            <w:tcW w:w="0" w:type="auto"/>
            <w:tcBorders>
              <w:top w:val="single" w:sz="4" w:space="0" w:color="auto"/>
            </w:tcBorders>
            <w:shd w:val="clear" w:color="auto" w:fill="auto"/>
            <w:vAlign w:val="bottom"/>
            <w:hideMark/>
          </w:tcPr>
          <w:p w14:paraId="3C2C256C"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vAlign w:val="bottom"/>
            <w:hideMark/>
          </w:tcPr>
          <w:p w14:paraId="04A47954"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vAlign w:val="bottom"/>
          </w:tcPr>
          <w:p w14:paraId="34CF3DDE"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vAlign w:val="bottom"/>
            <w:hideMark/>
          </w:tcPr>
          <w:p w14:paraId="0D8549E3"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noWrap/>
            <w:vAlign w:val="bottom"/>
            <w:hideMark/>
          </w:tcPr>
          <w:p w14:paraId="4D7053F1"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noWrap/>
            <w:vAlign w:val="bottom"/>
            <w:hideMark/>
          </w:tcPr>
          <w:p w14:paraId="69513384" w14:textId="77777777" w:rsidR="005463F8" w:rsidRPr="004C0D5C" w:rsidRDefault="005463F8" w:rsidP="001B5910">
            <w:pPr>
              <w:spacing w:line="240" w:lineRule="auto"/>
              <w:jc w:val="center"/>
              <w:rPr>
                <w:rFonts w:ascii="Arial" w:eastAsia="Times New Roman" w:hAnsi="Arial" w:cs="Arial"/>
                <w:sz w:val="20"/>
                <w:szCs w:val="20"/>
              </w:rPr>
            </w:pPr>
          </w:p>
        </w:tc>
      </w:tr>
      <w:tr w:rsidR="005463F8" w:rsidRPr="004C0D5C" w14:paraId="2020AF89" w14:textId="77777777" w:rsidTr="001B5910">
        <w:trPr>
          <w:trHeight w:val="20"/>
        </w:trPr>
        <w:tc>
          <w:tcPr>
            <w:tcW w:w="0" w:type="auto"/>
            <w:shd w:val="clear" w:color="auto" w:fill="auto"/>
            <w:vAlign w:val="bottom"/>
            <w:hideMark/>
          </w:tcPr>
          <w:p w14:paraId="0421E28F"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Argentina</w:t>
            </w:r>
          </w:p>
        </w:tc>
        <w:tc>
          <w:tcPr>
            <w:tcW w:w="0" w:type="auto"/>
            <w:shd w:val="clear" w:color="auto" w:fill="auto"/>
            <w:vAlign w:val="bottom"/>
            <w:hideMark/>
          </w:tcPr>
          <w:p w14:paraId="22FD4CCF"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AMHES</w:t>
            </w:r>
          </w:p>
        </w:tc>
        <w:tc>
          <w:tcPr>
            <w:tcW w:w="0" w:type="auto"/>
            <w:shd w:val="clear" w:color="auto" w:fill="auto"/>
            <w:vAlign w:val="bottom"/>
            <w:hideMark/>
          </w:tcPr>
          <w:p w14:paraId="6A787843"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Eight largest urban areas of the country (approximately 50% of the total national population)</w:t>
            </w:r>
          </w:p>
        </w:tc>
        <w:tc>
          <w:tcPr>
            <w:tcW w:w="0" w:type="auto"/>
            <w:shd w:val="clear" w:color="auto" w:fill="auto"/>
            <w:vAlign w:val="bottom"/>
            <w:hideMark/>
          </w:tcPr>
          <w:p w14:paraId="2AAAA517"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2015</w:t>
            </w:r>
          </w:p>
        </w:tc>
        <w:tc>
          <w:tcPr>
            <w:tcW w:w="0" w:type="auto"/>
            <w:shd w:val="clear" w:color="auto" w:fill="auto"/>
            <w:vAlign w:val="bottom"/>
            <w:hideMark/>
          </w:tcPr>
          <w:p w14:paraId="6F8C3BC5"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18-98</w:t>
            </w:r>
          </w:p>
        </w:tc>
        <w:tc>
          <w:tcPr>
            <w:tcW w:w="0" w:type="auto"/>
            <w:shd w:val="clear" w:color="auto" w:fill="auto"/>
            <w:vAlign w:val="bottom"/>
            <w:hideMark/>
          </w:tcPr>
          <w:p w14:paraId="71DDDB4A"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3,927</w:t>
            </w:r>
          </w:p>
        </w:tc>
        <w:tc>
          <w:tcPr>
            <w:tcW w:w="0" w:type="auto"/>
            <w:vAlign w:val="bottom"/>
          </w:tcPr>
          <w:p w14:paraId="6732A748" w14:textId="77777777" w:rsidR="005463F8" w:rsidRPr="002E06AB" w:rsidRDefault="005463F8" w:rsidP="001B5910">
            <w:pPr>
              <w:spacing w:line="240" w:lineRule="auto"/>
              <w:rPr>
                <w:rFonts w:ascii="Arial" w:eastAsia="Times New Roman" w:hAnsi="Arial" w:cs="Arial"/>
                <w:color w:val="000000"/>
                <w:sz w:val="20"/>
                <w:szCs w:val="20"/>
              </w:rPr>
            </w:pPr>
          </w:p>
          <w:p w14:paraId="1D4869AC" w14:textId="77777777" w:rsidR="005463F8" w:rsidRPr="002E06AB" w:rsidRDefault="005463F8" w:rsidP="001B5910">
            <w:pPr>
              <w:spacing w:line="240" w:lineRule="auto"/>
              <w:jc w:val="center"/>
              <w:rPr>
                <w:rFonts w:ascii="Arial" w:eastAsia="Times New Roman" w:hAnsi="Arial" w:cs="Arial"/>
                <w:color w:val="000000"/>
                <w:sz w:val="20"/>
                <w:szCs w:val="20"/>
              </w:rPr>
            </w:pPr>
          </w:p>
          <w:p w14:paraId="7E0AB044" w14:textId="77777777" w:rsidR="005463F8" w:rsidRPr="004C0D5C" w:rsidRDefault="005463F8" w:rsidP="001B5910">
            <w:pPr>
              <w:spacing w:line="240" w:lineRule="auto"/>
              <w:jc w:val="center"/>
              <w:rPr>
                <w:rFonts w:ascii="Arial" w:eastAsia="Times New Roman" w:hAnsi="Arial" w:cs="Arial"/>
                <w:color w:val="000000"/>
                <w:sz w:val="20"/>
                <w:szCs w:val="20"/>
              </w:rPr>
            </w:pPr>
            <w:r w:rsidRPr="00B24435">
              <w:rPr>
                <w:rFonts w:ascii="Arial" w:eastAsia="Times New Roman" w:hAnsi="Arial" w:cs="Arial"/>
                <w:color w:val="000000"/>
                <w:sz w:val="20"/>
                <w:szCs w:val="20"/>
              </w:rPr>
              <w:t>2,116</w:t>
            </w:r>
          </w:p>
        </w:tc>
        <w:tc>
          <w:tcPr>
            <w:tcW w:w="0" w:type="auto"/>
            <w:shd w:val="clear" w:color="auto" w:fill="auto"/>
            <w:vAlign w:val="bottom"/>
            <w:hideMark/>
          </w:tcPr>
          <w:p w14:paraId="7B191729"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77.3</w:t>
            </w:r>
          </w:p>
        </w:tc>
        <w:tc>
          <w:tcPr>
            <w:tcW w:w="0" w:type="auto"/>
            <w:shd w:val="clear" w:color="auto" w:fill="auto"/>
            <w:noWrap/>
            <w:vAlign w:val="bottom"/>
            <w:hideMark/>
          </w:tcPr>
          <w:p w14:paraId="0C9A86D8"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42</w:t>
            </w:r>
          </w:p>
        </w:tc>
        <w:tc>
          <w:tcPr>
            <w:tcW w:w="0" w:type="auto"/>
            <w:shd w:val="clear" w:color="auto" w:fill="auto"/>
            <w:noWrap/>
            <w:vAlign w:val="bottom"/>
            <w:hideMark/>
          </w:tcPr>
          <w:p w14:paraId="1F33C531" w14:textId="77777777" w:rsidR="005463F8" w:rsidRPr="004C0D5C" w:rsidRDefault="005463F8" w:rsidP="001B5910">
            <w:pPr>
              <w:spacing w:line="240" w:lineRule="auto"/>
              <w:jc w:val="center"/>
              <w:rPr>
                <w:rFonts w:ascii="Arial" w:eastAsia="Times New Roman" w:hAnsi="Arial" w:cs="Arial"/>
                <w:sz w:val="20"/>
                <w:szCs w:val="20"/>
              </w:rPr>
            </w:pPr>
            <w:r w:rsidRPr="004C0D5C">
              <w:rPr>
                <w:rFonts w:ascii="Arial" w:eastAsia="Times New Roman" w:hAnsi="Arial" w:cs="Arial"/>
                <w:color w:val="000000"/>
                <w:sz w:val="20"/>
                <w:szCs w:val="20"/>
              </w:rPr>
              <w:t>46</w:t>
            </w:r>
          </w:p>
        </w:tc>
      </w:tr>
      <w:tr w:rsidR="005463F8" w:rsidRPr="004C0D5C" w14:paraId="02DD1B4D" w14:textId="77777777" w:rsidTr="001B5910">
        <w:trPr>
          <w:trHeight w:val="20"/>
        </w:trPr>
        <w:tc>
          <w:tcPr>
            <w:tcW w:w="0" w:type="auto"/>
            <w:shd w:val="clear" w:color="auto" w:fill="auto"/>
            <w:vAlign w:val="bottom"/>
            <w:hideMark/>
          </w:tcPr>
          <w:p w14:paraId="20FAE03B"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Belgium</w:t>
            </w:r>
          </w:p>
        </w:tc>
        <w:tc>
          <w:tcPr>
            <w:tcW w:w="0" w:type="auto"/>
            <w:shd w:val="clear" w:color="auto" w:fill="auto"/>
            <w:vAlign w:val="bottom"/>
            <w:hideMark/>
          </w:tcPr>
          <w:p w14:paraId="5378F985" w14:textId="77777777" w:rsidR="005463F8" w:rsidRPr="004C0D5C" w:rsidRDefault="005463F8" w:rsidP="001B5910">
            <w:pPr>
              <w:spacing w:line="240" w:lineRule="auto"/>
              <w:jc w:val="center"/>
              <w:rPr>
                <w:rFonts w:ascii="Arial" w:eastAsia="Times New Roman" w:hAnsi="Arial" w:cs="Arial"/>
                <w:color w:val="000000"/>
                <w:sz w:val="20"/>
                <w:szCs w:val="20"/>
              </w:rPr>
            </w:pPr>
            <w:proofErr w:type="spellStart"/>
            <w:r w:rsidRPr="004C0D5C">
              <w:rPr>
                <w:rFonts w:ascii="Arial" w:eastAsia="Times New Roman" w:hAnsi="Arial" w:cs="Arial"/>
                <w:color w:val="000000"/>
                <w:sz w:val="20"/>
                <w:szCs w:val="20"/>
              </w:rPr>
              <w:t>ESEMeD</w:t>
            </w:r>
            <w:proofErr w:type="spellEnd"/>
          </w:p>
        </w:tc>
        <w:tc>
          <w:tcPr>
            <w:tcW w:w="0" w:type="auto"/>
            <w:shd w:val="clear" w:color="auto" w:fill="auto"/>
            <w:vAlign w:val="bottom"/>
            <w:hideMark/>
          </w:tcPr>
          <w:p w14:paraId="63094519"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Nationally representative. The sample was selected from a national register of Belgium residents.</w:t>
            </w:r>
          </w:p>
        </w:tc>
        <w:tc>
          <w:tcPr>
            <w:tcW w:w="0" w:type="auto"/>
            <w:shd w:val="clear" w:color="auto" w:fill="auto"/>
            <w:vAlign w:val="bottom"/>
            <w:hideMark/>
          </w:tcPr>
          <w:p w14:paraId="75ACAB7E"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2001-2</w:t>
            </w:r>
          </w:p>
        </w:tc>
        <w:tc>
          <w:tcPr>
            <w:tcW w:w="0" w:type="auto"/>
            <w:shd w:val="clear" w:color="auto" w:fill="auto"/>
            <w:vAlign w:val="bottom"/>
            <w:hideMark/>
          </w:tcPr>
          <w:p w14:paraId="7C3BF1B0"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18-95</w:t>
            </w:r>
          </w:p>
        </w:tc>
        <w:tc>
          <w:tcPr>
            <w:tcW w:w="0" w:type="auto"/>
            <w:shd w:val="clear" w:color="auto" w:fill="auto"/>
            <w:vAlign w:val="bottom"/>
            <w:hideMark/>
          </w:tcPr>
          <w:p w14:paraId="22B3E2F4"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2,419</w:t>
            </w:r>
          </w:p>
        </w:tc>
        <w:tc>
          <w:tcPr>
            <w:tcW w:w="0" w:type="auto"/>
            <w:vAlign w:val="bottom"/>
          </w:tcPr>
          <w:p w14:paraId="6A166169" w14:textId="77777777" w:rsidR="005463F8" w:rsidRPr="004C0D5C" w:rsidRDefault="005463F8" w:rsidP="001B5910">
            <w:pPr>
              <w:spacing w:line="240" w:lineRule="auto"/>
              <w:jc w:val="center"/>
              <w:rPr>
                <w:rFonts w:ascii="Arial" w:eastAsia="Times New Roman" w:hAnsi="Arial" w:cs="Arial"/>
                <w:color w:val="000000"/>
                <w:sz w:val="20"/>
                <w:szCs w:val="20"/>
              </w:rPr>
            </w:pPr>
            <w:r w:rsidRPr="00B24435">
              <w:rPr>
                <w:rFonts w:ascii="Arial" w:hAnsi="Arial" w:cs="Arial"/>
                <w:sz w:val="20"/>
                <w:szCs w:val="20"/>
              </w:rPr>
              <w:t>1,043</w:t>
            </w:r>
          </w:p>
        </w:tc>
        <w:tc>
          <w:tcPr>
            <w:tcW w:w="0" w:type="auto"/>
            <w:shd w:val="clear" w:color="auto" w:fill="auto"/>
            <w:vAlign w:val="bottom"/>
            <w:hideMark/>
          </w:tcPr>
          <w:p w14:paraId="77A3F0E0"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50.6</w:t>
            </w:r>
          </w:p>
        </w:tc>
        <w:tc>
          <w:tcPr>
            <w:tcW w:w="0" w:type="auto"/>
            <w:shd w:val="clear" w:color="auto" w:fill="auto"/>
            <w:noWrap/>
            <w:vAlign w:val="bottom"/>
            <w:hideMark/>
          </w:tcPr>
          <w:p w14:paraId="675CCB9E"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114</w:t>
            </w:r>
          </w:p>
        </w:tc>
        <w:tc>
          <w:tcPr>
            <w:tcW w:w="0" w:type="auto"/>
            <w:shd w:val="clear" w:color="auto" w:fill="auto"/>
            <w:noWrap/>
            <w:vAlign w:val="bottom"/>
            <w:hideMark/>
          </w:tcPr>
          <w:p w14:paraId="6DFC4B2E"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137</w:t>
            </w:r>
          </w:p>
        </w:tc>
      </w:tr>
      <w:tr w:rsidR="005463F8" w:rsidRPr="004C0D5C" w14:paraId="511944B1" w14:textId="77777777" w:rsidTr="001B5910">
        <w:trPr>
          <w:trHeight w:val="20"/>
        </w:trPr>
        <w:tc>
          <w:tcPr>
            <w:tcW w:w="0" w:type="auto"/>
            <w:shd w:val="clear" w:color="auto" w:fill="auto"/>
            <w:vAlign w:val="bottom"/>
            <w:hideMark/>
          </w:tcPr>
          <w:p w14:paraId="776D088D"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France</w:t>
            </w:r>
          </w:p>
        </w:tc>
        <w:tc>
          <w:tcPr>
            <w:tcW w:w="0" w:type="auto"/>
            <w:shd w:val="clear" w:color="auto" w:fill="auto"/>
            <w:vAlign w:val="bottom"/>
            <w:hideMark/>
          </w:tcPr>
          <w:p w14:paraId="2CEDF02E" w14:textId="77777777" w:rsidR="005463F8" w:rsidRPr="004C0D5C" w:rsidRDefault="005463F8" w:rsidP="001B5910">
            <w:pPr>
              <w:spacing w:line="240" w:lineRule="auto"/>
              <w:jc w:val="center"/>
              <w:rPr>
                <w:rFonts w:ascii="Arial" w:eastAsia="Times New Roman" w:hAnsi="Arial" w:cs="Arial"/>
                <w:color w:val="000000"/>
                <w:sz w:val="20"/>
                <w:szCs w:val="20"/>
              </w:rPr>
            </w:pPr>
            <w:proofErr w:type="spellStart"/>
            <w:r w:rsidRPr="004C0D5C">
              <w:rPr>
                <w:rFonts w:ascii="Arial" w:eastAsia="Times New Roman" w:hAnsi="Arial" w:cs="Arial"/>
                <w:color w:val="000000"/>
                <w:sz w:val="20"/>
                <w:szCs w:val="20"/>
              </w:rPr>
              <w:t>ESEMeD</w:t>
            </w:r>
            <w:proofErr w:type="spellEnd"/>
          </w:p>
        </w:tc>
        <w:tc>
          <w:tcPr>
            <w:tcW w:w="0" w:type="auto"/>
            <w:shd w:val="clear" w:color="auto" w:fill="auto"/>
            <w:vAlign w:val="bottom"/>
            <w:hideMark/>
          </w:tcPr>
          <w:p w14:paraId="3F23CEEE"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 xml:space="preserve">Nationally representative. The sample was selected from a national list of households with listed telephone numbers. </w:t>
            </w:r>
          </w:p>
        </w:tc>
        <w:tc>
          <w:tcPr>
            <w:tcW w:w="0" w:type="auto"/>
            <w:shd w:val="clear" w:color="auto" w:fill="auto"/>
            <w:vAlign w:val="bottom"/>
            <w:hideMark/>
          </w:tcPr>
          <w:p w14:paraId="5BC65F78"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2001-2</w:t>
            </w:r>
          </w:p>
        </w:tc>
        <w:tc>
          <w:tcPr>
            <w:tcW w:w="0" w:type="auto"/>
            <w:shd w:val="clear" w:color="auto" w:fill="auto"/>
            <w:vAlign w:val="bottom"/>
            <w:hideMark/>
          </w:tcPr>
          <w:p w14:paraId="644964B8"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18-97</w:t>
            </w:r>
          </w:p>
        </w:tc>
        <w:tc>
          <w:tcPr>
            <w:tcW w:w="0" w:type="auto"/>
            <w:shd w:val="clear" w:color="auto" w:fill="auto"/>
            <w:vAlign w:val="bottom"/>
            <w:hideMark/>
          </w:tcPr>
          <w:p w14:paraId="6EA9D6C9"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2,894</w:t>
            </w:r>
          </w:p>
        </w:tc>
        <w:tc>
          <w:tcPr>
            <w:tcW w:w="0" w:type="auto"/>
            <w:vAlign w:val="bottom"/>
          </w:tcPr>
          <w:p w14:paraId="04A1C519" w14:textId="77777777" w:rsidR="005463F8" w:rsidRPr="004C0D5C" w:rsidRDefault="005463F8" w:rsidP="001B5910">
            <w:pPr>
              <w:spacing w:line="240" w:lineRule="auto"/>
              <w:jc w:val="center"/>
              <w:rPr>
                <w:rFonts w:ascii="Arial" w:eastAsia="Times New Roman" w:hAnsi="Arial" w:cs="Arial"/>
                <w:color w:val="000000"/>
                <w:sz w:val="20"/>
                <w:szCs w:val="20"/>
              </w:rPr>
            </w:pPr>
            <w:r w:rsidRPr="00B24435">
              <w:rPr>
                <w:rFonts w:ascii="Arial" w:eastAsia="Times New Roman" w:hAnsi="Arial" w:cs="Arial"/>
                <w:color w:val="000000"/>
                <w:sz w:val="20"/>
                <w:szCs w:val="20"/>
              </w:rPr>
              <w:t>1,436</w:t>
            </w:r>
          </w:p>
        </w:tc>
        <w:tc>
          <w:tcPr>
            <w:tcW w:w="0" w:type="auto"/>
            <w:shd w:val="clear" w:color="auto" w:fill="auto"/>
            <w:vAlign w:val="bottom"/>
            <w:hideMark/>
          </w:tcPr>
          <w:p w14:paraId="4D130F19"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45.9</w:t>
            </w:r>
          </w:p>
        </w:tc>
        <w:tc>
          <w:tcPr>
            <w:tcW w:w="0" w:type="auto"/>
            <w:shd w:val="clear" w:color="auto" w:fill="auto"/>
            <w:noWrap/>
            <w:vAlign w:val="bottom"/>
            <w:hideMark/>
          </w:tcPr>
          <w:p w14:paraId="6F3702B4"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138</w:t>
            </w:r>
          </w:p>
        </w:tc>
        <w:tc>
          <w:tcPr>
            <w:tcW w:w="0" w:type="auto"/>
            <w:shd w:val="clear" w:color="auto" w:fill="auto"/>
            <w:noWrap/>
            <w:vAlign w:val="bottom"/>
            <w:hideMark/>
          </w:tcPr>
          <w:p w14:paraId="2C6F9E51"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148</w:t>
            </w:r>
          </w:p>
        </w:tc>
      </w:tr>
      <w:tr w:rsidR="005463F8" w:rsidRPr="004C0D5C" w14:paraId="72D80A27" w14:textId="77777777" w:rsidTr="001B5910">
        <w:trPr>
          <w:trHeight w:val="20"/>
        </w:trPr>
        <w:tc>
          <w:tcPr>
            <w:tcW w:w="0" w:type="auto"/>
            <w:shd w:val="clear" w:color="auto" w:fill="auto"/>
            <w:vAlign w:val="bottom"/>
            <w:hideMark/>
          </w:tcPr>
          <w:p w14:paraId="516D2E24"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Germany</w:t>
            </w:r>
          </w:p>
        </w:tc>
        <w:tc>
          <w:tcPr>
            <w:tcW w:w="0" w:type="auto"/>
            <w:shd w:val="clear" w:color="auto" w:fill="auto"/>
            <w:vAlign w:val="bottom"/>
            <w:hideMark/>
          </w:tcPr>
          <w:p w14:paraId="648FEDDF" w14:textId="77777777" w:rsidR="005463F8" w:rsidRPr="004C0D5C" w:rsidRDefault="005463F8" w:rsidP="001B5910">
            <w:pPr>
              <w:spacing w:line="240" w:lineRule="auto"/>
              <w:jc w:val="center"/>
              <w:rPr>
                <w:rFonts w:ascii="Arial" w:eastAsia="Times New Roman" w:hAnsi="Arial" w:cs="Arial"/>
                <w:color w:val="000000"/>
                <w:sz w:val="20"/>
                <w:szCs w:val="20"/>
              </w:rPr>
            </w:pPr>
            <w:proofErr w:type="spellStart"/>
            <w:r w:rsidRPr="004C0D5C">
              <w:rPr>
                <w:rFonts w:ascii="Arial" w:eastAsia="Times New Roman" w:hAnsi="Arial" w:cs="Arial"/>
                <w:color w:val="000000"/>
                <w:sz w:val="20"/>
                <w:szCs w:val="20"/>
              </w:rPr>
              <w:t>ESEMeD</w:t>
            </w:r>
            <w:proofErr w:type="spellEnd"/>
          </w:p>
        </w:tc>
        <w:tc>
          <w:tcPr>
            <w:tcW w:w="0" w:type="auto"/>
            <w:shd w:val="clear" w:color="auto" w:fill="auto"/>
            <w:vAlign w:val="bottom"/>
            <w:hideMark/>
          </w:tcPr>
          <w:p w14:paraId="00A57934"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 xml:space="preserve">Nationally representative. </w:t>
            </w:r>
          </w:p>
        </w:tc>
        <w:tc>
          <w:tcPr>
            <w:tcW w:w="0" w:type="auto"/>
            <w:shd w:val="clear" w:color="auto" w:fill="auto"/>
            <w:vAlign w:val="bottom"/>
            <w:hideMark/>
          </w:tcPr>
          <w:p w14:paraId="672776A9"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2002-3</w:t>
            </w:r>
          </w:p>
        </w:tc>
        <w:tc>
          <w:tcPr>
            <w:tcW w:w="0" w:type="auto"/>
            <w:shd w:val="clear" w:color="auto" w:fill="auto"/>
            <w:vAlign w:val="bottom"/>
            <w:hideMark/>
          </w:tcPr>
          <w:p w14:paraId="70002921"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19-95</w:t>
            </w:r>
          </w:p>
        </w:tc>
        <w:tc>
          <w:tcPr>
            <w:tcW w:w="0" w:type="auto"/>
            <w:shd w:val="clear" w:color="auto" w:fill="auto"/>
            <w:vAlign w:val="bottom"/>
            <w:hideMark/>
          </w:tcPr>
          <w:p w14:paraId="5136C655"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3,555</w:t>
            </w:r>
          </w:p>
        </w:tc>
        <w:tc>
          <w:tcPr>
            <w:tcW w:w="0" w:type="auto"/>
            <w:vAlign w:val="bottom"/>
          </w:tcPr>
          <w:p w14:paraId="3D6381B9" w14:textId="77777777" w:rsidR="005463F8" w:rsidRPr="004C0D5C" w:rsidRDefault="005463F8" w:rsidP="001B5910">
            <w:pPr>
              <w:spacing w:line="240" w:lineRule="auto"/>
              <w:jc w:val="center"/>
              <w:rPr>
                <w:rFonts w:ascii="Arial" w:eastAsia="Times New Roman" w:hAnsi="Arial" w:cs="Arial"/>
                <w:color w:val="000000"/>
                <w:sz w:val="20"/>
                <w:szCs w:val="20"/>
              </w:rPr>
            </w:pPr>
            <w:r w:rsidRPr="00B24435">
              <w:rPr>
                <w:rFonts w:ascii="Arial" w:eastAsia="Times New Roman" w:hAnsi="Arial" w:cs="Arial"/>
                <w:color w:val="000000"/>
                <w:sz w:val="20"/>
                <w:szCs w:val="20"/>
              </w:rPr>
              <w:t>1,323</w:t>
            </w:r>
          </w:p>
        </w:tc>
        <w:tc>
          <w:tcPr>
            <w:tcW w:w="0" w:type="auto"/>
            <w:shd w:val="clear" w:color="auto" w:fill="auto"/>
            <w:vAlign w:val="bottom"/>
            <w:hideMark/>
          </w:tcPr>
          <w:p w14:paraId="2D745DB1"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57.8</w:t>
            </w:r>
          </w:p>
        </w:tc>
        <w:tc>
          <w:tcPr>
            <w:tcW w:w="0" w:type="auto"/>
            <w:shd w:val="clear" w:color="auto" w:fill="auto"/>
            <w:noWrap/>
            <w:vAlign w:val="bottom"/>
            <w:hideMark/>
          </w:tcPr>
          <w:p w14:paraId="643B0DB7"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80</w:t>
            </w:r>
          </w:p>
        </w:tc>
        <w:tc>
          <w:tcPr>
            <w:tcW w:w="0" w:type="auto"/>
            <w:shd w:val="clear" w:color="auto" w:fill="auto"/>
            <w:noWrap/>
            <w:vAlign w:val="bottom"/>
            <w:hideMark/>
          </w:tcPr>
          <w:p w14:paraId="488A0B15"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94</w:t>
            </w:r>
          </w:p>
        </w:tc>
      </w:tr>
      <w:tr w:rsidR="005463F8" w:rsidRPr="004C0D5C" w14:paraId="3EDA2937" w14:textId="77777777" w:rsidTr="001B5910">
        <w:trPr>
          <w:trHeight w:val="20"/>
        </w:trPr>
        <w:tc>
          <w:tcPr>
            <w:tcW w:w="0" w:type="auto"/>
            <w:shd w:val="clear" w:color="auto" w:fill="auto"/>
            <w:vAlign w:val="bottom"/>
            <w:hideMark/>
          </w:tcPr>
          <w:p w14:paraId="650A7F17"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Italy</w:t>
            </w:r>
          </w:p>
        </w:tc>
        <w:tc>
          <w:tcPr>
            <w:tcW w:w="0" w:type="auto"/>
            <w:shd w:val="clear" w:color="auto" w:fill="auto"/>
            <w:vAlign w:val="bottom"/>
            <w:hideMark/>
          </w:tcPr>
          <w:p w14:paraId="5EBA782F" w14:textId="77777777" w:rsidR="005463F8" w:rsidRPr="004C0D5C" w:rsidRDefault="005463F8" w:rsidP="001B5910">
            <w:pPr>
              <w:spacing w:line="240" w:lineRule="auto"/>
              <w:jc w:val="center"/>
              <w:rPr>
                <w:rFonts w:ascii="Arial" w:eastAsia="Times New Roman" w:hAnsi="Arial" w:cs="Arial"/>
                <w:color w:val="000000"/>
                <w:sz w:val="20"/>
                <w:szCs w:val="20"/>
              </w:rPr>
            </w:pPr>
            <w:proofErr w:type="spellStart"/>
            <w:r w:rsidRPr="004C0D5C">
              <w:rPr>
                <w:rFonts w:ascii="Arial" w:eastAsia="Times New Roman" w:hAnsi="Arial" w:cs="Arial"/>
                <w:color w:val="000000"/>
                <w:sz w:val="20"/>
                <w:szCs w:val="20"/>
              </w:rPr>
              <w:t>ESEMeD</w:t>
            </w:r>
            <w:proofErr w:type="spellEnd"/>
          </w:p>
        </w:tc>
        <w:tc>
          <w:tcPr>
            <w:tcW w:w="0" w:type="auto"/>
            <w:shd w:val="clear" w:color="auto" w:fill="auto"/>
            <w:vAlign w:val="bottom"/>
            <w:hideMark/>
          </w:tcPr>
          <w:p w14:paraId="32A19351"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Nationally representative. The sample was selected from municipality resident registries.</w:t>
            </w:r>
          </w:p>
        </w:tc>
        <w:tc>
          <w:tcPr>
            <w:tcW w:w="0" w:type="auto"/>
            <w:shd w:val="clear" w:color="auto" w:fill="auto"/>
            <w:vAlign w:val="bottom"/>
            <w:hideMark/>
          </w:tcPr>
          <w:p w14:paraId="7B9D6802"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2001-2</w:t>
            </w:r>
          </w:p>
        </w:tc>
        <w:tc>
          <w:tcPr>
            <w:tcW w:w="0" w:type="auto"/>
            <w:shd w:val="clear" w:color="auto" w:fill="auto"/>
            <w:vAlign w:val="bottom"/>
            <w:hideMark/>
          </w:tcPr>
          <w:p w14:paraId="60AC0FE8"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18-100</w:t>
            </w:r>
          </w:p>
        </w:tc>
        <w:tc>
          <w:tcPr>
            <w:tcW w:w="0" w:type="auto"/>
            <w:shd w:val="clear" w:color="auto" w:fill="auto"/>
            <w:vAlign w:val="bottom"/>
            <w:hideMark/>
          </w:tcPr>
          <w:p w14:paraId="43EB28CC"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4,712</w:t>
            </w:r>
          </w:p>
        </w:tc>
        <w:tc>
          <w:tcPr>
            <w:tcW w:w="0" w:type="auto"/>
            <w:vAlign w:val="bottom"/>
          </w:tcPr>
          <w:p w14:paraId="2F88FB11" w14:textId="77777777" w:rsidR="005463F8" w:rsidRPr="004C0D5C" w:rsidRDefault="005463F8" w:rsidP="001B5910">
            <w:pPr>
              <w:spacing w:line="240" w:lineRule="auto"/>
              <w:jc w:val="center"/>
              <w:rPr>
                <w:rFonts w:ascii="Arial" w:eastAsia="Times New Roman" w:hAnsi="Arial" w:cs="Arial"/>
                <w:color w:val="000000"/>
                <w:sz w:val="20"/>
                <w:szCs w:val="20"/>
              </w:rPr>
            </w:pPr>
            <w:r w:rsidRPr="00B24435">
              <w:rPr>
                <w:rFonts w:ascii="Arial" w:hAnsi="Arial" w:cs="Arial"/>
                <w:sz w:val="20"/>
                <w:szCs w:val="20"/>
              </w:rPr>
              <w:t>1,779</w:t>
            </w:r>
          </w:p>
        </w:tc>
        <w:tc>
          <w:tcPr>
            <w:tcW w:w="0" w:type="auto"/>
            <w:shd w:val="clear" w:color="auto" w:fill="auto"/>
            <w:vAlign w:val="bottom"/>
            <w:hideMark/>
          </w:tcPr>
          <w:p w14:paraId="351496AA"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71.3</w:t>
            </w:r>
          </w:p>
        </w:tc>
        <w:tc>
          <w:tcPr>
            <w:tcW w:w="0" w:type="auto"/>
            <w:shd w:val="clear" w:color="auto" w:fill="auto"/>
            <w:noWrap/>
            <w:vAlign w:val="bottom"/>
            <w:hideMark/>
          </w:tcPr>
          <w:p w14:paraId="71E4C947"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79</w:t>
            </w:r>
          </w:p>
        </w:tc>
        <w:tc>
          <w:tcPr>
            <w:tcW w:w="0" w:type="auto"/>
            <w:shd w:val="clear" w:color="auto" w:fill="auto"/>
            <w:noWrap/>
            <w:vAlign w:val="bottom"/>
            <w:hideMark/>
          </w:tcPr>
          <w:p w14:paraId="710A9A9B"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92</w:t>
            </w:r>
          </w:p>
        </w:tc>
      </w:tr>
      <w:tr w:rsidR="005463F8" w:rsidRPr="004C0D5C" w14:paraId="79C00A33" w14:textId="77777777" w:rsidTr="001B5910">
        <w:trPr>
          <w:trHeight w:val="20"/>
        </w:trPr>
        <w:tc>
          <w:tcPr>
            <w:tcW w:w="0" w:type="auto"/>
            <w:shd w:val="clear" w:color="auto" w:fill="auto"/>
            <w:vAlign w:val="bottom"/>
            <w:hideMark/>
          </w:tcPr>
          <w:p w14:paraId="526BF507"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Netherlands</w:t>
            </w:r>
          </w:p>
        </w:tc>
        <w:tc>
          <w:tcPr>
            <w:tcW w:w="0" w:type="auto"/>
            <w:shd w:val="clear" w:color="auto" w:fill="auto"/>
            <w:vAlign w:val="bottom"/>
            <w:hideMark/>
          </w:tcPr>
          <w:p w14:paraId="12A3E36A" w14:textId="77777777" w:rsidR="005463F8" w:rsidRPr="004C0D5C" w:rsidRDefault="005463F8" w:rsidP="001B5910">
            <w:pPr>
              <w:spacing w:line="240" w:lineRule="auto"/>
              <w:jc w:val="center"/>
              <w:rPr>
                <w:rFonts w:ascii="Arial" w:eastAsia="Times New Roman" w:hAnsi="Arial" w:cs="Arial"/>
                <w:color w:val="000000"/>
                <w:sz w:val="20"/>
                <w:szCs w:val="20"/>
              </w:rPr>
            </w:pPr>
            <w:proofErr w:type="spellStart"/>
            <w:r w:rsidRPr="004C0D5C">
              <w:rPr>
                <w:rFonts w:ascii="Arial" w:eastAsia="Times New Roman" w:hAnsi="Arial" w:cs="Arial"/>
                <w:color w:val="000000"/>
                <w:sz w:val="20"/>
                <w:szCs w:val="20"/>
              </w:rPr>
              <w:t>ESEMeD</w:t>
            </w:r>
            <w:proofErr w:type="spellEnd"/>
          </w:p>
        </w:tc>
        <w:tc>
          <w:tcPr>
            <w:tcW w:w="0" w:type="auto"/>
            <w:shd w:val="clear" w:color="auto" w:fill="auto"/>
            <w:vAlign w:val="bottom"/>
            <w:hideMark/>
          </w:tcPr>
          <w:p w14:paraId="34581321"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Nationally representative. The sample was selected from municipal postal registries.</w:t>
            </w:r>
          </w:p>
        </w:tc>
        <w:tc>
          <w:tcPr>
            <w:tcW w:w="0" w:type="auto"/>
            <w:shd w:val="clear" w:color="auto" w:fill="auto"/>
            <w:vAlign w:val="bottom"/>
            <w:hideMark/>
          </w:tcPr>
          <w:p w14:paraId="31E2A69D"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2002-3</w:t>
            </w:r>
          </w:p>
        </w:tc>
        <w:tc>
          <w:tcPr>
            <w:tcW w:w="0" w:type="auto"/>
            <w:shd w:val="clear" w:color="auto" w:fill="auto"/>
            <w:vAlign w:val="bottom"/>
            <w:hideMark/>
          </w:tcPr>
          <w:p w14:paraId="5F1EB5C4"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18-95</w:t>
            </w:r>
          </w:p>
        </w:tc>
        <w:tc>
          <w:tcPr>
            <w:tcW w:w="0" w:type="auto"/>
            <w:shd w:val="clear" w:color="auto" w:fill="auto"/>
            <w:vAlign w:val="bottom"/>
            <w:hideMark/>
          </w:tcPr>
          <w:p w14:paraId="38300D26"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2,372</w:t>
            </w:r>
          </w:p>
        </w:tc>
        <w:tc>
          <w:tcPr>
            <w:tcW w:w="0" w:type="auto"/>
            <w:vAlign w:val="bottom"/>
          </w:tcPr>
          <w:p w14:paraId="267548B1" w14:textId="77777777" w:rsidR="005463F8" w:rsidRPr="004C0D5C" w:rsidRDefault="005463F8" w:rsidP="001B5910">
            <w:pPr>
              <w:spacing w:line="240" w:lineRule="auto"/>
              <w:jc w:val="center"/>
              <w:rPr>
                <w:rFonts w:ascii="Arial" w:eastAsia="Times New Roman" w:hAnsi="Arial" w:cs="Arial"/>
                <w:color w:val="000000"/>
                <w:sz w:val="20"/>
                <w:szCs w:val="20"/>
              </w:rPr>
            </w:pPr>
            <w:r w:rsidRPr="00B24435">
              <w:rPr>
                <w:rFonts w:ascii="Arial" w:hAnsi="Arial" w:cs="Arial"/>
                <w:sz w:val="20"/>
                <w:szCs w:val="20"/>
              </w:rPr>
              <w:t>1,094</w:t>
            </w:r>
          </w:p>
        </w:tc>
        <w:tc>
          <w:tcPr>
            <w:tcW w:w="0" w:type="auto"/>
            <w:shd w:val="clear" w:color="auto" w:fill="auto"/>
            <w:vAlign w:val="bottom"/>
            <w:hideMark/>
          </w:tcPr>
          <w:p w14:paraId="7C7278A0"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56.4</w:t>
            </w:r>
          </w:p>
        </w:tc>
        <w:tc>
          <w:tcPr>
            <w:tcW w:w="0" w:type="auto"/>
            <w:shd w:val="clear" w:color="auto" w:fill="auto"/>
            <w:noWrap/>
            <w:vAlign w:val="bottom"/>
            <w:hideMark/>
          </w:tcPr>
          <w:p w14:paraId="4E8A9985"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83</w:t>
            </w:r>
          </w:p>
        </w:tc>
        <w:tc>
          <w:tcPr>
            <w:tcW w:w="0" w:type="auto"/>
            <w:shd w:val="clear" w:color="auto" w:fill="auto"/>
            <w:noWrap/>
            <w:vAlign w:val="bottom"/>
            <w:hideMark/>
          </w:tcPr>
          <w:p w14:paraId="363065D9"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92</w:t>
            </w:r>
          </w:p>
        </w:tc>
      </w:tr>
      <w:tr w:rsidR="005463F8" w:rsidRPr="004C0D5C" w14:paraId="6EB17799" w14:textId="77777777" w:rsidTr="001B5910">
        <w:trPr>
          <w:trHeight w:val="20"/>
        </w:trPr>
        <w:tc>
          <w:tcPr>
            <w:tcW w:w="0" w:type="auto"/>
            <w:shd w:val="clear" w:color="auto" w:fill="auto"/>
            <w:vAlign w:val="bottom"/>
            <w:hideMark/>
          </w:tcPr>
          <w:p w14:paraId="57543499"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Portugal</w:t>
            </w:r>
          </w:p>
        </w:tc>
        <w:tc>
          <w:tcPr>
            <w:tcW w:w="0" w:type="auto"/>
            <w:shd w:val="clear" w:color="auto" w:fill="auto"/>
            <w:vAlign w:val="bottom"/>
            <w:hideMark/>
          </w:tcPr>
          <w:p w14:paraId="5472A4FA"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NMHS</w:t>
            </w:r>
          </w:p>
        </w:tc>
        <w:tc>
          <w:tcPr>
            <w:tcW w:w="0" w:type="auto"/>
            <w:shd w:val="clear" w:color="auto" w:fill="auto"/>
            <w:vAlign w:val="bottom"/>
            <w:hideMark/>
          </w:tcPr>
          <w:p w14:paraId="4D2FEB07"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Nationally representative.</w:t>
            </w:r>
          </w:p>
        </w:tc>
        <w:tc>
          <w:tcPr>
            <w:tcW w:w="0" w:type="auto"/>
            <w:shd w:val="clear" w:color="auto" w:fill="auto"/>
            <w:vAlign w:val="bottom"/>
            <w:hideMark/>
          </w:tcPr>
          <w:p w14:paraId="42584E13"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2008-9</w:t>
            </w:r>
          </w:p>
        </w:tc>
        <w:tc>
          <w:tcPr>
            <w:tcW w:w="0" w:type="auto"/>
            <w:shd w:val="clear" w:color="auto" w:fill="auto"/>
            <w:vAlign w:val="bottom"/>
            <w:hideMark/>
          </w:tcPr>
          <w:p w14:paraId="50B80345"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18-81</w:t>
            </w:r>
          </w:p>
        </w:tc>
        <w:tc>
          <w:tcPr>
            <w:tcW w:w="0" w:type="auto"/>
            <w:shd w:val="clear" w:color="auto" w:fill="auto"/>
            <w:vAlign w:val="bottom"/>
            <w:hideMark/>
          </w:tcPr>
          <w:p w14:paraId="3E625C23"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3,849</w:t>
            </w:r>
          </w:p>
        </w:tc>
        <w:tc>
          <w:tcPr>
            <w:tcW w:w="0" w:type="auto"/>
            <w:vAlign w:val="bottom"/>
          </w:tcPr>
          <w:p w14:paraId="5E757E09" w14:textId="77777777" w:rsidR="005463F8" w:rsidRPr="004C0D5C" w:rsidRDefault="005463F8" w:rsidP="001B5910">
            <w:pPr>
              <w:spacing w:line="240" w:lineRule="auto"/>
              <w:jc w:val="center"/>
              <w:rPr>
                <w:rFonts w:ascii="Arial" w:eastAsia="Times New Roman" w:hAnsi="Arial" w:cs="Arial"/>
                <w:color w:val="000000"/>
                <w:sz w:val="20"/>
                <w:szCs w:val="20"/>
              </w:rPr>
            </w:pPr>
            <w:r w:rsidRPr="00B24435">
              <w:rPr>
                <w:rFonts w:ascii="Arial" w:hAnsi="Arial" w:cs="Arial"/>
                <w:sz w:val="20"/>
                <w:szCs w:val="20"/>
              </w:rPr>
              <w:t>2,060</w:t>
            </w:r>
          </w:p>
        </w:tc>
        <w:tc>
          <w:tcPr>
            <w:tcW w:w="0" w:type="auto"/>
            <w:shd w:val="clear" w:color="auto" w:fill="auto"/>
            <w:vAlign w:val="bottom"/>
            <w:hideMark/>
          </w:tcPr>
          <w:p w14:paraId="5C70F882"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57.3</w:t>
            </w:r>
          </w:p>
        </w:tc>
        <w:tc>
          <w:tcPr>
            <w:tcW w:w="0" w:type="auto"/>
            <w:shd w:val="clear" w:color="auto" w:fill="auto"/>
            <w:noWrap/>
            <w:vAlign w:val="bottom"/>
            <w:hideMark/>
          </w:tcPr>
          <w:p w14:paraId="74FA79E0"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224</w:t>
            </w:r>
          </w:p>
        </w:tc>
        <w:tc>
          <w:tcPr>
            <w:tcW w:w="0" w:type="auto"/>
            <w:shd w:val="clear" w:color="auto" w:fill="auto"/>
            <w:noWrap/>
            <w:vAlign w:val="bottom"/>
            <w:hideMark/>
          </w:tcPr>
          <w:p w14:paraId="482280BC"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252</w:t>
            </w:r>
          </w:p>
        </w:tc>
      </w:tr>
      <w:tr w:rsidR="005463F8" w:rsidRPr="004C0D5C" w14:paraId="22BFA85F" w14:textId="77777777" w:rsidTr="001B5910">
        <w:trPr>
          <w:trHeight w:val="20"/>
        </w:trPr>
        <w:tc>
          <w:tcPr>
            <w:tcW w:w="0" w:type="auto"/>
            <w:shd w:val="clear" w:color="auto" w:fill="auto"/>
            <w:vAlign w:val="bottom"/>
            <w:hideMark/>
          </w:tcPr>
          <w:p w14:paraId="2946177A"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Spain</w:t>
            </w:r>
          </w:p>
        </w:tc>
        <w:tc>
          <w:tcPr>
            <w:tcW w:w="0" w:type="auto"/>
            <w:shd w:val="clear" w:color="auto" w:fill="auto"/>
            <w:vAlign w:val="bottom"/>
            <w:hideMark/>
          </w:tcPr>
          <w:p w14:paraId="00FF7692" w14:textId="77777777" w:rsidR="005463F8" w:rsidRPr="004C0D5C" w:rsidRDefault="005463F8" w:rsidP="001B5910">
            <w:pPr>
              <w:spacing w:line="240" w:lineRule="auto"/>
              <w:jc w:val="center"/>
              <w:rPr>
                <w:rFonts w:ascii="Arial" w:eastAsia="Times New Roman" w:hAnsi="Arial" w:cs="Arial"/>
                <w:color w:val="000000"/>
                <w:sz w:val="20"/>
                <w:szCs w:val="20"/>
              </w:rPr>
            </w:pPr>
            <w:proofErr w:type="spellStart"/>
            <w:r w:rsidRPr="004C0D5C">
              <w:rPr>
                <w:rFonts w:ascii="Arial" w:eastAsia="Times New Roman" w:hAnsi="Arial" w:cs="Arial"/>
                <w:color w:val="000000"/>
                <w:sz w:val="20"/>
                <w:szCs w:val="20"/>
              </w:rPr>
              <w:t>ESEMeD</w:t>
            </w:r>
            <w:proofErr w:type="spellEnd"/>
          </w:p>
        </w:tc>
        <w:tc>
          <w:tcPr>
            <w:tcW w:w="0" w:type="auto"/>
            <w:shd w:val="clear" w:color="auto" w:fill="auto"/>
            <w:vAlign w:val="bottom"/>
            <w:hideMark/>
          </w:tcPr>
          <w:p w14:paraId="63746AF2"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Nationally representative.</w:t>
            </w:r>
          </w:p>
        </w:tc>
        <w:tc>
          <w:tcPr>
            <w:tcW w:w="0" w:type="auto"/>
            <w:shd w:val="clear" w:color="auto" w:fill="auto"/>
            <w:vAlign w:val="bottom"/>
            <w:hideMark/>
          </w:tcPr>
          <w:p w14:paraId="0437B0B1"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2001-2</w:t>
            </w:r>
          </w:p>
        </w:tc>
        <w:tc>
          <w:tcPr>
            <w:tcW w:w="0" w:type="auto"/>
            <w:shd w:val="clear" w:color="auto" w:fill="auto"/>
            <w:vAlign w:val="bottom"/>
            <w:hideMark/>
          </w:tcPr>
          <w:p w14:paraId="67822F05"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18-98</w:t>
            </w:r>
          </w:p>
        </w:tc>
        <w:tc>
          <w:tcPr>
            <w:tcW w:w="0" w:type="auto"/>
            <w:shd w:val="clear" w:color="auto" w:fill="auto"/>
            <w:vAlign w:val="bottom"/>
            <w:hideMark/>
          </w:tcPr>
          <w:p w14:paraId="0852BFEA"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5,473</w:t>
            </w:r>
          </w:p>
        </w:tc>
        <w:tc>
          <w:tcPr>
            <w:tcW w:w="0" w:type="auto"/>
            <w:vAlign w:val="bottom"/>
          </w:tcPr>
          <w:p w14:paraId="69993977" w14:textId="77777777" w:rsidR="005463F8" w:rsidRDefault="005463F8" w:rsidP="001B5910">
            <w:pPr>
              <w:jc w:val="center"/>
              <w:rPr>
                <w:rFonts w:ascii="Arial" w:hAnsi="Arial" w:cs="Arial"/>
                <w:color w:val="000000"/>
                <w:sz w:val="20"/>
                <w:szCs w:val="20"/>
              </w:rPr>
            </w:pPr>
          </w:p>
          <w:p w14:paraId="363E72AE" w14:textId="77777777" w:rsidR="005463F8" w:rsidRDefault="005463F8" w:rsidP="001B5910">
            <w:pPr>
              <w:jc w:val="center"/>
              <w:rPr>
                <w:rFonts w:ascii="Arial" w:hAnsi="Arial" w:cs="Arial"/>
                <w:color w:val="000000"/>
                <w:sz w:val="20"/>
                <w:szCs w:val="20"/>
              </w:rPr>
            </w:pPr>
            <w:r>
              <w:rPr>
                <w:rFonts w:ascii="Arial" w:hAnsi="Arial" w:cs="Arial"/>
                <w:color w:val="000000"/>
                <w:sz w:val="20"/>
                <w:szCs w:val="20"/>
              </w:rPr>
              <w:t>2,121</w:t>
            </w:r>
          </w:p>
          <w:p w14:paraId="14C25EFF" w14:textId="77777777" w:rsidR="005463F8" w:rsidRPr="004C0D5C" w:rsidRDefault="005463F8" w:rsidP="001B5910">
            <w:pPr>
              <w:spacing w:line="240" w:lineRule="auto"/>
              <w:jc w:val="center"/>
              <w:rPr>
                <w:rFonts w:ascii="Arial" w:eastAsia="Times New Roman" w:hAnsi="Arial" w:cs="Arial"/>
                <w:color w:val="000000"/>
                <w:sz w:val="20"/>
                <w:szCs w:val="20"/>
              </w:rPr>
            </w:pPr>
          </w:p>
        </w:tc>
        <w:tc>
          <w:tcPr>
            <w:tcW w:w="0" w:type="auto"/>
            <w:shd w:val="clear" w:color="auto" w:fill="auto"/>
            <w:vAlign w:val="bottom"/>
            <w:hideMark/>
          </w:tcPr>
          <w:p w14:paraId="7FC311AF"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78.6</w:t>
            </w:r>
          </w:p>
        </w:tc>
        <w:tc>
          <w:tcPr>
            <w:tcW w:w="0" w:type="auto"/>
            <w:shd w:val="clear" w:color="auto" w:fill="auto"/>
            <w:noWrap/>
            <w:vAlign w:val="bottom"/>
            <w:hideMark/>
          </w:tcPr>
          <w:p w14:paraId="798A577D"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197</w:t>
            </w:r>
          </w:p>
        </w:tc>
        <w:tc>
          <w:tcPr>
            <w:tcW w:w="0" w:type="auto"/>
            <w:shd w:val="clear" w:color="auto" w:fill="auto"/>
            <w:noWrap/>
            <w:vAlign w:val="bottom"/>
            <w:hideMark/>
          </w:tcPr>
          <w:p w14:paraId="4B4B4C6C"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227</w:t>
            </w:r>
          </w:p>
        </w:tc>
      </w:tr>
      <w:tr w:rsidR="005463F8" w:rsidRPr="004C0D5C" w14:paraId="1367E20F" w14:textId="77777777" w:rsidTr="001B5910">
        <w:trPr>
          <w:trHeight w:val="20"/>
        </w:trPr>
        <w:tc>
          <w:tcPr>
            <w:tcW w:w="0" w:type="auto"/>
            <w:shd w:val="clear" w:color="auto" w:fill="auto"/>
            <w:vAlign w:val="bottom"/>
            <w:hideMark/>
          </w:tcPr>
          <w:p w14:paraId="2DAB15E3"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Spain-Murcia</w:t>
            </w:r>
          </w:p>
        </w:tc>
        <w:tc>
          <w:tcPr>
            <w:tcW w:w="0" w:type="auto"/>
            <w:shd w:val="clear" w:color="auto" w:fill="auto"/>
            <w:vAlign w:val="bottom"/>
            <w:hideMark/>
          </w:tcPr>
          <w:p w14:paraId="177362FC"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PEGASUS- Murcia</w:t>
            </w:r>
          </w:p>
        </w:tc>
        <w:tc>
          <w:tcPr>
            <w:tcW w:w="0" w:type="auto"/>
            <w:shd w:val="clear" w:color="auto" w:fill="auto"/>
            <w:vAlign w:val="bottom"/>
            <w:hideMark/>
          </w:tcPr>
          <w:p w14:paraId="40A915E5"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 xml:space="preserve">Murcia region. Regionally representative. </w:t>
            </w:r>
          </w:p>
        </w:tc>
        <w:tc>
          <w:tcPr>
            <w:tcW w:w="0" w:type="auto"/>
            <w:shd w:val="clear" w:color="auto" w:fill="auto"/>
            <w:vAlign w:val="bottom"/>
            <w:hideMark/>
          </w:tcPr>
          <w:p w14:paraId="31B9BC72"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2010-12</w:t>
            </w:r>
          </w:p>
        </w:tc>
        <w:tc>
          <w:tcPr>
            <w:tcW w:w="0" w:type="auto"/>
            <w:shd w:val="clear" w:color="auto" w:fill="auto"/>
            <w:vAlign w:val="bottom"/>
            <w:hideMark/>
          </w:tcPr>
          <w:p w14:paraId="3D7F3B7A"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18-96</w:t>
            </w:r>
          </w:p>
        </w:tc>
        <w:tc>
          <w:tcPr>
            <w:tcW w:w="0" w:type="auto"/>
            <w:shd w:val="clear" w:color="auto" w:fill="auto"/>
            <w:vAlign w:val="bottom"/>
            <w:hideMark/>
          </w:tcPr>
          <w:p w14:paraId="55199DE5"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2,621</w:t>
            </w:r>
          </w:p>
        </w:tc>
        <w:tc>
          <w:tcPr>
            <w:tcW w:w="0" w:type="auto"/>
            <w:vAlign w:val="bottom"/>
          </w:tcPr>
          <w:p w14:paraId="52CB4D95" w14:textId="77777777" w:rsidR="005463F8" w:rsidRPr="004C0D5C" w:rsidRDefault="005463F8" w:rsidP="001B5910">
            <w:pPr>
              <w:spacing w:line="240" w:lineRule="auto"/>
              <w:jc w:val="center"/>
              <w:rPr>
                <w:rFonts w:ascii="Arial" w:eastAsia="Times New Roman" w:hAnsi="Arial" w:cs="Arial"/>
                <w:color w:val="000000"/>
                <w:sz w:val="20"/>
                <w:szCs w:val="20"/>
              </w:rPr>
            </w:pPr>
            <w:r w:rsidRPr="00BC1B4D">
              <w:rPr>
                <w:rFonts w:ascii="Arial" w:hAnsi="Arial" w:cs="Arial"/>
                <w:sz w:val="20"/>
                <w:szCs w:val="20"/>
              </w:rPr>
              <w:t>1,459</w:t>
            </w:r>
          </w:p>
        </w:tc>
        <w:tc>
          <w:tcPr>
            <w:tcW w:w="0" w:type="auto"/>
            <w:shd w:val="clear" w:color="auto" w:fill="auto"/>
            <w:vAlign w:val="bottom"/>
            <w:hideMark/>
          </w:tcPr>
          <w:p w14:paraId="5C6C1C7A"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67.4</w:t>
            </w:r>
          </w:p>
        </w:tc>
        <w:tc>
          <w:tcPr>
            <w:tcW w:w="0" w:type="auto"/>
            <w:shd w:val="clear" w:color="auto" w:fill="auto"/>
            <w:noWrap/>
            <w:vAlign w:val="bottom"/>
            <w:hideMark/>
          </w:tcPr>
          <w:p w14:paraId="3A8D5BDF"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113</w:t>
            </w:r>
          </w:p>
        </w:tc>
        <w:tc>
          <w:tcPr>
            <w:tcW w:w="0" w:type="auto"/>
            <w:shd w:val="clear" w:color="auto" w:fill="auto"/>
            <w:noWrap/>
            <w:vAlign w:val="bottom"/>
            <w:hideMark/>
          </w:tcPr>
          <w:p w14:paraId="5C0A54E6"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119</w:t>
            </w:r>
          </w:p>
        </w:tc>
      </w:tr>
      <w:tr w:rsidR="005463F8" w:rsidRPr="004C0D5C" w14:paraId="39E20B79" w14:textId="77777777" w:rsidTr="001B5910">
        <w:trPr>
          <w:trHeight w:val="20"/>
        </w:trPr>
        <w:tc>
          <w:tcPr>
            <w:tcW w:w="0" w:type="auto"/>
            <w:shd w:val="clear" w:color="auto" w:fill="auto"/>
            <w:vAlign w:val="bottom"/>
            <w:hideMark/>
          </w:tcPr>
          <w:p w14:paraId="13581F83"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United States</w:t>
            </w:r>
          </w:p>
        </w:tc>
        <w:tc>
          <w:tcPr>
            <w:tcW w:w="0" w:type="auto"/>
            <w:shd w:val="clear" w:color="auto" w:fill="auto"/>
            <w:vAlign w:val="bottom"/>
            <w:hideMark/>
          </w:tcPr>
          <w:p w14:paraId="36BD91B3"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NCS-R</w:t>
            </w:r>
          </w:p>
        </w:tc>
        <w:tc>
          <w:tcPr>
            <w:tcW w:w="0" w:type="auto"/>
            <w:shd w:val="clear" w:color="auto" w:fill="auto"/>
            <w:vAlign w:val="bottom"/>
            <w:hideMark/>
          </w:tcPr>
          <w:p w14:paraId="218B40D8" w14:textId="77777777" w:rsidR="005463F8" w:rsidRPr="004C0D5C" w:rsidRDefault="005463F8" w:rsidP="001B5910">
            <w:pPr>
              <w:spacing w:line="240" w:lineRule="auto"/>
              <w:rPr>
                <w:rFonts w:ascii="Arial" w:eastAsia="Times New Roman" w:hAnsi="Arial" w:cs="Arial"/>
                <w:color w:val="000000"/>
                <w:sz w:val="20"/>
                <w:szCs w:val="20"/>
              </w:rPr>
            </w:pPr>
            <w:r w:rsidRPr="004C0D5C">
              <w:rPr>
                <w:rFonts w:ascii="Arial" w:eastAsia="Times New Roman" w:hAnsi="Arial" w:cs="Arial"/>
                <w:color w:val="000000"/>
                <w:sz w:val="20"/>
                <w:szCs w:val="20"/>
              </w:rPr>
              <w:t>Nationally representative.</w:t>
            </w:r>
          </w:p>
        </w:tc>
        <w:tc>
          <w:tcPr>
            <w:tcW w:w="0" w:type="auto"/>
            <w:shd w:val="clear" w:color="auto" w:fill="auto"/>
            <w:vAlign w:val="bottom"/>
            <w:hideMark/>
          </w:tcPr>
          <w:p w14:paraId="76435683"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2001-3</w:t>
            </w:r>
          </w:p>
        </w:tc>
        <w:tc>
          <w:tcPr>
            <w:tcW w:w="0" w:type="auto"/>
            <w:shd w:val="clear" w:color="auto" w:fill="auto"/>
            <w:vAlign w:val="bottom"/>
            <w:hideMark/>
          </w:tcPr>
          <w:p w14:paraId="105ADAB3"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18-99</w:t>
            </w:r>
          </w:p>
        </w:tc>
        <w:tc>
          <w:tcPr>
            <w:tcW w:w="0" w:type="auto"/>
            <w:shd w:val="clear" w:color="auto" w:fill="auto"/>
            <w:vAlign w:val="bottom"/>
            <w:hideMark/>
          </w:tcPr>
          <w:p w14:paraId="0884C94A"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9,282</w:t>
            </w:r>
          </w:p>
        </w:tc>
        <w:tc>
          <w:tcPr>
            <w:tcW w:w="0" w:type="auto"/>
            <w:vAlign w:val="bottom"/>
          </w:tcPr>
          <w:p w14:paraId="692AE190" w14:textId="77777777" w:rsidR="005463F8" w:rsidRPr="004C0D5C" w:rsidRDefault="005463F8" w:rsidP="001B5910">
            <w:pPr>
              <w:spacing w:line="240" w:lineRule="auto"/>
              <w:jc w:val="center"/>
              <w:rPr>
                <w:rFonts w:ascii="Arial" w:eastAsia="Times New Roman" w:hAnsi="Arial" w:cs="Arial"/>
                <w:color w:val="000000"/>
                <w:sz w:val="20"/>
                <w:szCs w:val="20"/>
              </w:rPr>
            </w:pPr>
            <w:r w:rsidRPr="00BC1B4D">
              <w:rPr>
                <w:rFonts w:ascii="Arial" w:hAnsi="Arial" w:cs="Arial"/>
                <w:sz w:val="20"/>
                <w:szCs w:val="20"/>
              </w:rPr>
              <w:t>5,692</w:t>
            </w:r>
          </w:p>
        </w:tc>
        <w:tc>
          <w:tcPr>
            <w:tcW w:w="0" w:type="auto"/>
            <w:shd w:val="clear" w:color="auto" w:fill="auto"/>
            <w:vAlign w:val="bottom"/>
            <w:hideMark/>
          </w:tcPr>
          <w:p w14:paraId="2D1C4EAB"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70.9</w:t>
            </w:r>
          </w:p>
        </w:tc>
        <w:tc>
          <w:tcPr>
            <w:tcW w:w="0" w:type="auto"/>
            <w:shd w:val="clear" w:color="auto" w:fill="auto"/>
            <w:noWrap/>
            <w:vAlign w:val="bottom"/>
            <w:hideMark/>
          </w:tcPr>
          <w:p w14:paraId="3202CB8A"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601</w:t>
            </w:r>
          </w:p>
        </w:tc>
        <w:tc>
          <w:tcPr>
            <w:tcW w:w="0" w:type="auto"/>
            <w:shd w:val="clear" w:color="auto" w:fill="auto"/>
            <w:noWrap/>
            <w:vAlign w:val="bottom"/>
            <w:hideMark/>
          </w:tcPr>
          <w:p w14:paraId="304749AC"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682</w:t>
            </w:r>
          </w:p>
        </w:tc>
      </w:tr>
      <w:tr w:rsidR="005463F8" w:rsidRPr="004C0D5C" w14:paraId="62B75AE3" w14:textId="77777777" w:rsidTr="001B5910">
        <w:trPr>
          <w:trHeight w:val="20"/>
        </w:trPr>
        <w:tc>
          <w:tcPr>
            <w:tcW w:w="0" w:type="auto"/>
            <w:tcBorders>
              <w:bottom w:val="single" w:sz="4" w:space="0" w:color="auto"/>
            </w:tcBorders>
            <w:shd w:val="clear" w:color="auto" w:fill="auto"/>
            <w:vAlign w:val="bottom"/>
            <w:hideMark/>
          </w:tcPr>
          <w:p w14:paraId="2FDEFF71" w14:textId="77777777" w:rsidR="005463F8" w:rsidRPr="004C0D5C" w:rsidRDefault="005463F8" w:rsidP="001B5910">
            <w:pPr>
              <w:spacing w:line="240" w:lineRule="auto"/>
              <w:rPr>
                <w:rFonts w:ascii="Arial" w:eastAsia="Times New Roman" w:hAnsi="Arial" w:cs="Arial"/>
                <w:b/>
                <w:bCs/>
                <w:color w:val="000000"/>
                <w:sz w:val="20"/>
                <w:szCs w:val="20"/>
              </w:rPr>
            </w:pPr>
            <w:r w:rsidRPr="004C0D5C">
              <w:rPr>
                <w:rFonts w:ascii="Arial" w:eastAsia="Times New Roman" w:hAnsi="Arial" w:cs="Arial"/>
                <w:b/>
                <w:bCs/>
                <w:color w:val="000000"/>
                <w:sz w:val="20"/>
                <w:szCs w:val="20"/>
              </w:rPr>
              <w:t>TOTAL</w:t>
            </w:r>
          </w:p>
        </w:tc>
        <w:tc>
          <w:tcPr>
            <w:tcW w:w="0" w:type="auto"/>
            <w:tcBorders>
              <w:bottom w:val="single" w:sz="4" w:space="0" w:color="auto"/>
            </w:tcBorders>
            <w:shd w:val="clear" w:color="auto" w:fill="auto"/>
            <w:vAlign w:val="bottom"/>
            <w:hideMark/>
          </w:tcPr>
          <w:p w14:paraId="18FA6DC4" w14:textId="77777777" w:rsidR="005463F8" w:rsidRPr="004C0D5C" w:rsidRDefault="005463F8" w:rsidP="001B5910">
            <w:pPr>
              <w:spacing w:line="240" w:lineRule="auto"/>
              <w:rPr>
                <w:rFonts w:ascii="Arial" w:eastAsia="Times New Roman" w:hAnsi="Arial" w:cs="Arial"/>
                <w:b/>
                <w:bCs/>
                <w:color w:val="000000"/>
                <w:sz w:val="20"/>
                <w:szCs w:val="20"/>
              </w:rPr>
            </w:pPr>
          </w:p>
        </w:tc>
        <w:tc>
          <w:tcPr>
            <w:tcW w:w="0" w:type="auto"/>
            <w:tcBorders>
              <w:bottom w:val="single" w:sz="4" w:space="0" w:color="auto"/>
            </w:tcBorders>
            <w:shd w:val="clear" w:color="auto" w:fill="auto"/>
            <w:vAlign w:val="bottom"/>
            <w:hideMark/>
          </w:tcPr>
          <w:p w14:paraId="5A51B844" w14:textId="77777777" w:rsidR="005463F8" w:rsidRPr="004C0D5C" w:rsidRDefault="005463F8" w:rsidP="001B5910">
            <w:pPr>
              <w:spacing w:line="240" w:lineRule="auto"/>
              <w:rPr>
                <w:rFonts w:ascii="Arial" w:eastAsia="Times New Roman" w:hAnsi="Arial" w:cs="Arial"/>
                <w:sz w:val="20"/>
                <w:szCs w:val="20"/>
              </w:rPr>
            </w:pPr>
          </w:p>
        </w:tc>
        <w:tc>
          <w:tcPr>
            <w:tcW w:w="0" w:type="auto"/>
            <w:tcBorders>
              <w:bottom w:val="single" w:sz="4" w:space="0" w:color="auto"/>
            </w:tcBorders>
            <w:shd w:val="clear" w:color="auto" w:fill="auto"/>
            <w:vAlign w:val="bottom"/>
            <w:hideMark/>
          </w:tcPr>
          <w:p w14:paraId="0C16EE29" w14:textId="77777777" w:rsidR="005463F8" w:rsidRPr="004C0D5C" w:rsidRDefault="005463F8" w:rsidP="001B5910">
            <w:pPr>
              <w:spacing w:line="240" w:lineRule="auto"/>
              <w:rPr>
                <w:rFonts w:ascii="Arial" w:eastAsia="Times New Roman" w:hAnsi="Arial" w:cs="Arial"/>
                <w:sz w:val="20"/>
                <w:szCs w:val="20"/>
              </w:rPr>
            </w:pPr>
          </w:p>
        </w:tc>
        <w:tc>
          <w:tcPr>
            <w:tcW w:w="0" w:type="auto"/>
            <w:tcBorders>
              <w:bottom w:val="single" w:sz="4" w:space="0" w:color="auto"/>
            </w:tcBorders>
            <w:shd w:val="clear" w:color="auto" w:fill="auto"/>
            <w:vAlign w:val="bottom"/>
            <w:hideMark/>
          </w:tcPr>
          <w:p w14:paraId="66BB4C1F"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bottom w:val="single" w:sz="4" w:space="0" w:color="auto"/>
            </w:tcBorders>
            <w:shd w:val="clear" w:color="auto" w:fill="auto"/>
            <w:vAlign w:val="bottom"/>
            <w:hideMark/>
          </w:tcPr>
          <w:p w14:paraId="3A642810"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(41</w:t>
            </w:r>
            <w:r>
              <w:rPr>
                <w:rFonts w:ascii="Arial" w:eastAsia="Times New Roman" w:hAnsi="Arial" w:cs="Arial"/>
                <w:color w:val="000000"/>
                <w:sz w:val="20"/>
                <w:szCs w:val="20"/>
              </w:rPr>
              <w:t>,</w:t>
            </w:r>
            <w:r w:rsidRPr="004C0D5C">
              <w:rPr>
                <w:rFonts w:ascii="Arial" w:eastAsia="Times New Roman" w:hAnsi="Arial" w:cs="Arial"/>
                <w:color w:val="000000"/>
                <w:sz w:val="20"/>
                <w:szCs w:val="20"/>
              </w:rPr>
              <w:t>104)</w:t>
            </w:r>
          </w:p>
        </w:tc>
        <w:tc>
          <w:tcPr>
            <w:tcW w:w="0" w:type="auto"/>
            <w:tcBorders>
              <w:bottom w:val="single" w:sz="4" w:space="0" w:color="auto"/>
            </w:tcBorders>
            <w:vAlign w:val="bottom"/>
          </w:tcPr>
          <w:p w14:paraId="2F61CFBF" w14:textId="77777777" w:rsidR="005463F8" w:rsidRPr="004C0D5C" w:rsidRDefault="005463F8" w:rsidP="001B5910">
            <w:pPr>
              <w:spacing w:line="240" w:lineRule="auto"/>
              <w:jc w:val="center"/>
              <w:rPr>
                <w:rFonts w:ascii="Arial" w:eastAsia="Times New Roman" w:hAnsi="Arial" w:cs="Arial"/>
                <w:color w:val="000000"/>
                <w:sz w:val="20"/>
                <w:szCs w:val="20"/>
              </w:rPr>
            </w:pPr>
            <w:r w:rsidRPr="00BC1B4D">
              <w:rPr>
                <w:rFonts w:ascii="Arial" w:hAnsi="Arial" w:cs="Arial"/>
                <w:sz w:val="20"/>
                <w:szCs w:val="20"/>
              </w:rPr>
              <w:t>(20</w:t>
            </w:r>
            <w:r>
              <w:rPr>
                <w:rFonts w:ascii="Arial" w:hAnsi="Arial" w:cs="Arial"/>
                <w:sz w:val="20"/>
                <w:szCs w:val="20"/>
              </w:rPr>
              <w:t>,</w:t>
            </w:r>
            <w:r w:rsidRPr="00BC1B4D">
              <w:rPr>
                <w:rFonts w:ascii="Arial" w:hAnsi="Arial" w:cs="Arial"/>
                <w:sz w:val="20"/>
                <w:szCs w:val="20"/>
              </w:rPr>
              <w:t>123)</w:t>
            </w:r>
          </w:p>
        </w:tc>
        <w:tc>
          <w:tcPr>
            <w:tcW w:w="0" w:type="auto"/>
            <w:tcBorders>
              <w:bottom w:val="single" w:sz="4" w:space="0" w:color="auto"/>
            </w:tcBorders>
            <w:shd w:val="clear" w:color="auto" w:fill="auto"/>
            <w:vAlign w:val="bottom"/>
            <w:hideMark/>
          </w:tcPr>
          <w:p w14:paraId="566B955F"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64.4</w:t>
            </w:r>
          </w:p>
        </w:tc>
        <w:tc>
          <w:tcPr>
            <w:tcW w:w="0" w:type="auto"/>
            <w:tcBorders>
              <w:bottom w:val="single" w:sz="4" w:space="0" w:color="auto"/>
            </w:tcBorders>
            <w:shd w:val="clear" w:color="auto" w:fill="auto"/>
            <w:vAlign w:val="bottom"/>
            <w:hideMark/>
          </w:tcPr>
          <w:p w14:paraId="784E462F"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w:t>
            </w:r>
            <w:r>
              <w:rPr>
                <w:rFonts w:ascii="Arial" w:eastAsia="Times New Roman" w:hAnsi="Arial" w:cs="Arial"/>
                <w:color w:val="000000"/>
                <w:sz w:val="20"/>
                <w:szCs w:val="20"/>
              </w:rPr>
              <w:t>,</w:t>
            </w:r>
            <w:r w:rsidRPr="004C0D5C">
              <w:rPr>
                <w:rFonts w:ascii="Arial" w:eastAsia="Times New Roman" w:hAnsi="Arial" w:cs="Arial"/>
                <w:color w:val="000000"/>
                <w:sz w:val="20"/>
                <w:szCs w:val="20"/>
              </w:rPr>
              <w:t>671)</w:t>
            </w:r>
          </w:p>
        </w:tc>
        <w:tc>
          <w:tcPr>
            <w:tcW w:w="0" w:type="auto"/>
            <w:tcBorders>
              <w:bottom w:val="single" w:sz="4" w:space="0" w:color="auto"/>
            </w:tcBorders>
            <w:shd w:val="clear" w:color="auto" w:fill="auto"/>
            <w:vAlign w:val="bottom"/>
            <w:hideMark/>
          </w:tcPr>
          <w:p w14:paraId="6DE76FC2"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w:t>
            </w:r>
            <w:r>
              <w:rPr>
                <w:rFonts w:ascii="Arial" w:eastAsia="Times New Roman" w:hAnsi="Arial" w:cs="Arial"/>
                <w:color w:val="000000"/>
                <w:sz w:val="20"/>
                <w:szCs w:val="20"/>
              </w:rPr>
              <w:t>,</w:t>
            </w:r>
            <w:r w:rsidRPr="004C0D5C">
              <w:rPr>
                <w:rFonts w:ascii="Arial" w:eastAsia="Times New Roman" w:hAnsi="Arial" w:cs="Arial"/>
                <w:color w:val="000000"/>
                <w:sz w:val="20"/>
                <w:szCs w:val="20"/>
              </w:rPr>
              <w:t>889)</w:t>
            </w:r>
          </w:p>
        </w:tc>
      </w:tr>
      <w:tr w:rsidR="005463F8" w:rsidRPr="004C0D5C" w14:paraId="26CAD7BE" w14:textId="77777777" w:rsidTr="001B5910">
        <w:trPr>
          <w:trHeight w:val="20"/>
        </w:trPr>
        <w:tc>
          <w:tcPr>
            <w:tcW w:w="0" w:type="auto"/>
            <w:tcBorders>
              <w:top w:val="single" w:sz="4" w:space="0" w:color="auto"/>
            </w:tcBorders>
            <w:shd w:val="clear" w:color="auto" w:fill="auto"/>
            <w:vAlign w:val="bottom"/>
            <w:hideMark/>
          </w:tcPr>
          <w:p w14:paraId="2F26A895" w14:textId="77777777" w:rsidR="005463F8" w:rsidRPr="004C0D5C" w:rsidRDefault="005463F8" w:rsidP="001B5910">
            <w:pPr>
              <w:spacing w:line="240" w:lineRule="auto"/>
              <w:rPr>
                <w:rFonts w:ascii="Arial" w:eastAsia="Times New Roman" w:hAnsi="Arial" w:cs="Arial"/>
                <w:b/>
                <w:bCs/>
                <w:color w:val="000000"/>
                <w:sz w:val="20"/>
                <w:szCs w:val="20"/>
              </w:rPr>
            </w:pPr>
            <w:r w:rsidRPr="004C0D5C">
              <w:rPr>
                <w:rFonts w:ascii="Arial" w:eastAsia="Times New Roman" w:hAnsi="Arial" w:cs="Arial"/>
                <w:b/>
                <w:bCs/>
                <w:color w:val="000000"/>
                <w:sz w:val="20"/>
                <w:szCs w:val="20"/>
              </w:rPr>
              <w:t>III. TOTAL</w:t>
            </w:r>
          </w:p>
        </w:tc>
        <w:tc>
          <w:tcPr>
            <w:tcW w:w="0" w:type="auto"/>
            <w:tcBorders>
              <w:top w:val="single" w:sz="4" w:space="0" w:color="auto"/>
            </w:tcBorders>
            <w:shd w:val="clear" w:color="auto" w:fill="auto"/>
            <w:vAlign w:val="bottom"/>
            <w:hideMark/>
          </w:tcPr>
          <w:p w14:paraId="791E281A" w14:textId="77777777" w:rsidR="005463F8" w:rsidRPr="004C0D5C" w:rsidRDefault="005463F8" w:rsidP="001B5910">
            <w:pPr>
              <w:spacing w:line="240" w:lineRule="auto"/>
              <w:rPr>
                <w:rFonts w:ascii="Arial" w:eastAsia="Times New Roman" w:hAnsi="Arial" w:cs="Arial"/>
                <w:b/>
                <w:bCs/>
                <w:color w:val="000000"/>
                <w:sz w:val="20"/>
                <w:szCs w:val="20"/>
              </w:rPr>
            </w:pPr>
          </w:p>
        </w:tc>
        <w:tc>
          <w:tcPr>
            <w:tcW w:w="0" w:type="auto"/>
            <w:tcBorders>
              <w:top w:val="single" w:sz="4" w:space="0" w:color="auto"/>
            </w:tcBorders>
            <w:shd w:val="clear" w:color="auto" w:fill="auto"/>
            <w:vAlign w:val="bottom"/>
            <w:hideMark/>
          </w:tcPr>
          <w:p w14:paraId="14F574B2"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vAlign w:val="bottom"/>
            <w:hideMark/>
          </w:tcPr>
          <w:p w14:paraId="278A7EE6" w14:textId="77777777" w:rsidR="005463F8" w:rsidRPr="004C0D5C" w:rsidRDefault="005463F8" w:rsidP="001B5910">
            <w:pPr>
              <w:spacing w:line="240" w:lineRule="auto"/>
              <w:rPr>
                <w:rFonts w:ascii="Arial" w:eastAsia="Times New Roman" w:hAnsi="Arial" w:cs="Arial"/>
                <w:sz w:val="20"/>
                <w:szCs w:val="20"/>
              </w:rPr>
            </w:pPr>
          </w:p>
        </w:tc>
        <w:tc>
          <w:tcPr>
            <w:tcW w:w="0" w:type="auto"/>
            <w:tcBorders>
              <w:top w:val="single" w:sz="4" w:space="0" w:color="auto"/>
            </w:tcBorders>
            <w:shd w:val="clear" w:color="auto" w:fill="auto"/>
            <w:vAlign w:val="bottom"/>
            <w:hideMark/>
          </w:tcPr>
          <w:p w14:paraId="0732F3CE" w14:textId="77777777" w:rsidR="005463F8" w:rsidRPr="004C0D5C" w:rsidRDefault="005463F8" w:rsidP="001B5910">
            <w:pPr>
              <w:spacing w:line="240" w:lineRule="auto"/>
              <w:jc w:val="center"/>
              <w:rPr>
                <w:rFonts w:ascii="Arial" w:eastAsia="Times New Roman" w:hAnsi="Arial" w:cs="Arial"/>
                <w:sz w:val="20"/>
                <w:szCs w:val="20"/>
              </w:rPr>
            </w:pPr>
          </w:p>
        </w:tc>
        <w:tc>
          <w:tcPr>
            <w:tcW w:w="0" w:type="auto"/>
            <w:tcBorders>
              <w:top w:val="single" w:sz="4" w:space="0" w:color="auto"/>
            </w:tcBorders>
            <w:shd w:val="clear" w:color="auto" w:fill="auto"/>
            <w:vAlign w:val="bottom"/>
            <w:hideMark/>
          </w:tcPr>
          <w:p w14:paraId="48BFECCB"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(60</w:t>
            </w:r>
            <w:r>
              <w:rPr>
                <w:rFonts w:ascii="Arial" w:eastAsia="Times New Roman" w:hAnsi="Arial" w:cs="Arial"/>
                <w:color w:val="000000"/>
                <w:sz w:val="20"/>
                <w:szCs w:val="20"/>
              </w:rPr>
              <w:t>,</w:t>
            </w:r>
            <w:r w:rsidRPr="004C0D5C">
              <w:rPr>
                <w:rFonts w:ascii="Arial" w:eastAsia="Times New Roman" w:hAnsi="Arial" w:cs="Arial"/>
                <w:color w:val="000000"/>
                <w:sz w:val="20"/>
                <w:szCs w:val="20"/>
              </w:rPr>
              <w:t>860)</w:t>
            </w:r>
          </w:p>
        </w:tc>
        <w:tc>
          <w:tcPr>
            <w:tcW w:w="0" w:type="auto"/>
            <w:tcBorders>
              <w:top w:val="single" w:sz="4" w:space="0" w:color="auto"/>
            </w:tcBorders>
            <w:vAlign w:val="bottom"/>
          </w:tcPr>
          <w:p w14:paraId="05EC021D" w14:textId="77777777" w:rsidR="005463F8" w:rsidRPr="004C0D5C" w:rsidRDefault="005463F8" w:rsidP="001B5910">
            <w:pPr>
              <w:spacing w:line="240" w:lineRule="auto"/>
              <w:jc w:val="center"/>
              <w:rPr>
                <w:rFonts w:ascii="Arial" w:eastAsia="Times New Roman" w:hAnsi="Arial" w:cs="Arial"/>
                <w:color w:val="000000"/>
                <w:sz w:val="20"/>
                <w:szCs w:val="20"/>
              </w:rPr>
            </w:pPr>
            <w:r w:rsidRPr="00BC1B4D">
              <w:rPr>
                <w:rFonts w:ascii="Arial" w:hAnsi="Arial" w:cs="Arial"/>
                <w:sz w:val="20"/>
                <w:szCs w:val="20"/>
              </w:rPr>
              <w:t>(30</w:t>
            </w:r>
            <w:r>
              <w:rPr>
                <w:rFonts w:ascii="Arial" w:hAnsi="Arial" w:cs="Arial"/>
                <w:sz w:val="20"/>
                <w:szCs w:val="20"/>
              </w:rPr>
              <w:t>,</w:t>
            </w:r>
            <w:r w:rsidRPr="00BC1B4D">
              <w:rPr>
                <w:rFonts w:ascii="Arial" w:hAnsi="Arial" w:cs="Arial"/>
                <w:sz w:val="20"/>
                <w:szCs w:val="20"/>
              </w:rPr>
              <w:t>697)</w:t>
            </w:r>
          </w:p>
        </w:tc>
        <w:tc>
          <w:tcPr>
            <w:tcW w:w="0" w:type="auto"/>
            <w:tcBorders>
              <w:top w:val="single" w:sz="4" w:space="0" w:color="auto"/>
            </w:tcBorders>
            <w:shd w:val="clear" w:color="auto" w:fill="auto"/>
            <w:vAlign w:val="bottom"/>
            <w:hideMark/>
          </w:tcPr>
          <w:p w14:paraId="4A19C842"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69.6</w:t>
            </w:r>
          </w:p>
        </w:tc>
        <w:tc>
          <w:tcPr>
            <w:tcW w:w="0" w:type="auto"/>
            <w:tcBorders>
              <w:top w:val="single" w:sz="4" w:space="0" w:color="auto"/>
            </w:tcBorders>
            <w:shd w:val="clear" w:color="auto" w:fill="auto"/>
            <w:vAlign w:val="bottom"/>
            <w:hideMark/>
          </w:tcPr>
          <w:p w14:paraId="5A246EE1"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(1</w:t>
            </w:r>
            <w:r>
              <w:rPr>
                <w:rFonts w:ascii="Arial" w:eastAsia="Times New Roman" w:hAnsi="Arial" w:cs="Arial"/>
                <w:color w:val="000000"/>
                <w:sz w:val="20"/>
                <w:szCs w:val="20"/>
              </w:rPr>
              <w:t>,</w:t>
            </w:r>
            <w:r w:rsidRPr="004C0D5C">
              <w:rPr>
                <w:rFonts w:ascii="Arial" w:eastAsia="Times New Roman" w:hAnsi="Arial" w:cs="Arial"/>
                <w:color w:val="000000"/>
                <w:sz w:val="20"/>
                <w:szCs w:val="20"/>
              </w:rPr>
              <w:t>890)</w:t>
            </w:r>
          </w:p>
        </w:tc>
        <w:tc>
          <w:tcPr>
            <w:tcW w:w="0" w:type="auto"/>
            <w:tcBorders>
              <w:top w:val="single" w:sz="4" w:space="0" w:color="auto"/>
            </w:tcBorders>
            <w:shd w:val="clear" w:color="auto" w:fill="auto"/>
            <w:vAlign w:val="bottom"/>
            <w:hideMark/>
          </w:tcPr>
          <w:p w14:paraId="42BEA4F3" w14:textId="77777777" w:rsidR="005463F8" w:rsidRPr="004C0D5C" w:rsidRDefault="005463F8" w:rsidP="001B5910">
            <w:pPr>
              <w:spacing w:line="240" w:lineRule="auto"/>
              <w:jc w:val="center"/>
              <w:rPr>
                <w:rFonts w:ascii="Arial" w:eastAsia="Times New Roman" w:hAnsi="Arial" w:cs="Arial"/>
                <w:color w:val="000000"/>
                <w:sz w:val="20"/>
                <w:szCs w:val="20"/>
              </w:rPr>
            </w:pPr>
            <w:r w:rsidRPr="004C0D5C">
              <w:rPr>
                <w:rFonts w:ascii="Arial" w:eastAsia="Times New Roman" w:hAnsi="Arial" w:cs="Arial"/>
                <w:color w:val="000000"/>
                <w:sz w:val="20"/>
                <w:szCs w:val="20"/>
              </w:rPr>
              <w:t>(2</w:t>
            </w:r>
            <w:r>
              <w:rPr>
                <w:rFonts w:ascii="Arial" w:eastAsia="Times New Roman" w:hAnsi="Arial" w:cs="Arial"/>
                <w:color w:val="000000"/>
                <w:sz w:val="20"/>
                <w:szCs w:val="20"/>
              </w:rPr>
              <w:t>,</w:t>
            </w:r>
            <w:r w:rsidRPr="004C0D5C">
              <w:rPr>
                <w:rFonts w:ascii="Arial" w:eastAsia="Times New Roman" w:hAnsi="Arial" w:cs="Arial"/>
                <w:color w:val="000000"/>
                <w:sz w:val="20"/>
                <w:szCs w:val="20"/>
              </w:rPr>
              <w:t>139)</w:t>
            </w:r>
          </w:p>
        </w:tc>
      </w:tr>
      <w:tr w:rsidR="005463F8" w:rsidRPr="004C0D5C" w14:paraId="39A850FA" w14:textId="77777777" w:rsidTr="001B5910">
        <w:trPr>
          <w:trHeight w:val="20"/>
        </w:trPr>
        <w:tc>
          <w:tcPr>
            <w:tcW w:w="0" w:type="auto"/>
            <w:gridSpan w:val="10"/>
            <w:tcBorders>
              <w:bottom w:val="single" w:sz="4" w:space="0" w:color="auto"/>
            </w:tcBorders>
            <w:vAlign w:val="bottom"/>
          </w:tcPr>
          <w:p w14:paraId="4EC36937" w14:textId="77777777" w:rsidR="005463F8" w:rsidRPr="004C0D5C" w:rsidRDefault="005463F8" w:rsidP="001B5910">
            <w:pPr>
              <w:spacing w:line="240" w:lineRule="auto"/>
              <w:jc w:val="center"/>
              <w:rPr>
                <w:rFonts w:ascii="Arial" w:eastAsia="Times New Roman" w:hAnsi="Arial" w:cs="Arial"/>
                <w:color w:val="000000"/>
                <w:sz w:val="20"/>
                <w:szCs w:val="20"/>
              </w:rPr>
            </w:pPr>
          </w:p>
        </w:tc>
      </w:tr>
    </w:tbl>
    <w:p w14:paraId="0937532D" w14:textId="77777777" w:rsidR="005463F8" w:rsidRPr="00456C99" w:rsidRDefault="005463F8" w:rsidP="005463F8">
      <w:pPr>
        <w:ind w:left="90" w:hanging="90"/>
        <w:rPr>
          <w:rFonts w:ascii="Arial" w:hAnsi="Arial" w:cs="Arial"/>
          <w:sz w:val="20"/>
          <w:szCs w:val="20"/>
        </w:rPr>
      </w:pPr>
      <w:proofErr w:type="spellStart"/>
      <w:r w:rsidRPr="0068428A">
        <w:rPr>
          <w:rFonts w:ascii="Arial" w:hAnsi="Arial" w:cs="Arial"/>
          <w:sz w:val="20"/>
          <w:szCs w:val="20"/>
          <w:vertAlign w:val="superscript"/>
        </w:rPr>
        <w:t>a</w:t>
      </w:r>
      <w:r w:rsidRPr="00456C99">
        <w:rPr>
          <w:rFonts w:ascii="Arial" w:hAnsi="Arial" w:cs="Arial"/>
          <w:sz w:val="20"/>
          <w:szCs w:val="20"/>
        </w:rPr>
        <w:t>The</w:t>
      </w:r>
      <w:proofErr w:type="spellEnd"/>
      <w:r w:rsidRPr="00456C99">
        <w:rPr>
          <w:rFonts w:ascii="Arial" w:hAnsi="Arial" w:cs="Arial"/>
          <w:sz w:val="20"/>
          <w:szCs w:val="20"/>
        </w:rPr>
        <w:t xml:space="preserve"> World Bank (2012) Data. Accessed May 12, </w:t>
      </w:r>
      <w:proofErr w:type="gramStart"/>
      <w:r w:rsidRPr="00456C99">
        <w:rPr>
          <w:rFonts w:ascii="Arial" w:hAnsi="Arial" w:cs="Arial"/>
          <w:sz w:val="20"/>
          <w:szCs w:val="20"/>
        </w:rPr>
        <w:t>2012</w:t>
      </w:r>
      <w:proofErr w:type="gramEnd"/>
      <w:r w:rsidRPr="00456C99">
        <w:rPr>
          <w:rFonts w:ascii="Arial" w:hAnsi="Arial" w:cs="Arial"/>
          <w:sz w:val="20"/>
          <w:szCs w:val="20"/>
        </w:rPr>
        <w:t xml:space="preserve"> at: http://data.worldbank.org/country. Some of the WMH countries have moved into new income categories since the surveys were conducted. The income groupings above reflect the status of each country at the time of data collection. The current income category of each country is available at the preceding URL.</w:t>
      </w:r>
    </w:p>
    <w:p w14:paraId="2A7E9C59" w14:textId="77777777" w:rsidR="005463F8" w:rsidRPr="00456C99" w:rsidRDefault="005463F8" w:rsidP="005463F8">
      <w:pPr>
        <w:ind w:left="90" w:hanging="90"/>
        <w:rPr>
          <w:rFonts w:ascii="Arial" w:hAnsi="Arial" w:cs="Arial"/>
          <w:sz w:val="20"/>
          <w:szCs w:val="20"/>
        </w:rPr>
      </w:pPr>
      <w:proofErr w:type="spellStart"/>
      <w:r w:rsidRPr="0068428A">
        <w:rPr>
          <w:rFonts w:ascii="Arial" w:hAnsi="Arial" w:cs="Arial"/>
          <w:sz w:val="20"/>
          <w:szCs w:val="20"/>
          <w:vertAlign w:val="superscript"/>
        </w:rPr>
        <w:t>b</w:t>
      </w:r>
      <w:r w:rsidRPr="00456C99">
        <w:rPr>
          <w:rFonts w:ascii="Arial" w:hAnsi="Arial" w:cs="Arial"/>
          <w:sz w:val="20"/>
          <w:szCs w:val="20"/>
        </w:rPr>
        <w:t>NSMH</w:t>
      </w:r>
      <w:proofErr w:type="spellEnd"/>
      <w:r w:rsidRPr="00456C99">
        <w:rPr>
          <w:rFonts w:ascii="Arial" w:hAnsi="Arial" w:cs="Arial"/>
          <w:sz w:val="20"/>
          <w:szCs w:val="20"/>
        </w:rPr>
        <w:t xml:space="preserve"> (The Colombian National Study of Mental Health); MMHHS (Medellín Mental Health Household Study); M-NCS (The Mexico National Comorbidity Survey); EMSMP (La </w:t>
      </w:r>
      <w:proofErr w:type="spellStart"/>
      <w:r w:rsidRPr="00456C99">
        <w:rPr>
          <w:rFonts w:ascii="Arial" w:hAnsi="Arial" w:cs="Arial"/>
          <w:sz w:val="20"/>
          <w:szCs w:val="20"/>
        </w:rPr>
        <w:t>Encuesta</w:t>
      </w:r>
      <w:proofErr w:type="spellEnd"/>
      <w:r w:rsidRPr="00456C99">
        <w:rPr>
          <w:rFonts w:ascii="Arial" w:hAnsi="Arial" w:cs="Arial"/>
          <w:sz w:val="20"/>
          <w:szCs w:val="20"/>
        </w:rPr>
        <w:t xml:space="preserve"> Mundial de </w:t>
      </w:r>
      <w:proofErr w:type="spellStart"/>
      <w:r w:rsidRPr="00456C99">
        <w:rPr>
          <w:rFonts w:ascii="Arial" w:hAnsi="Arial" w:cs="Arial"/>
          <w:sz w:val="20"/>
          <w:szCs w:val="20"/>
        </w:rPr>
        <w:t>Salud</w:t>
      </w:r>
      <w:proofErr w:type="spellEnd"/>
      <w:r w:rsidRPr="00456C99">
        <w:rPr>
          <w:rFonts w:ascii="Arial" w:hAnsi="Arial" w:cs="Arial"/>
          <w:sz w:val="20"/>
          <w:szCs w:val="20"/>
        </w:rPr>
        <w:t xml:space="preserve"> Mental </w:t>
      </w:r>
      <w:proofErr w:type="spellStart"/>
      <w:r w:rsidRPr="00456C99">
        <w:rPr>
          <w:rFonts w:ascii="Arial" w:hAnsi="Arial" w:cs="Arial"/>
          <w:sz w:val="20"/>
          <w:szCs w:val="20"/>
        </w:rPr>
        <w:t>en</w:t>
      </w:r>
      <w:proofErr w:type="spellEnd"/>
      <w:r w:rsidRPr="00456C99">
        <w:rPr>
          <w:rFonts w:ascii="Arial" w:hAnsi="Arial" w:cs="Arial"/>
          <w:sz w:val="20"/>
          <w:szCs w:val="20"/>
        </w:rPr>
        <w:t xml:space="preserve"> </w:t>
      </w:r>
      <w:proofErr w:type="spellStart"/>
      <w:r w:rsidRPr="00456C99">
        <w:rPr>
          <w:rFonts w:ascii="Arial" w:hAnsi="Arial" w:cs="Arial"/>
          <w:sz w:val="20"/>
          <w:szCs w:val="20"/>
        </w:rPr>
        <w:t>el</w:t>
      </w:r>
      <w:proofErr w:type="spellEnd"/>
      <w:r w:rsidRPr="00456C99">
        <w:rPr>
          <w:rFonts w:ascii="Arial" w:hAnsi="Arial" w:cs="Arial"/>
          <w:sz w:val="20"/>
          <w:szCs w:val="20"/>
        </w:rPr>
        <w:t xml:space="preserve"> Peru); RMHS (Romania Mental Health Survey); AMHES (Argentina Mental Health Epidemiologic Survey); </w:t>
      </w:r>
      <w:proofErr w:type="spellStart"/>
      <w:r w:rsidRPr="00456C99">
        <w:rPr>
          <w:rFonts w:ascii="Arial" w:hAnsi="Arial" w:cs="Arial"/>
          <w:sz w:val="20"/>
          <w:szCs w:val="20"/>
        </w:rPr>
        <w:t>ESEMeD</w:t>
      </w:r>
      <w:proofErr w:type="spellEnd"/>
      <w:r w:rsidRPr="00456C99">
        <w:rPr>
          <w:rFonts w:ascii="Arial" w:hAnsi="Arial" w:cs="Arial"/>
          <w:sz w:val="20"/>
          <w:szCs w:val="20"/>
        </w:rPr>
        <w:t xml:space="preserve"> (The European Study Of The Epidemiology Of Mental Disorders);); NMHS (Portugal National Mental Health Survey); PEGASUS-Murcia (Psychiatric Enquiry to General Population in Southeast Spain-Murcia); NCS-R (The US National Comorbidity Survey Replication).  </w:t>
      </w:r>
    </w:p>
    <w:p w14:paraId="5640C23F" w14:textId="77777777" w:rsidR="005463F8" w:rsidRPr="00456C99" w:rsidRDefault="005463F8" w:rsidP="005463F8">
      <w:pPr>
        <w:ind w:left="90" w:hanging="90"/>
        <w:rPr>
          <w:rFonts w:ascii="Arial" w:hAnsi="Arial" w:cs="Arial"/>
          <w:sz w:val="20"/>
          <w:szCs w:val="20"/>
        </w:rPr>
      </w:pPr>
      <w:proofErr w:type="spellStart"/>
      <w:r w:rsidRPr="0068428A">
        <w:rPr>
          <w:rFonts w:ascii="Arial" w:hAnsi="Arial" w:cs="Arial"/>
          <w:sz w:val="20"/>
          <w:szCs w:val="20"/>
          <w:vertAlign w:val="superscript"/>
        </w:rPr>
        <w:t>c</w:t>
      </w:r>
      <w:r w:rsidRPr="00456C99">
        <w:rPr>
          <w:rFonts w:ascii="Arial" w:hAnsi="Arial" w:cs="Arial"/>
          <w:sz w:val="20"/>
          <w:szCs w:val="20"/>
        </w:rPr>
        <w:t>Most</w:t>
      </w:r>
      <w:proofErr w:type="spellEnd"/>
      <w:r w:rsidRPr="00456C99">
        <w:rPr>
          <w:rFonts w:ascii="Arial" w:hAnsi="Arial" w:cs="Arial"/>
          <w:sz w:val="20"/>
          <w:szCs w:val="20"/>
        </w:rPr>
        <w:t xml:space="preserve"> WMH surveys are based on stratified multistage clustered area probability household samples in which samples of areas equivalent to counties or municipalities in the US were selected in the first stage followed by one or more subsequent stages of geographic sampling (e.g. towns within counties, blocks within towns, households within blocks) to arrive at a sample of households, in each of which a listing of household members was created and one or two people were selected from this listing to be interviewed. No substitution was allowed when the originally sampled household resident could not be interviewed. These household samples were selected from Census area data in all countries other than France (where telephone directories were used to select households) and the Netherlands (where postal registries were used to select households). Several WMH surveys (Belgium, Germany, Italy, Spain-Murcia) used municipal, country resident or universal health-care registries to select respondents without listing households. 9 of the 15 surveys are based on nationally representative household samples.</w:t>
      </w:r>
    </w:p>
    <w:p w14:paraId="0D68C268" w14:textId="77777777" w:rsidR="005463F8" w:rsidRPr="00456C99" w:rsidRDefault="005463F8" w:rsidP="005463F8">
      <w:pPr>
        <w:ind w:left="90" w:hanging="90"/>
        <w:rPr>
          <w:rFonts w:ascii="Arial" w:hAnsi="Arial" w:cs="Arial"/>
          <w:sz w:val="20"/>
          <w:szCs w:val="20"/>
        </w:rPr>
      </w:pPr>
      <w:proofErr w:type="spellStart"/>
      <w:r w:rsidRPr="0068428A">
        <w:rPr>
          <w:rFonts w:ascii="Arial" w:hAnsi="Arial" w:cs="Arial"/>
          <w:sz w:val="20"/>
          <w:szCs w:val="20"/>
          <w:vertAlign w:val="superscript"/>
        </w:rPr>
        <w:t>d</w:t>
      </w:r>
      <w:r w:rsidRPr="00456C99">
        <w:rPr>
          <w:rFonts w:ascii="Arial" w:hAnsi="Arial" w:cs="Arial"/>
          <w:sz w:val="20"/>
          <w:szCs w:val="20"/>
        </w:rPr>
        <w:t>The</w:t>
      </w:r>
      <w:proofErr w:type="spellEnd"/>
      <w:r w:rsidRPr="00456C99">
        <w:rPr>
          <w:rFonts w:ascii="Arial" w:hAnsi="Arial" w:cs="Arial"/>
          <w:sz w:val="20"/>
          <w:szCs w:val="20"/>
        </w:rPr>
        <w:t xml:space="preserve"> response rate is calculated as the ratio of the number of households in which an interview was completed to the number of households originally sampled, excluding from the denominator households known not to be eligible either because of being vacant at the time of initial contact or because the residents were unable to speak the designated languages of the survey. The weighted average response rate is 69.6%.</w:t>
      </w:r>
    </w:p>
    <w:p w14:paraId="06F6C941" w14:textId="77777777" w:rsidR="005463F8" w:rsidRPr="00E50C2E" w:rsidRDefault="005463F8" w:rsidP="005463F8">
      <w:pPr>
        <w:ind w:left="90" w:hanging="90"/>
        <w:rPr>
          <w:rFonts w:ascii="Arial" w:hAnsi="Arial" w:cs="Arial"/>
          <w:sz w:val="20"/>
          <w:szCs w:val="20"/>
        </w:rPr>
      </w:pPr>
      <w:proofErr w:type="spellStart"/>
      <w:r w:rsidRPr="00E50C2E">
        <w:rPr>
          <w:rFonts w:ascii="Arial" w:eastAsia="Times New Roman" w:hAnsi="Arial" w:cs="Arial"/>
          <w:color w:val="000000"/>
          <w:sz w:val="20"/>
          <w:szCs w:val="20"/>
          <w:vertAlign w:val="superscript"/>
        </w:rPr>
        <w:t>e</w:t>
      </w:r>
      <w:r w:rsidRPr="00E50C2E">
        <w:rPr>
          <w:rFonts w:ascii="Arial" w:eastAsia="Times New Roman" w:hAnsi="Arial" w:cs="Arial"/>
          <w:color w:val="000000"/>
          <w:sz w:val="20"/>
          <w:szCs w:val="20"/>
        </w:rPr>
        <w:t>Number</w:t>
      </w:r>
      <w:proofErr w:type="spellEnd"/>
      <w:r w:rsidRPr="00E50C2E">
        <w:rPr>
          <w:rFonts w:ascii="Arial" w:eastAsia="Times New Roman" w:hAnsi="Arial" w:cs="Arial"/>
          <w:color w:val="000000"/>
          <w:sz w:val="20"/>
          <w:szCs w:val="20"/>
        </w:rPr>
        <w:t xml:space="preserve"> of respondents </w:t>
      </w:r>
      <w:r>
        <w:rPr>
          <w:rFonts w:ascii="Arial" w:eastAsia="Times New Roman" w:hAnsi="Arial" w:cs="Arial"/>
          <w:color w:val="000000"/>
          <w:sz w:val="20"/>
          <w:szCs w:val="20"/>
        </w:rPr>
        <w:t xml:space="preserve">who </w:t>
      </w:r>
      <w:r w:rsidRPr="00E50C2E">
        <w:rPr>
          <w:rFonts w:ascii="Arial" w:eastAsia="Times New Roman" w:hAnsi="Arial" w:cs="Arial"/>
          <w:color w:val="000000"/>
          <w:sz w:val="20"/>
          <w:szCs w:val="20"/>
        </w:rPr>
        <w:t xml:space="preserve">took ADMs, excluding those with bipolar disorder, who took the medications without a prescription, and who had missing values on questions about duration, continued use, or reasons for discontinuation. </w:t>
      </w:r>
    </w:p>
    <w:p w14:paraId="4493824D" w14:textId="77777777" w:rsidR="005463F8" w:rsidRDefault="005463F8" w:rsidP="005463F8">
      <w:pPr>
        <w:ind w:left="90" w:hanging="90"/>
        <w:rPr>
          <w:rFonts w:ascii="Arial" w:eastAsia="Times New Roman" w:hAnsi="Arial" w:cs="Arial"/>
          <w:color w:val="000000"/>
          <w:sz w:val="20"/>
          <w:szCs w:val="20"/>
        </w:rPr>
      </w:pPr>
      <w:proofErr w:type="spellStart"/>
      <w:r w:rsidRPr="00E50C2E">
        <w:rPr>
          <w:rFonts w:ascii="Arial" w:eastAsia="Times New Roman" w:hAnsi="Arial" w:cs="Arial"/>
          <w:color w:val="000000"/>
          <w:sz w:val="20"/>
          <w:szCs w:val="20"/>
          <w:vertAlign w:val="superscript"/>
        </w:rPr>
        <w:t>f</w:t>
      </w:r>
      <w:r w:rsidRPr="00E50C2E">
        <w:rPr>
          <w:rFonts w:ascii="Arial" w:eastAsia="Times New Roman" w:hAnsi="Arial" w:cs="Arial"/>
          <w:color w:val="000000"/>
          <w:sz w:val="20"/>
          <w:szCs w:val="20"/>
        </w:rPr>
        <w:t>Number</w:t>
      </w:r>
      <w:proofErr w:type="spellEnd"/>
      <w:r w:rsidRPr="00E50C2E">
        <w:rPr>
          <w:rFonts w:ascii="Arial" w:eastAsia="Times New Roman" w:hAnsi="Arial" w:cs="Arial"/>
          <w:color w:val="000000"/>
          <w:sz w:val="20"/>
          <w:szCs w:val="20"/>
        </w:rPr>
        <w:t xml:space="preserve"> of person-ADMs, where respondents who took more than one ADM were counted as multiple records</w:t>
      </w:r>
      <w:r>
        <w:rPr>
          <w:rFonts w:ascii="Arial" w:eastAsia="Times New Roman" w:hAnsi="Arial" w:cs="Arial"/>
          <w:color w:val="000000"/>
          <w:sz w:val="20"/>
          <w:szCs w:val="20"/>
        </w:rPr>
        <w:t>.</w:t>
      </w:r>
    </w:p>
    <w:p w14:paraId="69FAACF2" w14:textId="77777777" w:rsidR="005463F8" w:rsidRDefault="005463F8" w:rsidP="005463F8">
      <w:pPr>
        <w:ind w:left="90" w:hanging="90"/>
      </w:pPr>
    </w:p>
    <w:p w14:paraId="50C9AC1C" w14:textId="77777777" w:rsidR="005463F8" w:rsidRDefault="005463F8" w:rsidP="005463F8">
      <w:pPr>
        <w:sectPr w:rsidR="005463F8" w:rsidSect="00C442C3">
          <w:pgSz w:w="15840" w:h="12240" w:orient="landscape"/>
          <w:pgMar w:top="720" w:right="720" w:bottom="720" w:left="720" w:header="720" w:footer="720" w:gutter="0"/>
          <w:cols w:space="720"/>
          <w:docGrid w:linePitch="360"/>
        </w:sectPr>
      </w:pPr>
    </w:p>
    <w:tbl>
      <w:tblPr>
        <w:tblW w:w="9090" w:type="dxa"/>
        <w:tblLayout w:type="fixed"/>
        <w:tblLook w:val="04A0" w:firstRow="1" w:lastRow="0" w:firstColumn="1" w:lastColumn="0" w:noHBand="0" w:noVBand="1"/>
      </w:tblPr>
      <w:tblGrid>
        <w:gridCol w:w="2970"/>
        <w:gridCol w:w="6120"/>
      </w:tblGrid>
      <w:tr w:rsidR="005463F8" w:rsidRPr="00CC1137" w14:paraId="200419A0" w14:textId="77777777" w:rsidTr="001B5910">
        <w:trPr>
          <w:trHeight w:val="230"/>
        </w:trPr>
        <w:tc>
          <w:tcPr>
            <w:tcW w:w="9090" w:type="dxa"/>
            <w:gridSpan w:val="2"/>
            <w:tcBorders>
              <w:left w:val="nil"/>
              <w:bottom w:val="nil"/>
              <w:right w:val="nil"/>
            </w:tcBorders>
            <w:shd w:val="clear" w:color="auto" w:fill="auto"/>
            <w:noWrap/>
            <w:vAlign w:val="bottom"/>
          </w:tcPr>
          <w:p w14:paraId="63DC9319" w14:textId="77777777" w:rsidR="005463F8" w:rsidRPr="0097220E" w:rsidRDefault="005463F8" w:rsidP="001B5910">
            <w:pPr>
              <w:spacing w:line="240" w:lineRule="auto"/>
              <w:rPr>
                <w:rFonts w:ascii="Arial" w:eastAsia="Times New Roman" w:hAnsi="Arial" w:cs="Arial"/>
                <w:b/>
                <w:bCs/>
                <w:sz w:val="20"/>
                <w:szCs w:val="20"/>
              </w:rPr>
            </w:pPr>
            <w:r>
              <w:rPr>
                <w:rFonts w:ascii="Arial" w:eastAsia="Times New Roman" w:hAnsi="Arial" w:cs="Arial"/>
                <w:b/>
                <w:bCs/>
                <w:color w:val="000000"/>
                <w:sz w:val="20"/>
                <w:szCs w:val="20"/>
              </w:rPr>
              <w:lastRenderedPageBreak/>
              <w:t xml:space="preserve">Supplementary </w:t>
            </w:r>
            <w:r w:rsidRPr="00F2383C">
              <w:rPr>
                <w:rFonts w:ascii="Arial" w:eastAsia="Times New Roman" w:hAnsi="Arial" w:cs="Arial"/>
                <w:b/>
                <w:bCs/>
                <w:color w:val="000000"/>
                <w:sz w:val="20"/>
                <w:szCs w:val="20"/>
              </w:rPr>
              <w:t xml:space="preserve">Table </w:t>
            </w:r>
            <w:r>
              <w:rPr>
                <w:rFonts w:ascii="Arial" w:eastAsia="Times New Roman" w:hAnsi="Arial" w:cs="Arial"/>
                <w:b/>
                <w:bCs/>
                <w:color w:val="000000"/>
                <w:sz w:val="20"/>
                <w:szCs w:val="20"/>
              </w:rPr>
              <w:t>S2</w:t>
            </w:r>
            <w:r w:rsidRPr="00F2383C">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Survey questions assessing r</w:t>
            </w:r>
            <w:r w:rsidRPr="00F2383C">
              <w:rPr>
                <w:rFonts w:ascii="Arial" w:eastAsia="Times New Roman" w:hAnsi="Arial" w:cs="Arial"/>
                <w:b/>
                <w:bCs/>
                <w:color w:val="000000"/>
                <w:sz w:val="20"/>
                <w:szCs w:val="20"/>
              </w:rPr>
              <w:t xml:space="preserve">easons for </w:t>
            </w:r>
            <w:r>
              <w:rPr>
                <w:rFonts w:ascii="Arial" w:eastAsia="Times New Roman" w:hAnsi="Arial" w:cs="Arial"/>
                <w:b/>
                <w:bCs/>
                <w:color w:val="000000"/>
                <w:sz w:val="20"/>
                <w:szCs w:val="20"/>
              </w:rPr>
              <w:t xml:space="preserve">ADM </w:t>
            </w:r>
            <w:r w:rsidRPr="00F2383C">
              <w:rPr>
                <w:rFonts w:ascii="Arial" w:eastAsia="Times New Roman" w:hAnsi="Arial" w:cs="Arial"/>
                <w:b/>
                <w:bCs/>
                <w:color w:val="000000"/>
                <w:sz w:val="20"/>
                <w:szCs w:val="20"/>
              </w:rPr>
              <w:t>discontinuation</w:t>
            </w:r>
          </w:p>
        </w:tc>
      </w:tr>
      <w:tr w:rsidR="005463F8" w:rsidRPr="00CC1137" w14:paraId="00F510C3" w14:textId="77777777" w:rsidTr="001B5910">
        <w:trPr>
          <w:trHeight w:val="230"/>
        </w:trPr>
        <w:tc>
          <w:tcPr>
            <w:tcW w:w="2970" w:type="dxa"/>
            <w:tcBorders>
              <w:left w:val="nil"/>
              <w:bottom w:val="nil"/>
              <w:right w:val="nil"/>
            </w:tcBorders>
            <w:shd w:val="clear" w:color="auto" w:fill="auto"/>
            <w:noWrap/>
            <w:vAlign w:val="bottom"/>
          </w:tcPr>
          <w:p w14:paraId="5857C60C" w14:textId="77777777" w:rsidR="005463F8" w:rsidRPr="0097220E" w:rsidRDefault="005463F8" w:rsidP="001B5910">
            <w:pPr>
              <w:spacing w:line="240" w:lineRule="auto"/>
              <w:rPr>
                <w:rFonts w:ascii="Arial" w:eastAsia="Times New Roman" w:hAnsi="Arial" w:cs="Arial"/>
                <w:b/>
                <w:bCs/>
                <w:color w:val="000000"/>
                <w:sz w:val="20"/>
                <w:szCs w:val="20"/>
              </w:rPr>
            </w:pPr>
          </w:p>
        </w:tc>
        <w:tc>
          <w:tcPr>
            <w:tcW w:w="6120" w:type="dxa"/>
            <w:tcBorders>
              <w:left w:val="nil"/>
              <w:bottom w:val="nil"/>
              <w:right w:val="nil"/>
            </w:tcBorders>
            <w:shd w:val="clear" w:color="auto" w:fill="auto"/>
            <w:noWrap/>
            <w:vAlign w:val="bottom"/>
          </w:tcPr>
          <w:p w14:paraId="3A5599AB" w14:textId="77777777" w:rsidR="005463F8" w:rsidRPr="0097220E" w:rsidRDefault="005463F8" w:rsidP="001B5910">
            <w:pPr>
              <w:spacing w:line="240" w:lineRule="auto"/>
              <w:rPr>
                <w:rFonts w:ascii="Arial" w:eastAsia="Times New Roman" w:hAnsi="Arial" w:cs="Arial"/>
                <w:b/>
                <w:bCs/>
                <w:sz w:val="20"/>
                <w:szCs w:val="20"/>
              </w:rPr>
            </w:pPr>
          </w:p>
        </w:tc>
      </w:tr>
      <w:tr w:rsidR="005463F8" w:rsidRPr="00CC1137" w14:paraId="7A9046BB" w14:textId="77777777" w:rsidTr="001B5910">
        <w:trPr>
          <w:trHeight w:val="230"/>
        </w:trPr>
        <w:tc>
          <w:tcPr>
            <w:tcW w:w="2970" w:type="dxa"/>
            <w:tcBorders>
              <w:left w:val="nil"/>
              <w:bottom w:val="nil"/>
              <w:right w:val="nil"/>
            </w:tcBorders>
            <w:shd w:val="clear" w:color="auto" w:fill="auto"/>
            <w:noWrap/>
            <w:vAlign w:val="bottom"/>
          </w:tcPr>
          <w:p w14:paraId="5490C1EF" w14:textId="77777777" w:rsidR="005463F8" w:rsidRPr="0097220E" w:rsidRDefault="005463F8" w:rsidP="001B5910">
            <w:pPr>
              <w:spacing w:line="240" w:lineRule="auto"/>
              <w:rPr>
                <w:rFonts w:ascii="Arial" w:eastAsia="Times New Roman" w:hAnsi="Arial" w:cs="Arial"/>
                <w:b/>
                <w:bCs/>
                <w:color w:val="000000"/>
                <w:sz w:val="20"/>
                <w:szCs w:val="20"/>
              </w:rPr>
            </w:pPr>
            <w:r w:rsidRPr="0097220E">
              <w:rPr>
                <w:rFonts w:ascii="Arial" w:eastAsia="Times New Roman" w:hAnsi="Arial" w:cs="Arial"/>
                <w:b/>
                <w:bCs/>
                <w:color w:val="000000"/>
                <w:sz w:val="20"/>
                <w:szCs w:val="20"/>
              </w:rPr>
              <w:t>Reasons for discontinuation</w:t>
            </w:r>
          </w:p>
        </w:tc>
        <w:tc>
          <w:tcPr>
            <w:tcW w:w="6120" w:type="dxa"/>
            <w:tcBorders>
              <w:left w:val="nil"/>
              <w:bottom w:val="nil"/>
              <w:right w:val="nil"/>
            </w:tcBorders>
            <w:shd w:val="clear" w:color="auto" w:fill="auto"/>
            <w:noWrap/>
            <w:vAlign w:val="bottom"/>
          </w:tcPr>
          <w:p w14:paraId="506CD766" w14:textId="77777777" w:rsidR="005463F8" w:rsidRPr="0097220E" w:rsidRDefault="005463F8" w:rsidP="001B5910">
            <w:pPr>
              <w:spacing w:line="240" w:lineRule="auto"/>
              <w:rPr>
                <w:rFonts w:ascii="Arial" w:eastAsia="Times New Roman" w:hAnsi="Arial" w:cs="Arial"/>
                <w:b/>
                <w:bCs/>
                <w:sz w:val="20"/>
                <w:szCs w:val="20"/>
                <w:vertAlign w:val="superscript"/>
              </w:rPr>
            </w:pPr>
            <w:r w:rsidRPr="0097220E">
              <w:rPr>
                <w:rFonts w:ascii="Arial" w:eastAsia="Times New Roman" w:hAnsi="Arial" w:cs="Arial"/>
                <w:b/>
                <w:bCs/>
                <w:sz w:val="20"/>
                <w:szCs w:val="20"/>
              </w:rPr>
              <w:t xml:space="preserve">Survey </w:t>
            </w:r>
            <w:proofErr w:type="spellStart"/>
            <w:r w:rsidRPr="0097220E">
              <w:rPr>
                <w:rFonts w:ascii="Arial" w:eastAsia="Times New Roman" w:hAnsi="Arial" w:cs="Arial"/>
                <w:b/>
                <w:bCs/>
                <w:sz w:val="20"/>
                <w:szCs w:val="20"/>
              </w:rPr>
              <w:t>question</w:t>
            </w:r>
            <w:r>
              <w:rPr>
                <w:rFonts w:ascii="Arial" w:eastAsia="Times New Roman" w:hAnsi="Arial" w:cs="Arial"/>
                <w:b/>
                <w:bCs/>
                <w:sz w:val="20"/>
                <w:szCs w:val="20"/>
              </w:rPr>
              <w:t>s</w:t>
            </w:r>
            <w:r>
              <w:rPr>
                <w:rFonts w:ascii="Arial" w:eastAsia="Times New Roman" w:hAnsi="Arial" w:cs="Arial"/>
                <w:b/>
                <w:bCs/>
                <w:sz w:val="20"/>
                <w:szCs w:val="20"/>
                <w:vertAlign w:val="superscript"/>
              </w:rPr>
              <w:t>a</w:t>
            </w:r>
            <w:proofErr w:type="spellEnd"/>
          </w:p>
        </w:tc>
      </w:tr>
      <w:tr w:rsidR="005463F8" w:rsidRPr="00CC1137" w14:paraId="30455100" w14:textId="77777777" w:rsidTr="001B5910">
        <w:trPr>
          <w:trHeight w:val="230"/>
        </w:trPr>
        <w:tc>
          <w:tcPr>
            <w:tcW w:w="2970" w:type="dxa"/>
            <w:tcBorders>
              <w:top w:val="nil"/>
              <w:left w:val="nil"/>
              <w:bottom w:val="nil"/>
              <w:right w:val="nil"/>
            </w:tcBorders>
            <w:shd w:val="clear" w:color="auto" w:fill="auto"/>
            <w:noWrap/>
            <w:vAlign w:val="bottom"/>
          </w:tcPr>
          <w:p w14:paraId="0BF67C9B" w14:textId="77777777" w:rsidR="005463F8" w:rsidRPr="00F2383C" w:rsidRDefault="005463F8" w:rsidP="001B5910">
            <w:pPr>
              <w:spacing w:line="240" w:lineRule="auto"/>
              <w:rPr>
                <w:rFonts w:ascii="Arial" w:eastAsia="Times New Roman" w:hAnsi="Arial" w:cs="Arial"/>
                <w:color w:val="000000"/>
                <w:sz w:val="20"/>
                <w:szCs w:val="20"/>
              </w:rPr>
            </w:pPr>
            <w:r w:rsidRPr="00F2383C">
              <w:rPr>
                <w:rFonts w:ascii="Arial" w:eastAsia="Times New Roman" w:hAnsi="Arial" w:cs="Arial"/>
                <w:color w:val="000000"/>
                <w:sz w:val="20"/>
                <w:szCs w:val="20"/>
              </w:rPr>
              <w:t>Lack of continued need</w:t>
            </w:r>
          </w:p>
        </w:tc>
        <w:tc>
          <w:tcPr>
            <w:tcW w:w="6120" w:type="dxa"/>
            <w:tcBorders>
              <w:top w:val="nil"/>
              <w:left w:val="nil"/>
              <w:bottom w:val="nil"/>
              <w:right w:val="nil"/>
            </w:tcBorders>
            <w:shd w:val="clear" w:color="auto" w:fill="auto"/>
            <w:vAlign w:val="bottom"/>
          </w:tcPr>
          <w:p w14:paraId="0A1705C7" w14:textId="77777777" w:rsidR="005463F8" w:rsidRPr="00F2383C" w:rsidRDefault="005463F8" w:rsidP="001B5910">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Y</w:t>
            </w:r>
            <w:r w:rsidRPr="00C67901">
              <w:rPr>
                <w:rFonts w:ascii="Arial" w:eastAsia="Times New Roman" w:hAnsi="Arial" w:cs="Arial"/>
                <w:color w:val="000000"/>
                <w:sz w:val="20"/>
                <w:szCs w:val="20"/>
              </w:rPr>
              <w:t>ou felt so much better that you no longer needed it</w:t>
            </w:r>
          </w:p>
        </w:tc>
      </w:tr>
      <w:tr w:rsidR="005463F8" w:rsidRPr="00CC1137" w14:paraId="35BCB5D6" w14:textId="77777777" w:rsidTr="001B5910">
        <w:trPr>
          <w:trHeight w:val="230"/>
        </w:trPr>
        <w:tc>
          <w:tcPr>
            <w:tcW w:w="2970" w:type="dxa"/>
            <w:tcBorders>
              <w:top w:val="nil"/>
              <w:left w:val="nil"/>
              <w:bottom w:val="nil"/>
              <w:right w:val="nil"/>
            </w:tcBorders>
            <w:shd w:val="clear" w:color="auto" w:fill="auto"/>
            <w:noWrap/>
            <w:vAlign w:val="bottom"/>
          </w:tcPr>
          <w:p w14:paraId="6E413F32" w14:textId="77777777" w:rsidR="005463F8" w:rsidRPr="00F2383C" w:rsidRDefault="005463F8" w:rsidP="001B5910">
            <w:pPr>
              <w:spacing w:line="240" w:lineRule="auto"/>
              <w:ind w:left="166"/>
              <w:rPr>
                <w:rFonts w:ascii="Arial" w:eastAsia="Times New Roman" w:hAnsi="Arial" w:cs="Arial"/>
                <w:color w:val="000000"/>
                <w:sz w:val="20"/>
                <w:szCs w:val="20"/>
              </w:rPr>
            </w:pPr>
          </w:p>
        </w:tc>
        <w:tc>
          <w:tcPr>
            <w:tcW w:w="6120" w:type="dxa"/>
            <w:tcBorders>
              <w:top w:val="nil"/>
              <w:left w:val="nil"/>
              <w:bottom w:val="nil"/>
              <w:right w:val="nil"/>
            </w:tcBorders>
            <w:shd w:val="clear" w:color="auto" w:fill="auto"/>
            <w:vAlign w:val="bottom"/>
          </w:tcPr>
          <w:p w14:paraId="582244F8" w14:textId="77777777" w:rsidR="005463F8" w:rsidRPr="00F2383C" w:rsidRDefault="005463F8" w:rsidP="001B5910">
            <w:pPr>
              <w:spacing w:line="240" w:lineRule="auto"/>
              <w:rPr>
                <w:rFonts w:ascii="Arial" w:eastAsia="Times New Roman" w:hAnsi="Arial" w:cs="Arial"/>
                <w:color w:val="000000"/>
                <w:sz w:val="20"/>
                <w:szCs w:val="20"/>
              </w:rPr>
            </w:pPr>
            <w:r w:rsidRPr="00701353">
              <w:rPr>
                <w:rFonts w:ascii="Arial" w:hAnsi="Arial" w:cs="Arial"/>
                <w:sz w:val="20"/>
                <w:szCs w:val="20"/>
              </w:rPr>
              <w:t xml:space="preserve">You thought the problem would get better without more </w:t>
            </w:r>
            <w:r w:rsidRPr="00910950">
              <w:rPr>
                <w:rFonts w:ascii="Arial" w:hAnsi="Arial" w:cs="Arial"/>
                <w:sz w:val="20"/>
                <w:szCs w:val="20"/>
              </w:rPr>
              <w:t>medication</w:t>
            </w:r>
          </w:p>
        </w:tc>
      </w:tr>
      <w:tr w:rsidR="005463F8" w:rsidRPr="00F2383C" w14:paraId="4433C597" w14:textId="77777777" w:rsidTr="001B5910">
        <w:trPr>
          <w:trHeight w:val="230"/>
        </w:trPr>
        <w:tc>
          <w:tcPr>
            <w:tcW w:w="2970" w:type="dxa"/>
            <w:tcBorders>
              <w:top w:val="nil"/>
              <w:left w:val="nil"/>
              <w:bottom w:val="nil"/>
              <w:right w:val="nil"/>
            </w:tcBorders>
            <w:shd w:val="clear" w:color="auto" w:fill="auto"/>
            <w:noWrap/>
            <w:vAlign w:val="bottom"/>
          </w:tcPr>
          <w:p w14:paraId="2398A11F" w14:textId="77777777" w:rsidR="005463F8" w:rsidRPr="00F2383C" w:rsidRDefault="005463F8" w:rsidP="001B5910">
            <w:pPr>
              <w:spacing w:line="240" w:lineRule="auto"/>
              <w:rPr>
                <w:rFonts w:ascii="Arial" w:eastAsia="Times New Roman" w:hAnsi="Arial" w:cs="Arial"/>
                <w:color w:val="000000"/>
                <w:sz w:val="20"/>
                <w:szCs w:val="20"/>
              </w:rPr>
            </w:pPr>
            <w:r w:rsidRPr="00F2383C">
              <w:rPr>
                <w:rFonts w:ascii="Arial" w:eastAsia="Times New Roman" w:hAnsi="Arial" w:cs="Arial"/>
                <w:color w:val="000000"/>
                <w:sz w:val="20"/>
                <w:szCs w:val="20"/>
              </w:rPr>
              <w:t>Treatment ineffectiveness</w:t>
            </w:r>
          </w:p>
        </w:tc>
        <w:tc>
          <w:tcPr>
            <w:tcW w:w="6120" w:type="dxa"/>
            <w:tcBorders>
              <w:top w:val="nil"/>
              <w:left w:val="nil"/>
              <w:bottom w:val="nil"/>
              <w:right w:val="nil"/>
            </w:tcBorders>
            <w:shd w:val="clear" w:color="auto" w:fill="auto"/>
            <w:vAlign w:val="bottom"/>
          </w:tcPr>
          <w:p w14:paraId="3169D597" w14:textId="77777777" w:rsidR="005463F8" w:rsidRPr="00F2383C" w:rsidRDefault="005463F8" w:rsidP="001B5910">
            <w:pPr>
              <w:spacing w:line="240" w:lineRule="auto"/>
              <w:rPr>
                <w:rFonts w:ascii="Arial" w:eastAsia="Times New Roman" w:hAnsi="Arial" w:cs="Arial"/>
                <w:color w:val="000000"/>
                <w:sz w:val="20"/>
                <w:szCs w:val="20"/>
              </w:rPr>
            </w:pPr>
            <w:r w:rsidRPr="00701353">
              <w:rPr>
                <w:rFonts w:ascii="Arial" w:eastAsia="Times New Roman" w:hAnsi="Arial" w:cs="Arial"/>
                <w:color w:val="000000"/>
                <w:sz w:val="20"/>
                <w:szCs w:val="20"/>
              </w:rPr>
              <w:t xml:space="preserve">The </w:t>
            </w:r>
            <w:r w:rsidRPr="00910950">
              <w:rPr>
                <w:rFonts w:ascii="Arial" w:hAnsi="Arial" w:cs="Arial"/>
                <w:sz w:val="20"/>
                <w:szCs w:val="20"/>
              </w:rPr>
              <w:t>medication</w:t>
            </w:r>
            <w:r w:rsidRPr="00701353">
              <w:rPr>
                <w:rFonts w:ascii="Arial" w:hAnsi="Arial" w:cs="Arial"/>
                <w:sz w:val="20"/>
                <w:szCs w:val="20"/>
              </w:rPr>
              <w:t xml:space="preserve"> </w:t>
            </w:r>
            <w:r w:rsidRPr="00701353">
              <w:rPr>
                <w:rFonts w:ascii="Arial" w:eastAsia="Times New Roman" w:hAnsi="Arial" w:cs="Arial"/>
                <w:color w:val="000000"/>
                <w:sz w:val="20"/>
                <w:szCs w:val="20"/>
              </w:rPr>
              <w:t>was not helping</w:t>
            </w:r>
          </w:p>
        </w:tc>
      </w:tr>
      <w:tr w:rsidR="005463F8" w:rsidRPr="00F2383C" w14:paraId="4D992A43" w14:textId="77777777" w:rsidTr="001B5910">
        <w:trPr>
          <w:trHeight w:val="230"/>
        </w:trPr>
        <w:tc>
          <w:tcPr>
            <w:tcW w:w="2970" w:type="dxa"/>
            <w:tcBorders>
              <w:top w:val="nil"/>
              <w:left w:val="nil"/>
              <w:bottom w:val="nil"/>
              <w:right w:val="nil"/>
            </w:tcBorders>
            <w:shd w:val="clear" w:color="auto" w:fill="auto"/>
            <w:noWrap/>
            <w:vAlign w:val="bottom"/>
          </w:tcPr>
          <w:p w14:paraId="1130137D" w14:textId="77777777" w:rsidR="005463F8" w:rsidRPr="00F2383C" w:rsidRDefault="005463F8" w:rsidP="001B5910">
            <w:pPr>
              <w:spacing w:line="240" w:lineRule="auto"/>
              <w:ind w:left="166"/>
              <w:rPr>
                <w:rFonts w:ascii="Arial" w:eastAsia="Times New Roman" w:hAnsi="Arial" w:cs="Arial"/>
                <w:color w:val="000000"/>
                <w:sz w:val="20"/>
                <w:szCs w:val="20"/>
              </w:rPr>
            </w:pPr>
          </w:p>
        </w:tc>
        <w:tc>
          <w:tcPr>
            <w:tcW w:w="6120" w:type="dxa"/>
            <w:tcBorders>
              <w:top w:val="nil"/>
              <w:left w:val="nil"/>
              <w:bottom w:val="nil"/>
              <w:right w:val="nil"/>
            </w:tcBorders>
            <w:shd w:val="clear" w:color="auto" w:fill="auto"/>
            <w:vAlign w:val="bottom"/>
          </w:tcPr>
          <w:p w14:paraId="7C686FE2" w14:textId="77777777" w:rsidR="005463F8" w:rsidRPr="00F2383C" w:rsidRDefault="005463F8" w:rsidP="001B5910">
            <w:pPr>
              <w:spacing w:line="240" w:lineRule="auto"/>
              <w:rPr>
                <w:rFonts w:ascii="Arial" w:eastAsia="Times New Roman" w:hAnsi="Arial" w:cs="Arial"/>
                <w:color w:val="000000"/>
                <w:sz w:val="20"/>
                <w:szCs w:val="20"/>
              </w:rPr>
            </w:pPr>
            <w:r w:rsidRPr="00910950">
              <w:rPr>
                <w:rFonts w:ascii="Arial" w:eastAsia="Times New Roman" w:hAnsi="Arial" w:cs="Arial"/>
                <w:color w:val="000000"/>
                <w:sz w:val="20"/>
                <w:szCs w:val="20"/>
              </w:rPr>
              <w:t xml:space="preserve">The </w:t>
            </w:r>
            <w:r w:rsidRPr="00910950">
              <w:rPr>
                <w:rFonts w:ascii="Arial" w:hAnsi="Arial" w:cs="Arial"/>
                <w:sz w:val="20"/>
                <w:szCs w:val="20"/>
              </w:rPr>
              <w:t>medication</w:t>
            </w:r>
            <w:r w:rsidRPr="00701353">
              <w:rPr>
                <w:rFonts w:ascii="Arial" w:hAnsi="Arial" w:cs="Arial"/>
                <w:sz w:val="20"/>
                <w:szCs w:val="20"/>
              </w:rPr>
              <w:t xml:space="preserve"> </w:t>
            </w:r>
            <w:r w:rsidRPr="00910950">
              <w:rPr>
                <w:rFonts w:ascii="Arial" w:eastAsia="Times New Roman" w:hAnsi="Arial" w:cs="Arial"/>
                <w:color w:val="000000"/>
                <w:sz w:val="20"/>
                <w:szCs w:val="20"/>
              </w:rPr>
              <w:t>cause</w:t>
            </w:r>
            <w:r>
              <w:rPr>
                <w:rFonts w:ascii="Arial" w:eastAsia="Times New Roman" w:hAnsi="Arial" w:cs="Arial"/>
                <w:color w:val="000000"/>
                <w:sz w:val="20"/>
                <w:szCs w:val="20"/>
              </w:rPr>
              <w:t>d</w:t>
            </w:r>
            <w:r w:rsidRPr="00910950">
              <w:rPr>
                <w:rFonts w:ascii="Arial" w:eastAsia="Times New Roman" w:hAnsi="Arial" w:cs="Arial"/>
                <w:color w:val="000000"/>
                <w:sz w:val="20"/>
                <w:szCs w:val="20"/>
              </w:rPr>
              <w:t xml:space="preserve"> side-effects that made you stop</w:t>
            </w:r>
          </w:p>
        </w:tc>
      </w:tr>
      <w:tr w:rsidR="005463F8" w:rsidRPr="00CC1137" w14:paraId="0C3B18F5" w14:textId="77777777" w:rsidTr="001B5910">
        <w:trPr>
          <w:trHeight w:val="230"/>
        </w:trPr>
        <w:tc>
          <w:tcPr>
            <w:tcW w:w="2970" w:type="dxa"/>
            <w:tcBorders>
              <w:top w:val="nil"/>
              <w:left w:val="nil"/>
              <w:bottom w:val="nil"/>
              <w:right w:val="nil"/>
            </w:tcBorders>
            <w:shd w:val="clear" w:color="auto" w:fill="auto"/>
            <w:noWrap/>
            <w:vAlign w:val="bottom"/>
          </w:tcPr>
          <w:p w14:paraId="07F71B3E" w14:textId="77777777" w:rsidR="005463F8" w:rsidRPr="00F2383C" w:rsidRDefault="005463F8" w:rsidP="001B5910">
            <w:pPr>
              <w:spacing w:line="240" w:lineRule="auto"/>
              <w:rPr>
                <w:rFonts w:ascii="Arial" w:eastAsia="Times New Roman" w:hAnsi="Arial" w:cs="Arial"/>
                <w:color w:val="000000"/>
                <w:sz w:val="20"/>
                <w:szCs w:val="20"/>
              </w:rPr>
            </w:pPr>
            <w:r w:rsidRPr="00F2383C">
              <w:rPr>
                <w:rFonts w:ascii="Arial" w:eastAsia="Times New Roman" w:hAnsi="Arial" w:cs="Arial"/>
                <w:color w:val="000000"/>
                <w:sz w:val="20"/>
                <w:szCs w:val="20"/>
              </w:rPr>
              <w:t>Predisposing</w:t>
            </w:r>
            <w:r w:rsidRPr="00F2383C">
              <w:rPr>
                <w:rFonts w:ascii="Arial" w:eastAsia="Times New Roman" w:hAnsi="Arial" w:cs="Arial"/>
                <w:color w:val="000000"/>
                <w:sz w:val="20"/>
                <w:szCs w:val="20"/>
                <w:vertAlign w:val="superscript"/>
              </w:rPr>
              <w:t xml:space="preserve"> </w:t>
            </w:r>
            <w:r w:rsidRPr="00F2383C">
              <w:rPr>
                <w:rFonts w:ascii="Arial" w:eastAsia="Times New Roman" w:hAnsi="Arial" w:cs="Arial"/>
                <w:color w:val="000000"/>
                <w:sz w:val="20"/>
                <w:szCs w:val="20"/>
              </w:rPr>
              <w:t>factors</w:t>
            </w:r>
          </w:p>
        </w:tc>
        <w:tc>
          <w:tcPr>
            <w:tcW w:w="6120" w:type="dxa"/>
            <w:tcBorders>
              <w:top w:val="nil"/>
              <w:left w:val="nil"/>
              <w:bottom w:val="nil"/>
              <w:right w:val="nil"/>
            </w:tcBorders>
            <w:shd w:val="clear" w:color="auto" w:fill="auto"/>
            <w:vAlign w:val="bottom"/>
          </w:tcPr>
          <w:p w14:paraId="2DDCD744" w14:textId="77777777" w:rsidR="005463F8" w:rsidRPr="00F2383C" w:rsidRDefault="005463F8" w:rsidP="001B5910">
            <w:pPr>
              <w:spacing w:line="240" w:lineRule="auto"/>
              <w:rPr>
                <w:rFonts w:ascii="Arial" w:eastAsia="Times New Roman" w:hAnsi="Arial" w:cs="Arial"/>
                <w:sz w:val="20"/>
                <w:szCs w:val="20"/>
              </w:rPr>
            </w:pPr>
            <w:r w:rsidRPr="00910950">
              <w:rPr>
                <w:rFonts w:ascii="Arial" w:hAnsi="Arial" w:cs="Arial"/>
                <w:sz w:val="20"/>
                <w:szCs w:val="20"/>
              </w:rPr>
              <w:t>You were afraid that you would get dependent on the medication</w:t>
            </w:r>
            <w:r w:rsidRPr="00701353">
              <w:rPr>
                <w:rFonts w:ascii="Arial" w:hAnsi="Arial" w:cs="Arial"/>
                <w:sz w:val="20"/>
                <w:szCs w:val="20"/>
              </w:rPr>
              <w:t xml:space="preserve"> </w:t>
            </w:r>
          </w:p>
        </w:tc>
      </w:tr>
      <w:tr w:rsidR="005463F8" w:rsidRPr="00CC1137" w14:paraId="1425ED41" w14:textId="77777777" w:rsidTr="001B5910">
        <w:trPr>
          <w:trHeight w:val="230"/>
        </w:trPr>
        <w:tc>
          <w:tcPr>
            <w:tcW w:w="2970" w:type="dxa"/>
            <w:tcBorders>
              <w:top w:val="nil"/>
              <w:left w:val="nil"/>
              <w:bottom w:val="nil"/>
              <w:right w:val="nil"/>
            </w:tcBorders>
            <w:shd w:val="clear" w:color="auto" w:fill="auto"/>
            <w:noWrap/>
            <w:vAlign w:val="bottom"/>
          </w:tcPr>
          <w:p w14:paraId="52392CE5" w14:textId="77777777" w:rsidR="005463F8" w:rsidRPr="00F2383C" w:rsidRDefault="005463F8" w:rsidP="001B5910">
            <w:pPr>
              <w:spacing w:line="240" w:lineRule="auto"/>
              <w:ind w:left="170"/>
              <w:rPr>
                <w:rFonts w:ascii="Arial" w:eastAsia="Times New Roman" w:hAnsi="Arial" w:cs="Arial"/>
                <w:color w:val="000000"/>
                <w:sz w:val="20"/>
                <w:szCs w:val="20"/>
              </w:rPr>
            </w:pPr>
          </w:p>
        </w:tc>
        <w:tc>
          <w:tcPr>
            <w:tcW w:w="6120" w:type="dxa"/>
            <w:tcBorders>
              <w:top w:val="nil"/>
              <w:left w:val="nil"/>
              <w:bottom w:val="nil"/>
              <w:right w:val="nil"/>
            </w:tcBorders>
            <w:shd w:val="clear" w:color="auto" w:fill="auto"/>
            <w:vAlign w:val="bottom"/>
          </w:tcPr>
          <w:p w14:paraId="767C2860" w14:textId="77777777" w:rsidR="005463F8" w:rsidRPr="00F2383C" w:rsidRDefault="005463F8" w:rsidP="001B5910">
            <w:pPr>
              <w:spacing w:line="240" w:lineRule="auto"/>
              <w:rPr>
                <w:rFonts w:ascii="Arial" w:eastAsia="Times New Roman" w:hAnsi="Arial" w:cs="Arial"/>
                <w:sz w:val="20"/>
                <w:szCs w:val="20"/>
              </w:rPr>
            </w:pPr>
            <w:r w:rsidRPr="00910950">
              <w:rPr>
                <w:rFonts w:ascii="Arial" w:eastAsia="Times New Roman" w:hAnsi="Arial" w:cs="Arial"/>
                <w:sz w:val="20"/>
                <w:szCs w:val="20"/>
              </w:rPr>
              <w:t>You wanted to solve the problem without medication</w:t>
            </w:r>
          </w:p>
        </w:tc>
      </w:tr>
      <w:tr w:rsidR="005463F8" w:rsidRPr="00CC1137" w14:paraId="6BB388DE" w14:textId="77777777" w:rsidTr="001B5910">
        <w:trPr>
          <w:trHeight w:val="230"/>
        </w:trPr>
        <w:tc>
          <w:tcPr>
            <w:tcW w:w="2970" w:type="dxa"/>
            <w:tcBorders>
              <w:top w:val="nil"/>
              <w:left w:val="nil"/>
              <w:bottom w:val="nil"/>
              <w:right w:val="nil"/>
            </w:tcBorders>
            <w:shd w:val="clear" w:color="auto" w:fill="auto"/>
            <w:noWrap/>
            <w:vAlign w:val="bottom"/>
          </w:tcPr>
          <w:p w14:paraId="0E0B8C31" w14:textId="77777777" w:rsidR="005463F8" w:rsidRPr="00F2383C" w:rsidRDefault="005463F8" w:rsidP="001B5910">
            <w:pPr>
              <w:spacing w:line="240" w:lineRule="auto"/>
              <w:ind w:left="170"/>
              <w:rPr>
                <w:rFonts w:ascii="Arial" w:eastAsia="Times New Roman" w:hAnsi="Arial" w:cs="Arial"/>
                <w:color w:val="000000"/>
                <w:sz w:val="20"/>
                <w:szCs w:val="20"/>
              </w:rPr>
            </w:pPr>
          </w:p>
        </w:tc>
        <w:tc>
          <w:tcPr>
            <w:tcW w:w="6120" w:type="dxa"/>
            <w:tcBorders>
              <w:top w:val="nil"/>
              <w:left w:val="nil"/>
              <w:bottom w:val="nil"/>
              <w:right w:val="nil"/>
            </w:tcBorders>
            <w:shd w:val="clear" w:color="auto" w:fill="auto"/>
            <w:vAlign w:val="bottom"/>
          </w:tcPr>
          <w:p w14:paraId="6C0DE267" w14:textId="77777777" w:rsidR="005463F8" w:rsidRPr="00F2383C" w:rsidRDefault="005463F8" w:rsidP="001B5910">
            <w:pPr>
              <w:spacing w:line="240" w:lineRule="auto"/>
              <w:rPr>
                <w:rFonts w:ascii="Arial" w:eastAsia="Times New Roman" w:hAnsi="Arial" w:cs="Arial"/>
                <w:sz w:val="20"/>
                <w:szCs w:val="20"/>
              </w:rPr>
            </w:pPr>
            <w:r w:rsidRPr="00910950">
              <w:rPr>
                <w:rFonts w:ascii="Arial" w:eastAsia="Times New Roman" w:hAnsi="Arial" w:cs="Arial"/>
                <w:sz w:val="20"/>
                <w:szCs w:val="20"/>
              </w:rPr>
              <w:t>You were too embarrassed to continue taking the medication</w:t>
            </w:r>
          </w:p>
        </w:tc>
      </w:tr>
      <w:tr w:rsidR="005463F8" w:rsidRPr="00CC1137" w14:paraId="638E4B70" w14:textId="77777777" w:rsidTr="001B5910">
        <w:trPr>
          <w:trHeight w:val="230"/>
        </w:trPr>
        <w:tc>
          <w:tcPr>
            <w:tcW w:w="2970" w:type="dxa"/>
            <w:tcBorders>
              <w:top w:val="nil"/>
              <w:left w:val="nil"/>
              <w:bottom w:val="nil"/>
              <w:right w:val="nil"/>
            </w:tcBorders>
            <w:shd w:val="clear" w:color="auto" w:fill="auto"/>
            <w:noWrap/>
            <w:vAlign w:val="bottom"/>
            <w:hideMark/>
          </w:tcPr>
          <w:p w14:paraId="6196ABCD" w14:textId="77777777" w:rsidR="005463F8" w:rsidRPr="00F2383C" w:rsidRDefault="005463F8" w:rsidP="001B5910">
            <w:pPr>
              <w:spacing w:line="240" w:lineRule="auto"/>
              <w:rPr>
                <w:rFonts w:ascii="Arial" w:eastAsia="Times New Roman" w:hAnsi="Arial" w:cs="Arial"/>
                <w:sz w:val="20"/>
                <w:szCs w:val="20"/>
              </w:rPr>
            </w:pPr>
            <w:r w:rsidRPr="00F2383C">
              <w:rPr>
                <w:rFonts w:ascii="Arial" w:eastAsia="Times New Roman" w:hAnsi="Arial" w:cs="Arial"/>
                <w:color w:val="000000"/>
                <w:sz w:val="20"/>
                <w:szCs w:val="20"/>
              </w:rPr>
              <w:t>Enabling factors</w:t>
            </w:r>
          </w:p>
        </w:tc>
        <w:tc>
          <w:tcPr>
            <w:tcW w:w="6120" w:type="dxa"/>
            <w:tcBorders>
              <w:top w:val="nil"/>
              <w:left w:val="nil"/>
              <w:bottom w:val="nil"/>
              <w:right w:val="nil"/>
            </w:tcBorders>
            <w:shd w:val="clear" w:color="auto" w:fill="auto"/>
            <w:vAlign w:val="bottom"/>
          </w:tcPr>
          <w:p w14:paraId="6C49BAC0" w14:textId="77777777" w:rsidR="005463F8" w:rsidRPr="00F2383C" w:rsidRDefault="005463F8" w:rsidP="001B5910">
            <w:pPr>
              <w:spacing w:line="240" w:lineRule="auto"/>
              <w:rPr>
                <w:rFonts w:ascii="Arial" w:eastAsia="Times New Roman" w:hAnsi="Arial" w:cs="Arial"/>
                <w:sz w:val="20"/>
                <w:szCs w:val="20"/>
              </w:rPr>
            </w:pPr>
            <w:r w:rsidRPr="00910950">
              <w:rPr>
                <w:rFonts w:ascii="Arial" w:eastAsia="Times New Roman" w:hAnsi="Arial" w:cs="Arial"/>
                <w:color w:val="000000"/>
                <w:sz w:val="20"/>
                <w:szCs w:val="20"/>
              </w:rPr>
              <w:t>Someone in your personal life pressured you to stop</w:t>
            </w:r>
          </w:p>
        </w:tc>
      </w:tr>
      <w:tr w:rsidR="005463F8" w:rsidRPr="00CC1137" w14:paraId="43FF4181" w14:textId="77777777" w:rsidTr="001B5910">
        <w:trPr>
          <w:trHeight w:val="230"/>
        </w:trPr>
        <w:tc>
          <w:tcPr>
            <w:tcW w:w="2970" w:type="dxa"/>
            <w:tcBorders>
              <w:top w:val="nil"/>
              <w:left w:val="nil"/>
              <w:bottom w:val="nil"/>
              <w:right w:val="nil"/>
            </w:tcBorders>
            <w:shd w:val="clear" w:color="auto" w:fill="auto"/>
            <w:noWrap/>
            <w:vAlign w:val="bottom"/>
            <w:hideMark/>
          </w:tcPr>
          <w:p w14:paraId="64F0F2E8" w14:textId="77777777" w:rsidR="005463F8" w:rsidRPr="00F2383C" w:rsidRDefault="005463F8" w:rsidP="001B5910">
            <w:pPr>
              <w:spacing w:line="240" w:lineRule="auto"/>
              <w:ind w:left="166"/>
              <w:rPr>
                <w:rFonts w:ascii="Arial" w:eastAsia="Times New Roman" w:hAnsi="Arial" w:cs="Arial"/>
                <w:color w:val="000000"/>
                <w:sz w:val="20"/>
                <w:szCs w:val="20"/>
              </w:rPr>
            </w:pPr>
          </w:p>
        </w:tc>
        <w:tc>
          <w:tcPr>
            <w:tcW w:w="6120" w:type="dxa"/>
            <w:tcBorders>
              <w:top w:val="nil"/>
              <w:left w:val="nil"/>
              <w:bottom w:val="nil"/>
              <w:right w:val="nil"/>
            </w:tcBorders>
            <w:shd w:val="clear" w:color="auto" w:fill="auto"/>
            <w:vAlign w:val="bottom"/>
          </w:tcPr>
          <w:p w14:paraId="0AA3ABB7" w14:textId="77777777" w:rsidR="005463F8" w:rsidRPr="00F2383C" w:rsidRDefault="005463F8" w:rsidP="001B5910">
            <w:pPr>
              <w:spacing w:line="240" w:lineRule="auto"/>
              <w:rPr>
                <w:rFonts w:ascii="Arial" w:eastAsia="Times New Roman" w:hAnsi="Arial" w:cs="Arial"/>
                <w:color w:val="000000"/>
                <w:sz w:val="20"/>
                <w:szCs w:val="20"/>
              </w:rPr>
            </w:pPr>
            <w:r w:rsidRPr="007F3752">
              <w:rPr>
                <w:rFonts w:ascii="Arial" w:eastAsia="Times New Roman" w:hAnsi="Arial" w:cs="Arial"/>
                <w:color w:val="000000"/>
                <w:sz w:val="20"/>
                <w:szCs w:val="20"/>
              </w:rPr>
              <w:t xml:space="preserve">You couldn’t afford to pay for the </w:t>
            </w:r>
            <w:r w:rsidRPr="00910950">
              <w:rPr>
                <w:rFonts w:ascii="Arial" w:eastAsia="Times New Roman" w:hAnsi="Arial" w:cs="Arial"/>
                <w:sz w:val="20"/>
                <w:szCs w:val="20"/>
              </w:rPr>
              <w:t>medication</w:t>
            </w:r>
          </w:p>
        </w:tc>
      </w:tr>
      <w:tr w:rsidR="005463F8" w:rsidRPr="00CC1137" w14:paraId="636A8547" w14:textId="77777777" w:rsidTr="001B5910">
        <w:trPr>
          <w:trHeight w:val="230"/>
        </w:trPr>
        <w:tc>
          <w:tcPr>
            <w:tcW w:w="2970" w:type="dxa"/>
            <w:tcBorders>
              <w:top w:val="nil"/>
              <w:left w:val="nil"/>
              <w:right w:val="nil"/>
            </w:tcBorders>
            <w:shd w:val="clear" w:color="auto" w:fill="auto"/>
            <w:noWrap/>
            <w:vAlign w:val="bottom"/>
            <w:hideMark/>
          </w:tcPr>
          <w:p w14:paraId="3280CA48" w14:textId="77777777" w:rsidR="005463F8" w:rsidRPr="00F2383C" w:rsidRDefault="005463F8" w:rsidP="001B5910">
            <w:pPr>
              <w:spacing w:line="240" w:lineRule="auto"/>
              <w:rPr>
                <w:rFonts w:ascii="Arial" w:eastAsia="Times New Roman" w:hAnsi="Arial" w:cs="Arial"/>
                <w:color w:val="000000"/>
                <w:sz w:val="20"/>
                <w:szCs w:val="20"/>
              </w:rPr>
            </w:pPr>
            <w:r w:rsidRPr="00F2383C">
              <w:rPr>
                <w:rFonts w:ascii="Arial" w:eastAsia="Times New Roman" w:hAnsi="Arial" w:cs="Arial"/>
                <w:color w:val="000000"/>
                <w:sz w:val="20"/>
                <w:szCs w:val="20"/>
              </w:rPr>
              <w:t>Other reasons</w:t>
            </w:r>
          </w:p>
        </w:tc>
        <w:tc>
          <w:tcPr>
            <w:tcW w:w="6120" w:type="dxa"/>
            <w:tcBorders>
              <w:top w:val="nil"/>
              <w:left w:val="nil"/>
              <w:right w:val="nil"/>
            </w:tcBorders>
            <w:shd w:val="clear" w:color="auto" w:fill="auto"/>
            <w:vAlign w:val="bottom"/>
          </w:tcPr>
          <w:p w14:paraId="11DCEC86" w14:textId="77777777" w:rsidR="005463F8" w:rsidRPr="00F2383C" w:rsidRDefault="005463F8" w:rsidP="001B5910">
            <w:pPr>
              <w:spacing w:line="240" w:lineRule="auto"/>
              <w:rPr>
                <w:rFonts w:ascii="Arial" w:eastAsia="Times New Roman" w:hAnsi="Arial" w:cs="Arial"/>
                <w:color w:val="000000"/>
                <w:sz w:val="20"/>
                <w:szCs w:val="20"/>
              </w:rPr>
            </w:pPr>
            <w:r w:rsidRPr="00910950">
              <w:rPr>
                <w:rFonts w:ascii="Arial" w:eastAsia="Times New Roman" w:hAnsi="Arial" w:cs="Arial"/>
                <w:color w:val="000000"/>
                <w:sz w:val="20"/>
                <w:szCs w:val="20"/>
              </w:rPr>
              <w:t>Any other reason for stopping</w:t>
            </w:r>
          </w:p>
        </w:tc>
      </w:tr>
      <w:tr w:rsidR="005463F8" w:rsidRPr="00F2383C" w14:paraId="7CF1C36B" w14:textId="77777777" w:rsidTr="001B5910">
        <w:trPr>
          <w:trHeight w:val="230"/>
        </w:trPr>
        <w:tc>
          <w:tcPr>
            <w:tcW w:w="2970" w:type="dxa"/>
            <w:tcBorders>
              <w:top w:val="nil"/>
              <w:left w:val="nil"/>
              <w:bottom w:val="single" w:sz="4" w:space="0" w:color="auto"/>
              <w:right w:val="nil"/>
            </w:tcBorders>
            <w:shd w:val="clear" w:color="auto" w:fill="auto"/>
            <w:noWrap/>
            <w:vAlign w:val="bottom"/>
            <w:hideMark/>
          </w:tcPr>
          <w:p w14:paraId="0887E244" w14:textId="77777777" w:rsidR="005463F8" w:rsidRPr="00F2383C" w:rsidRDefault="005463F8" w:rsidP="001B5910">
            <w:pPr>
              <w:spacing w:line="240" w:lineRule="auto"/>
              <w:rPr>
                <w:rFonts w:ascii="Arial" w:eastAsia="Times New Roman" w:hAnsi="Arial" w:cs="Arial"/>
                <w:color w:val="000000"/>
                <w:sz w:val="20"/>
                <w:szCs w:val="20"/>
              </w:rPr>
            </w:pPr>
          </w:p>
        </w:tc>
        <w:tc>
          <w:tcPr>
            <w:tcW w:w="6120" w:type="dxa"/>
            <w:tcBorders>
              <w:top w:val="nil"/>
              <w:left w:val="nil"/>
              <w:bottom w:val="single" w:sz="4" w:space="0" w:color="auto"/>
              <w:right w:val="nil"/>
            </w:tcBorders>
            <w:shd w:val="clear" w:color="auto" w:fill="auto"/>
            <w:vAlign w:val="bottom"/>
          </w:tcPr>
          <w:p w14:paraId="60000CA3" w14:textId="77777777" w:rsidR="005463F8" w:rsidRPr="00F2383C" w:rsidRDefault="005463F8" w:rsidP="001B5910">
            <w:pPr>
              <w:spacing w:line="240" w:lineRule="auto"/>
              <w:rPr>
                <w:rFonts w:ascii="Arial" w:eastAsia="Times New Roman" w:hAnsi="Arial" w:cs="Arial"/>
                <w:color w:val="000000"/>
                <w:sz w:val="20"/>
                <w:szCs w:val="20"/>
              </w:rPr>
            </w:pPr>
          </w:p>
        </w:tc>
      </w:tr>
    </w:tbl>
    <w:p w14:paraId="61E2E9E3" w14:textId="77777777" w:rsidR="005463F8" w:rsidRPr="0097220E" w:rsidRDefault="005463F8" w:rsidP="005463F8">
      <w:pPr>
        <w:ind w:left="90" w:right="3870" w:hanging="90"/>
        <w:rPr>
          <w:rFonts w:ascii="Arial" w:hAnsi="Arial" w:cs="Arial"/>
          <w:sz w:val="20"/>
          <w:szCs w:val="20"/>
        </w:rPr>
      </w:pPr>
      <w:r>
        <w:rPr>
          <w:rFonts w:ascii="Arial" w:hAnsi="Arial" w:cs="Arial"/>
          <w:sz w:val="20"/>
          <w:szCs w:val="20"/>
        </w:rPr>
        <w:t xml:space="preserve">Abbreviations: ADM, </w:t>
      </w:r>
      <w:r w:rsidRPr="0097220E">
        <w:rPr>
          <w:rFonts w:ascii="Arial" w:hAnsi="Arial" w:cs="Arial"/>
          <w:sz w:val="20"/>
          <w:szCs w:val="20"/>
        </w:rPr>
        <w:t>antidepressant medication</w:t>
      </w:r>
      <w:r>
        <w:rPr>
          <w:rFonts w:ascii="Arial" w:hAnsi="Arial" w:cs="Arial"/>
          <w:sz w:val="20"/>
          <w:szCs w:val="20"/>
        </w:rPr>
        <w:t>.</w:t>
      </w:r>
    </w:p>
    <w:p w14:paraId="593399C8" w14:textId="77777777" w:rsidR="005463F8" w:rsidRDefault="005463F8" w:rsidP="005463F8">
      <w:pPr>
        <w:ind w:left="90" w:right="3870" w:hanging="90"/>
        <w:sectPr w:rsidR="005463F8" w:rsidSect="00DB5C67">
          <w:pgSz w:w="15840" w:h="12240" w:orient="landscape"/>
          <w:pgMar w:top="1440" w:right="1440" w:bottom="1440" w:left="1440" w:header="720" w:footer="720" w:gutter="0"/>
          <w:cols w:space="720"/>
          <w:docGrid w:linePitch="360"/>
        </w:sectPr>
      </w:pPr>
      <w:proofErr w:type="spellStart"/>
      <w:r>
        <w:rPr>
          <w:rFonts w:ascii="Arial" w:hAnsi="Arial" w:cs="Arial"/>
          <w:sz w:val="20"/>
          <w:szCs w:val="20"/>
          <w:vertAlign w:val="superscript"/>
        </w:rPr>
        <w:t>a</w:t>
      </w:r>
      <w:r>
        <w:rPr>
          <w:rFonts w:ascii="Arial" w:hAnsi="Arial" w:cs="Arial"/>
          <w:sz w:val="20"/>
          <w:szCs w:val="20"/>
        </w:rPr>
        <w:t>Respondents</w:t>
      </w:r>
      <w:proofErr w:type="spellEnd"/>
      <w:r>
        <w:rPr>
          <w:rFonts w:ascii="Arial" w:hAnsi="Arial" w:cs="Arial"/>
          <w:sz w:val="20"/>
          <w:szCs w:val="20"/>
        </w:rPr>
        <w:t xml:space="preserve"> were asked to indicate “</w:t>
      </w:r>
      <w:r w:rsidRPr="0097220E">
        <w:rPr>
          <w:rFonts w:ascii="Arial" w:hAnsi="Arial" w:cs="Arial"/>
          <w:sz w:val="20"/>
          <w:szCs w:val="20"/>
        </w:rPr>
        <w:t>Which of these are reasons why you stopped taking (MED</w:t>
      </w:r>
      <w:r>
        <w:rPr>
          <w:rFonts w:ascii="Arial" w:hAnsi="Arial" w:cs="Arial"/>
          <w:sz w:val="20"/>
          <w:szCs w:val="20"/>
        </w:rPr>
        <w:t>)” for each medication that was discontinued.</w:t>
      </w:r>
    </w:p>
    <w:p w14:paraId="2B9F7236" w14:textId="77777777" w:rsidR="005463F8" w:rsidRDefault="005463F8" w:rsidP="005463F8"/>
    <w:tbl>
      <w:tblPr>
        <w:tblW w:w="0" w:type="auto"/>
        <w:tblLook w:val="04A0" w:firstRow="1" w:lastRow="0" w:firstColumn="1" w:lastColumn="0" w:noHBand="0" w:noVBand="1"/>
      </w:tblPr>
      <w:tblGrid>
        <w:gridCol w:w="2547"/>
        <w:gridCol w:w="606"/>
        <w:gridCol w:w="739"/>
        <w:gridCol w:w="222"/>
        <w:gridCol w:w="606"/>
        <w:gridCol w:w="628"/>
        <w:gridCol w:w="222"/>
        <w:gridCol w:w="728"/>
        <w:gridCol w:w="755"/>
        <w:gridCol w:w="222"/>
        <w:gridCol w:w="495"/>
        <w:gridCol w:w="628"/>
        <w:gridCol w:w="222"/>
        <w:gridCol w:w="606"/>
        <w:gridCol w:w="739"/>
      </w:tblGrid>
      <w:tr w:rsidR="005463F8" w:rsidRPr="009E7658" w14:paraId="117BB8F5" w14:textId="77777777" w:rsidTr="001B5910">
        <w:trPr>
          <w:trHeight w:val="20"/>
        </w:trPr>
        <w:tc>
          <w:tcPr>
            <w:tcW w:w="0" w:type="auto"/>
            <w:gridSpan w:val="15"/>
            <w:tcBorders>
              <w:top w:val="nil"/>
              <w:left w:val="nil"/>
              <w:bottom w:val="nil"/>
              <w:right w:val="nil"/>
            </w:tcBorders>
            <w:shd w:val="clear" w:color="auto" w:fill="auto"/>
            <w:noWrap/>
            <w:vAlign w:val="bottom"/>
          </w:tcPr>
          <w:p w14:paraId="1EED5251" w14:textId="77777777" w:rsidR="005463F8" w:rsidRPr="009E7658" w:rsidRDefault="005463F8" w:rsidP="001B5910">
            <w:pPr>
              <w:spacing w:line="240" w:lineRule="auto"/>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Supplementary Table S</w:t>
            </w:r>
            <w:r>
              <w:rPr>
                <w:rFonts w:ascii="Arial" w:eastAsia="Times New Roman" w:hAnsi="Arial" w:cs="Arial"/>
                <w:b/>
                <w:bCs/>
                <w:color w:val="000000"/>
                <w:sz w:val="20"/>
                <w:szCs w:val="20"/>
              </w:rPr>
              <w:t>3</w:t>
            </w:r>
            <w:r w:rsidRPr="009E7658">
              <w:rPr>
                <w:rFonts w:ascii="Arial" w:eastAsia="Times New Roman" w:hAnsi="Arial" w:cs="Arial"/>
                <w:b/>
                <w:bCs/>
                <w:color w:val="000000"/>
                <w:sz w:val="20"/>
                <w:szCs w:val="20"/>
              </w:rPr>
              <w:t>. Clinical correlates of reasons for discontinuation</w:t>
            </w:r>
            <w:r>
              <w:rPr>
                <w:rFonts w:ascii="Arial" w:eastAsia="Times New Roman" w:hAnsi="Arial" w:cs="Arial"/>
                <w:b/>
                <w:bCs/>
                <w:color w:val="000000"/>
                <w:sz w:val="20"/>
                <w:szCs w:val="20"/>
              </w:rPr>
              <w:t xml:space="preserve"> by patient</w:t>
            </w:r>
          </w:p>
        </w:tc>
      </w:tr>
      <w:tr w:rsidR="005463F8" w:rsidRPr="009E7658" w14:paraId="2B543426" w14:textId="77777777" w:rsidTr="001B5910">
        <w:trPr>
          <w:trHeight w:val="20"/>
        </w:trPr>
        <w:tc>
          <w:tcPr>
            <w:tcW w:w="0" w:type="auto"/>
            <w:gridSpan w:val="15"/>
            <w:tcBorders>
              <w:top w:val="nil"/>
              <w:left w:val="nil"/>
              <w:bottom w:val="nil"/>
              <w:right w:val="nil"/>
            </w:tcBorders>
            <w:shd w:val="clear" w:color="auto" w:fill="auto"/>
            <w:noWrap/>
            <w:vAlign w:val="bottom"/>
          </w:tcPr>
          <w:p w14:paraId="52734613"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r>
      <w:tr w:rsidR="005463F8" w:rsidRPr="009E7658" w14:paraId="658DE512" w14:textId="77777777" w:rsidTr="001B5910">
        <w:trPr>
          <w:trHeight w:val="20"/>
        </w:trPr>
        <w:tc>
          <w:tcPr>
            <w:tcW w:w="0" w:type="auto"/>
            <w:tcBorders>
              <w:top w:val="nil"/>
              <w:left w:val="nil"/>
              <w:bottom w:val="nil"/>
              <w:right w:val="nil"/>
            </w:tcBorders>
            <w:shd w:val="clear" w:color="auto" w:fill="auto"/>
            <w:noWrap/>
            <w:vAlign w:val="bottom"/>
            <w:hideMark/>
          </w:tcPr>
          <w:p w14:paraId="58616933" w14:textId="77777777" w:rsidR="005463F8" w:rsidRPr="009E7658" w:rsidRDefault="005463F8" w:rsidP="001B5910">
            <w:pPr>
              <w:spacing w:line="240" w:lineRule="auto"/>
              <w:rPr>
                <w:rFonts w:ascii="Arial" w:eastAsia="Times New Roman" w:hAnsi="Arial" w:cs="Arial"/>
                <w:sz w:val="20"/>
                <w:szCs w:val="20"/>
              </w:rPr>
            </w:pPr>
          </w:p>
        </w:tc>
        <w:tc>
          <w:tcPr>
            <w:tcW w:w="0" w:type="auto"/>
            <w:gridSpan w:val="2"/>
            <w:tcBorders>
              <w:top w:val="nil"/>
              <w:left w:val="nil"/>
              <w:right w:val="nil"/>
            </w:tcBorders>
            <w:shd w:val="clear" w:color="auto" w:fill="auto"/>
            <w:noWrap/>
            <w:vAlign w:val="bottom"/>
            <w:hideMark/>
          </w:tcPr>
          <w:p w14:paraId="2C0DA9BD"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Need</w:t>
            </w:r>
          </w:p>
        </w:tc>
        <w:tc>
          <w:tcPr>
            <w:tcW w:w="0" w:type="auto"/>
            <w:tcBorders>
              <w:top w:val="nil"/>
              <w:left w:val="nil"/>
              <w:right w:val="nil"/>
            </w:tcBorders>
            <w:vAlign w:val="bottom"/>
          </w:tcPr>
          <w:p w14:paraId="233573D4"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gridSpan w:val="2"/>
            <w:tcBorders>
              <w:top w:val="nil"/>
              <w:left w:val="nil"/>
              <w:right w:val="nil"/>
            </w:tcBorders>
            <w:shd w:val="clear" w:color="auto" w:fill="auto"/>
            <w:noWrap/>
            <w:vAlign w:val="bottom"/>
            <w:hideMark/>
          </w:tcPr>
          <w:p w14:paraId="54A96062"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Ineffective</w:t>
            </w:r>
          </w:p>
        </w:tc>
        <w:tc>
          <w:tcPr>
            <w:tcW w:w="0" w:type="auto"/>
            <w:tcBorders>
              <w:top w:val="nil"/>
              <w:left w:val="nil"/>
              <w:right w:val="nil"/>
            </w:tcBorders>
            <w:vAlign w:val="bottom"/>
          </w:tcPr>
          <w:p w14:paraId="00E37DAD"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gridSpan w:val="2"/>
            <w:tcBorders>
              <w:top w:val="nil"/>
              <w:left w:val="nil"/>
              <w:right w:val="nil"/>
            </w:tcBorders>
            <w:shd w:val="clear" w:color="auto" w:fill="auto"/>
            <w:noWrap/>
            <w:vAlign w:val="bottom"/>
            <w:hideMark/>
          </w:tcPr>
          <w:p w14:paraId="325902CE"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Predisposing</w:t>
            </w:r>
          </w:p>
        </w:tc>
        <w:tc>
          <w:tcPr>
            <w:tcW w:w="0" w:type="auto"/>
            <w:tcBorders>
              <w:top w:val="nil"/>
              <w:left w:val="nil"/>
              <w:right w:val="nil"/>
            </w:tcBorders>
          </w:tcPr>
          <w:p w14:paraId="1BCD7214"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gridSpan w:val="2"/>
            <w:tcBorders>
              <w:top w:val="nil"/>
              <w:left w:val="nil"/>
              <w:right w:val="nil"/>
            </w:tcBorders>
          </w:tcPr>
          <w:p w14:paraId="339E350F"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Enabling</w:t>
            </w:r>
          </w:p>
        </w:tc>
        <w:tc>
          <w:tcPr>
            <w:tcW w:w="0" w:type="auto"/>
            <w:tcBorders>
              <w:top w:val="nil"/>
              <w:left w:val="nil"/>
              <w:right w:val="nil"/>
            </w:tcBorders>
            <w:vAlign w:val="bottom"/>
          </w:tcPr>
          <w:p w14:paraId="57663CBA"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gridSpan w:val="2"/>
            <w:tcBorders>
              <w:top w:val="nil"/>
              <w:left w:val="nil"/>
              <w:right w:val="nil"/>
            </w:tcBorders>
            <w:shd w:val="clear" w:color="auto" w:fill="auto"/>
            <w:noWrap/>
            <w:vAlign w:val="bottom"/>
            <w:hideMark/>
          </w:tcPr>
          <w:p w14:paraId="08349D94"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Other</w:t>
            </w:r>
          </w:p>
        </w:tc>
      </w:tr>
      <w:tr w:rsidR="005463F8" w:rsidRPr="009E7658" w14:paraId="57CFD03B" w14:textId="77777777" w:rsidTr="001B5910">
        <w:trPr>
          <w:trHeight w:val="20"/>
        </w:trPr>
        <w:tc>
          <w:tcPr>
            <w:tcW w:w="0" w:type="auto"/>
            <w:tcBorders>
              <w:top w:val="nil"/>
              <w:left w:val="nil"/>
              <w:bottom w:val="nil"/>
              <w:right w:val="nil"/>
            </w:tcBorders>
            <w:shd w:val="clear" w:color="auto" w:fill="auto"/>
            <w:noWrap/>
            <w:vAlign w:val="bottom"/>
            <w:hideMark/>
          </w:tcPr>
          <w:p w14:paraId="0F99C71F" w14:textId="77777777" w:rsidR="005463F8" w:rsidRPr="009E7658" w:rsidRDefault="005463F8" w:rsidP="001B5910">
            <w:pPr>
              <w:spacing w:line="240" w:lineRule="auto"/>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noWrap/>
            <w:vAlign w:val="bottom"/>
            <w:hideMark/>
          </w:tcPr>
          <w:p w14:paraId="1978B31A"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w:t>
            </w:r>
          </w:p>
        </w:tc>
        <w:tc>
          <w:tcPr>
            <w:tcW w:w="0" w:type="auto"/>
            <w:tcBorders>
              <w:top w:val="nil"/>
              <w:left w:val="nil"/>
              <w:bottom w:val="single" w:sz="4" w:space="0" w:color="auto"/>
              <w:right w:val="nil"/>
            </w:tcBorders>
            <w:shd w:val="clear" w:color="auto" w:fill="auto"/>
            <w:noWrap/>
            <w:vAlign w:val="bottom"/>
            <w:hideMark/>
          </w:tcPr>
          <w:p w14:paraId="467BA0D2"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(SE)</w:t>
            </w:r>
          </w:p>
        </w:tc>
        <w:tc>
          <w:tcPr>
            <w:tcW w:w="0" w:type="auto"/>
            <w:tcBorders>
              <w:top w:val="nil"/>
              <w:left w:val="nil"/>
              <w:right w:val="nil"/>
            </w:tcBorders>
            <w:vAlign w:val="bottom"/>
          </w:tcPr>
          <w:p w14:paraId="0FD570DC"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hideMark/>
          </w:tcPr>
          <w:p w14:paraId="0A574FDD"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w:t>
            </w:r>
          </w:p>
        </w:tc>
        <w:tc>
          <w:tcPr>
            <w:tcW w:w="0" w:type="auto"/>
            <w:tcBorders>
              <w:top w:val="nil"/>
              <w:left w:val="nil"/>
              <w:bottom w:val="single" w:sz="4" w:space="0" w:color="auto"/>
              <w:right w:val="nil"/>
            </w:tcBorders>
            <w:shd w:val="clear" w:color="auto" w:fill="auto"/>
            <w:noWrap/>
            <w:vAlign w:val="bottom"/>
            <w:hideMark/>
          </w:tcPr>
          <w:p w14:paraId="529F7DA4"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(SE)</w:t>
            </w:r>
          </w:p>
        </w:tc>
        <w:tc>
          <w:tcPr>
            <w:tcW w:w="0" w:type="auto"/>
            <w:tcBorders>
              <w:top w:val="nil"/>
              <w:left w:val="nil"/>
              <w:right w:val="nil"/>
            </w:tcBorders>
            <w:vAlign w:val="bottom"/>
          </w:tcPr>
          <w:p w14:paraId="4BA3EACC"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hideMark/>
          </w:tcPr>
          <w:p w14:paraId="6A73755D"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w:t>
            </w:r>
          </w:p>
        </w:tc>
        <w:tc>
          <w:tcPr>
            <w:tcW w:w="0" w:type="auto"/>
            <w:tcBorders>
              <w:top w:val="nil"/>
              <w:left w:val="nil"/>
              <w:bottom w:val="single" w:sz="4" w:space="0" w:color="auto"/>
              <w:right w:val="nil"/>
            </w:tcBorders>
            <w:shd w:val="clear" w:color="auto" w:fill="auto"/>
            <w:noWrap/>
            <w:vAlign w:val="bottom"/>
            <w:hideMark/>
          </w:tcPr>
          <w:p w14:paraId="6A6A6825"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(SE)</w:t>
            </w:r>
          </w:p>
        </w:tc>
        <w:tc>
          <w:tcPr>
            <w:tcW w:w="0" w:type="auto"/>
            <w:tcBorders>
              <w:top w:val="nil"/>
              <w:left w:val="nil"/>
              <w:right w:val="nil"/>
            </w:tcBorders>
          </w:tcPr>
          <w:p w14:paraId="0F2A3AD9"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vAlign w:val="bottom"/>
          </w:tcPr>
          <w:p w14:paraId="62203D6B"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w:t>
            </w:r>
          </w:p>
        </w:tc>
        <w:tc>
          <w:tcPr>
            <w:tcW w:w="0" w:type="auto"/>
            <w:tcBorders>
              <w:top w:val="nil"/>
              <w:left w:val="nil"/>
              <w:bottom w:val="single" w:sz="4" w:space="0" w:color="auto"/>
              <w:right w:val="nil"/>
            </w:tcBorders>
            <w:vAlign w:val="bottom"/>
          </w:tcPr>
          <w:p w14:paraId="09E1209E"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(SE)</w:t>
            </w:r>
          </w:p>
        </w:tc>
        <w:tc>
          <w:tcPr>
            <w:tcW w:w="0" w:type="auto"/>
            <w:tcBorders>
              <w:top w:val="nil"/>
              <w:left w:val="nil"/>
              <w:right w:val="nil"/>
            </w:tcBorders>
            <w:vAlign w:val="bottom"/>
          </w:tcPr>
          <w:p w14:paraId="1CAD12B6"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hideMark/>
          </w:tcPr>
          <w:p w14:paraId="36B38445"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w:t>
            </w:r>
          </w:p>
        </w:tc>
        <w:tc>
          <w:tcPr>
            <w:tcW w:w="0" w:type="auto"/>
            <w:tcBorders>
              <w:top w:val="nil"/>
              <w:left w:val="nil"/>
              <w:bottom w:val="single" w:sz="4" w:space="0" w:color="auto"/>
              <w:right w:val="nil"/>
            </w:tcBorders>
            <w:shd w:val="clear" w:color="auto" w:fill="auto"/>
            <w:noWrap/>
            <w:vAlign w:val="bottom"/>
            <w:hideMark/>
          </w:tcPr>
          <w:p w14:paraId="1FE60EBB" w14:textId="77777777" w:rsidR="005463F8" w:rsidRPr="009E7658" w:rsidRDefault="005463F8" w:rsidP="001B5910">
            <w:pPr>
              <w:spacing w:line="240" w:lineRule="auto"/>
              <w:jc w:val="center"/>
              <w:rPr>
                <w:rFonts w:ascii="Arial" w:eastAsia="Times New Roman" w:hAnsi="Arial" w:cs="Arial"/>
                <w:b/>
                <w:bCs/>
                <w:color w:val="000000"/>
                <w:sz w:val="20"/>
                <w:szCs w:val="20"/>
              </w:rPr>
            </w:pPr>
            <w:r w:rsidRPr="009E7658">
              <w:rPr>
                <w:rFonts w:ascii="Arial" w:eastAsia="Times New Roman" w:hAnsi="Arial" w:cs="Arial"/>
                <w:b/>
                <w:bCs/>
                <w:color w:val="000000"/>
                <w:sz w:val="20"/>
                <w:szCs w:val="20"/>
              </w:rPr>
              <w:t>(SE)</w:t>
            </w:r>
          </w:p>
        </w:tc>
      </w:tr>
      <w:tr w:rsidR="005463F8" w:rsidRPr="009E7658" w14:paraId="6503021C" w14:textId="77777777" w:rsidTr="001B5910">
        <w:trPr>
          <w:trHeight w:val="20"/>
        </w:trPr>
        <w:tc>
          <w:tcPr>
            <w:tcW w:w="0" w:type="auto"/>
            <w:tcBorders>
              <w:top w:val="nil"/>
              <w:left w:val="nil"/>
              <w:bottom w:val="nil"/>
              <w:right w:val="nil"/>
            </w:tcBorders>
            <w:shd w:val="clear" w:color="auto" w:fill="auto"/>
            <w:noWrap/>
            <w:vAlign w:val="bottom"/>
            <w:hideMark/>
          </w:tcPr>
          <w:p w14:paraId="5A745F64" w14:textId="77777777" w:rsidR="005463F8" w:rsidRPr="009E7658" w:rsidRDefault="005463F8" w:rsidP="001B5910">
            <w:pPr>
              <w:spacing w:line="240" w:lineRule="auto"/>
              <w:rPr>
                <w:rFonts w:ascii="Arial" w:eastAsia="Times New Roman" w:hAnsi="Arial" w:cs="Arial"/>
                <w:color w:val="000000"/>
                <w:sz w:val="20"/>
                <w:szCs w:val="20"/>
              </w:rPr>
            </w:pPr>
            <w:r w:rsidRPr="009E7658">
              <w:rPr>
                <w:rFonts w:ascii="Arial" w:eastAsia="Times New Roman" w:hAnsi="Arial" w:cs="Arial"/>
                <w:color w:val="000000"/>
                <w:sz w:val="20"/>
                <w:szCs w:val="20"/>
              </w:rPr>
              <w:t>ADM class</w:t>
            </w:r>
          </w:p>
        </w:tc>
        <w:tc>
          <w:tcPr>
            <w:tcW w:w="0" w:type="auto"/>
            <w:gridSpan w:val="2"/>
            <w:tcBorders>
              <w:top w:val="single" w:sz="4" w:space="0" w:color="auto"/>
              <w:left w:val="nil"/>
              <w:bottom w:val="nil"/>
              <w:right w:val="nil"/>
            </w:tcBorders>
            <w:shd w:val="clear" w:color="auto" w:fill="auto"/>
            <w:vAlign w:val="bottom"/>
          </w:tcPr>
          <w:p w14:paraId="3D7C781D"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left w:val="nil"/>
              <w:bottom w:val="nil"/>
              <w:right w:val="nil"/>
            </w:tcBorders>
            <w:vAlign w:val="bottom"/>
          </w:tcPr>
          <w:p w14:paraId="6B18C2E1"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single" w:sz="4" w:space="0" w:color="auto"/>
              <w:left w:val="nil"/>
              <w:bottom w:val="nil"/>
              <w:right w:val="nil"/>
            </w:tcBorders>
            <w:shd w:val="clear" w:color="auto" w:fill="auto"/>
            <w:vAlign w:val="bottom"/>
          </w:tcPr>
          <w:p w14:paraId="2FF9237B"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single" w:sz="4" w:space="0" w:color="auto"/>
              <w:left w:val="nil"/>
              <w:bottom w:val="nil"/>
              <w:right w:val="nil"/>
            </w:tcBorders>
            <w:shd w:val="clear" w:color="auto" w:fill="auto"/>
            <w:vAlign w:val="bottom"/>
          </w:tcPr>
          <w:p w14:paraId="03D2F556"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left w:val="nil"/>
              <w:bottom w:val="nil"/>
              <w:right w:val="nil"/>
            </w:tcBorders>
            <w:vAlign w:val="bottom"/>
          </w:tcPr>
          <w:p w14:paraId="4F1A9AF0"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single" w:sz="4" w:space="0" w:color="auto"/>
              <w:left w:val="nil"/>
              <w:bottom w:val="nil"/>
              <w:right w:val="nil"/>
            </w:tcBorders>
            <w:shd w:val="clear" w:color="auto" w:fill="auto"/>
            <w:noWrap/>
            <w:vAlign w:val="bottom"/>
            <w:hideMark/>
          </w:tcPr>
          <w:p w14:paraId="4AB6D9F4" w14:textId="77777777" w:rsidR="005463F8" w:rsidRPr="009E7658" w:rsidRDefault="005463F8" w:rsidP="001B5910">
            <w:pPr>
              <w:spacing w:line="240" w:lineRule="auto"/>
              <w:rPr>
                <w:rFonts w:ascii="Arial" w:eastAsia="Times New Roman" w:hAnsi="Arial" w:cs="Arial"/>
                <w:sz w:val="20"/>
                <w:szCs w:val="20"/>
              </w:rPr>
            </w:pPr>
          </w:p>
        </w:tc>
        <w:tc>
          <w:tcPr>
            <w:tcW w:w="0" w:type="auto"/>
            <w:tcBorders>
              <w:top w:val="single" w:sz="4" w:space="0" w:color="auto"/>
              <w:left w:val="nil"/>
              <w:bottom w:val="nil"/>
              <w:right w:val="nil"/>
            </w:tcBorders>
            <w:shd w:val="clear" w:color="auto" w:fill="auto"/>
            <w:noWrap/>
            <w:vAlign w:val="bottom"/>
            <w:hideMark/>
          </w:tcPr>
          <w:p w14:paraId="63D44DA4" w14:textId="77777777" w:rsidR="005463F8" w:rsidRPr="009E7658" w:rsidRDefault="005463F8" w:rsidP="001B5910">
            <w:pPr>
              <w:spacing w:line="240" w:lineRule="auto"/>
              <w:rPr>
                <w:rFonts w:ascii="Arial" w:eastAsia="Times New Roman" w:hAnsi="Arial" w:cs="Arial"/>
                <w:sz w:val="20"/>
                <w:szCs w:val="20"/>
              </w:rPr>
            </w:pPr>
          </w:p>
        </w:tc>
        <w:tc>
          <w:tcPr>
            <w:tcW w:w="0" w:type="auto"/>
            <w:tcBorders>
              <w:left w:val="nil"/>
              <w:bottom w:val="nil"/>
              <w:right w:val="nil"/>
            </w:tcBorders>
          </w:tcPr>
          <w:p w14:paraId="62B36AE9" w14:textId="77777777" w:rsidR="005463F8" w:rsidRPr="009E7658" w:rsidRDefault="005463F8" w:rsidP="001B5910">
            <w:pPr>
              <w:spacing w:line="240" w:lineRule="auto"/>
              <w:rPr>
                <w:rFonts w:ascii="Arial" w:eastAsia="Times New Roman" w:hAnsi="Arial" w:cs="Arial"/>
                <w:sz w:val="20"/>
                <w:szCs w:val="20"/>
              </w:rPr>
            </w:pPr>
          </w:p>
        </w:tc>
        <w:tc>
          <w:tcPr>
            <w:tcW w:w="0" w:type="auto"/>
            <w:tcBorders>
              <w:top w:val="single" w:sz="4" w:space="0" w:color="auto"/>
              <w:left w:val="nil"/>
              <w:bottom w:val="nil"/>
              <w:right w:val="nil"/>
            </w:tcBorders>
          </w:tcPr>
          <w:p w14:paraId="181960C9" w14:textId="77777777" w:rsidR="005463F8" w:rsidRPr="009E7658" w:rsidRDefault="005463F8" w:rsidP="001B5910">
            <w:pPr>
              <w:spacing w:line="240" w:lineRule="auto"/>
              <w:rPr>
                <w:rFonts w:ascii="Arial" w:eastAsia="Times New Roman" w:hAnsi="Arial" w:cs="Arial"/>
                <w:sz w:val="20"/>
                <w:szCs w:val="20"/>
              </w:rPr>
            </w:pPr>
          </w:p>
        </w:tc>
        <w:tc>
          <w:tcPr>
            <w:tcW w:w="0" w:type="auto"/>
            <w:tcBorders>
              <w:top w:val="single" w:sz="4" w:space="0" w:color="auto"/>
              <w:left w:val="nil"/>
              <w:bottom w:val="nil"/>
              <w:right w:val="nil"/>
            </w:tcBorders>
            <w:vAlign w:val="bottom"/>
          </w:tcPr>
          <w:p w14:paraId="20A2C754" w14:textId="77777777" w:rsidR="005463F8" w:rsidRPr="009E7658" w:rsidRDefault="005463F8" w:rsidP="001B5910">
            <w:pPr>
              <w:spacing w:line="240" w:lineRule="auto"/>
              <w:rPr>
                <w:rFonts w:ascii="Arial" w:eastAsia="Times New Roman" w:hAnsi="Arial" w:cs="Arial"/>
                <w:sz w:val="20"/>
                <w:szCs w:val="20"/>
              </w:rPr>
            </w:pPr>
          </w:p>
        </w:tc>
        <w:tc>
          <w:tcPr>
            <w:tcW w:w="0" w:type="auto"/>
            <w:tcBorders>
              <w:left w:val="nil"/>
              <w:bottom w:val="nil"/>
              <w:right w:val="nil"/>
            </w:tcBorders>
            <w:vAlign w:val="bottom"/>
          </w:tcPr>
          <w:p w14:paraId="1FC59FDC" w14:textId="77777777" w:rsidR="005463F8" w:rsidRPr="009E7658" w:rsidRDefault="005463F8" w:rsidP="001B5910">
            <w:pPr>
              <w:spacing w:line="240" w:lineRule="auto"/>
              <w:rPr>
                <w:rFonts w:ascii="Arial" w:eastAsia="Times New Roman" w:hAnsi="Arial" w:cs="Arial"/>
                <w:sz w:val="20"/>
                <w:szCs w:val="20"/>
              </w:rPr>
            </w:pPr>
          </w:p>
        </w:tc>
        <w:tc>
          <w:tcPr>
            <w:tcW w:w="0" w:type="auto"/>
            <w:tcBorders>
              <w:top w:val="single" w:sz="4" w:space="0" w:color="auto"/>
              <w:left w:val="nil"/>
              <w:bottom w:val="nil"/>
              <w:right w:val="nil"/>
            </w:tcBorders>
            <w:shd w:val="clear" w:color="auto" w:fill="auto"/>
            <w:noWrap/>
            <w:vAlign w:val="bottom"/>
            <w:hideMark/>
          </w:tcPr>
          <w:p w14:paraId="7B927331" w14:textId="77777777" w:rsidR="005463F8" w:rsidRPr="009E7658" w:rsidRDefault="005463F8" w:rsidP="001B5910">
            <w:pPr>
              <w:spacing w:line="240" w:lineRule="auto"/>
              <w:rPr>
                <w:rFonts w:ascii="Arial" w:eastAsia="Times New Roman" w:hAnsi="Arial" w:cs="Arial"/>
                <w:sz w:val="20"/>
                <w:szCs w:val="20"/>
              </w:rPr>
            </w:pPr>
          </w:p>
        </w:tc>
        <w:tc>
          <w:tcPr>
            <w:tcW w:w="0" w:type="auto"/>
            <w:tcBorders>
              <w:top w:val="single" w:sz="4" w:space="0" w:color="auto"/>
              <w:left w:val="nil"/>
              <w:bottom w:val="nil"/>
              <w:right w:val="nil"/>
            </w:tcBorders>
            <w:shd w:val="clear" w:color="auto" w:fill="auto"/>
            <w:noWrap/>
            <w:vAlign w:val="bottom"/>
            <w:hideMark/>
          </w:tcPr>
          <w:p w14:paraId="3C5A0873" w14:textId="77777777" w:rsidR="005463F8" w:rsidRPr="009E7658" w:rsidRDefault="005463F8" w:rsidP="001B5910">
            <w:pPr>
              <w:spacing w:line="240" w:lineRule="auto"/>
              <w:rPr>
                <w:rFonts w:ascii="Arial" w:eastAsia="Times New Roman" w:hAnsi="Arial" w:cs="Arial"/>
                <w:sz w:val="20"/>
                <w:szCs w:val="20"/>
              </w:rPr>
            </w:pPr>
          </w:p>
        </w:tc>
      </w:tr>
      <w:tr w:rsidR="005463F8" w:rsidRPr="009E7658" w14:paraId="54850E84" w14:textId="77777777" w:rsidTr="001B5910">
        <w:trPr>
          <w:trHeight w:val="20"/>
        </w:trPr>
        <w:tc>
          <w:tcPr>
            <w:tcW w:w="0" w:type="auto"/>
            <w:tcBorders>
              <w:top w:val="nil"/>
              <w:left w:val="nil"/>
              <w:bottom w:val="nil"/>
              <w:right w:val="nil"/>
            </w:tcBorders>
            <w:shd w:val="clear" w:color="auto" w:fill="auto"/>
            <w:noWrap/>
            <w:vAlign w:val="bottom"/>
            <w:hideMark/>
          </w:tcPr>
          <w:p w14:paraId="3F74E050"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SSRI</w:t>
            </w:r>
          </w:p>
        </w:tc>
        <w:tc>
          <w:tcPr>
            <w:tcW w:w="0" w:type="auto"/>
            <w:tcBorders>
              <w:top w:val="nil"/>
              <w:left w:val="nil"/>
              <w:bottom w:val="nil"/>
              <w:right w:val="nil"/>
            </w:tcBorders>
            <w:shd w:val="clear" w:color="auto" w:fill="auto"/>
            <w:noWrap/>
            <w:vAlign w:val="bottom"/>
            <w:hideMark/>
          </w:tcPr>
          <w:p w14:paraId="01CE255F"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48.4</w:t>
            </w:r>
          </w:p>
        </w:tc>
        <w:tc>
          <w:tcPr>
            <w:tcW w:w="0" w:type="auto"/>
            <w:tcBorders>
              <w:top w:val="nil"/>
              <w:left w:val="nil"/>
              <w:bottom w:val="nil"/>
              <w:right w:val="nil"/>
            </w:tcBorders>
            <w:shd w:val="clear" w:color="auto" w:fill="auto"/>
            <w:noWrap/>
            <w:vAlign w:val="bottom"/>
            <w:hideMark/>
          </w:tcPr>
          <w:p w14:paraId="5C7C6BDA"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3.3</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2C4268D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ABC8DAC"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19.9</w:t>
            </w:r>
          </w:p>
        </w:tc>
        <w:tc>
          <w:tcPr>
            <w:tcW w:w="0" w:type="auto"/>
            <w:tcBorders>
              <w:top w:val="nil"/>
              <w:left w:val="nil"/>
              <w:bottom w:val="nil"/>
              <w:right w:val="nil"/>
            </w:tcBorders>
            <w:shd w:val="clear" w:color="auto" w:fill="auto"/>
            <w:noWrap/>
            <w:vAlign w:val="bottom"/>
            <w:hideMark/>
          </w:tcPr>
          <w:p w14:paraId="7E93AE3C"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2.0</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02904131"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3219EFC"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22.8</w:t>
            </w:r>
          </w:p>
        </w:tc>
        <w:tc>
          <w:tcPr>
            <w:tcW w:w="0" w:type="auto"/>
            <w:tcBorders>
              <w:top w:val="nil"/>
              <w:left w:val="nil"/>
              <w:bottom w:val="nil"/>
              <w:right w:val="nil"/>
            </w:tcBorders>
            <w:shd w:val="clear" w:color="auto" w:fill="auto"/>
            <w:noWrap/>
            <w:vAlign w:val="bottom"/>
            <w:hideMark/>
          </w:tcPr>
          <w:p w14:paraId="6BDD0D80"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2.2</w:t>
            </w:r>
            <w:r>
              <w:rPr>
                <w:rFonts w:ascii="Arial" w:eastAsia="Times New Roman" w:hAnsi="Arial" w:cs="Arial"/>
                <w:color w:val="000000"/>
                <w:sz w:val="20"/>
                <w:szCs w:val="20"/>
              </w:rPr>
              <w:t>)</w:t>
            </w:r>
          </w:p>
        </w:tc>
        <w:tc>
          <w:tcPr>
            <w:tcW w:w="0" w:type="auto"/>
            <w:tcBorders>
              <w:top w:val="nil"/>
              <w:left w:val="nil"/>
              <w:bottom w:val="nil"/>
              <w:right w:val="nil"/>
            </w:tcBorders>
          </w:tcPr>
          <w:p w14:paraId="1A5BE442"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52507C16"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7.0</w:t>
            </w:r>
          </w:p>
        </w:tc>
        <w:tc>
          <w:tcPr>
            <w:tcW w:w="0" w:type="auto"/>
            <w:tcBorders>
              <w:top w:val="nil"/>
              <w:left w:val="nil"/>
              <w:bottom w:val="nil"/>
              <w:right w:val="nil"/>
            </w:tcBorders>
            <w:vAlign w:val="bottom"/>
          </w:tcPr>
          <w:p w14:paraId="74B53619"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1.2</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66E962AD"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27B81F5"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10.9</w:t>
            </w:r>
          </w:p>
        </w:tc>
        <w:tc>
          <w:tcPr>
            <w:tcW w:w="0" w:type="auto"/>
            <w:tcBorders>
              <w:top w:val="nil"/>
              <w:left w:val="nil"/>
              <w:bottom w:val="nil"/>
              <w:right w:val="nil"/>
            </w:tcBorders>
            <w:shd w:val="clear" w:color="auto" w:fill="auto"/>
            <w:noWrap/>
            <w:vAlign w:val="bottom"/>
            <w:hideMark/>
          </w:tcPr>
          <w:p w14:paraId="77355830"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2.3</w:t>
            </w:r>
            <w:r>
              <w:rPr>
                <w:rFonts w:ascii="Arial" w:eastAsia="Times New Roman" w:hAnsi="Arial" w:cs="Arial"/>
                <w:color w:val="000000"/>
                <w:sz w:val="20"/>
                <w:szCs w:val="20"/>
              </w:rPr>
              <w:t>)</w:t>
            </w:r>
          </w:p>
        </w:tc>
      </w:tr>
      <w:tr w:rsidR="005463F8" w:rsidRPr="009E7658" w14:paraId="59B53B87" w14:textId="77777777" w:rsidTr="001B5910">
        <w:trPr>
          <w:trHeight w:val="20"/>
        </w:trPr>
        <w:tc>
          <w:tcPr>
            <w:tcW w:w="0" w:type="auto"/>
            <w:tcBorders>
              <w:top w:val="nil"/>
              <w:left w:val="nil"/>
              <w:bottom w:val="nil"/>
              <w:right w:val="nil"/>
            </w:tcBorders>
            <w:shd w:val="clear" w:color="auto" w:fill="auto"/>
            <w:noWrap/>
            <w:vAlign w:val="bottom"/>
            <w:hideMark/>
          </w:tcPr>
          <w:p w14:paraId="0F8AB925"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Newer ADMs</w:t>
            </w:r>
          </w:p>
        </w:tc>
        <w:tc>
          <w:tcPr>
            <w:tcW w:w="0" w:type="auto"/>
            <w:tcBorders>
              <w:top w:val="nil"/>
              <w:left w:val="nil"/>
              <w:bottom w:val="nil"/>
              <w:right w:val="nil"/>
            </w:tcBorders>
            <w:shd w:val="clear" w:color="auto" w:fill="auto"/>
            <w:noWrap/>
            <w:vAlign w:val="bottom"/>
            <w:hideMark/>
          </w:tcPr>
          <w:p w14:paraId="57ED7617"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32.2</w:t>
            </w:r>
          </w:p>
        </w:tc>
        <w:tc>
          <w:tcPr>
            <w:tcW w:w="0" w:type="auto"/>
            <w:tcBorders>
              <w:top w:val="nil"/>
              <w:left w:val="nil"/>
              <w:bottom w:val="nil"/>
              <w:right w:val="nil"/>
            </w:tcBorders>
            <w:shd w:val="clear" w:color="auto" w:fill="auto"/>
            <w:noWrap/>
            <w:vAlign w:val="bottom"/>
            <w:hideMark/>
          </w:tcPr>
          <w:p w14:paraId="4BD82C4B"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6.0</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F280E37"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EB62D11"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21.6</w:t>
            </w:r>
          </w:p>
        </w:tc>
        <w:tc>
          <w:tcPr>
            <w:tcW w:w="0" w:type="auto"/>
            <w:tcBorders>
              <w:top w:val="nil"/>
              <w:left w:val="nil"/>
              <w:bottom w:val="nil"/>
              <w:right w:val="nil"/>
            </w:tcBorders>
            <w:shd w:val="clear" w:color="auto" w:fill="auto"/>
            <w:noWrap/>
            <w:vAlign w:val="bottom"/>
            <w:hideMark/>
          </w:tcPr>
          <w:p w14:paraId="2DEBE441"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4.6</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4DA06DD9"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EA30EAD"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30.4</w:t>
            </w:r>
          </w:p>
        </w:tc>
        <w:tc>
          <w:tcPr>
            <w:tcW w:w="0" w:type="auto"/>
            <w:tcBorders>
              <w:top w:val="nil"/>
              <w:left w:val="nil"/>
              <w:bottom w:val="nil"/>
              <w:right w:val="nil"/>
            </w:tcBorders>
            <w:shd w:val="clear" w:color="auto" w:fill="auto"/>
            <w:noWrap/>
            <w:vAlign w:val="bottom"/>
            <w:hideMark/>
          </w:tcPr>
          <w:p w14:paraId="7076CB73"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7.7</w:t>
            </w:r>
            <w:r>
              <w:rPr>
                <w:rFonts w:ascii="Arial" w:eastAsia="Times New Roman" w:hAnsi="Arial" w:cs="Arial"/>
                <w:color w:val="000000"/>
                <w:sz w:val="20"/>
                <w:szCs w:val="20"/>
              </w:rPr>
              <w:t>)</w:t>
            </w:r>
          </w:p>
        </w:tc>
        <w:tc>
          <w:tcPr>
            <w:tcW w:w="0" w:type="auto"/>
            <w:tcBorders>
              <w:top w:val="nil"/>
              <w:left w:val="nil"/>
              <w:bottom w:val="nil"/>
              <w:right w:val="nil"/>
            </w:tcBorders>
          </w:tcPr>
          <w:p w14:paraId="1867FB5B"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6822A035"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3.8</w:t>
            </w:r>
          </w:p>
        </w:tc>
        <w:tc>
          <w:tcPr>
            <w:tcW w:w="0" w:type="auto"/>
            <w:tcBorders>
              <w:top w:val="nil"/>
              <w:left w:val="nil"/>
              <w:bottom w:val="nil"/>
              <w:right w:val="nil"/>
            </w:tcBorders>
            <w:vAlign w:val="bottom"/>
          </w:tcPr>
          <w:p w14:paraId="1368FC68"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3.6</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DA7CB84"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9376775"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15.9</w:t>
            </w:r>
          </w:p>
        </w:tc>
        <w:tc>
          <w:tcPr>
            <w:tcW w:w="0" w:type="auto"/>
            <w:tcBorders>
              <w:top w:val="nil"/>
              <w:left w:val="nil"/>
              <w:bottom w:val="nil"/>
              <w:right w:val="nil"/>
            </w:tcBorders>
            <w:shd w:val="clear" w:color="auto" w:fill="auto"/>
            <w:noWrap/>
            <w:vAlign w:val="bottom"/>
            <w:hideMark/>
          </w:tcPr>
          <w:p w14:paraId="0D88F1E9"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3.6</w:t>
            </w:r>
            <w:r>
              <w:rPr>
                <w:rFonts w:ascii="Arial" w:eastAsia="Times New Roman" w:hAnsi="Arial" w:cs="Arial"/>
                <w:color w:val="000000"/>
                <w:sz w:val="20"/>
                <w:szCs w:val="20"/>
              </w:rPr>
              <w:t>)</w:t>
            </w:r>
          </w:p>
        </w:tc>
      </w:tr>
      <w:tr w:rsidR="005463F8" w:rsidRPr="009E7658" w14:paraId="7E0EFD95" w14:textId="77777777" w:rsidTr="001B5910">
        <w:trPr>
          <w:trHeight w:val="20"/>
        </w:trPr>
        <w:tc>
          <w:tcPr>
            <w:tcW w:w="0" w:type="auto"/>
            <w:tcBorders>
              <w:top w:val="nil"/>
              <w:left w:val="nil"/>
              <w:bottom w:val="nil"/>
              <w:right w:val="nil"/>
            </w:tcBorders>
            <w:shd w:val="clear" w:color="auto" w:fill="auto"/>
            <w:noWrap/>
            <w:vAlign w:val="bottom"/>
            <w:hideMark/>
          </w:tcPr>
          <w:p w14:paraId="18B9999D"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TCA</w:t>
            </w:r>
          </w:p>
        </w:tc>
        <w:tc>
          <w:tcPr>
            <w:tcW w:w="0" w:type="auto"/>
            <w:tcBorders>
              <w:top w:val="nil"/>
              <w:left w:val="nil"/>
              <w:bottom w:val="nil"/>
              <w:right w:val="nil"/>
            </w:tcBorders>
            <w:shd w:val="clear" w:color="auto" w:fill="auto"/>
            <w:noWrap/>
            <w:vAlign w:val="bottom"/>
            <w:hideMark/>
          </w:tcPr>
          <w:p w14:paraId="2346E145"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49.6</w:t>
            </w:r>
          </w:p>
        </w:tc>
        <w:tc>
          <w:tcPr>
            <w:tcW w:w="0" w:type="auto"/>
            <w:tcBorders>
              <w:top w:val="nil"/>
              <w:left w:val="nil"/>
              <w:bottom w:val="nil"/>
              <w:right w:val="nil"/>
            </w:tcBorders>
            <w:shd w:val="clear" w:color="auto" w:fill="auto"/>
            <w:noWrap/>
            <w:vAlign w:val="bottom"/>
            <w:hideMark/>
          </w:tcPr>
          <w:p w14:paraId="713CE79C"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4.8</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488E39D1"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34CE15E"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10.5</w:t>
            </w:r>
          </w:p>
        </w:tc>
        <w:tc>
          <w:tcPr>
            <w:tcW w:w="0" w:type="auto"/>
            <w:tcBorders>
              <w:top w:val="nil"/>
              <w:left w:val="nil"/>
              <w:bottom w:val="nil"/>
              <w:right w:val="nil"/>
            </w:tcBorders>
            <w:shd w:val="clear" w:color="auto" w:fill="auto"/>
            <w:noWrap/>
            <w:vAlign w:val="bottom"/>
            <w:hideMark/>
          </w:tcPr>
          <w:p w14:paraId="076E8FD8"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2.8</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79109E4"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235410D"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10.7</w:t>
            </w:r>
          </w:p>
        </w:tc>
        <w:tc>
          <w:tcPr>
            <w:tcW w:w="0" w:type="auto"/>
            <w:tcBorders>
              <w:top w:val="nil"/>
              <w:left w:val="nil"/>
              <w:bottom w:val="nil"/>
              <w:right w:val="nil"/>
            </w:tcBorders>
            <w:shd w:val="clear" w:color="auto" w:fill="auto"/>
            <w:noWrap/>
            <w:vAlign w:val="bottom"/>
            <w:hideMark/>
          </w:tcPr>
          <w:p w14:paraId="600D65AA"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3.1</w:t>
            </w:r>
            <w:r>
              <w:rPr>
                <w:rFonts w:ascii="Arial" w:eastAsia="Times New Roman" w:hAnsi="Arial" w:cs="Arial"/>
                <w:color w:val="000000"/>
                <w:sz w:val="20"/>
                <w:szCs w:val="20"/>
              </w:rPr>
              <w:t>)</w:t>
            </w:r>
          </w:p>
        </w:tc>
        <w:tc>
          <w:tcPr>
            <w:tcW w:w="0" w:type="auto"/>
            <w:tcBorders>
              <w:top w:val="nil"/>
              <w:left w:val="nil"/>
              <w:bottom w:val="nil"/>
              <w:right w:val="nil"/>
            </w:tcBorders>
          </w:tcPr>
          <w:p w14:paraId="7D0211B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536E3C9F"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1.6</w:t>
            </w:r>
          </w:p>
        </w:tc>
        <w:tc>
          <w:tcPr>
            <w:tcW w:w="0" w:type="auto"/>
            <w:tcBorders>
              <w:top w:val="nil"/>
              <w:left w:val="nil"/>
              <w:bottom w:val="nil"/>
              <w:right w:val="nil"/>
            </w:tcBorders>
            <w:vAlign w:val="bottom"/>
          </w:tcPr>
          <w:p w14:paraId="471880F2"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0.4</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12178DF2"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CAD4213"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30.6</w:t>
            </w:r>
          </w:p>
        </w:tc>
        <w:tc>
          <w:tcPr>
            <w:tcW w:w="0" w:type="auto"/>
            <w:tcBorders>
              <w:top w:val="nil"/>
              <w:left w:val="nil"/>
              <w:bottom w:val="nil"/>
              <w:right w:val="nil"/>
            </w:tcBorders>
            <w:shd w:val="clear" w:color="auto" w:fill="auto"/>
            <w:noWrap/>
            <w:vAlign w:val="bottom"/>
            <w:hideMark/>
          </w:tcPr>
          <w:p w14:paraId="0DCC9F7C"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5.7</w:t>
            </w:r>
            <w:r>
              <w:rPr>
                <w:rFonts w:ascii="Arial" w:eastAsia="Times New Roman" w:hAnsi="Arial" w:cs="Arial"/>
                <w:color w:val="000000"/>
                <w:sz w:val="20"/>
                <w:szCs w:val="20"/>
              </w:rPr>
              <w:t>)</w:t>
            </w:r>
          </w:p>
        </w:tc>
      </w:tr>
      <w:tr w:rsidR="005463F8" w:rsidRPr="009E7658" w14:paraId="6EA265AF" w14:textId="77777777" w:rsidTr="001B5910">
        <w:trPr>
          <w:trHeight w:val="20"/>
        </w:trPr>
        <w:tc>
          <w:tcPr>
            <w:tcW w:w="0" w:type="auto"/>
            <w:tcBorders>
              <w:top w:val="nil"/>
              <w:left w:val="nil"/>
              <w:bottom w:val="nil"/>
              <w:right w:val="nil"/>
            </w:tcBorders>
            <w:shd w:val="clear" w:color="auto" w:fill="auto"/>
            <w:noWrap/>
            <w:vAlign w:val="bottom"/>
            <w:hideMark/>
          </w:tcPr>
          <w:p w14:paraId="20233D69"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Other older ADMs</w:t>
            </w:r>
          </w:p>
        </w:tc>
        <w:tc>
          <w:tcPr>
            <w:tcW w:w="0" w:type="auto"/>
            <w:tcBorders>
              <w:top w:val="nil"/>
              <w:left w:val="nil"/>
              <w:bottom w:val="nil"/>
              <w:right w:val="nil"/>
            </w:tcBorders>
            <w:shd w:val="clear" w:color="auto" w:fill="auto"/>
            <w:noWrap/>
            <w:vAlign w:val="bottom"/>
            <w:hideMark/>
          </w:tcPr>
          <w:p w14:paraId="02F7976D"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70.8</w:t>
            </w:r>
          </w:p>
        </w:tc>
        <w:tc>
          <w:tcPr>
            <w:tcW w:w="0" w:type="auto"/>
            <w:tcBorders>
              <w:top w:val="nil"/>
              <w:left w:val="nil"/>
              <w:bottom w:val="nil"/>
              <w:right w:val="nil"/>
            </w:tcBorders>
            <w:shd w:val="clear" w:color="auto" w:fill="auto"/>
            <w:noWrap/>
            <w:vAlign w:val="bottom"/>
            <w:hideMark/>
          </w:tcPr>
          <w:p w14:paraId="6F78DF80"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10.7</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0B232678"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E878276"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21.7</w:t>
            </w:r>
          </w:p>
        </w:tc>
        <w:tc>
          <w:tcPr>
            <w:tcW w:w="0" w:type="auto"/>
            <w:tcBorders>
              <w:top w:val="nil"/>
              <w:left w:val="nil"/>
              <w:bottom w:val="nil"/>
              <w:right w:val="nil"/>
            </w:tcBorders>
            <w:shd w:val="clear" w:color="auto" w:fill="auto"/>
            <w:noWrap/>
            <w:vAlign w:val="bottom"/>
            <w:hideMark/>
          </w:tcPr>
          <w:p w14:paraId="0FA4E3E7"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8.7</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43C7D222"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3D54B8D"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5.7</w:t>
            </w:r>
          </w:p>
        </w:tc>
        <w:tc>
          <w:tcPr>
            <w:tcW w:w="0" w:type="auto"/>
            <w:tcBorders>
              <w:top w:val="nil"/>
              <w:left w:val="nil"/>
              <w:bottom w:val="nil"/>
              <w:right w:val="nil"/>
            </w:tcBorders>
            <w:shd w:val="clear" w:color="auto" w:fill="auto"/>
            <w:noWrap/>
            <w:vAlign w:val="bottom"/>
            <w:hideMark/>
          </w:tcPr>
          <w:p w14:paraId="08C03AF7"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2.6</w:t>
            </w:r>
            <w:r>
              <w:rPr>
                <w:rFonts w:ascii="Arial" w:eastAsia="Times New Roman" w:hAnsi="Arial" w:cs="Arial"/>
                <w:color w:val="000000"/>
                <w:sz w:val="20"/>
                <w:szCs w:val="20"/>
              </w:rPr>
              <w:t>)</w:t>
            </w:r>
          </w:p>
        </w:tc>
        <w:tc>
          <w:tcPr>
            <w:tcW w:w="0" w:type="auto"/>
            <w:tcBorders>
              <w:top w:val="nil"/>
              <w:left w:val="nil"/>
              <w:bottom w:val="nil"/>
              <w:right w:val="nil"/>
            </w:tcBorders>
          </w:tcPr>
          <w:p w14:paraId="51A2C7EF"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6CDCEA1F"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1.9</w:t>
            </w:r>
          </w:p>
        </w:tc>
        <w:tc>
          <w:tcPr>
            <w:tcW w:w="0" w:type="auto"/>
            <w:tcBorders>
              <w:top w:val="nil"/>
              <w:left w:val="nil"/>
              <w:bottom w:val="nil"/>
              <w:right w:val="nil"/>
            </w:tcBorders>
            <w:vAlign w:val="bottom"/>
          </w:tcPr>
          <w:p w14:paraId="720EA058"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0.5</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62A3E30"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DA098C6"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0.0</w:t>
            </w:r>
          </w:p>
        </w:tc>
        <w:tc>
          <w:tcPr>
            <w:tcW w:w="0" w:type="auto"/>
            <w:tcBorders>
              <w:top w:val="nil"/>
              <w:left w:val="nil"/>
              <w:bottom w:val="nil"/>
              <w:right w:val="nil"/>
            </w:tcBorders>
            <w:shd w:val="clear" w:color="auto" w:fill="auto"/>
            <w:noWrap/>
            <w:vAlign w:val="bottom"/>
            <w:hideMark/>
          </w:tcPr>
          <w:p w14:paraId="65119588"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0.0</w:t>
            </w:r>
            <w:r>
              <w:rPr>
                <w:rFonts w:ascii="Arial" w:eastAsia="Times New Roman" w:hAnsi="Arial" w:cs="Arial"/>
                <w:color w:val="000000"/>
                <w:sz w:val="20"/>
                <w:szCs w:val="20"/>
              </w:rPr>
              <w:t>)</w:t>
            </w:r>
          </w:p>
        </w:tc>
      </w:tr>
      <w:tr w:rsidR="005463F8" w:rsidRPr="009E7658" w14:paraId="51F72B96" w14:textId="77777777" w:rsidTr="001B5910">
        <w:trPr>
          <w:trHeight w:val="20"/>
        </w:trPr>
        <w:tc>
          <w:tcPr>
            <w:tcW w:w="0" w:type="auto"/>
            <w:tcBorders>
              <w:top w:val="nil"/>
              <w:left w:val="nil"/>
              <w:bottom w:val="nil"/>
              <w:right w:val="nil"/>
            </w:tcBorders>
            <w:shd w:val="clear" w:color="auto" w:fill="auto"/>
            <w:noWrap/>
            <w:vAlign w:val="bottom"/>
            <w:hideMark/>
          </w:tcPr>
          <w:p w14:paraId="6723DE43" w14:textId="77777777" w:rsidR="005463F8" w:rsidRPr="009E7658" w:rsidRDefault="005463F8" w:rsidP="001B5910">
            <w:pPr>
              <w:spacing w:line="240" w:lineRule="auto"/>
              <w:ind w:left="337"/>
              <w:rPr>
                <w:rFonts w:ascii="Arial" w:eastAsia="Times New Roman" w:hAnsi="Arial" w:cs="Arial"/>
                <w:sz w:val="20"/>
                <w:szCs w:val="20"/>
              </w:rPr>
            </w:pPr>
            <w:r w:rsidRPr="009E7658">
              <w:rPr>
                <w:rFonts w:ascii="Symbol" w:eastAsia="Times New Roman" w:hAnsi="Symbol" w:cs="Arial"/>
                <w:color w:val="000000"/>
                <w:sz w:val="20"/>
                <w:szCs w:val="20"/>
              </w:rPr>
              <w:t>c</w:t>
            </w:r>
            <w:r w:rsidRPr="009E7658">
              <w:rPr>
                <w:rFonts w:ascii="Arial" w:eastAsia="Times New Roman" w:hAnsi="Arial" w:cs="Arial"/>
                <w:color w:val="000000"/>
                <w:sz w:val="20"/>
                <w:szCs w:val="20"/>
                <w:vertAlign w:val="superscript"/>
              </w:rPr>
              <w:t>2</w:t>
            </w:r>
            <w:r w:rsidRPr="009E7658">
              <w:rPr>
                <w:rFonts w:ascii="Arial" w:eastAsia="Times New Roman" w:hAnsi="Arial" w:cs="Arial"/>
                <w:color w:val="000000"/>
                <w:sz w:val="20"/>
                <w:szCs w:val="20"/>
                <w:vertAlign w:val="subscript"/>
              </w:rPr>
              <w:t>3</w:t>
            </w:r>
          </w:p>
        </w:tc>
        <w:tc>
          <w:tcPr>
            <w:tcW w:w="0" w:type="auto"/>
            <w:gridSpan w:val="2"/>
            <w:tcBorders>
              <w:top w:val="nil"/>
              <w:left w:val="nil"/>
              <w:bottom w:val="nil"/>
              <w:right w:val="nil"/>
            </w:tcBorders>
            <w:shd w:val="clear" w:color="auto" w:fill="auto"/>
            <w:noWrap/>
            <w:vAlign w:val="bottom"/>
            <w:hideMark/>
          </w:tcPr>
          <w:p w14:paraId="66129B8F"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9.0</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72E6BA60"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1888F7A1"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6.6</w:t>
            </w:r>
          </w:p>
        </w:tc>
        <w:tc>
          <w:tcPr>
            <w:tcW w:w="0" w:type="auto"/>
            <w:tcBorders>
              <w:top w:val="nil"/>
              <w:left w:val="nil"/>
              <w:bottom w:val="nil"/>
              <w:right w:val="nil"/>
            </w:tcBorders>
            <w:vAlign w:val="bottom"/>
          </w:tcPr>
          <w:p w14:paraId="59908D9D"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1995ADBC"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16.1</w:t>
            </w:r>
            <w:r>
              <w:rPr>
                <w:rFonts w:ascii="Arial" w:eastAsia="Times New Roman" w:hAnsi="Arial" w:cs="Arial"/>
                <w:color w:val="000000"/>
                <w:sz w:val="20"/>
                <w:szCs w:val="20"/>
              </w:rPr>
              <w:t>*</w:t>
            </w:r>
          </w:p>
        </w:tc>
        <w:tc>
          <w:tcPr>
            <w:tcW w:w="0" w:type="auto"/>
            <w:tcBorders>
              <w:top w:val="nil"/>
              <w:left w:val="nil"/>
              <w:bottom w:val="nil"/>
              <w:right w:val="nil"/>
            </w:tcBorders>
          </w:tcPr>
          <w:p w14:paraId="1E36B5C7"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bottom w:val="nil"/>
              <w:right w:val="nil"/>
            </w:tcBorders>
            <w:vAlign w:val="bottom"/>
          </w:tcPr>
          <w:p w14:paraId="33E85AC7"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28.1</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73EF42B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3CDEFF5B"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2171.3</w:t>
            </w:r>
            <w:r>
              <w:rPr>
                <w:rFonts w:ascii="Arial" w:eastAsia="Times New Roman" w:hAnsi="Arial" w:cs="Arial"/>
                <w:color w:val="000000"/>
                <w:sz w:val="20"/>
                <w:szCs w:val="20"/>
              </w:rPr>
              <w:t>*</w:t>
            </w:r>
          </w:p>
        </w:tc>
      </w:tr>
      <w:tr w:rsidR="005463F8" w:rsidRPr="009E7658" w14:paraId="18499BEC" w14:textId="77777777" w:rsidTr="001B5910">
        <w:trPr>
          <w:trHeight w:val="20"/>
        </w:trPr>
        <w:tc>
          <w:tcPr>
            <w:tcW w:w="0" w:type="auto"/>
            <w:tcBorders>
              <w:top w:val="nil"/>
              <w:left w:val="nil"/>
              <w:bottom w:val="nil"/>
              <w:right w:val="nil"/>
            </w:tcBorders>
            <w:shd w:val="clear" w:color="auto" w:fill="auto"/>
            <w:noWrap/>
            <w:vAlign w:val="bottom"/>
            <w:hideMark/>
          </w:tcPr>
          <w:p w14:paraId="124FF80E" w14:textId="77777777" w:rsidR="005463F8" w:rsidRPr="009E7658" w:rsidRDefault="005463F8" w:rsidP="001B5910">
            <w:pPr>
              <w:spacing w:line="240" w:lineRule="auto"/>
              <w:rPr>
                <w:rFonts w:ascii="Arial" w:eastAsia="Times New Roman" w:hAnsi="Arial" w:cs="Arial"/>
                <w:color w:val="000000"/>
                <w:sz w:val="20"/>
                <w:szCs w:val="20"/>
              </w:rPr>
            </w:pPr>
            <w:r w:rsidRPr="009E7658">
              <w:rPr>
                <w:rFonts w:ascii="Arial" w:eastAsia="Times New Roman" w:hAnsi="Arial" w:cs="Arial"/>
                <w:color w:val="000000"/>
                <w:sz w:val="20"/>
                <w:szCs w:val="20"/>
              </w:rPr>
              <w:t>Diagnosis</w:t>
            </w:r>
          </w:p>
        </w:tc>
        <w:tc>
          <w:tcPr>
            <w:tcW w:w="0" w:type="auto"/>
            <w:tcBorders>
              <w:top w:val="nil"/>
              <w:left w:val="nil"/>
              <w:bottom w:val="nil"/>
              <w:right w:val="nil"/>
            </w:tcBorders>
            <w:shd w:val="clear" w:color="auto" w:fill="auto"/>
            <w:vAlign w:val="bottom"/>
          </w:tcPr>
          <w:p w14:paraId="20EBED68"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bottom"/>
          </w:tcPr>
          <w:p w14:paraId="15FF6ABA"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vAlign w:val="bottom"/>
          </w:tcPr>
          <w:p w14:paraId="02AE210A"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bottom"/>
          </w:tcPr>
          <w:p w14:paraId="6D362A56"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2031DCE"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vAlign w:val="bottom"/>
          </w:tcPr>
          <w:p w14:paraId="5C9B3C47"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A6464D5"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087D0E95"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Pr>
          <w:p w14:paraId="40A51D61"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vAlign w:val="bottom"/>
          </w:tcPr>
          <w:p w14:paraId="1964F55F"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vAlign w:val="bottom"/>
          </w:tcPr>
          <w:p w14:paraId="5125FCE6"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vAlign w:val="bottom"/>
          </w:tcPr>
          <w:p w14:paraId="3963F705"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B085122"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191D68C9" w14:textId="77777777" w:rsidR="005463F8" w:rsidRPr="009E7658" w:rsidRDefault="005463F8" w:rsidP="001B5910">
            <w:pPr>
              <w:spacing w:line="240" w:lineRule="auto"/>
              <w:jc w:val="center"/>
              <w:rPr>
                <w:rFonts w:ascii="Arial" w:eastAsia="Times New Roman" w:hAnsi="Arial" w:cs="Arial"/>
                <w:sz w:val="20"/>
                <w:szCs w:val="20"/>
              </w:rPr>
            </w:pPr>
          </w:p>
        </w:tc>
      </w:tr>
      <w:tr w:rsidR="005463F8" w:rsidRPr="009E7658" w14:paraId="3B72E7CC" w14:textId="77777777" w:rsidTr="001B5910">
        <w:trPr>
          <w:trHeight w:val="20"/>
        </w:trPr>
        <w:tc>
          <w:tcPr>
            <w:tcW w:w="0" w:type="auto"/>
            <w:tcBorders>
              <w:top w:val="nil"/>
              <w:left w:val="nil"/>
              <w:bottom w:val="nil"/>
              <w:right w:val="nil"/>
            </w:tcBorders>
            <w:shd w:val="clear" w:color="auto" w:fill="auto"/>
            <w:noWrap/>
            <w:vAlign w:val="bottom"/>
            <w:hideMark/>
          </w:tcPr>
          <w:p w14:paraId="5AEF695A" w14:textId="77777777" w:rsidR="005463F8" w:rsidRPr="009E7658" w:rsidRDefault="005463F8" w:rsidP="001B5910">
            <w:pPr>
              <w:spacing w:line="240" w:lineRule="auto"/>
              <w:ind w:left="157"/>
              <w:rPr>
                <w:rFonts w:ascii="Arial" w:eastAsia="Times New Roman" w:hAnsi="Arial" w:cs="Arial"/>
                <w:color w:val="000000"/>
                <w:sz w:val="20"/>
                <w:szCs w:val="20"/>
              </w:rPr>
            </w:pPr>
            <w:r w:rsidRPr="009E7658">
              <w:rPr>
                <w:rFonts w:ascii="Arial" w:eastAsia="Times New Roman" w:hAnsi="Arial" w:cs="Arial"/>
                <w:color w:val="000000"/>
                <w:sz w:val="20"/>
                <w:szCs w:val="20"/>
              </w:rPr>
              <w:t>12-month threshold</w:t>
            </w:r>
          </w:p>
        </w:tc>
        <w:tc>
          <w:tcPr>
            <w:tcW w:w="0" w:type="auto"/>
            <w:tcBorders>
              <w:top w:val="nil"/>
              <w:left w:val="nil"/>
              <w:bottom w:val="nil"/>
              <w:right w:val="nil"/>
            </w:tcBorders>
            <w:shd w:val="clear" w:color="auto" w:fill="auto"/>
            <w:noWrap/>
            <w:vAlign w:val="bottom"/>
            <w:hideMark/>
          </w:tcPr>
          <w:p w14:paraId="2DA97983"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40.8</w:t>
            </w:r>
          </w:p>
        </w:tc>
        <w:tc>
          <w:tcPr>
            <w:tcW w:w="0" w:type="auto"/>
            <w:tcBorders>
              <w:top w:val="nil"/>
              <w:left w:val="nil"/>
              <w:bottom w:val="nil"/>
              <w:right w:val="nil"/>
            </w:tcBorders>
            <w:shd w:val="clear" w:color="auto" w:fill="auto"/>
            <w:noWrap/>
            <w:vAlign w:val="bottom"/>
            <w:hideMark/>
          </w:tcPr>
          <w:p w14:paraId="59A76BEF"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3.2</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06E4856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7DE37CE"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24.3</w:t>
            </w:r>
          </w:p>
        </w:tc>
        <w:tc>
          <w:tcPr>
            <w:tcW w:w="0" w:type="auto"/>
            <w:tcBorders>
              <w:top w:val="nil"/>
              <w:left w:val="nil"/>
              <w:bottom w:val="nil"/>
              <w:right w:val="nil"/>
            </w:tcBorders>
            <w:shd w:val="clear" w:color="auto" w:fill="auto"/>
            <w:noWrap/>
            <w:vAlign w:val="bottom"/>
            <w:hideMark/>
          </w:tcPr>
          <w:p w14:paraId="730F9194"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2.1</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750E05D"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34BC2488"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22.5</w:t>
            </w:r>
          </w:p>
        </w:tc>
        <w:tc>
          <w:tcPr>
            <w:tcW w:w="0" w:type="auto"/>
            <w:tcBorders>
              <w:top w:val="nil"/>
              <w:left w:val="nil"/>
              <w:bottom w:val="nil"/>
              <w:right w:val="nil"/>
            </w:tcBorders>
            <w:shd w:val="clear" w:color="auto" w:fill="auto"/>
            <w:noWrap/>
            <w:vAlign w:val="bottom"/>
            <w:hideMark/>
          </w:tcPr>
          <w:p w14:paraId="30D23998"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2.4</w:t>
            </w:r>
            <w:r>
              <w:rPr>
                <w:rFonts w:ascii="Arial" w:eastAsia="Times New Roman" w:hAnsi="Arial" w:cs="Arial"/>
                <w:color w:val="000000"/>
                <w:sz w:val="20"/>
                <w:szCs w:val="20"/>
              </w:rPr>
              <w:t>)</w:t>
            </w:r>
          </w:p>
        </w:tc>
        <w:tc>
          <w:tcPr>
            <w:tcW w:w="0" w:type="auto"/>
            <w:tcBorders>
              <w:top w:val="nil"/>
              <w:left w:val="nil"/>
              <w:bottom w:val="nil"/>
              <w:right w:val="nil"/>
            </w:tcBorders>
          </w:tcPr>
          <w:p w14:paraId="0BF83AF0"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4CF9BDF0"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7.8</w:t>
            </w:r>
          </w:p>
        </w:tc>
        <w:tc>
          <w:tcPr>
            <w:tcW w:w="0" w:type="auto"/>
            <w:tcBorders>
              <w:top w:val="nil"/>
              <w:left w:val="nil"/>
              <w:bottom w:val="nil"/>
              <w:right w:val="nil"/>
            </w:tcBorders>
            <w:vAlign w:val="bottom"/>
          </w:tcPr>
          <w:p w14:paraId="23F8753C"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1.3</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0DB6387F"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2A20E5F"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14.3</w:t>
            </w:r>
          </w:p>
        </w:tc>
        <w:tc>
          <w:tcPr>
            <w:tcW w:w="0" w:type="auto"/>
            <w:tcBorders>
              <w:top w:val="nil"/>
              <w:left w:val="nil"/>
              <w:bottom w:val="nil"/>
              <w:right w:val="nil"/>
            </w:tcBorders>
            <w:shd w:val="clear" w:color="auto" w:fill="auto"/>
            <w:noWrap/>
            <w:vAlign w:val="bottom"/>
            <w:hideMark/>
          </w:tcPr>
          <w:p w14:paraId="3E0E08C3"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1.9</w:t>
            </w:r>
            <w:r>
              <w:rPr>
                <w:rFonts w:ascii="Arial" w:eastAsia="Times New Roman" w:hAnsi="Arial" w:cs="Arial"/>
                <w:color w:val="000000"/>
                <w:sz w:val="20"/>
                <w:szCs w:val="20"/>
              </w:rPr>
              <w:t>)</w:t>
            </w:r>
          </w:p>
        </w:tc>
      </w:tr>
      <w:tr w:rsidR="005463F8" w:rsidRPr="009E7658" w14:paraId="19B43723" w14:textId="77777777" w:rsidTr="001B5910">
        <w:trPr>
          <w:trHeight w:val="20"/>
        </w:trPr>
        <w:tc>
          <w:tcPr>
            <w:tcW w:w="0" w:type="auto"/>
            <w:tcBorders>
              <w:top w:val="nil"/>
              <w:left w:val="nil"/>
              <w:bottom w:val="nil"/>
              <w:right w:val="nil"/>
            </w:tcBorders>
            <w:shd w:val="clear" w:color="auto" w:fill="auto"/>
            <w:noWrap/>
            <w:vAlign w:val="bottom"/>
            <w:hideMark/>
          </w:tcPr>
          <w:p w14:paraId="42335779"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LT threshold</w:t>
            </w:r>
          </w:p>
        </w:tc>
        <w:tc>
          <w:tcPr>
            <w:tcW w:w="0" w:type="auto"/>
            <w:tcBorders>
              <w:top w:val="nil"/>
              <w:left w:val="nil"/>
              <w:bottom w:val="nil"/>
              <w:right w:val="nil"/>
            </w:tcBorders>
            <w:shd w:val="clear" w:color="auto" w:fill="auto"/>
            <w:noWrap/>
            <w:vAlign w:val="bottom"/>
            <w:hideMark/>
          </w:tcPr>
          <w:p w14:paraId="46AF990B"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45.2</w:t>
            </w:r>
          </w:p>
        </w:tc>
        <w:tc>
          <w:tcPr>
            <w:tcW w:w="0" w:type="auto"/>
            <w:tcBorders>
              <w:top w:val="nil"/>
              <w:left w:val="nil"/>
              <w:bottom w:val="nil"/>
              <w:right w:val="nil"/>
            </w:tcBorders>
            <w:shd w:val="clear" w:color="auto" w:fill="auto"/>
            <w:noWrap/>
            <w:vAlign w:val="bottom"/>
            <w:hideMark/>
          </w:tcPr>
          <w:p w14:paraId="598F1DE6"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7.0</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627AF7C4"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27FF3AB"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18.7</w:t>
            </w:r>
          </w:p>
        </w:tc>
        <w:tc>
          <w:tcPr>
            <w:tcW w:w="0" w:type="auto"/>
            <w:tcBorders>
              <w:top w:val="nil"/>
              <w:left w:val="nil"/>
              <w:bottom w:val="nil"/>
              <w:right w:val="nil"/>
            </w:tcBorders>
            <w:shd w:val="clear" w:color="auto" w:fill="auto"/>
            <w:noWrap/>
            <w:vAlign w:val="bottom"/>
            <w:hideMark/>
          </w:tcPr>
          <w:p w14:paraId="21B3BC51"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2.8</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074C3710"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1E906CE"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25.7</w:t>
            </w:r>
          </w:p>
        </w:tc>
        <w:tc>
          <w:tcPr>
            <w:tcW w:w="0" w:type="auto"/>
            <w:tcBorders>
              <w:top w:val="nil"/>
              <w:left w:val="nil"/>
              <w:bottom w:val="nil"/>
              <w:right w:val="nil"/>
            </w:tcBorders>
            <w:shd w:val="clear" w:color="auto" w:fill="auto"/>
            <w:noWrap/>
            <w:vAlign w:val="bottom"/>
            <w:hideMark/>
          </w:tcPr>
          <w:p w14:paraId="33B6C3D6"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6.6</w:t>
            </w:r>
            <w:r>
              <w:rPr>
                <w:rFonts w:ascii="Arial" w:eastAsia="Times New Roman" w:hAnsi="Arial" w:cs="Arial"/>
                <w:color w:val="000000"/>
                <w:sz w:val="20"/>
                <w:szCs w:val="20"/>
              </w:rPr>
              <w:t>)</w:t>
            </w:r>
          </w:p>
        </w:tc>
        <w:tc>
          <w:tcPr>
            <w:tcW w:w="0" w:type="auto"/>
            <w:tcBorders>
              <w:top w:val="nil"/>
              <w:left w:val="nil"/>
              <w:bottom w:val="nil"/>
              <w:right w:val="nil"/>
            </w:tcBorders>
          </w:tcPr>
          <w:p w14:paraId="0583A8A9"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26EA0C8D"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1.6</w:t>
            </w:r>
          </w:p>
        </w:tc>
        <w:tc>
          <w:tcPr>
            <w:tcW w:w="0" w:type="auto"/>
            <w:tcBorders>
              <w:top w:val="nil"/>
              <w:left w:val="nil"/>
              <w:bottom w:val="nil"/>
              <w:right w:val="nil"/>
            </w:tcBorders>
            <w:vAlign w:val="bottom"/>
          </w:tcPr>
          <w:p w14:paraId="7BF036B0"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0.5</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496F0A5A"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43ED07D2"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14.6</w:t>
            </w:r>
          </w:p>
        </w:tc>
        <w:tc>
          <w:tcPr>
            <w:tcW w:w="0" w:type="auto"/>
            <w:tcBorders>
              <w:top w:val="nil"/>
              <w:left w:val="nil"/>
              <w:bottom w:val="nil"/>
              <w:right w:val="nil"/>
            </w:tcBorders>
            <w:shd w:val="clear" w:color="auto" w:fill="auto"/>
            <w:noWrap/>
            <w:vAlign w:val="bottom"/>
            <w:hideMark/>
          </w:tcPr>
          <w:p w14:paraId="7751D70E"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5.0</w:t>
            </w:r>
            <w:r>
              <w:rPr>
                <w:rFonts w:ascii="Arial" w:eastAsia="Times New Roman" w:hAnsi="Arial" w:cs="Arial"/>
                <w:color w:val="000000"/>
                <w:sz w:val="20"/>
                <w:szCs w:val="20"/>
              </w:rPr>
              <w:t>)</w:t>
            </w:r>
          </w:p>
        </w:tc>
      </w:tr>
      <w:tr w:rsidR="005463F8" w:rsidRPr="009E7658" w14:paraId="27B2DF99" w14:textId="77777777" w:rsidTr="001B5910">
        <w:trPr>
          <w:trHeight w:val="20"/>
        </w:trPr>
        <w:tc>
          <w:tcPr>
            <w:tcW w:w="0" w:type="auto"/>
            <w:tcBorders>
              <w:top w:val="nil"/>
              <w:left w:val="nil"/>
              <w:bottom w:val="nil"/>
              <w:right w:val="nil"/>
            </w:tcBorders>
            <w:shd w:val="clear" w:color="auto" w:fill="auto"/>
            <w:noWrap/>
            <w:vAlign w:val="bottom"/>
            <w:hideMark/>
          </w:tcPr>
          <w:p w14:paraId="31B407B7" w14:textId="77777777" w:rsidR="005463F8" w:rsidRPr="009E7658" w:rsidRDefault="005463F8" w:rsidP="001B5910">
            <w:pPr>
              <w:spacing w:line="240" w:lineRule="auto"/>
              <w:ind w:left="157"/>
              <w:rPr>
                <w:rFonts w:ascii="Arial" w:eastAsia="Times New Roman" w:hAnsi="Arial" w:cs="Arial"/>
                <w:color w:val="000000"/>
                <w:sz w:val="20"/>
                <w:szCs w:val="20"/>
              </w:rPr>
            </w:pPr>
            <w:r w:rsidRPr="009E7658">
              <w:rPr>
                <w:rFonts w:ascii="Arial" w:eastAsia="Times New Roman" w:hAnsi="Arial" w:cs="Arial"/>
                <w:color w:val="000000"/>
                <w:sz w:val="20"/>
                <w:szCs w:val="20"/>
              </w:rPr>
              <w:t>12-month subthreshold</w:t>
            </w:r>
          </w:p>
        </w:tc>
        <w:tc>
          <w:tcPr>
            <w:tcW w:w="0" w:type="auto"/>
            <w:tcBorders>
              <w:top w:val="nil"/>
              <w:left w:val="nil"/>
              <w:bottom w:val="nil"/>
              <w:right w:val="nil"/>
            </w:tcBorders>
            <w:shd w:val="clear" w:color="auto" w:fill="auto"/>
            <w:noWrap/>
            <w:vAlign w:val="bottom"/>
            <w:hideMark/>
          </w:tcPr>
          <w:p w14:paraId="6298D4B1"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65.8</w:t>
            </w:r>
          </w:p>
        </w:tc>
        <w:tc>
          <w:tcPr>
            <w:tcW w:w="0" w:type="auto"/>
            <w:tcBorders>
              <w:top w:val="nil"/>
              <w:left w:val="nil"/>
              <w:bottom w:val="nil"/>
              <w:right w:val="nil"/>
            </w:tcBorders>
            <w:shd w:val="clear" w:color="auto" w:fill="auto"/>
            <w:noWrap/>
            <w:vAlign w:val="bottom"/>
            <w:hideMark/>
          </w:tcPr>
          <w:p w14:paraId="1C2462A5"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5.4</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AE90D56"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9B17B54"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7.8</w:t>
            </w:r>
          </w:p>
        </w:tc>
        <w:tc>
          <w:tcPr>
            <w:tcW w:w="0" w:type="auto"/>
            <w:tcBorders>
              <w:top w:val="nil"/>
              <w:left w:val="nil"/>
              <w:bottom w:val="nil"/>
              <w:right w:val="nil"/>
            </w:tcBorders>
            <w:shd w:val="clear" w:color="auto" w:fill="auto"/>
            <w:noWrap/>
            <w:vAlign w:val="bottom"/>
            <w:hideMark/>
          </w:tcPr>
          <w:p w14:paraId="48D50C3F"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2.4</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043B8B6"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3111E035"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16.2</w:t>
            </w:r>
          </w:p>
        </w:tc>
        <w:tc>
          <w:tcPr>
            <w:tcW w:w="0" w:type="auto"/>
            <w:tcBorders>
              <w:top w:val="nil"/>
              <w:left w:val="nil"/>
              <w:bottom w:val="nil"/>
              <w:right w:val="nil"/>
            </w:tcBorders>
            <w:shd w:val="clear" w:color="auto" w:fill="auto"/>
            <w:noWrap/>
            <w:vAlign w:val="bottom"/>
            <w:hideMark/>
          </w:tcPr>
          <w:p w14:paraId="15D30CAD"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3.5</w:t>
            </w:r>
            <w:r>
              <w:rPr>
                <w:rFonts w:ascii="Arial" w:eastAsia="Times New Roman" w:hAnsi="Arial" w:cs="Arial"/>
                <w:color w:val="000000"/>
                <w:sz w:val="20"/>
                <w:szCs w:val="20"/>
              </w:rPr>
              <w:t>)</w:t>
            </w:r>
          </w:p>
        </w:tc>
        <w:tc>
          <w:tcPr>
            <w:tcW w:w="0" w:type="auto"/>
            <w:tcBorders>
              <w:top w:val="nil"/>
              <w:left w:val="nil"/>
              <w:bottom w:val="nil"/>
              <w:right w:val="nil"/>
            </w:tcBorders>
          </w:tcPr>
          <w:p w14:paraId="5C99FDE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1AAE2B1C"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3.7</w:t>
            </w:r>
          </w:p>
        </w:tc>
        <w:tc>
          <w:tcPr>
            <w:tcW w:w="0" w:type="auto"/>
            <w:tcBorders>
              <w:top w:val="nil"/>
              <w:left w:val="nil"/>
              <w:bottom w:val="nil"/>
              <w:right w:val="nil"/>
            </w:tcBorders>
            <w:vAlign w:val="bottom"/>
          </w:tcPr>
          <w:p w14:paraId="26B8A0BF"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2.3</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13FB957B"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35A25E36"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8.5</w:t>
            </w:r>
          </w:p>
        </w:tc>
        <w:tc>
          <w:tcPr>
            <w:tcW w:w="0" w:type="auto"/>
            <w:tcBorders>
              <w:top w:val="nil"/>
              <w:left w:val="nil"/>
              <w:bottom w:val="nil"/>
              <w:right w:val="nil"/>
            </w:tcBorders>
            <w:shd w:val="clear" w:color="auto" w:fill="auto"/>
            <w:noWrap/>
            <w:vAlign w:val="bottom"/>
            <w:hideMark/>
          </w:tcPr>
          <w:p w14:paraId="3104FEE2"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4.1</w:t>
            </w:r>
            <w:r>
              <w:rPr>
                <w:rFonts w:ascii="Arial" w:eastAsia="Times New Roman" w:hAnsi="Arial" w:cs="Arial"/>
                <w:color w:val="000000"/>
                <w:sz w:val="20"/>
                <w:szCs w:val="20"/>
              </w:rPr>
              <w:t>)</w:t>
            </w:r>
          </w:p>
        </w:tc>
      </w:tr>
      <w:tr w:rsidR="005463F8" w:rsidRPr="009E7658" w14:paraId="241635E6" w14:textId="77777777" w:rsidTr="001B5910">
        <w:trPr>
          <w:trHeight w:val="20"/>
        </w:trPr>
        <w:tc>
          <w:tcPr>
            <w:tcW w:w="0" w:type="auto"/>
            <w:tcBorders>
              <w:top w:val="nil"/>
              <w:left w:val="nil"/>
              <w:bottom w:val="nil"/>
              <w:right w:val="nil"/>
            </w:tcBorders>
            <w:shd w:val="clear" w:color="auto" w:fill="auto"/>
            <w:noWrap/>
            <w:vAlign w:val="bottom"/>
            <w:hideMark/>
          </w:tcPr>
          <w:p w14:paraId="1438AC9A"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Other</w:t>
            </w:r>
          </w:p>
        </w:tc>
        <w:tc>
          <w:tcPr>
            <w:tcW w:w="0" w:type="auto"/>
            <w:tcBorders>
              <w:top w:val="nil"/>
              <w:left w:val="nil"/>
              <w:bottom w:val="nil"/>
              <w:right w:val="nil"/>
            </w:tcBorders>
            <w:shd w:val="clear" w:color="auto" w:fill="auto"/>
            <w:noWrap/>
            <w:vAlign w:val="bottom"/>
            <w:hideMark/>
          </w:tcPr>
          <w:p w14:paraId="5D425660"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38.8</w:t>
            </w:r>
          </w:p>
        </w:tc>
        <w:tc>
          <w:tcPr>
            <w:tcW w:w="0" w:type="auto"/>
            <w:tcBorders>
              <w:top w:val="nil"/>
              <w:left w:val="nil"/>
              <w:bottom w:val="nil"/>
              <w:right w:val="nil"/>
            </w:tcBorders>
            <w:shd w:val="clear" w:color="auto" w:fill="auto"/>
            <w:noWrap/>
            <w:vAlign w:val="bottom"/>
            <w:hideMark/>
          </w:tcPr>
          <w:p w14:paraId="54F89730"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7.2</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5FCCDF02"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1943002"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22.8</w:t>
            </w:r>
          </w:p>
        </w:tc>
        <w:tc>
          <w:tcPr>
            <w:tcW w:w="0" w:type="auto"/>
            <w:tcBorders>
              <w:top w:val="nil"/>
              <w:left w:val="nil"/>
              <w:bottom w:val="nil"/>
              <w:right w:val="nil"/>
            </w:tcBorders>
            <w:shd w:val="clear" w:color="auto" w:fill="auto"/>
            <w:noWrap/>
            <w:vAlign w:val="bottom"/>
            <w:hideMark/>
          </w:tcPr>
          <w:p w14:paraId="3D02A63A"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2.7</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29AFCF52"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8B144DE"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0.0</w:t>
            </w:r>
          </w:p>
        </w:tc>
        <w:tc>
          <w:tcPr>
            <w:tcW w:w="0" w:type="auto"/>
            <w:tcBorders>
              <w:top w:val="nil"/>
              <w:left w:val="nil"/>
              <w:bottom w:val="nil"/>
              <w:right w:val="nil"/>
            </w:tcBorders>
            <w:shd w:val="clear" w:color="auto" w:fill="auto"/>
            <w:noWrap/>
            <w:vAlign w:val="bottom"/>
            <w:hideMark/>
          </w:tcPr>
          <w:p w14:paraId="23ABEED0"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0.0</w:t>
            </w:r>
            <w:r>
              <w:rPr>
                <w:rFonts w:ascii="Arial" w:eastAsia="Times New Roman" w:hAnsi="Arial" w:cs="Arial"/>
                <w:color w:val="000000"/>
                <w:sz w:val="20"/>
                <w:szCs w:val="20"/>
              </w:rPr>
              <w:t>)</w:t>
            </w:r>
          </w:p>
        </w:tc>
        <w:tc>
          <w:tcPr>
            <w:tcW w:w="0" w:type="auto"/>
            <w:tcBorders>
              <w:top w:val="nil"/>
              <w:left w:val="nil"/>
              <w:bottom w:val="nil"/>
              <w:right w:val="nil"/>
            </w:tcBorders>
          </w:tcPr>
          <w:p w14:paraId="15F56633"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025E74B1"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0.0</w:t>
            </w:r>
          </w:p>
        </w:tc>
        <w:tc>
          <w:tcPr>
            <w:tcW w:w="0" w:type="auto"/>
            <w:tcBorders>
              <w:top w:val="nil"/>
              <w:left w:val="nil"/>
              <w:bottom w:val="nil"/>
              <w:right w:val="nil"/>
            </w:tcBorders>
            <w:vAlign w:val="bottom"/>
          </w:tcPr>
          <w:p w14:paraId="7CAF6CAF"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0.0</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70E9733B"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46F6805D"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38.4</w:t>
            </w:r>
          </w:p>
        </w:tc>
        <w:tc>
          <w:tcPr>
            <w:tcW w:w="0" w:type="auto"/>
            <w:tcBorders>
              <w:top w:val="nil"/>
              <w:left w:val="nil"/>
              <w:bottom w:val="nil"/>
              <w:right w:val="nil"/>
            </w:tcBorders>
            <w:shd w:val="clear" w:color="auto" w:fill="auto"/>
            <w:noWrap/>
            <w:vAlign w:val="bottom"/>
            <w:hideMark/>
          </w:tcPr>
          <w:p w14:paraId="79A75935"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4.5</w:t>
            </w:r>
            <w:r>
              <w:rPr>
                <w:rFonts w:ascii="Arial" w:eastAsia="Times New Roman" w:hAnsi="Arial" w:cs="Arial"/>
                <w:color w:val="000000"/>
                <w:sz w:val="20"/>
                <w:szCs w:val="20"/>
              </w:rPr>
              <w:t>)</w:t>
            </w:r>
          </w:p>
        </w:tc>
      </w:tr>
      <w:tr w:rsidR="005463F8" w:rsidRPr="009E7658" w14:paraId="3BCCFF8D" w14:textId="77777777" w:rsidTr="001B5910">
        <w:trPr>
          <w:trHeight w:val="20"/>
        </w:trPr>
        <w:tc>
          <w:tcPr>
            <w:tcW w:w="0" w:type="auto"/>
            <w:tcBorders>
              <w:top w:val="nil"/>
              <w:left w:val="nil"/>
              <w:bottom w:val="nil"/>
              <w:right w:val="nil"/>
            </w:tcBorders>
            <w:shd w:val="clear" w:color="auto" w:fill="auto"/>
            <w:noWrap/>
            <w:vAlign w:val="bottom"/>
            <w:hideMark/>
          </w:tcPr>
          <w:p w14:paraId="031E84E9" w14:textId="77777777" w:rsidR="005463F8" w:rsidRPr="009E7658" w:rsidRDefault="005463F8" w:rsidP="001B5910">
            <w:pPr>
              <w:spacing w:line="240" w:lineRule="auto"/>
              <w:ind w:left="337"/>
              <w:rPr>
                <w:rFonts w:ascii="Arial" w:eastAsia="Times New Roman" w:hAnsi="Arial" w:cs="Arial"/>
                <w:sz w:val="20"/>
                <w:szCs w:val="20"/>
              </w:rPr>
            </w:pPr>
            <w:r w:rsidRPr="009E7658">
              <w:rPr>
                <w:rFonts w:ascii="Symbol" w:eastAsia="Times New Roman" w:hAnsi="Symbol" w:cs="Arial"/>
                <w:color w:val="000000"/>
                <w:sz w:val="20"/>
                <w:szCs w:val="20"/>
              </w:rPr>
              <w:t>c</w:t>
            </w:r>
            <w:r w:rsidRPr="009E7658">
              <w:rPr>
                <w:rFonts w:ascii="Arial" w:eastAsia="Times New Roman" w:hAnsi="Arial" w:cs="Arial"/>
                <w:color w:val="000000"/>
                <w:sz w:val="20"/>
                <w:szCs w:val="20"/>
                <w:vertAlign w:val="superscript"/>
              </w:rPr>
              <w:t>2</w:t>
            </w:r>
            <w:r w:rsidRPr="009E7658">
              <w:rPr>
                <w:rFonts w:ascii="Arial" w:eastAsia="Times New Roman" w:hAnsi="Arial" w:cs="Arial"/>
                <w:color w:val="000000"/>
                <w:sz w:val="20"/>
                <w:szCs w:val="20"/>
                <w:vertAlign w:val="subscript"/>
              </w:rPr>
              <w:t>3</w:t>
            </w:r>
          </w:p>
        </w:tc>
        <w:tc>
          <w:tcPr>
            <w:tcW w:w="0" w:type="auto"/>
            <w:gridSpan w:val="2"/>
            <w:tcBorders>
              <w:top w:val="nil"/>
              <w:left w:val="nil"/>
              <w:bottom w:val="nil"/>
              <w:right w:val="nil"/>
            </w:tcBorders>
            <w:shd w:val="clear" w:color="auto" w:fill="auto"/>
            <w:noWrap/>
            <w:vAlign w:val="bottom"/>
            <w:hideMark/>
          </w:tcPr>
          <w:p w14:paraId="44DD95A4"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13.6</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03C29ADD"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5BBBB214"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12.2</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4AAB8008"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305B99C9"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5618.2</w:t>
            </w:r>
            <w:r>
              <w:rPr>
                <w:rFonts w:ascii="Arial" w:eastAsia="Times New Roman" w:hAnsi="Arial" w:cs="Arial"/>
                <w:color w:val="000000"/>
                <w:sz w:val="20"/>
                <w:szCs w:val="20"/>
              </w:rPr>
              <w:t>*</w:t>
            </w:r>
          </w:p>
        </w:tc>
        <w:tc>
          <w:tcPr>
            <w:tcW w:w="0" w:type="auto"/>
            <w:tcBorders>
              <w:top w:val="nil"/>
              <w:left w:val="nil"/>
              <w:bottom w:val="nil"/>
              <w:right w:val="nil"/>
            </w:tcBorders>
          </w:tcPr>
          <w:p w14:paraId="4527768E"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bottom w:val="nil"/>
              <w:right w:val="nil"/>
            </w:tcBorders>
            <w:vAlign w:val="bottom"/>
          </w:tcPr>
          <w:p w14:paraId="15FC0AD1"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2848.4</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0137B69E"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516571D6"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30.7</w:t>
            </w:r>
            <w:r>
              <w:rPr>
                <w:rFonts w:ascii="Arial" w:eastAsia="Times New Roman" w:hAnsi="Arial" w:cs="Arial"/>
                <w:color w:val="000000"/>
                <w:sz w:val="20"/>
                <w:szCs w:val="20"/>
              </w:rPr>
              <w:t>*</w:t>
            </w:r>
          </w:p>
        </w:tc>
      </w:tr>
      <w:tr w:rsidR="005463F8" w:rsidRPr="009E7658" w14:paraId="7F63CE56" w14:textId="77777777" w:rsidTr="001B5910">
        <w:trPr>
          <w:trHeight w:val="20"/>
        </w:trPr>
        <w:tc>
          <w:tcPr>
            <w:tcW w:w="0" w:type="auto"/>
            <w:gridSpan w:val="3"/>
            <w:tcBorders>
              <w:top w:val="nil"/>
              <w:left w:val="nil"/>
              <w:bottom w:val="nil"/>
              <w:right w:val="nil"/>
            </w:tcBorders>
            <w:shd w:val="clear" w:color="auto" w:fill="auto"/>
            <w:noWrap/>
            <w:vAlign w:val="bottom"/>
            <w:hideMark/>
          </w:tcPr>
          <w:p w14:paraId="42749D3D" w14:textId="77777777" w:rsidR="005463F8" w:rsidRPr="009E7658" w:rsidRDefault="005463F8" w:rsidP="001B5910">
            <w:pPr>
              <w:spacing w:line="240" w:lineRule="auto"/>
              <w:rPr>
                <w:rFonts w:ascii="Arial" w:eastAsia="Times New Roman" w:hAnsi="Arial" w:cs="Arial"/>
                <w:color w:val="000000"/>
                <w:sz w:val="20"/>
                <w:szCs w:val="20"/>
              </w:rPr>
            </w:pPr>
            <w:r w:rsidRPr="009E7658">
              <w:rPr>
                <w:rFonts w:ascii="Arial" w:eastAsia="Times New Roman" w:hAnsi="Arial" w:cs="Arial"/>
                <w:color w:val="000000"/>
                <w:sz w:val="20"/>
                <w:szCs w:val="20"/>
              </w:rPr>
              <w:t>Patient-reported reasons for ADM us</w:t>
            </w:r>
            <w:r>
              <w:rPr>
                <w:rFonts w:ascii="Arial" w:eastAsia="Times New Roman" w:hAnsi="Arial" w:cs="Arial"/>
                <w:color w:val="000000"/>
                <w:sz w:val="20"/>
                <w:szCs w:val="20"/>
              </w:rPr>
              <w:t>e</w:t>
            </w:r>
          </w:p>
        </w:tc>
        <w:tc>
          <w:tcPr>
            <w:tcW w:w="0" w:type="auto"/>
            <w:tcBorders>
              <w:top w:val="nil"/>
              <w:left w:val="nil"/>
              <w:bottom w:val="nil"/>
              <w:right w:val="nil"/>
            </w:tcBorders>
            <w:vAlign w:val="bottom"/>
          </w:tcPr>
          <w:p w14:paraId="0EC0FEE9"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bottom"/>
          </w:tcPr>
          <w:p w14:paraId="1CFFEAA4"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bottom"/>
          </w:tcPr>
          <w:p w14:paraId="20D95FAF"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vAlign w:val="bottom"/>
          </w:tcPr>
          <w:p w14:paraId="4E3888B3" w14:textId="77777777" w:rsidR="005463F8" w:rsidRPr="009E7658"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9E129D8"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7E0F361B"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Pr>
          <w:p w14:paraId="289BA691"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Pr>
          <w:p w14:paraId="7651CCC8"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Pr>
          <w:p w14:paraId="3B2A1921"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vAlign w:val="bottom"/>
          </w:tcPr>
          <w:p w14:paraId="5912E639"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4516ED60" w14:textId="77777777" w:rsidR="005463F8" w:rsidRPr="009E7658"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1B9D5F75" w14:textId="77777777" w:rsidR="005463F8" w:rsidRPr="009E7658" w:rsidRDefault="005463F8" w:rsidP="001B5910">
            <w:pPr>
              <w:spacing w:line="240" w:lineRule="auto"/>
              <w:jc w:val="center"/>
              <w:rPr>
                <w:rFonts w:ascii="Arial" w:eastAsia="Times New Roman" w:hAnsi="Arial" w:cs="Arial"/>
                <w:sz w:val="20"/>
                <w:szCs w:val="20"/>
              </w:rPr>
            </w:pPr>
          </w:p>
        </w:tc>
      </w:tr>
      <w:tr w:rsidR="005463F8" w:rsidRPr="009E7658" w14:paraId="7E908F30" w14:textId="77777777" w:rsidTr="001B5910">
        <w:trPr>
          <w:trHeight w:val="20"/>
        </w:trPr>
        <w:tc>
          <w:tcPr>
            <w:tcW w:w="0" w:type="auto"/>
            <w:tcBorders>
              <w:top w:val="nil"/>
              <w:left w:val="nil"/>
              <w:bottom w:val="nil"/>
              <w:right w:val="nil"/>
            </w:tcBorders>
            <w:shd w:val="clear" w:color="auto" w:fill="auto"/>
            <w:noWrap/>
            <w:vAlign w:val="bottom"/>
            <w:hideMark/>
          </w:tcPr>
          <w:p w14:paraId="32EFBA58"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Depression</w:t>
            </w:r>
          </w:p>
        </w:tc>
        <w:tc>
          <w:tcPr>
            <w:tcW w:w="0" w:type="auto"/>
            <w:tcBorders>
              <w:top w:val="nil"/>
              <w:left w:val="nil"/>
              <w:bottom w:val="nil"/>
              <w:right w:val="nil"/>
            </w:tcBorders>
            <w:shd w:val="clear" w:color="auto" w:fill="auto"/>
            <w:noWrap/>
            <w:vAlign w:val="bottom"/>
            <w:hideMark/>
          </w:tcPr>
          <w:p w14:paraId="31CC9A9C"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47.4</w:t>
            </w:r>
          </w:p>
        </w:tc>
        <w:tc>
          <w:tcPr>
            <w:tcW w:w="0" w:type="auto"/>
            <w:tcBorders>
              <w:top w:val="nil"/>
              <w:left w:val="nil"/>
              <w:bottom w:val="nil"/>
              <w:right w:val="nil"/>
            </w:tcBorders>
            <w:shd w:val="clear" w:color="auto" w:fill="auto"/>
            <w:noWrap/>
            <w:vAlign w:val="bottom"/>
            <w:hideMark/>
          </w:tcPr>
          <w:p w14:paraId="115427F2"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4.2</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648D1726"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3BDFB67"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21.5</w:t>
            </w:r>
          </w:p>
        </w:tc>
        <w:tc>
          <w:tcPr>
            <w:tcW w:w="0" w:type="auto"/>
            <w:tcBorders>
              <w:top w:val="nil"/>
              <w:left w:val="nil"/>
              <w:bottom w:val="nil"/>
              <w:right w:val="nil"/>
            </w:tcBorders>
            <w:shd w:val="clear" w:color="auto" w:fill="auto"/>
            <w:noWrap/>
            <w:vAlign w:val="bottom"/>
            <w:hideMark/>
          </w:tcPr>
          <w:p w14:paraId="7A6255C9"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2.1</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29820924"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CA56D23"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17.9</w:t>
            </w:r>
          </w:p>
        </w:tc>
        <w:tc>
          <w:tcPr>
            <w:tcW w:w="0" w:type="auto"/>
            <w:tcBorders>
              <w:top w:val="nil"/>
              <w:left w:val="nil"/>
              <w:bottom w:val="nil"/>
              <w:right w:val="nil"/>
            </w:tcBorders>
            <w:shd w:val="clear" w:color="auto" w:fill="auto"/>
            <w:noWrap/>
            <w:vAlign w:val="bottom"/>
            <w:hideMark/>
          </w:tcPr>
          <w:p w14:paraId="7158C75B"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3.6</w:t>
            </w:r>
            <w:r>
              <w:rPr>
                <w:rFonts w:ascii="Arial" w:eastAsia="Times New Roman" w:hAnsi="Arial" w:cs="Arial"/>
                <w:color w:val="000000"/>
                <w:sz w:val="20"/>
                <w:szCs w:val="20"/>
              </w:rPr>
              <w:t>)</w:t>
            </w:r>
          </w:p>
        </w:tc>
        <w:tc>
          <w:tcPr>
            <w:tcW w:w="0" w:type="auto"/>
            <w:tcBorders>
              <w:top w:val="nil"/>
              <w:left w:val="nil"/>
              <w:bottom w:val="nil"/>
              <w:right w:val="nil"/>
            </w:tcBorders>
          </w:tcPr>
          <w:p w14:paraId="75E4E0C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688FE95D"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5.2</w:t>
            </w:r>
          </w:p>
        </w:tc>
        <w:tc>
          <w:tcPr>
            <w:tcW w:w="0" w:type="auto"/>
            <w:tcBorders>
              <w:top w:val="nil"/>
              <w:left w:val="nil"/>
              <w:bottom w:val="nil"/>
              <w:right w:val="nil"/>
            </w:tcBorders>
            <w:vAlign w:val="bottom"/>
          </w:tcPr>
          <w:p w14:paraId="73F8821A"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1.7</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1FA4202D"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6731438"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15.5</w:t>
            </w:r>
          </w:p>
        </w:tc>
        <w:tc>
          <w:tcPr>
            <w:tcW w:w="0" w:type="auto"/>
            <w:tcBorders>
              <w:top w:val="nil"/>
              <w:left w:val="nil"/>
              <w:bottom w:val="nil"/>
              <w:right w:val="nil"/>
            </w:tcBorders>
            <w:shd w:val="clear" w:color="auto" w:fill="auto"/>
            <w:noWrap/>
            <w:vAlign w:val="bottom"/>
            <w:hideMark/>
          </w:tcPr>
          <w:p w14:paraId="37DB9930"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3.9</w:t>
            </w:r>
            <w:r>
              <w:rPr>
                <w:rFonts w:ascii="Arial" w:eastAsia="Times New Roman" w:hAnsi="Arial" w:cs="Arial"/>
                <w:color w:val="000000"/>
                <w:sz w:val="20"/>
                <w:szCs w:val="20"/>
              </w:rPr>
              <w:t>)</w:t>
            </w:r>
          </w:p>
        </w:tc>
      </w:tr>
      <w:tr w:rsidR="005463F8" w:rsidRPr="009E7658" w14:paraId="4B7DA517" w14:textId="77777777" w:rsidTr="001B5910">
        <w:trPr>
          <w:trHeight w:val="20"/>
        </w:trPr>
        <w:tc>
          <w:tcPr>
            <w:tcW w:w="0" w:type="auto"/>
            <w:tcBorders>
              <w:top w:val="nil"/>
              <w:left w:val="nil"/>
              <w:bottom w:val="nil"/>
              <w:right w:val="nil"/>
            </w:tcBorders>
            <w:shd w:val="clear" w:color="auto" w:fill="auto"/>
            <w:noWrap/>
            <w:vAlign w:val="bottom"/>
            <w:hideMark/>
          </w:tcPr>
          <w:p w14:paraId="0AD232F4"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Anxiety</w:t>
            </w:r>
          </w:p>
        </w:tc>
        <w:tc>
          <w:tcPr>
            <w:tcW w:w="0" w:type="auto"/>
            <w:tcBorders>
              <w:top w:val="nil"/>
              <w:left w:val="nil"/>
              <w:bottom w:val="nil"/>
              <w:right w:val="nil"/>
            </w:tcBorders>
            <w:shd w:val="clear" w:color="auto" w:fill="auto"/>
            <w:noWrap/>
            <w:vAlign w:val="bottom"/>
            <w:hideMark/>
          </w:tcPr>
          <w:p w14:paraId="3CF980B3"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56.8</w:t>
            </w:r>
          </w:p>
        </w:tc>
        <w:tc>
          <w:tcPr>
            <w:tcW w:w="0" w:type="auto"/>
            <w:tcBorders>
              <w:top w:val="nil"/>
              <w:left w:val="nil"/>
              <w:bottom w:val="nil"/>
              <w:right w:val="nil"/>
            </w:tcBorders>
            <w:shd w:val="clear" w:color="auto" w:fill="auto"/>
            <w:noWrap/>
            <w:vAlign w:val="bottom"/>
            <w:hideMark/>
          </w:tcPr>
          <w:p w14:paraId="4ACB267F"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7.3</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6E90BD4F"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41BB8479"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20.6</w:t>
            </w:r>
          </w:p>
        </w:tc>
        <w:tc>
          <w:tcPr>
            <w:tcW w:w="0" w:type="auto"/>
            <w:tcBorders>
              <w:top w:val="nil"/>
              <w:left w:val="nil"/>
              <w:bottom w:val="nil"/>
              <w:right w:val="nil"/>
            </w:tcBorders>
            <w:shd w:val="clear" w:color="auto" w:fill="auto"/>
            <w:noWrap/>
            <w:vAlign w:val="bottom"/>
            <w:hideMark/>
          </w:tcPr>
          <w:p w14:paraId="51D5EAB3"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3.9</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1699BF94"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3574F7C"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14.3</w:t>
            </w:r>
          </w:p>
        </w:tc>
        <w:tc>
          <w:tcPr>
            <w:tcW w:w="0" w:type="auto"/>
            <w:tcBorders>
              <w:top w:val="nil"/>
              <w:left w:val="nil"/>
              <w:bottom w:val="nil"/>
              <w:right w:val="nil"/>
            </w:tcBorders>
            <w:shd w:val="clear" w:color="auto" w:fill="auto"/>
            <w:noWrap/>
            <w:vAlign w:val="bottom"/>
            <w:hideMark/>
          </w:tcPr>
          <w:p w14:paraId="6790FCCB"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3.9</w:t>
            </w:r>
            <w:r>
              <w:rPr>
                <w:rFonts w:ascii="Arial" w:eastAsia="Times New Roman" w:hAnsi="Arial" w:cs="Arial"/>
                <w:color w:val="000000"/>
                <w:sz w:val="20"/>
                <w:szCs w:val="20"/>
              </w:rPr>
              <w:t>)</w:t>
            </w:r>
          </w:p>
        </w:tc>
        <w:tc>
          <w:tcPr>
            <w:tcW w:w="0" w:type="auto"/>
            <w:tcBorders>
              <w:top w:val="nil"/>
              <w:left w:val="nil"/>
              <w:bottom w:val="nil"/>
              <w:right w:val="nil"/>
            </w:tcBorders>
          </w:tcPr>
          <w:p w14:paraId="403EF327"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4A02FF3A"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3.2</w:t>
            </w:r>
          </w:p>
        </w:tc>
        <w:tc>
          <w:tcPr>
            <w:tcW w:w="0" w:type="auto"/>
            <w:tcBorders>
              <w:top w:val="nil"/>
              <w:left w:val="nil"/>
              <w:bottom w:val="nil"/>
              <w:right w:val="nil"/>
            </w:tcBorders>
            <w:vAlign w:val="bottom"/>
          </w:tcPr>
          <w:p w14:paraId="700628A9"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2.4</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752DE5F"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129A979"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7.4</w:t>
            </w:r>
          </w:p>
        </w:tc>
        <w:tc>
          <w:tcPr>
            <w:tcW w:w="0" w:type="auto"/>
            <w:tcBorders>
              <w:top w:val="nil"/>
              <w:left w:val="nil"/>
              <w:bottom w:val="nil"/>
              <w:right w:val="nil"/>
            </w:tcBorders>
            <w:shd w:val="clear" w:color="auto" w:fill="auto"/>
            <w:noWrap/>
            <w:vAlign w:val="bottom"/>
            <w:hideMark/>
          </w:tcPr>
          <w:p w14:paraId="36573AF5"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1.6</w:t>
            </w:r>
            <w:r>
              <w:rPr>
                <w:rFonts w:ascii="Arial" w:eastAsia="Times New Roman" w:hAnsi="Arial" w:cs="Arial"/>
                <w:color w:val="000000"/>
                <w:sz w:val="20"/>
                <w:szCs w:val="20"/>
              </w:rPr>
              <w:t>)</w:t>
            </w:r>
          </w:p>
        </w:tc>
      </w:tr>
      <w:tr w:rsidR="005463F8" w:rsidRPr="009E7658" w14:paraId="7FC2B07C" w14:textId="77777777" w:rsidTr="001B5910">
        <w:trPr>
          <w:trHeight w:val="20"/>
        </w:trPr>
        <w:tc>
          <w:tcPr>
            <w:tcW w:w="0" w:type="auto"/>
            <w:tcBorders>
              <w:top w:val="nil"/>
              <w:left w:val="nil"/>
              <w:bottom w:val="nil"/>
              <w:right w:val="nil"/>
            </w:tcBorders>
            <w:shd w:val="clear" w:color="auto" w:fill="auto"/>
            <w:noWrap/>
            <w:vAlign w:val="bottom"/>
            <w:hideMark/>
          </w:tcPr>
          <w:p w14:paraId="2E3351BA"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Poor sleep</w:t>
            </w:r>
          </w:p>
        </w:tc>
        <w:tc>
          <w:tcPr>
            <w:tcW w:w="0" w:type="auto"/>
            <w:tcBorders>
              <w:top w:val="nil"/>
              <w:left w:val="nil"/>
              <w:bottom w:val="nil"/>
              <w:right w:val="nil"/>
            </w:tcBorders>
            <w:shd w:val="clear" w:color="auto" w:fill="auto"/>
            <w:noWrap/>
            <w:vAlign w:val="bottom"/>
            <w:hideMark/>
          </w:tcPr>
          <w:p w14:paraId="01D31568"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57.0</w:t>
            </w:r>
          </w:p>
        </w:tc>
        <w:tc>
          <w:tcPr>
            <w:tcW w:w="0" w:type="auto"/>
            <w:tcBorders>
              <w:top w:val="nil"/>
              <w:left w:val="nil"/>
              <w:bottom w:val="nil"/>
              <w:right w:val="nil"/>
            </w:tcBorders>
            <w:shd w:val="clear" w:color="auto" w:fill="auto"/>
            <w:noWrap/>
            <w:vAlign w:val="bottom"/>
            <w:hideMark/>
          </w:tcPr>
          <w:p w14:paraId="19E8D92D"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4.1</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14E05524"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D2EFC9F"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11.9</w:t>
            </w:r>
          </w:p>
        </w:tc>
        <w:tc>
          <w:tcPr>
            <w:tcW w:w="0" w:type="auto"/>
            <w:tcBorders>
              <w:top w:val="nil"/>
              <w:left w:val="nil"/>
              <w:bottom w:val="nil"/>
              <w:right w:val="nil"/>
            </w:tcBorders>
            <w:shd w:val="clear" w:color="auto" w:fill="auto"/>
            <w:noWrap/>
            <w:vAlign w:val="bottom"/>
            <w:hideMark/>
          </w:tcPr>
          <w:p w14:paraId="0E9E68F5"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1.7</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6E2D48F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A54C38E"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4.9</w:t>
            </w:r>
          </w:p>
        </w:tc>
        <w:tc>
          <w:tcPr>
            <w:tcW w:w="0" w:type="auto"/>
            <w:tcBorders>
              <w:top w:val="nil"/>
              <w:left w:val="nil"/>
              <w:bottom w:val="nil"/>
              <w:right w:val="nil"/>
            </w:tcBorders>
            <w:shd w:val="clear" w:color="auto" w:fill="auto"/>
            <w:noWrap/>
            <w:vAlign w:val="bottom"/>
            <w:hideMark/>
          </w:tcPr>
          <w:p w14:paraId="00DF15CD"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0.4</w:t>
            </w:r>
            <w:r>
              <w:rPr>
                <w:rFonts w:ascii="Arial" w:eastAsia="Times New Roman" w:hAnsi="Arial" w:cs="Arial"/>
                <w:color w:val="000000"/>
                <w:sz w:val="20"/>
                <w:szCs w:val="20"/>
              </w:rPr>
              <w:t>)</w:t>
            </w:r>
          </w:p>
        </w:tc>
        <w:tc>
          <w:tcPr>
            <w:tcW w:w="0" w:type="auto"/>
            <w:tcBorders>
              <w:top w:val="nil"/>
              <w:left w:val="nil"/>
              <w:bottom w:val="nil"/>
              <w:right w:val="nil"/>
            </w:tcBorders>
          </w:tcPr>
          <w:p w14:paraId="09540C94"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78733898"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0.0</w:t>
            </w:r>
          </w:p>
        </w:tc>
        <w:tc>
          <w:tcPr>
            <w:tcW w:w="0" w:type="auto"/>
            <w:tcBorders>
              <w:top w:val="nil"/>
              <w:left w:val="nil"/>
              <w:bottom w:val="nil"/>
              <w:right w:val="nil"/>
            </w:tcBorders>
            <w:vAlign w:val="bottom"/>
          </w:tcPr>
          <w:p w14:paraId="774F18B6"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0.0</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073FF8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D1E5F77"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26.2</w:t>
            </w:r>
          </w:p>
        </w:tc>
        <w:tc>
          <w:tcPr>
            <w:tcW w:w="0" w:type="auto"/>
            <w:tcBorders>
              <w:top w:val="nil"/>
              <w:left w:val="nil"/>
              <w:bottom w:val="nil"/>
              <w:right w:val="nil"/>
            </w:tcBorders>
            <w:shd w:val="clear" w:color="auto" w:fill="auto"/>
            <w:noWrap/>
            <w:vAlign w:val="bottom"/>
            <w:hideMark/>
          </w:tcPr>
          <w:p w14:paraId="41414361"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3.2</w:t>
            </w:r>
            <w:r>
              <w:rPr>
                <w:rFonts w:ascii="Arial" w:eastAsia="Times New Roman" w:hAnsi="Arial" w:cs="Arial"/>
                <w:color w:val="000000"/>
                <w:sz w:val="20"/>
                <w:szCs w:val="20"/>
              </w:rPr>
              <w:t>)</w:t>
            </w:r>
          </w:p>
        </w:tc>
      </w:tr>
      <w:tr w:rsidR="005463F8" w:rsidRPr="009E7658" w14:paraId="7C355BFB" w14:textId="77777777" w:rsidTr="001B5910">
        <w:trPr>
          <w:trHeight w:val="20"/>
        </w:trPr>
        <w:tc>
          <w:tcPr>
            <w:tcW w:w="0" w:type="auto"/>
            <w:tcBorders>
              <w:top w:val="nil"/>
              <w:left w:val="nil"/>
              <w:bottom w:val="nil"/>
              <w:right w:val="nil"/>
            </w:tcBorders>
            <w:shd w:val="clear" w:color="auto" w:fill="auto"/>
            <w:noWrap/>
            <w:vAlign w:val="bottom"/>
            <w:hideMark/>
          </w:tcPr>
          <w:p w14:paraId="6AF9737D" w14:textId="77777777" w:rsidR="005463F8" w:rsidRPr="009E7658" w:rsidRDefault="005463F8" w:rsidP="001B5910">
            <w:pPr>
              <w:spacing w:line="240" w:lineRule="auto"/>
              <w:ind w:left="157"/>
              <w:rPr>
                <w:rFonts w:ascii="Arial" w:eastAsia="Times New Roman" w:hAnsi="Arial" w:cs="Arial"/>
                <w:sz w:val="20"/>
                <w:szCs w:val="20"/>
              </w:rPr>
            </w:pPr>
            <w:r w:rsidRPr="009E7658">
              <w:rPr>
                <w:rFonts w:ascii="Arial" w:eastAsia="Times New Roman" w:hAnsi="Arial" w:cs="Arial"/>
                <w:color w:val="000000"/>
                <w:sz w:val="20"/>
                <w:szCs w:val="20"/>
              </w:rPr>
              <w:t>Other physical</w:t>
            </w:r>
          </w:p>
        </w:tc>
        <w:tc>
          <w:tcPr>
            <w:tcW w:w="0" w:type="auto"/>
            <w:tcBorders>
              <w:top w:val="nil"/>
              <w:left w:val="nil"/>
              <w:bottom w:val="nil"/>
              <w:right w:val="nil"/>
            </w:tcBorders>
            <w:shd w:val="clear" w:color="auto" w:fill="auto"/>
            <w:noWrap/>
            <w:vAlign w:val="bottom"/>
            <w:hideMark/>
          </w:tcPr>
          <w:p w14:paraId="7ED078B8"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31.8</w:t>
            </w:r>
          </w:p>
        </w:tc>
        <w:tc>
          <w:tcPr>
            <w:tcW w:w="0" w:type="auto"/>
            <w:tcBorders>
              <w:top w:val="nil"/>
              <w:left w:val="nil"/>
              <w:bottom w:val="nil"/>
              <w:right w:val="nil"/>
            </w:tcBorders>
            <w:shd w:val="clear" w:color="auto" w:fill="auto"/>
            <w:noWrap/>
            <w:vAlign w:val="bottom"/>
            <w:hideMark/>
          </w:tcPr>
          <w:p w14:paraId="1EB423DB"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5.3</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7FD0498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4A15FA9"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13.1</w:t>
            </w:r>
          </w:p>
        </w:tc>
        <w:tc>
          <w:tcPr>
            <w:tcW w:w="0" w:type="auto"/>
            <w:tcBorders>
              <w:top w:val="nil"/>
              <w:left w:val="nil"/>
              <w:bottom w:val="nil"/>
              <w:right w:val="nil"/>
            </w:tcBorders>
            <w:shd w:val="clear" w:color="auto" w:fill="auto"/>
            <w:noWrap/>
            <w:vAlign w:val="bottom"/>
            <w:hideMark/>
          </w:tcPr>
          <w:p w14:paraId="6DDFC968"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6.5</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D3E9417"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4C41332"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33.8</w:t>
            </w:r>
          </w:p>
        </w:tc>
        <w:tc>
          <w:tcPr>
            <w:tcW w:w="0" w:type="auto"/>
            <w:tcBorders>
              <w:top w:val="nil"/>
              <w:left w:val="nil"/>
              <w:bottom w:val="nil"/>
              <w:right w:val="nil"/>
            </w:tcBorders>
            <w:shd w:val="clear" w:color="auto" w:fill="auto"/>
            <w:noWrap/>
            <w:vAlign w:val="bottom"/>
            <w:hideMark/>
          </w:tcPr>
          <w:p w14:paraId="11211AAB"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5.2</w:t>
            </w:r>
            <w:r>
              <w:rPr>
                <w:rFonts w:ascii="Arial" w:eastAsia="Times New Roman" w:hAnsi="Arial" w:cs="Arial"/>
                <w:color w:val="000000"/>
                <w:sz w:val="20"/>
                <w:szCs w:val="20"/>
              </w:rPr>
              <w:t>)</w:t>
            </w:r>
          </w:p>
        </w:tc>
        <w:tc>
          <w:tcPr>
            <w:tcW w:w="0" w:type="auto"/>
            <w:tcBorders>
              <w:top w:val="nil"/>
              <w:left w:val="nil"/>
              <w:bottom w:val="nil"/>
              <w:right w:val="nil"/>
            </w:tcBorders>
          </w:tcPr>
          <w:p w14:paraId="3E08B9C2"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6FCB24AF"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6.8</w:t>
            </w:r>
          </w:p>
        </w:tc>
        <w:tc>
          <w:tcPr>
            <w:tcW w:w="0" w:type="auto"/>
            <w:tcBorders>
              <w:top w:val="nil"/>
              <w:left w:val="nil"/>
              <w:bottom w:val="nil"/>
              <w:right w:val="nil"/>
            </w:tcBorders>
            <w:vAlign w:val="bottom"/>
          </w:tcPr>
          <w:p w14:paraId="5F4B4C47"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2.1</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66BA1FA0"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D5C232E"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19.3</w:t>
            </w:r>
          </w:p>
        </w:tc>
        <w:tc>
          <w:tcPr>
            <w:tcW w:w="0" w:type="auto"/>
            <w:tcBorders>
              <w:top w:val="nil"/>
              <w:left w:val="nil"/>
              <w:bottom w:val="nil"/>
              <w:right w:val="nil"/>
            </w:tcBorders>
            <w:shd w:val="clear" w:color="auto" w:fill="auto"/>
            <w:noWrap/>
            <w:vAlign w:val="bottom"/>
            <w:hideMark/>
          </w:tcPr>
          <w:p w14:paraId="22BE5E53"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1.5</w:t>
            </w:r>
            <w:r>
              <w:rPr>
                <w:rFonts w:ascii="Arial" w:eastAsia="Times New Roman" w:hAnsi="Arial" w:cs="Arial"/>
                <w:color w:val="000000"/>
                <w:sz w:val="20"/>
                <w:szCs w:val="20"/>
              </w:rPr>
              <w:t>)</w:t>
            </w:r>
          </w:p>
        </w:tc>
      </w:tr>
      <w:tr w:rsidR="005463F8" w:rsidRPr="009E7658" w14:paraId="006BC830" w14:textId="77777777" w:rsidTr="001B5910">
        <w:trPr>
          <w:trHeight w:val="20"/>
        </w:trPr>
        <w:tc>
          <w:tcPr>
            <w:tcW w:w="0" w:type="auto"/>
            <w:tcBorders>
              <w:top w:val="nil"/>
              <w:left w:val="nil"/>
              <w:bottom w:val="nil"/>
              <w:right w:val="nil"/>
            </w:tcBorders>
            <w:shd w:val="clear" w:color="auto" w:fill="auto"/>
            <w:noWrap/>
            <w:vAlign w:val="bottom"/>
            <w:hideMark/>
          </w:tcPr>
          <w:p w14:paraId="2616B77A" w14:textId="77777777" w:rsidR="005463F8" w:rsidRPr="009E7658" w:rsidRDefault="005463F8" w:rsidP="001B5910">
            <w:pPr>
              <w:spacing w:line="240" w:lineRule="auto"/>
              <w:ind w:left="157"/>
              <w:rPr>
                <w:rFonts w:ascii="Arial" w:eastAsia="Times New Roman" w:hAnsi="Arial" w:cs="Arial"/>
                <w:color w:val="000000"/>
                <w:sz w:val="20"/>
                <w:szCs w:val="20"/>
              </w:rPr>
            </w:pPr>
            <w:r w:rsidRPr="009E7658">
              <w:rPr>
                <w:rFonts w:ascii="Arial" w:eastAsia="Times New Roman" w:hAnsi="Arial" w:cs="Arial"/>
                <w:color w:val="000000"/>
                <w:sz w:val="20"/>
                <w:szCs w:val="20"/>
              </w:rPr>
              <w:t xml:space="preserve">Any other single </w:t>
            </w:r>
            <w:proofErr w:type="spellStart"/>
            <w:r w:rsidRPr="009E7658">
              <w:rPr>
                <w:rFonts w:ascii="Arial" w:eastAsia="Times New Roman" w:hAnsi="Arial" w:cs="Arial"/>
                <w:color w:val="000000"/>
                <w:sz w:val="20"/>
                <w:szCs w:val="20"/>
              </w:rPr>
              <w:t>reason</w:t>
            </w:r>
            <w:r>
              <w:rPr>
                <w:rFonts w:ascii="Arial" w:eastAsia="Times New Roman" w:hAnsi="Arial" w:cs="Arial"/>
                <w:color w:val="000000"/>
                <w:sz w:val="20"/>
                <w:szCs w:val="20"/>
                <w:vertAlign w:val="superscript"/>
              </w:rPr>
              <w:t>a</w:t>
            </w:r>
            <w:proofErr w:type="spellEnd"/>
          </w:p>
        </w:tc>
        <w:tc>
          <w:tcPr>
            <w:tcW w:w="0" w:type="auto"/>
            <w:tcBorders>
              <w:top w:val="nil"/>
              <w:left w:val="nil"/>
              <w:bottom w:val="nil"/>
              <w:right w:val="nil"/>
            </w:tcBorders>
            <w:shd w:val="clear" w:color="auto" w:fill="auto"/>
            <w:noWrap/>
            <w:vAlign w:val="bottom"/>
            <w:hideMark/>
          </w:tcPr>
          <w:p w14:paraId="50899092"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25.0</w:t>
            </w:r>
          </w:p>
        </w:tc>
        <w:tc>
          <w:tcPr>
            <w:tcW w:w="0" w:type="auto"/>
            <w:tcBorders>
              <w:top w:val="nil"/>
              <w:left w:val="nil"/>
              <w:bottom w:val="nil"/>
              <w:right w:val="nil"/>
            </w:tcBorders>
            <w:shd w:val="clear" w:color="auto" w:fill="auto"/>
            <w:noWrap/>
            <w:vAlign w:val="bottom"/>
            <w:hideMark/>
          </w:tcPr>
          <w:p w14:paraId="487C154B"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10.3</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5B49B96F"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365BB356"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28.6</w:t>
            </w:r>
          </w:p>
        </w:tc>
        <w:tc>
          <w:tcPr>
            <w:tcW w:w="0" w:type="auto"/>
            <w:tcBorders>
              <w:top w:val="nil"/>
              <w:left w:val="nil"/>
              <w:bottom w:val="nil"/>
              <w:right w:val="nil"/>
            </w:tcBorders>
            <w:shd w:val="clear" w:color="auto" w:fill="auto"/>
            <w:noWrap/>
            <w:vAlign w:val="bottom"/>
            <w:hideMark/>
          </w:tcPr>
          <w:p w14:paraId="76FBC62D"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5.5</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3EEA7AE"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5A39773"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15.7</w:t>
            </w:r>
          </w:p>
        </w:tc>
        <w:tc>
          <w:tcPr>
            <w:tcW w:w="0" w:type="auto"/>
            <w:tcBorders>
              <w:top w:val="nil"/>
              <w:left w:val="nil"/>
              <w:bottom w:val="nil"/>
              <w:right w:val="nil"/>
            </w:tcBorders>
            <w:shd w:val="clear" w:color="auto" w:fill="auto"/>
            <w:noWrap/>
            <w:vAlign w:val="bottom"/>
            <w:hideMark/>
          </w:tcPr>
          <w:p w14:paraId="4FF5FD6E"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6.0</w:t>
            </w:r>
            <w:r>
              <w:rPr>
                <w:rFonts w:ascii="Arial" w:eastAsia="Times New Roman" w:hAnsi="Arial" w:cs="Arial"/>
                <w:color w:val="000000"/>
                <w:sz w:val="20"/>
                <w:szCs w:val="20"/>
              </w:rPr>
              <w:t>)</w:t>
            </w:r>
          </w:p>
        </w:tc>
        <w:tc>
          <w:tcPr>
            <w:tcW w:w="0" w:type="auto"/>
            <w:tcBorders>
              <w:top w:val="nil"/>
              <w:left w:val="nil"/>
              <w:bottom w:val="nil"/>
              <w:right w:val="nil"/>
            </w:tcBorders>
          </w:tcPr>
          <w:p w14:paraId="2B0838F5"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757DDA3B"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2.1</w:t>
            </w:r>
          </w:p>
        </w:tc>
        <w:tc>
          <w:tcPr>
            <w:tcW w:w="0" w:type="auto"/>
            <w:tcBorders>
              <w:top w:val="nil"/>
              <w:left w:val="nil"/>
              <w:bottom w:val="nil"/>
              <w:right w:val="nil"/>
            </w:tcBorders>
            <w:vAlign w:val="bottom"/>
          </w:tcPr>
          <w:p w14:paraId="7829F15B"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2.1</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7C1D2DDC"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675503B"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30.6</w:t>
            </w:r>
          </w:p>
        </w:tc>
        <w:tc>
          <w:tcPr>
            <w:tcW w:w="0" w:type="auto"/>
            <w:tcBorders>
              <w:top w:val="nil"/>
              <w:left w:val="nil"/>
              <w:bottom w:val="nil"/>
              <w:right w:val="nil"/>
            </w:tcBorders>
            <w:shd w:val="clear" w:color="auto" w:fill="auto"/>
            <w:noWrap/>
            <w:vAlign w:val="bottom"/>
            <w:hideMark/>
          </w:tcPr>
          <w:p w14:paraId="5D938BEC"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10.0</w:t>
            </w:r>
            <w:r>
              <w:rPr>
                <w:rFonts w:ascii="Arial" w:eastAsia="Times New Roman" w:hAnsi="Arial" w:cs="Arial"/>
                <w:color w:val="000000"/>
                <w:sz w:val="20"/>
                <w:szCs w:val="20"/>
              </w:rPr>
              <w:t>)</w:t>
            </w:r>
          </w:p>
        </w:tc>
      </w:tr>
      <w:tr w:rsidR="005463F8" w:rsidRPr="009E7658" w14:paraId="25CF3138" w14:textId="77777777" w:rsidTr="001B5910">
        <w:trPr>
          <w:trHeight w:val="20"/>
        </w:trPr>
        <w:tc>
          <w:tcPr>
            <w:tcW w:w="0" w:type="auto"/>
            <w:tcBorders>
              <w:top w:val="nil"/>
              <w:left w:val="nil"/>
              <w:bottom w:val="nil"/>
              <w:right w:val="nil"/>
            </w:tcBorders>
            <w:shd w:val="clear" w:color="auto" w:fill="auto"/>
            <w:noWrap/>
            <w:vAlign w:val="bottom"/>
            <w:hideMark/>
          </w:tcPr>
          <w:p w14:paraId="41EB78AF" w14:textId="77777777" w:rsidR="005463F8" w:rsidRPr="009E7658" w:rsidRDefault="005463F8" w:rsidP="001B5910">
            <w:pPr>
              <w:spacing w:line="240" w:lineRule="auto"/>
              <w:ind w:left="157"/>
              <w:rPr>
                <w:rFonts w:ascii="Arial" w:eastAsia="Times New Roman" w:hAnsi="Arial" w:cs="Arial"/>
                <w:color w:val="000000"/>
                <w:sz w:val="20"/>
                <w:szCs w:val="20"/>
              </w:rPr>
            </w:pPr>
            <w:r w:rsidRPr="009E7658">
              <w:rPr>
                <w:rFonts w:ascii="Arial" w:eastAsia="Times New Roman" w:hAnsi="Arial" w:cs="Arial"/>
                <w:color w:val="000000"/>
                <w:sz w:val="20"/>
                <w:szCs w:val="20"/>
              </w:rPr>
              <w:t xml:space="preserve">Multiple </w:t>
            </w:r>
            <w:proofErr w:type="spellStart"/>
            <w:r w:rsidRPr="009E7658">
              <w:rPr>
                <w:rFonts w:ascii="Arial" w:eastAsia="Times New Roman" w:hAnsi="Arial" w:cs="Arial"/>
                <w:color w:val="000000"/>
                <w:sz w:val="20"/>
                <w:szCs w:val="20"/>
              </w:rPr>
              <w:t>reasons</w:t>
            </w:r>
            <w:r>
              <w:rPr>
                <w:rFonts w:ascii="Arial" w:eastAsia="Times New Roman" w:hAnsi="Arial" w:cs="Arial"/>
                <w:color w:val="000000"/>
                <w:sz w:val="20"/>
                <w:szCs w:val="20"/>
                <w:vertAlign w:val="superscript"/>
              </w:rPr>
              <w:t>b</w:t>
            </w:r>
            <w:proofErr w:type="spellEnd"/>
          </w:p>
        </w:tc>
        <w:tc>
          <w:tcPr>
            <w:tcW w:w="0" w:type="auto"/>
            <w:tcBorders>
              <w:top w:val="nil"/>
              <w:left w:val="nil"/>
              <w:bottom w:val="nil"/>
              <w:right w:val="nil"/>
            </w:tcBorders>
            <w:shd w:val="clear" w:color="auto" w:fill="auto"/>
            <w:noWrap/>
            <w:vAlign w:val="bottom"/>
            <w:hideMark/>
          </w:tcPr>
          <w:p w14:paraId="0181A19A"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52.0</w:t>
            </w:r>
          </w:p>
        </w:tc>
        <w:tc>
          <w:tcPr>
            <w:tcW w:w="0" w:type="auto"/>
            <w:tcBorders>
              <w:top w:val="nil"/>
              <w:left w:val="nil"/>
              <w:bottom w:val="nil"/>
              <w:right w:val="nil"/>
            </w:tcBorders>
            <w:shd w:val="clear" w:color="auto" w:fill="auto"/>
            <w:noWrap/>
            <w:vAlign w:val="bottom"/>
            <w:hideMark/>
          </w:tcPr>
          <w:p w14:paraId="65214F95"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5.6</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49F701A3"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406AED8"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13.1</w:t>
            </w:r>
          </w:p>
        </w:tc>
        <w:tc>
          <w:tcPr>
            <w:tcW w:w="0" w:type="auto"/>
            <w:tcBorders>
              <w:top w:val="nil"/>
              <w:left w:val="nil"/>
              <w:bottom w:val="nil"/>
              <w:right w:val="nil"/>
            </w:tcBorders>
            <w:shd w:val="clear" w:color="auto" w:fill="auto"/>
            <w:noWrap/>
            <w:vAlign w:val="bottom"/>
            <w:hideMark/>
          </w:tcPr>
          <w:p w14:paraId="2F6E6C23"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3.2</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3A37421F"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4F07D12"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28.8</w:t>
            </w:r>
          </w:p>
        </w:tc>
        <w:tc>
          <w:tcPr>
            <w:tcW w:w="0" w:type="auto"/>
            <w:tcBorders>
              <w:top w:val="nil"/>
              <w:left w:val="nil"/>
              <w:bottom w:val="nil"/>
              <w:right w:val="nil"/>
            </w:tcBorders>
            <w:shd w:val="clear" w:color="auto" w:fill="auto"/>
            <w:noWrap/>
            <w:vAlign w:val="bottom"/>
            <w:hideMark/>
          </w:tcPr>
          <w:p w14:paraId="48FB0543"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4.7</w:t>
            </w:r>
            <w:r>
              <w:rPr>
                <w:rFonts w:ascii="Arial" w:eastAsia="Times New Roman" w:hAnsi="Arial" w:cs="Arial"/>
                <w:color w:val="000000"/>
                <w:sz w:val="20"/>
                <w:szCs w:val="20"/>
              </w:rPr>
              <w:t>)</w:t>
            </w:r>
          </w:p>
        </w:tc>
        <w:tc>
          <w:tcPr>
            <w:tcW w:w="0" w:type="auto"/>
            <w:tcBorders>
              <w:top w:val="nil"/>
              <w:left w:val="nil"/>
              <w:bottom w:val="nil"/>
              <w:right w:val="nil"/>
            </w:tcBorders>
          </w:tcPr>
          <w:p w14:paraId="6105C091"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vAlign w:val="bottom"/>
          </w:tcPr>
          <w:p w14:paraId="34B963BA"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7.8</w:t>
            </w:r>
          </w:p>
        </w:tc>
        <w:tc>
          <w:tcPr>
            <w:tcW w:w="0" w:type="auto"/>
            <w:tcBorders>
              <w:top w:val="nil"/>
              <w:left w:val="nil"/>
              <w:bottom w:val="nil"/>
              <w:right w:val="nil"/>
            </w:tcBorders>
            <w:vAlign w:val="bottom"/>
          </w:tcPr>
          <w:p w14:paraId="4733A35F"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2.0</w:t>
            </w:r>
            <w:r>
              <w:rPr>
                <w:rFonts w:ascii="Arial" w:eastAsia="Times New Roman" w:hAnsi="Arial" w:cs="Arial"/>
                <w:color w:val="000000"/>
                <w:sz w:val="20"/>
                <w:szCs w:val="20"/>
              </w:rPr>
              <w:t>)</w:t>
            </w:r>
          </w:p>
        </w:tc>
        <w:tc>
          <w:tcPr>
            <w:tcW w:w="0" w:type="auto"/>
            <w:tcBorders>
              <w:top w:val="nil"/>
              <w:left w:val="nil"/>
              <w:bottom w:val="nil"/>
              <w:right w:val="nil"/>
            </w:tcBorders>
            <w:vAlign w:val="bottom"/>
          </w:tcPr>
          <w:p w14:paraId="230F5452"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E229B58"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9.2</w:t>
            </w:r>
          </w:p>
        </w:tc>
        <w:tc>
          <w:tcPr>
            <w:tcW w:w="0" w:type="auto"/>
            <w:tcBorders>
              <w:top w:val="nil"/>
              <w:left w:val="nil"/>
              <w:bottom w:val="nil"/>
              <w:right w:val="nil"/>
            </w:tcBorders>
            <w:shd w:val="clear" w:color="auto" w:fill="auto"/>
            <w:noWrap/>
            <w:vAlign w:val="bottom"/>
            <w:hideMark/>
          </w:tcPr>
          <w:p w14:paraId="30AE325F" w14:textId="77777777" w:rsidR="005463F8" w:rsidRPr="009E7658"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9E7658">
              <w:rPr>
                <w:rFonts w:ascii="Arial" w:eastAsia="Times New Roman" w:hAnsi="Arial" w:cs="Arial"/>
                <w:color w:val="000000"/>
                <w:sz w:val="20"/>
                <w:szCs w:val="20"/>
              </w:rPr>
              <w:t>2.9</w:t>
            </w:r>
            <w:r>
              <w:rPr>
                <w:rFonts w:ascii="Arial" w:eastAsia="Times New Roman" w:hAnsi="Arial" w:cs="Arial"/>
                <w:color w:val="000000"/>
                <w:sz w:val="20"/>
                <w:szCs w:val="20"/>
              </w:rPr>
              <w:t>)</w:t>
            </w:r>
          </w:p>
        </w:tc>
      </w:tr>
      <w:tr w:rsidR="005463F8" w:rsidRPr="009E7658" w14:paraId="37EF8459" w14:textId="77777777" w:rsidTr="001B5910">
        <w:trPr>
          <w:trHeight w:val="20"/>
        </w:trPr>
        <w:tc>
          <w:tcPr>
            <w:tcW w:w="0" w:type="auto"/>
            <w:tcBorders>
              <w:top w:val="nil"/>
              <w:left w:val="nil"/>
              <w:right w:val="nil"/>
            </w:tcBorders>
            <w:shd w:val="clear" w:color="auto" w:fill="auto"/>
            <w:noWrap/>
            <w:vAlign w:val="bottom"/>
            <w:hideMark/>
          </w:tcPr>
          <w:p w14:paraId="189FE87E" w14:textId="77777777" w:rsidR="005463F8" w:rsidRPr="009E7658" w:rsidRDefault="005463F8" w:rsidP="001B5910">
            <w:pPr>
              <w:spacing w:line="240" w:lineRule="auto"/>
              <w:ind w:left="337"/>
              <w:rPr>
                <w:rFonts w:ascii="Arial" w:eastAsia="Times New Roman" w:hAnsi="Arial" w:cs="Arial"/>
                <w:sz w:val="20"/>
                <w:szCs w:val="20"/>
              </w:rPr>
            </w:pPr>
            <w:r w:rsidRPr="009E7658">
              <w:rPr>
                <w:rFonts w:ascii="Symbol" w:eastAsia="Times New Roman" w:hAnsi="Symbol" w:cs="Arial"/>
                <w:color w:val="000000"/>
                <w:sz w:val="20"/>
                <w:szCs w:val="20"/>
              </w:rPr>
              <w:t>c</w:t>
            </w:r>
            <w:r w:rsidRPr="009E7658">
              <w:rPr>
                <w:rFonts w:ascii="Arial" w:eastAsia="Times New Roman" w:hAnsi="Arial" w:cs="Arial"/>
                <w:color w:val="000000"/>
                <w:sz w:val="20"/>
                <w:szCs w:val="20"/>
                <w:vertAlign w:val="superscript"/>
              </w:rPr>
              <w:t>2</w:t>
            </w:r>
            <w:r w:rsidRPr="009E7658">
              <w:rPr>
                <w:rFonts w:ascii="Arial" w:eastAsia="Times New Roman" w:hAnsi="Arial" w:cs="Arial"/>
                <w:color w:val="000000"/>
                <w:sz w:val="20"/>
                <w:szCs w:val="20"/>
                <w:vertAlign w:val="subscript"/>
              </w:rPr>
              <w:t>5</w:t>
            </w:r>
            <w:r w:rsidRPr="009E7658">
              <w:rPr>
                <w:rFonts w:ascii="Arial" w:eastAsia="Times New Roman" w:hAnsi="Arial" w:cs="Arial"/>
                <w:color w:val="000000"/>
                <w:sz w:val="20"/>
                <w:szCs w:val="20"/>
              </w:rPr>
              <w:t xml:space="preserve"> </w:t>
            </w:r>
          </w:p>
        </w:tc>
        <w:tc>
          <w:tcPr>
            <w:tcW w:w="0" w:type="auto"/>
            <w:gridSpan w:val="2"/>
            <w:tcBorders>
              <w:top w:val="nil"/>
              <w:left w:val="nil"/>
              <w:right w:val="nil"/>
            </w:tcBorders>
            <w:shd w:val="clear" w:color="auto" w:fill="auto"/>
            <w:noWrap/>
            <w:vAlign w:val="bottom"/>
            <w:hideMark/>
          </w:tcPr>
          <w:p w14:paraId="49A6F7A0"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18.5</w:t>
            </w:r>
            <w:r>
              <w:rPr>
                <w:rFonts w:ascii="Arial" w:eastAsia="Times New Roman" w:hAnsi="Arial" w:cs="Arial"/>
                <w:color w:val="000000"/>
                <w:sz w:val="20"/>
                <w:szCs w:val="20"/>
              </w:rPr>
              <w:t>*</w:t>
            </w:r>
          </w:p>
        </w:tc>
        <w:tc>
          <w:tcPr>
            <w:tcW w:w="0" w:type="auto"/>
            <w:tcBorders>
              <w:top w:val="nil"/>
              <w:left w:val="nil"/>
              <w:right w:val="nil"/>
            </w:tcBorders>
            <w:vAlign w:val="bottom"/>
          </w:tcPr>
          <w:p w14:paraId="25768467"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right w:val="nil"/>
            </w:tcBorders>
            <w:shd w:val="clear" w:color="auto" w:fill="auto"/>
            <w:noWrap/>
            <w:vAlign w:val="bottom"/>
            <w:hideMark/>
          </w:tcPr>
          <w:p w14:paraId="4EC21DA3"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22.4</w:t>
            </w:r>
            <w:r>
              <w:rPr>
                <w:rFonts w:ascii="Arial" w:eastAsia="Times New Roman" w:hAnsi="Arial" w:cs="Arial"/>
                <w:color w:val="000000"/>
                <w:sz w:val="20"/>
                <w:szCs w:val="20"/>
              </w:rPr>
              <w:t>*</w:t>
            </w:r>
          </w:p>
        </w:tc>
        <w:tc>
          <w:tcPr>
            <w:tcW w:w="0" w:type="auto"/>
            <w:tcBorders>
              <w:top w:val="nil"/>
              <w:left w:val="nil"/>
              <w:right w:val="nil"/>
            </w:tcBorders>
            <w:vAlign w:val="bottom"/>
          </w:tcPr>
          <w:p w14:paraId="07F7D53A"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right w:val="nil"/>
            </w:tcBorders>
            <w:shd w:val="clear" w:color="auto" w:fill="auto"/>
            <w:noWrap/>
            <w:vAlign w:val="bottom"/>
            <w:hideMark/>
          </w:tcPr>
          <w:p w14:paraId="49BBD1D6"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156.1</w:t>
            </w:r>
            <w:r>
              <w:rPr>
                <w:rFonts w:ascii="Arial" w:eastAsia="Times New Roman" w:hAnsi="Arial" w:cs="Arial"/>
                <w:color w:val="000000"/>
                <w:sz w:val="20"/>
                <w:szCs w:val="20"/>
              </w:rPr>
              <w:t>*</w:t>
            </w:r>
          </w:p>
        </w:tc>
        <w:tc>
          <w:tcPr>
            <w:tcW w:w="0" w:type="auto"/>
            <w:tcBorders>
              <w:top w:val="nil"/>
              <w:left w:val="nil"/>
              <w:right w:val="nil"/>
            </w:tcBorders>
          </w:tcPr>
          <w:p w14:paraId="456DC852"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right w:val="nil"/>
            </w:tcBorders>
            <w:vAlign w:val="bottom"/>
          </w:tcPr>
          <w:p w14:paraId="1FAAD9DE"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3971.4</w:t>
            </w:r>
            <w:r>
              <w:rPr>
                <w:rFonts w:ascii="Arial" w:eastAsia="Times New Roman" w:hAnsi="Arial" w:cs="Arial"/>
                <w:color w:val="000000"/>
                <w:sz w:val="20"/>
                <w:szCs w:val="20"/>
              </w:rPr>
              <w:t>*</w:t>
            </w:r>
          </w:p>
        </w:tc>
        <w:tc>
          <w:tcPr>
            <w:tcW w:w="0" w:type="auto"/>
            <w:tcBorders>
              <w:top w:val="nil"/>
              <w:left w:val="nil"/>
              <w:right w:val="nil"/>
            </w:tcBorders>
            <w:vAlign w:val="bottom"/>
          </w:tcPr>
          <w:p w14:paraId="7874D896" w14:textId="77777777" w:rsidR="005463F8" w:rsidRPr="009E7658" w:rsidRDefault="005463F8" w:rsidP="001B5910">
            <w:pPr>
              <w:spacing w:line="240" w:lineRule="auto"/>
              <w:jc w:val="center"/>
              <w:rPr>
                <w:rFonts w:ascii="Arial" w:eastAsia="Times New Roman" w:hAnsi="Arial" w:cs="Arial"/>
                <w:color w:val="000000"/>
                <w:sz w:val="20"/>
                <w:szCs w:val="20"/>
              </w:rPr>
            </w:pPr>
          </w:p>
        </w:tc>
        <w:tc>
          <w:tcPr>
            <w:tcW w:w="0" w:type="auto"/>
            <w:gridSpan w:val="2"/>
            <w:tcBorders>
              <w:top w:val="nil"/>
              <w:left w:val="nil"/>
              <w:right w:val="nil"/>
            </w:tcBorders>
            <w:shd w:val="clear" w:color="auto" w:fill="auto"/>
            <w:noWrap/>
            <w:vAlign w:val="bottom"/>
            <w:hideMark/>
          </w:tcPr>
          <w:p w14:paraId="35A5E283" w14:textId="77777777" w:rsidR="005463F8" w:rsidRPr="009E7658" w:rsidRDefault="005463F8" w:rsidP="001B5910">
            <w:pPr>
              <w:spacing w:line="240" w:lineRule="auto"/>
              <w:jc w:val="center"/>
              <w:rPr>
                <w:rFonts w:ascii="Arial" w:eastAsia="Times New Roman" w:hAnsi="Arial" w:cs="Arial"/>
                <w:color w:val="000000"/>
                <w:sz w:val="20"/>
                <w:szCs w:val="20"/>
              </w:rPr>
            </w:pPr>
            <w:r w:rsidRPr="009E7658">
              <w:rPr>
                <w:rFonts w:ascii="Arial" w:eastAsia="Times New Roman" w:hAnsi="Arial" w:cs="Arial"/>
                <w:color w:val="000000"/>
                <w:sz w:val="20"/>
                <w:szCs w:val="20"/>
              </w:rPr>
              <w:t>38.2</w:t>
            </w:r>
            <w:r>
              <w:rPr>
                <w:rFonts w:ascii="Arial" w:eastAsia="Times New Roman" w:hAnsi="Arial" w:cs="Arial"/>
                <w:color w:val="000000"/>
                <w:sz w:val="20"/>
                <w:szCs w:val="20"/>
              </w:rPr>
              <w:t>*</w:t>
            </w:r>
          </w:p>
        </w:tc>
      </w:tr>
      <w:tr w:rsidR="005463F8" w:rsidRPr="009E7658" w14:paraId="543F3A20" w14:textId="77777777" w:rsidTr="001B5910">
        <w:trPr>
          <w:trHeight w:val="20"/>
        </w:trPr>
        <w:tc>
          <w:tcPr>
            <w:tcW w:w="0" w:type="auto"/>
            <w:tcBorders>
              <w:top w:val="nil"/>
              <w:left w:val="nil"/>
              <w:bottom w:val="single" w:sz="4" w:space="0" w:color="auto"/>
              <w:right w:val="nil"/>
            </w:tcBorders>
            <w:shd w:val="clear" w:color="auto" w:fill="auto"/>
            <w:noWrap/>
            <w:vAlign w:val="bottom"/>
          </w:tcPr>
          <w:p w14:paraId="7AB50C1E" w14:textId="77777777" w:rsidR="005463F8" w:rsidRPr="009E7658" w:rsidRDefault="005463F8" w:rsidP="001B5910">
            <w:pPr>
              <w:spacing w:line="240" w:lineRule="auto"/>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tcPr>
          <w:p w14:paraId="0E9EC72C"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tcPr>
          <w:p w14:paraId="7C4BA897"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vAlign w:val="bottom"/>
          </w:tcPr>
          <w:p w14:paraId="7D8F9F3D"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tcPr>
          <w:p w14:paraId="09DCE711"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tcPr>
          <w:p w14:paraId="7A992D0C"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vAlign w:val="bottom"/>
          </w:tcPr>
          <w:p w14:paraId="61621633"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tcPr>
          <w:p w14:paraId="0AFA91A6"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tcPr>
          <w:p w14:paraId="49B24F17"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tcPr>
          <w:p w14:paraId="589111A0"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tcPr>
          <w:p w14:paraId="505E1305"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tcPr>
          <w:p w14:paraId="440C963C"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vAlign w:val="bottom"/>
          </w:tcPr>
          <w:p w14:paraId="31EC5975"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tcPr>
          <w:p w14:paraId="5330B94A"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bottom w:val="single" w:sz="4" w:space="0" w:color="auto"/>
              <w:right w:val="nil"/>
            </w:tcBorders>
            <w:shd w:val="clear" w:color="auto" w:fill="auto"/>
            <w:noWrap/>
            <w:vAlign w:val="bottom"/>
          </w:tcPr>
          <w:p w14:paraId="0F413948" w14:textId="77777777" w:rsidR="005463F8" w:rsidRPr="009E7658" w:rsidRDefault="005463F8" w:rsidP="001B5910">
            <w:pPr>
              <w:spacing w:line="240" w:lineRule="auto"/>
              <w:jc w:val="center"/>
              <w:rPr>
                <w:rFonts w:ascii="Arial" w:eastAsia="Times New Roman" w:hAnsi="Arial" w:cs="Arial"/>
                <w:b/>
                <w:bCs/>
                <w:color w:val="000000"/>
                <w:sz w:val="20"/>
                <w:szCs w:val="20"/>
              </w:rPr>
            </w:pPr>
          </w:p>
        </w:tc>
      </w:tr>
    </w:tbl>
    <w:p w14:paraId="18A5B598" w14:textId="77777777" w:rsidR="005463F8" w:rsidRPr="00FA0E58" w:rsidRDefault="005463F8" w:rsidP="005463F8">
      <w:pPr>
        <w:spacing w:line="240" w:lineRule="auto"/>
        <w:ind w:left="86" w:right="2970" w:hanging="86"/>
        <w:rPr>
          <w:rFonts w:ascii="Arial" w:hAnsi="Arial" w:cs="Arial"/>
          <w:sz w:val="20"/>
          <w:szCs w:val="20"/>
        </w:rPr>
      </w:pPr>
      <w:r w:rsidRPr="00FA0E58">
        <w:rPr>
          <w:rFonts w:ascii="Arial" w:hAnsi="Arial" w:cs="Arial"/>
          <w:sz w:val="20"/>
          <w:szCs w:val="20"/>
        </w:rPr>
        <w:t xml:space="preserve">Abbreviations: SSRI, </w:t>
      </w:r>
      <w:r w:rsidRPr="00FA0E58">
        <w:rPr>
          <w:rFonts w:ascii="Arial" w:hAnsi="Arial"/>
          <w:sz w:val="20"/>
        </w:rPr>
        <w:t>selective serotonin reuptake inhibitors; Newer ADMs, those marketed after fluoxetine, 1986; TCAs, tricyclic ADMs; Other older ADMs, (</w:t>
      </w:r>
      <w:proofErr w:type="gramStart"/>
      <w:r w:rsidRPr="00FA0E58">
        <w:rPr>
          <w:rFonts w:ascii="Arial" w:hAnsi="Arial"/>
          <w:sz w:val="20"/>
        </w:rPr>
        <w:t>e.g.</w:t>
      </w:r>
      <w:proofErr w:type="gramEnd"/>
      <w:r w:rsidRPr="00FA0E58">
        <w:rPr>
          <w:rFonts w:ascii="Arial" w:hAnsi="Arial"/>
          <w:sz w:val="20"/>
        </w:rPr>
        <w:t xml:space="preserve"> monoamine oxidase inhibitors, St. John’s Wort, trazodone, and unspecified)</w:t>
      </w:r>
      <w:r>
        <w:rPr>
          <w:rFonts w:ascii="Arial" w:hAnsi="Arial"/>
          <w:sz w:val="20"/>
        </w:rPr>
        <w:t>.</w:t>
      </w:r>
    </w:p>
    <w:p w14:paraId="28344523" w14:textId="77777777" w:rsidR="005463F8" w:rsidRPr="00FA0E58" w:rsidRDefault="005463F8" w:rsidP="005463F8">
      <w:pPr>
        <w:spacing w:line="240" w:lineRule="auto"/>
        <w:ind w:right="2970"/>
        <w:rPr>
          <w:rFonts w:ascii="Arial" w:hAnsi="Arial" w:cs="Arial"/>
          <w:sz w:val="20"/>
          <w:szCs w:val="20"/>
        </w:rPr>
      </w:pPr>
      <w:r w:rsidRPr="00FA0E58">
        <w:rPr>
          <w:rFonts w:ascii="Arial" w:hAnsi="Arial" w:cs="Arial"/>
          <w:sz w:val="20"/>
          <w:szCs w:val="20"/>
        </w:rPr>
        <w:t>*Significant at the .05 level, two-sided design-based test</w:t>
      </w:r>
      <w:r>
        <w:rPr>
          <w:rFonts w:ascii="Arial" w:hAnsi="Arial" w:cs="Arial"/>
          <w:sz w:val="20"/>
          <w:szCs w:val="20"/>
        </w:rPr>
        <w:t>.</w:t>
      </w:r>
    </w:p>
    <w:p w14:paraId="784D1D0A" w14:textId="77777777" w:rsidR="005463F8" w:rsidRPr="007E1A6E" w:rsidRDefault="005463F8" w:rsidP="005463F8">
      <w:pPr>
        <w:ind w:right="1260"/>
        <w:rPr>
          <w:rFonts w:ascii="Arial" w:hAnsi="Arial" w:cs="Arial"/>
          <w:sz w:val="20"/>
          <w:szCs w:val="20"/>
        </w:rPr>
      </w:pPr>
      <w:proofErr w:type="spellStart"/>
      <w:r>
        <w:rPr>
          <w:rFonts w:ascii="Arial" w:hAnsi="Arial" w:cs="Arial"/>
          <w:sz w:val="20"/>
          <w:szCs w:val="20"/>
          <w:vertAlign w:val="superscript"/>
        </w:rPr>
        <w:t>a</w:t>
      </w:r>
      <w:r w:rsidRPr="00DB5C67">
        <w:rPr>
          <w:rFonts w:ascii="Arial" w:hAnsi="Arial" w:cs="Arial"/>
          <w:sz w:val="20"/>
          <w:szCs w:val="20"/>
        </w:rPr>
        <w:t>Including</w:t>
      </w:r>
      <w:proofErr w:type="spellEnd"/>
      <w:r w:rsidRPr="00DB5C67">
        <w:rPr>
          <w:rFonts w:ascii="Arial" w:hAnsi="Arial" w:cs="Arial"/>
          <w:sz w:val="20"/>
          <w:szCs w:val="20"/>
        </w:rPr>
        <w:t xml:space="preserve"> </w:t>
      </w:r>
    </w:p>
    <w:p w14:paraId="415FF3DB" w14:textId="77777777" w:rsidR="005463F8" w:rsidRPr="00DB5C67" w:rsidRDefault="005463F8" w:rsidP="005463F8">
      <w:pPr>
        <w:ind w:right="1260"/>
        <w:rPr>
          <w:rFonts w:ascii="Arial" w:hAnsi="Arial" w:cs="Arial"/>
          <w:sz w:val="20"/>
          <w:szCs w:val="20"/>
        </w:rPr>
      </w:pPr>
      <w:r w:rsidRPr="007E1A6E">
        <w:rPr>
          <w:rFonts w:ascii="Arial" w:hAnsi="Arial" w:cs="Arial"/>
          <w:sz w:val="20"/>
          <w:szCs w:val="20"/>
        </w:rPr>
        <w:t>little or no sexual functioning, sexual problems, not getting along with others, poor work performance, alcohol or drug problems, poor concentration, poor memory</w:t>
      </w:r>
      <w:r w:rsidRPr="00CA65B1">
        <w:rPr>
          <w:rFonts w:ascii="Arial" w:hAnsi="Arial" w:cs="Arial"/>
          <w:sz w:val="20"/>
          <w:szCs w:val="20"/>
        </w:rPr>
        <w:t xml:space="preserve">, </w:t>
      </w:r>
      <w:r>
        <w:rPr>
          <w:rFonts w:ascii="Arial" w:hAnsi="Arial" w:cs="Arial"/>
          <w:sz w:val="20"/>
          <w:szCs w:val="20"/>
        </w:rPr>
        <w:t xml:space="preserve">and </w:t>
      </w:r>
      <w:r w:rsidRPr="00DB5C67">
        <w:rPr>
          <w:rFonts w:ascii="Arial" w:hAnsi="Arial" w:cs="Arial"/>
          <w:sz w:val="20"/>
          <w:szCs w:val="20"/>
        </w:rPr>
        <w:t>other as single reasons</w:t>
      </w:r>
      <w:r>
        <w:rPr>
          <w:rFonts w:ascii="Arial" w:hAnsi="Arial" w:cs="Arial"/>
          <w:sz w:val="20"/>
          <w:szCs w:val="20"/>
        </w:rPr>
        <w:t>.</w:t>
      </w:r>
    </w:p>
    <w:p w14:paraId="191AEFB4" w14:textId="2CACA76D" w:rsidR="005463F8" w:rsidRDefault="005463F8" w:rsidP="005463F8">
      <w:pPr>
        <w:ind w:left="90" w:right="2970" w:hanging="90"/>
        <w:rPr>
          <w:rFonts w:ascii="Arial" w:hAnsi="Arial" w:cs="Arial"/>
          <w:sz w:val="20"/>
          <w:szCs w:val="20"/>
        </w:rPr>
      </w:pPr>
      <w:proofErr w:type="spellStart"/>
      <w:r>
        <w:rPr>
          <w:rFonts w:ascii="Arial" w:hAnsi="Arial" w:cs="Arial"/>
          <w:sz w:val="20"/>
          <w:szCs w:val="20"/>
          <w:vertAlign w:val="superscript"/>
        </w:rPr>
        <w:t>b</w:t>
      </w:r>
      <w:r w:rsidRPr="00DB5C67">
        <w:rPr>
          <w:rFonts w:ascii="Arial" w:hAnsi="Arial" w:cs="Arial"/>
          <w:sz w:val="20"/>
          <w:szCs w:val="20"/>
        </w:rPr>
        <w:t>Two</w:t>
      </w:r>
      <w:proofErr w:type="spellEnd"/>
      <w:r w:rsidRPr="00DB5C67">
        <w:rPr>
          <w:rFonts w:ascii="Arial" w:hAnsi="Arial" w:cs="Arial"/>
          <w:sz w:val="20"/>
          <w:szCs w:val="20"/>
        </w:rPr>
        <w:t xml:space="preserve"> or more reasons, multiple reasons from the "Any other </w:t>
      </w:r>
      <w:r>
        <w:rPr>
          <w:rFonts w:ascii="Arial" w:hAnsi="Arial" w:cs="Arial"/>
          <w:sz w:val="20"/>
          <w:szCs w:val="20"/>
        </w:rPr>
        <w:t>s</w:t>
      </w:r>
      <w:r w:rsidRPr="00DB5C67">
        <w:rPr>
          <w:rFonts w:ascii="Arial" w:hAnsi="Arial" w:cs="Arial"/>
          <w:sz w:val="20"/>
          <w:szCs w:val="20"/>
        </w:rPr>
        <w:t>ingle reason category" (</w:t>
      </w:r>
      <w:proofErr w:type="gramStart"/>
      <w:r w:rsidRPr="00DB5C67">
        <w:rPr>
          <w:rFonts w:ascii="Arial" w:hAnsi="Arial" w:cs="Arial"/>
          <w:sz w:val="20"/>
          <w:szCs w:val="20"/>
        </w:rPr>
        <w:t>i</w:t>
      </w:r>
      <w:r w:rsidR="005B6B77">
        <w:rPr>
          <w:rFonts w:ascii="Arial" w:hAnsi="Arial" w:cs="Arial"/>
          <w:sz w:val="20"/>
          <w:szCs w:val="20"/>
        </w:rPr>
        <w:t>.</w:t>
      </w:r>
      <w:r w:rsidRPr="00DB5C67">
        <w:rPr>
          <w:rFonts w:ascii="Arial" w:hAnsi="Arial" w:cs="Arial"/>
          <w:sz w:val="20"/>
          <w:szCs w:val="20"/>
        </w:rPr>
        <w:t>e.</w:t>
      </w:r>
      <w:proofErr w:type="gramEnd"/>
      <w:r w:rsidRPr="00DB5C67">
        <w:rPr>
          <w:rFonts w:ascii="Arial" w:hAnsi="Arial" w:cs="Arial"/>
          <w:sz w:val="20"/>
          <w:szCs w:val="20"/>
        </w:rPr>
        <w:t xml:space="preserve"> both </w:t>
      </w:r>
      <w:proofErr w:type="spellStart"/>
      <w:r w:rsidRPr="00DB5C67">
        <w:rPr>
          <w:rFonts w:ascii="Arial" w:hAnsi="Arial" w:cs="Arial"/>
          <w:sz w:val="20"/>
          <w:szCs w:val="20"/>
        </w:rPr>
        <w:t>alc</w:t>
      </w:r>
      <w:proofErr w:type="spellEnd"/>
      <w:r w:rsidRPr="00DB5C67">
        <w:rPr>
          <w:rFonts w:ascii="Arial" w:hAnsi="Arial" w:cs="Arial"/>
          <w:sz w:val="20"/>
          <w:szCs w:val="20"/>
        </w:rPr>
        <w:t>/drug and cognition) also counts as multiple</w:t>
      </w:r>
      <w:r>
        <w:rPr>
          <w:rFonts w:ascii="Arial" w:hAnsi="Arial" w:cs="Arial"/>
          <w:sz w:val="20"/>
          <w:szCs w:val="20"/>
        </w:rPr>
        <w:t>.</w:t>
      </w:r>
    </w:p>
    <w:p w14:paraId="396A8962" w14:textId="77777777" w:rsidR="005463F8" w:rsidRDefault="005463F8" w:rsidP="005463F8">
      <w:pPr>
        <w:ind w:left="90" w:right="1440" w:hanging="90"/>
        <w:rPr>
          <w:rFonts w:ascii="Arial" w:hAnsi="Arial" w:cs="Arial"/>
          <w:sz w:val="20"/>
          <w:szCs w:val="20"/>
        </w:rPr>
      </w:pPr>
    </w:p>
    <w:p w14:paraId="472548E5" w14:textId="77777777" w:rsidR="005463F8" w:rsidRDefault="005463F8" w:rsidP="005463F8">
      <w:pPr>
        <w:ind w:left="90" w:right="1440" w:hanging="90"/>
        <w:rPr>
          <w:rFonts w:ascii="Arial" w:hAnsi="Arial" w:cs="Arial"/>
          <w:sz w:val="20"/>
          <w:szCs w:val="20"/>
        </w:rPr>
        <w:sectPr w:rsidR="005463F8" w:rsidSect="00DB5C67">
          <w:pgSz w:w="15840" w:h="12240" w:orient="landscape"/>
          <w:pgMar w:top="1440" w:right="1440" w:bottom="1440" w:left="1440" w:header="720" w:footer="720" w:gutter="0"/>
          <w:cols w:space="720"/>
          <w:docGrid w:linePitch="360"/>
        </w:sectPr>
      </w:pPr>
    </w:p>
    <w:p w14:paraId="7C6A604A" w14:textId="77777777" w:rsidR="005463F8" w:rsidRDefault="005463F8" w:rsidP="005463F8"/>
    <w:tbl>
      <w:tblPr>
        <w:tblW w:w="0" w:type="auto"/>
        <w:tblLook w:val="04A0" w:firstRow="1" w:lastRow="0" w:firstColumn="1" w:lastColumn="0" w:noHBand="0" w:noVBand="1"/>
      </w:tblPr>
      <w:tblGrid>
        <w:gridCol w:w="4363"/>
        <w:gridCol w:w="670"/>
        <w:gridCol w:w="697"/>
        <w:gridCol w:w="178"/>
        <w:gridCol w:w="528"/>
        <w:gridCol w:w="962"/>
        <w:gridCol w:w="178"/>
        <w:gridCol w:w="640"/>
        <w:gridCol w:w="178"/>
        <w:gridCol w:w="361"/>
        <w:gridCol w:w="178"/>
        <w:gridCol w:w="2083"/>
        <w:gridCol w:w="178"/>
        <w:gridCol w:w="392"/>
      </w:tblGrid>
      <w:tr w:rsidR="005463F8" w:rsidRPr="0046245E" w14:paraId="5E43DCE0" w14:textId="77777777" w:rsidTr="001B5910">
        <w:trPr>
          <w:trHeight w:val="20"/>
        </w:trPr>
        <w:tc>
          <w:tcPr>
            <w:tcW w:w="0" w:type="auto"/>
            <w:gridSpan w:val="14"/>
            <w:tcBorders>
              <w:top w:val="nil"/>
              <w:left w:val="nil"/>
            </w:tcBorders>
            <w:shd w:val="clear" w:color="auto" w:fill="auto"/>
            <w:noWrap/>
            <w:tcMar>
              <w:left w:w="86" w:type="dxa"/>
              <w:right w:w="86" w:type="dxa"/>
            </w:tcMar>
            <w:vAlign w:val="bottom"/>
          </w:tcPr>
          <w:p w14:paraId="17FCF4B1" w14:textId="77777777" w:rsidR="005463F8" w:rsidRPr="0046245E" w:rsidRDefault="005463F8" w:rsidP="001B5910">
            <w:pPr>
              <w:rPr>
                <w:rFonts w:ascii="Arial" w:eastAsia="Times New Roman" w:hAnsi="Arial" w:cs="Arial"/>
                <w:b/>
                <w:bCs/>
                <w:color w:val="000000"/>
                <w:sz w:val="20"/>
                <w:szCs w:val="20"/>
              </w:rPr>
            </w:pPr>
            <w:r w:rsidRPr="0046245E">
              <w:rPr>
                <w:rFonts w:ascii="Arial" w:eastAsia="Times New Roman" w:hAnsi="Arial" w:cs="Arial"/>
                <w:b/>
                <w:bCs/>
                <w:color w:val="000000"/>
                <w:sz w:val="20"/>
                <w:szCs w:val="20"/>
              </w:rPr>
              <w:t>Supplementary Table S</w:t>
            </w:r>
            <w:r>
              <w:rPr>
                <w:rFonts w:ascii="Arial" w:eastAsia="Times New Roman" w:hAnsi="Arial" w:cs="Arial"/>
                <w:b/>
                <w:bCs/>
                <w:color w:val="000000"/>
                <w:sz w:val="20"/>
                <w:szCs w:val="20"/>
              </w:rPr>
              <w:t>4</w:t>
            </w:r>
            <w:r w:rsidRPr="0046245E">
              <w:rPr>
                <w:rFonts w:ascii="Arial" w:eastAsia="Times New Roman" w:hAnsi="Arial" w:cs="Arial"/>
                <w:b/>
                <w:bCs/>
                <w:color w:val="000000"/>
                <w:sz w:val="20"/>
                <w:szCs w:val="20"/>
              </w:rPr>
              <w:t>. Univariable predictors of discontinuation</w:t>
            </w:r>
            <w:r>
              <w:rPr>
                <w:rFonts w:ascii="Arial" w:eastAsia="Times New Roman" w:hAnsi="Arial" w:cs="Arial"/>
                <w:b/>
                <w:bCs/>
                <w:color w:val="000000"/>
                <w:sz w:val="20"/>
                <w:szCs w:val="20"/>
              </w:rPr>
              <w:t xml:space="preserve"> by patient</w:t>
            </w:r>
            <w:r w:rsidRPr="0046245E">
              <w:rPr>
                <w:rFonts w:ascii="Arial" w:eastAsia="Times New Roman" w:hAnsi="Arial" w:cs="Arial"/>
                <w:b/>
                <w:bCs/>
                <w:color w:val="000000"/>
                <w:sz w:val="20"/>
                <w:szCs w:val="20"/>
              </w:rPr>
              <w:t xml:space="preserve"> (n=98,685 person-weeks)</w:t>
            </w:r>
          </w:p>
        </w:tc>
      </w:tr>
      <w:tr w:rsidR="005463F8" w:rsidRPr="0046245E" w14:paraId="2305A26F" w14:textId="77777777" w:rsidTr="001B5910">
        <w:trPr>
          <w:trHeight w:val="20"/>
        </w:trPr>
        <w:tc>
          <w:tcPr>
            <w:tcW w:w="0" w:type="auto"/>
            <w:gridSpan w:val="14"/>
            <w:tcBorders>
              <w:top w:val="nil"/>
              <w:left w:val="nil"/>
            </w:tcBorders>
            <w:shd w:val="clear" w:color="auto" w:fill="auto"/>
            <w:noWrap/>
            <w:tcMar>
              <w:left w:w="86" w:type="dxa"/>
              <w:right w:w="86" w:type="dxa"/>
            </w:tcMar>
            <w:vAlign w:val="bottom"/>
          </w:tcPr>
          <w:p w14:paraId="6C7D6E84" w14:textId="77777777" w:rsidR="005463F8" w:rsidRPr="0046245E" w:rsidRDefault="005463F8" w:rsidP="001B5910">
            <w:pPr>
              <w:rPr>
                <w:rFonts w:ascii="Arial" w:eastAsia="Times New Roman" w:hAnsi="Arial" w:cs="Arial"/>
                <w:b/>
                <w:bCs/>
                <w:color w:val="000000"/>
                <w:sz w:val="20"/>
                <w:szCs w:val="20"/>
              </w:rPr>
            </w:pPr>
          </w:p>
        </w:tc>
      </w:tr>
      <w:tr w:rsidR="005463F8" w:rsidRPr="0046245E" w14:paraId="56D7BAD9" w14:textId="77777777" w:rsidTr="001B5910">
        <w:trPr>
          <w:trHeight w:val="20"/>
        </w:trPr>
        <w:tc>
          <w:tcPr>
            <w:tcW w:w="0" w:type="auto"/>
            <w:tcBorders>
              <w:top w:val="nil"/>
              <w:left w:val="nil"/>
              <w:right w:val="nil"/>
            </w:tcBorders>
            <w:shd w:val="clear" w:color="auto" w:fill="auto"/>
            <w:noWrap/>
            <w:tcMar>
              <w:left w:w="86" w:type="dxa"/>
              <w:right w:w="86" w:type="dxa"/>
            </w:tcMar>
            <w:vAlign w:val="bottom"/>
          </w:tcPr>
          <w:p w14:paraId="2A354621" w14:textId="77777777" w:rsidR="005463F8" w:rsidRPr="0046245E" w:rsidRDefault="005463F8" w:rsidP="001B5910">
            <w:pPr>
              <w:spacing w:line="240" w:lineRule="auto"/>
              <w:rPr>
                <w:rFonts w:ascii="Arial" w:eastAsia="Times New Roman" w:hAnsi="Arial" w:cs="Arial"/>
                <w:sz w:val="20"/>
                <w:szCs w:val="20"/>
              </w:rPr>
            </w:pPr>
          </w:p>
        </w:tc>
        <w:tc>
          <w:tcPr>
            <w:tcW w:w="0" w:type="auto"/>
            <w:gridSpan w:val="2"/>
            <w:tcBorders>
              <w:top w:val="nil"/>
              <w:left w:val="nil"/>
              <w:right w:val="nil"/>
            </w:tcBorders>
            <w:shd w:val="clear" w:color="auto" w:fill="auto"/>
            <w:noWrap/>
            <w:tcMar>
              <w:left w:w="86" w:type="dxa"/>
              <w:right w:w="86" w:type="dxa"/>
            </w:tcMar>
            <w:vAlign w:val="bottom"/>
          </w:tcPr>
          <w:p w14:paraId="58D0369B" w14:textId="77777777" w:rsidR="005463F8" w:rsidRPr="0046245E" w:rsidRDefault="005463F8" w:rsidP="001B5910">
            <w:pPr>
              <w:spacing w:line="240" w:lineRule="auto"/>
              <w:jc w:val="center"/>
              <w:rPr>
                <w:rFonts w:ascii="Arial" w:eastAsia="Times New Roman" w:hAnsi="Arial" w:cs="Arial"/>
                <w:b/>
                <w:bCs/>
                <w:color w:val="000000"/>
                <w:sz w:val="20"/>
                <w:szCs w:val="20"/>
              </w:rPr>
            </w:pPr>
            <w:proofErr w:type="spellStart"/>
            <w:r w:rsidRPr="0046245E">
              <w:rPr>
                <w:rFonts w:ascii="Arial" w:eastAsia="Times New Roman" w:hAnsi="Arial" w:cs="Arial"/>
                <w:b/>
                <w:bCs/>
                <w:color w:val="000000"/>
                <w:sz w:val="20"/>
                <w:szCs w:val="20"/>
              </w:rPr>
              <w:t>Distribution</w:t>
            </w:r>
            <w:r w:rsidRPr="0046245E">
              <w:rPr>
                <w:rFonts w:ascii="Arial" w:eastAsia="Times New Roman" w:hAnsi="Arial" w:cs="Arial"/>
                <w:b/>
                <w:bCs/>
                <w:color w:val="000000"/>
                <w:sz w:val="20"/>
                <w:szCs w:val="20"/>
                <w:vertAlign w:val="superscript"/>
              </w:rPr>
              <w:t>a</w:t>
            </w:r>
            <w:proofErr w:type="spellEnd"/>
          </w:p>
        </w:tc>
        <w:tc>
          <w:tcPr>
            <w:tcW w:w="0" w:type="auto"/>
            <w:tcBorders>
              <w:top w:val="nil"/>
              <w:left w:val="nil"/>
              <w:right w:val="nil"/>
            </w:tcBorders>
            <w:tcMar>
              <w:left w:w="86" w:type="dxa"/>
              <w:right w:w="86" w:type="dxa"/>
            </w:tcMar>
            <w:vAlign w:val="bottom"/>
          </w:tcPr>
          <w:p w14:paraId="46CBB140" w14:textId="77777777" w:rsidR="005463F8" w:rsidRPr="00D37850"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right w:val="nil"/>
            </w:tcBorders>
            <w:shd w:val="clear" w:color="auto" w:fill="auto"/>
            <w:noWrap/>
            <w:tcMar>
              <w:left w:w="86" w:type="dxa"/>
              <w:right w:w="86" w:type="dxa"/>
            </w:tcMar>
            <w:vAlign w:val="bottom"/>
          </w:tcPr>
          <w:p w14:paraId="0F5BAF08" w14:textId="77777777" w:rsidR="005463F8" w:rsidRPr="0046245E" w:rsidRDefault="005463F8" w:rsidP="001B5910">
            <w:pPr>
              <w:spacing w:line="240" w:lineRule="auto"/>
              <w:jc w:val="right"/>
              <w:rPr>
                <w:rFonts w:ascii="Arial" w:eastAsia="Times New Roman" w:hAnsi="Arial" w:cs="Arial"/>
                <w:b/>
                <w:bCs/>
                <w:color w:val="000000"/>
                <w:sz w:val="20"/>
                <w:szCs w:val="20"/>
              </w:rPr>
            </w:pPr>
          </w:p>
        </w:tc>
        <w:tc>
          <w:tcPr>
            <w:tcW w:w="0" w:type="auto"/>
            <w:tcBorders>
              <w:top w:val="nil"/>
              <w:left w:val="nil"/>
              <w:right w:val="nil"/>
            </w:tcBorders>
            <w:tcMar>
              <w:left w:w="86" w:type="dxa"/>
              <w:right w:w="86" w:type="dxa"/>
            </w:tcMar>
            <w:vAlign w:val="bottom"/>
          </w:tcPr>
          <w:p w14:paraId="4B568405" w14:textId="77777777" w:rsidR="005463F8" w:rsidRPr="0046245E" w:rsidRDefault="005463F8" w:rsidP="001B5910">
            <w:pPr>
              <w:spacing w:line="240" w:lineRule="auto"/>
              <w:rPr>
                <w:rFonts w:ascii="Arial" w:eastAsia="Times New Roman" w:hAnsi="Arial" w:cs="Arial"/>
                <w:b/>
                <w:bCs/>
                <w:color w:val="000000"/>
                <w:sz w:val="20"/>
                <w:szCs w:val="20"/>
              </w:rPr>
            </w:pPr>
          </w:p>
        </w:tc>
        <w:tc>
          <w:tcPr>
            <w:tcW w:w="0" w:type="auto"/>
            <w:tcBorders>
              <w:top w:val="nil"/>
              <w:left w:val="nil"/>
              <w:right w:val="nil"/>
            </w:tcBorders>
            <w:tcMar>
              <w:left w:w="86" w:type="dxa"/>
              <w:right w:w="86" w:type="dxa"/>
            </w:tcMar>
            <w:vAlign w:val="bottom"/>
          </w:tcPr>
          <w:p w14:paraId="5113A3E9" w14:textId="77777777" w:rsidR="005463F8" w:rsidRPr="00D37850"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right w:val="nil"/>
            </w:tcBorders>
            <w:shd w:val="clear" w:color="auto" w:fill="auto"/>
            <w:noWrap/>
            <w:tcMar>
              <w:left w:w="86" w:type="dxa"/>
              <w:right w:w="86" w:type="dxa"/>
            </w:tcMar>
            <w:vAlign w:val="bottom"/>
          </w:tcPr>
          <w:p w14:paraId="7983F14A" w14:textId="77777777" w:rsidR="005463F8" w:rsidRPr="00D37850" w:rsidRDefault="005463F8" w:rsidP="001B5910">
            <w:pPr>
              <w:spacing w:line="240" w:lineRule="auto"/>
              <w:jc w:val="center"/>
              <w:rPr>
                <w:rFonts w:ascii="Symbol" w:eastAsia="Times New Roman" w:hAnsi="Symbol" w:cs="Arial"/>
                <w:b/>
                <w:bCs/>
                <w:color w:val="000000"/>
                <w:sz w:val="20"/>
                <w:szCs w:val="20"/>
              </w:rPr>
            </w:pPr>
          </w:p>
        </w:tc>
        <w:tc>
          <w:tcPr>
            <w:tcW w:w="0" w:type="auto"/>
            <w:tcBorders>
              <w:top w:val="nil"/>
              <w:left w:val="nil"/>
              <w:right w:val="nil"/>
            </w:tcBorders>
            <w:tcMar>
              <w:left w:w="86" w:type="dxa"/>
              <w:right w:w="86" w:type="dxa"/>
            </w:tcMar>
            <w:vAlign w:val="bottom"/>
          </w:tcPr>
          <w:p w14:paraId="55CCA74E" w14:textId="77777777" w:rsidR="005463F8" w:rsidRPr="00D37850" w:rsidRDefault="005463F8" w:rsidP="001B5910">
            <w:pPr>
              <w:spacing w:line="240" w:lineRule="auto"/>
              <w:jc w:val="center"/>
              <w:rPr>
                <w:rFonts w:ascii="Arial" w:eastAsia="Times New Roman" w:hAnsi="Arial" w:cs="Arial"/>
                <w:b/>
                <w:bCs/>
                <w:color w:val="000000"/>
                <w:sz w:val="20"/>
                <w:szCs w:val="20"/>
              </w:rPr>
            </w:pPr>
          </w:p>
        </w:tc>
        <w:tc>
          <w:tcPr>
            <w:tcW w:w="0" w:type="auto"/>
            <w:tcBorders>
              <w:top w:val="nil"/>
              <w:left w:val="nil"/>
              <w:right w:val="nil"/>
            </w:tcBorders>
            <w:shd w:val="clear" w:color="auto" w:fill="auto"/>
            <w:noWrap/>
            <w:tcMar>
              <w:left w:w="86" w:type="dxa"/>
              <w:right w:w="86" w:type="dxa"/>
            </w:tcMar>
            <w:vAlign w:val="bottom"/>
          </w:tcPr>
          <w:p w14:paraId="273B4C41" w14:textId="77777777" w:rsidR="005463F8" w:rsidRDefault="005463F8" w:rsidP="001B5910">
            <w:pPr>
              <w:spacing w:line="240" w:lineRule="auto"/>
              <w:jc w:val="center"/>
              <w:rPr>
                <w:rFonts w:ascii="Arial" w:eastAsia="Times New Roman" w:hAnsi="Arial" w:cs="Arial"/>
                <w:b/>
                <w:bCs/>
                <w:color w:val="000000"/>
                <w:sz w:val="20"/>
                <w:szCs w:val="20"/>
              </w:rPr>
            </w:pPr>
          </w:p>
        </w:tc>
        <w:tc>
          <w:tcPr>
            <w:tcW w:w="0" w:type="auto"/>
            <w:tcMar>
              <w:left w:w="86" w:type="dxa"/>
              <w:right w:w="86" w:type="dxa"/>
            </w:tcMar>
            <w:vAlign w:val="bottom"/>
          </w:tcPr>
          <w:p w14:paraId="28E92930" w14:textId="77777777" w:rsidR="005463F8" w:rsidRDefault="005463F8" w:rsidP="001B5910">
            <w:pPr>
              <w:rPr>
                <w:rFonts w:ascii="Arial" w:eastAsia="Times New Roman" w:hAnsi="Arial" w:cs="Arial"/>
                <w:b/>
                <w:bCs/>
                <w:color w:val="000000"/>
                <w:sz w:val="20"/>
                <w:szCs w:val="20"/>
              </w:rPr>
            </w:pPr>
          </w:p>
        </w:tc>
        <w:tc>
          <w:tcPr>
            <w:tcW w:w="0" w:type="auto"/>
            <w:tcMar>
              <w:left w:w="86" w:type="dxa"/>
              <w:right w:w="86" w:type="dxa"/>
            </w:tcMar>
            <w:vAlign w:val="bottom"/>
          </w:tcPr>
          <w:p w14:paraId="13DDEC88" w14:textId="77777777" w:rsidR="005463F8" w:rsidRDefault="005463F8" w:rsidP="001B5910">
            <w:pPr>
              <w:jc w:val="center"/>
              <w:rPr>
                <w:rFonts w:ascii="Arial" w:eastAsia="Times New Roman" w:hAnsi="Arial" w:cs="Arial"/>
                <w:b/>
                <w:bCs/>
                <w:color w:val="000000"/>
                <w:sz w:val="20"/>
                <w:szCs w:val="20"/>
              </w:rPr>
            </w:pPr>
          </w:p>
        </w:tc>
        <w:tc>
          <w:tcPr>
            <w:tcW w:w="0" w:type="auto"/>
            <w:tcMar>
              <w:left w:w="86" w:type="dxa"/>
              <w:right w:w="86" w:type="dxa"/>
            </w:tcMar>
            <w:vAlign w:val="bottom"/>
          </w:tcPr>
          <w:p w14:paraId="43C7EBEE" w14:textId="77777777" w:rsidR="005463F8" w:rsidRPr="0046245E" w:rsidRDefault="005463F8" w:rsidP="001B5910"/>
        </w:tc>
        <w:tc>
          <w:tcPr>
            <w:tcW w:w="0" w:type="auto"/>
            <w:tcMar>
              <w:left w:w="86" w:type="dxa"/>
              <w:right w:w="86" w:type="dxa"/>
            </w:tcMar>
            <w:vAlign w:val="bottom"/>
          </w:tcPr>
          <w:p w14:paraId="67B2F116" w14:textId="77777777" w:rsidR="005463F8" w:rsidRPr="0046245E" w:rsidRDefault="005463F8" w:rsidP="001B5910">
            <w:pPr>
              <w:rPr>
                <w:rFonts w:ascii="Arial" w:eastAsia="Times New Roman" w:hAnsi="Arial" w:cs="Arial"/>
                <w:b/>
                <w:bCs/>
                <w:color w:val="000000"/>
                <w:sz w:val="20"/>
                <w:szCs w:val="20"/>
              </w:rPr>
            </w:pPr>
          </w:p>
        </w:tc>
      </w:tr>
      <w:tr w:rsidR="005463F8" w:rsidRPr="0046245E" w14:paraId="1029DE44" w14:textId="77777777" w:rsidTr="001B5910">
        <w:trPr>
          <w:trHeight w:val="20"/>
        </w:trPr>
        <w:tc>
          <w:tcPr>
            <w:tcW w:w="0" w:type="auto"/>
            <w:tcBorders>
              <w:left w:val="nil"/>
              <w:bottom w:val="nil"/>
              <w:right w:val="nil"/>
            </w:tcBorders>
            <w:shd w:val="clear" w:color="auto" w:fill="auto"/>
            <w:noWrap/>
            <w:tcMar>
              <w:left w:w="86" w:type="dxa"/>
              <w:right w:w="86" w:type="dxa"/>
            </w:tcMar>
            <w:vAlign w:val="bottom"/>
            <w:hideMark/>
          </w:tcPr>
          <w:p w14:paraId="2D27F937" w14:textId="77777777" w:rsidR="005463F8" w:rsidRPr="0046245E" w:rsidRDefault="005463F8" w:rsidP="001B5910">
            <w:pPr>
              <w:spacing w:line="240" w:lineRule="auto"/>
              <w:rPr>
                <w:rFonts w:ascii="Arial" w:eastAsia="Times New Roman" w:hAnsi="Arial" w:cs="Arial"/>
                <w:sz w:val="20"/>
                <w:szCs w:val="20"/>
              </w:rPr>
            </w:pPr>
          </w:p>
        </w:tc>
        <w:tc>
          <w:tcPr>
            <w:tcW w:w="0" w:type="auto"/>
            <w:tcBorders>
              <w:left w:val="nil"/>
              <w:bottom w:val="single" w:sz="4" w:space="0" w:color="auto"/>
              <w:right w:val="nil"/>
            </w:tcBorders>
            <w:shd w:val="clear" w:color="auto" w:fill="auto"/>
            <w:noWrap/>
            <w:tcMar>
              <w:left w:w="86" w:type="dxa"/>
              <w:right w:w="86" w:type="dxa"/>
            </w:tcMar>
            <w:vAlign w:val="bottom"/>
            <w:hideMark/>
          </w:tcPr>
          <w:p w14:paraId="71907969" w14:textId="77777777" w:rsidR="005463F8" w:rsidRPr="0046245E" w:rsidRDefault="005463F8" w:rsidP="001B5910">
            <w:pPr>
              <w:spacing w:line="240" w:lineRule="auto"/>
              <w:jc w:val="right"/>
              <w:rPr>
                <w:rFonts w:ascii="Arial" w:eastAsia="Times New Roman" w:hAnsi="Arial" w:cs="Arial"/>
                <w:b/>
                <w:bCs/>
                <w:color w:val="000000"/>
                <w:sz w:val="20"/>
                <w:szCs w:val="20"/>
              </w:rPr>
            </w:pPr>
            <w:r w:rsidRPr="0046245E">
              <w:rPr>
                <w:rFonts w:ascii="Arial" w:eastAsia="Times New Roman" w:hAnsi="Arial" w:cs="Arial"/>
                <w:b/>
                <w:bCs/>
                <w:color w:val="000000"/>
                <w:sz w:val="20"/>
                <w:szCs w:val="20"/>
              </w:rPr>
              <w:t>Est</w:t>
            </w:r>
          </w:p>
        </w:tc>
        <w:tc>
          <w:tcPr>
            <w:tcW w:w="0" w:type="auto"/>
            <w:tcBorders>
              <w:left w:val="nil"/>
              <w:bottom w:val="single" w:sz="4" w:space="0" w:color="auto"/>
              <w:right w:val="nil"/>
            </w:tcBorders>
            <w:shd w:val="clear" w:color="auto" w:fill="auto"/>
            <w:noWrap/>
            <w:tcMar>
              <w:left w:w="86" w:type="dxa"/>
              <w:right w:w="86" w:type="dxa"/>
            </w:tcMar>
            <w:vAlign w:val="bottom"/>
            <w:hideMark/>
          </w:tcPr>
          <w:p w14:paraId="4E8EA775" w14:textId="77777777" w:rsidR="005463F8" w:rsidRPr="0046245E" w:rsidRDefault="005463F8" w:rsidP="001B5910">
            <w:pPr>
              <w:spacing w:line="240" w:lineRule="auto"/>
              <w:rPr>
                <w:rFonts w:ascii="Arial" w:eastAsia="Times New Roman" w:hAnsi="Arial" w:cs="Arial"/>
                <w:b/>
                <w:bCs/>
                <w:color w:val="000000"/>
                <w:sz w:val="20"/>
                <w:szCs w:val="20"/>
              </w:rPr>
            </w:pPr>
            <w:r w:rsidRPr="0046245E">
              <w:rPr>
                <w:rFonts w:ascii="Arial" w:eastAsia="Times New Roman" w:hAnsi="Arial" w:cs="Arial"/>
                <w:b/>
                <w:bCs/>
                <w:color w:val="000000"/>
                <w:sz w:val="20"/>
                <w:szCs w:val="20"/>
              </w:rPr>
              <w:t>(SE)</w:t>
            </w:r>
          </w:p>
        </w:tc>
        <w:tc>
          <w:tcPr>
            <w:tcW w:w="0" w:type="auto"/>
            <w:tcBorders>
              <w:left w:val="nil"/>
              <w:right w:val="nil"/>
            </w:tcBorders>
            <w:tcMar>
              <w:left w:w="86" w:type="dxa"/>
              <w:right w:w="86" w:type="dxa"/>
            </w:tcMar>
            <w:vAlign w:val="bottom"/>
          </w:tcPr>
          <w:p w14:paraId="51BB0626" w14:textId="77777777" w:rsidR="005463F8" w:rsidRPr="00D37850" w:rsidRDefault="005463F8" w:rsidP="001B5910">
            <w:pPr>
              <w:spacing w:line="240" w:lineRule="auto"/>
              <w:jc w:val="center"/>
              <w:rPr>
                <w:rFonts w:ascii="Arial" w:eastAsia="Times New Roman" w:hAnsi="Arial" w:cs="Arial"/>
                <w:b/>
                <w:bCs/>
                <w:color w:val="000000"/>
                <w:sz w:val="20"/>
                <w:szCs w:val="20"/>
              </w:rPr>
            </w:pPr>
          </w:p>
        </w:tc>
        <w:tc>
          <w:tcPr>
            <w:tcW w:w="0" w:type="auto"/>
            <w:tcBorders>
              <w:left w:val="nil"/>
              <w:bottom w:val="single" w:sz="4" w:space="0" w:color="auto"/>
              <w:right w:val="nil"/>
            </w:tcBorders>
            <w:shd w:val="clear" w:color="auto" w:fill="auto"/>
            <w:noWrap/>
            <w:tcMar>
              <w:left w:w="86" w:type="dxa"/>
              <w:right w:w="86" w:type="dxa"/>
            </w:tcMar>
            <w:vAlign w:val="bottom"/>
            <w:hideMark/>
          </w:tcPr>
          <w:p w14:paraId="0EE7C70F" w14:textId="77777777" w:rsidR="005463F8" w:rsidRPr="0046245E" w:rsidRDefault="005463F8" w:rsidP="001B5910">
            <w:pPr>
              <w:spacing w:line="240" w:lineRule="auto"/>
              <w:jc w:val="right"/>
              <w:rPr>
                <w:rFonts w:ascii="Arial" w:eastAsia="Times New Roman" w:hAnsi="Arial" w:cs="Arial"/>
                <w:b/>
                <w:bCs/>
                <w:color w:val="000000"/>
                <w:sz w:val="20"/>
                <w:szCs w:val="20"/>
              </w:rPr>
            </w:pPr>
            <w:r w:rsidRPr="0046245E">
              <w:rPr>
                <w:rFonts w:ascii="Arial" w:eastAsia="Times New Roman" w:hAnsi="Arial" w:cs="Arial"/>
                <w:b/>
                <w:bCs/>
                <w:color w:val="000000"/>
                <w:sz w:val="20"/>
                <w:szCs w:val="20"/>
              </w:rPr>
              <w:t>RR</w:t>
            </w:r>
          </w:p>
        </w:tc>
        <w:tc>
          <w:tcPr>
            <w:tcW w:w="0" w:type="auto"/>
            <w:tcBorders>
              <w:left w:val="nil"/>
              <w:bottom w:val="single" w:sz="4" w:space="0" w:color="auto"/>
              <w:right w:val="nil"/>
            </w:tcBorders>
            <w:tcMar>
              <w:left w:w="86" w:type="dxa"/>
              <w:right w:w="86" w:type="dxa"/>
            </w:tcMar>
            <w:vAlign w:val="bottom"/>
          </w:tcPr>
          <w:p w14:paraId="6CCC4976" w14:textId="77777777" w:rsidR="005463F8" w:rsidRPr="00D37850" w:rsidRDefault="005463F8" w:rsidP="001B5910">
            <w:pPr>
              <w:spacing w:line="240" w:lineRule="auto"/>
              <w:rPr>
                <w:rFonts w:ascii="Arial" w:eastAsia="Times New Roman" w:hAnsi="Arial" w:cs="Arial"/>
                <w:b/>
                <w:bCs/>
                <w:color w:val="000000"/>
                <w:sz w:val="20"/>
                <w:szCs w:val="20"/>
              </w:rPr>
            </w:pPr>
            <w:r w:rsidRPr="0046245E">
              <w:rPr>
                <w:rFonts w:ascii="Arial" w:eastAsia="Times New Roman" w:hAnsi="Arial" w:cs="Arial"/>
                <w:b/>
                <w:bCs/>
                <w:color w:val="000000"/>
                <w:sz w:val="20"/>
                <w:szCs w:val="20"/>
              </w:rPr>
              <w:t>(95% CI</w:t>
            </w:r>
            <w:r>
              <w:rPr>
                <w:rFonts w:ascii="Arial" w:eastAsia="Times New Roman" w:hAnsi="Arial" w:cs="Arial"/>
                <w:b/>
                <w:bCs/>
                <w:color w:val="000000"/>
                <w:sz w:val="20"/>
                <w:szCs w:val="20"/>
              </w:rPr>
              <w:t>)</w:t>
            </w:r>
          </w:p>
        </w:tc>
        <w:tc>
          <w:tcPr>
            <w:tcW w:w="0" w:type="auto"/>
            <w:tcBorders>
              <w:left w:val="nil"/>
              <w:right w:val="nil"/>
            </w:tcBorders>
            <w:tcMar>
              <w:left w:w="86" w:type="dxa"/>
              <w:right w:w="86" w:type="dxa"/>
            </w:tcMar>
            <w:vAlign w:val="bottom"/>
          </w:tcPr>
          <w:p w14:paraId="742B2ADA" w14:textId="77777777" w:rsidR="005463F8" w:rsidRPr="00D37850" w:rsidRDefault="005463F8" w:rsidP="001B5910">
            <w:pPr>
              <w:spacing w:line="240" w:lineRule="auto"/>
              <w:rPr>
                <w:rFonts w:ascii="Arial" w:eastAsia="Times New Roman" w:hAnsi="Arial" w:cs="Arial"/>
                <w:b/>
                <w:bCs/>
                <w:color w:val="000000"/>
                <w:sz w:val="20"/>
                <w:szCs w:val="20"/>
              </w:rPr>
            </w:pPr>
          </w:p>
        </w:tc>
        <w:tc>
          <w:tcPr>
            <w:tcW w:w="0" w:type="auto"/>
            <w:tcBorders>
              <w:left w:val="nil"/>
              <w:bottom w:val="single" w:sz="4" w:space="0" w:color="auto"/>
              <w:right w:val="nil"/>
            </w:tcBorders>
            <w:shd w:val="clear" w:color="auto" w:fill="auto"/>
            <w:noWrap/>
            <w:tcMar>
              <w:left w:w="86" w:type="dxa"/>
              <w:right w:w="86" w:type="dxa"/>
            </w:tcMar>
            <w:vAlign w:val="bottom"/>
            <w:hideMark/>
          </w:tcPr>
          <w:p w14:paraId="3717D81E" w14:textId="77777777" w:rsidR="005463F8" w:rsidRPr="0046245E" w:rsidRDefault="005463F8" w:rsidP="001B5910">
            <w:pPr>
              <w:spacing w:line="240" w:lineRule="auto"/>
              <w:jc w:val="center"/>
              <w:rPr>
                <w:rFonts w:ascii="Arial" w:eastAsia="Times New Roman" w:hAnsi="Arial" w:cs="Arial"/>
                <w:b/>
                <w:bCs/>
                <w:color w:val="000000"/>
                <w:sz w:val="20"/>
                <w:szCs w:val="20"/>
              </w:rPr>
            </w:pPr>
            <w:r w:rsidRPr="00D37850">
              <w:rPr>
                <w:rFonts w:ascii="Symbol" w:eastAsia="Times New Roman" w:hAnsi="Symbol" w:cs="Arial"/>
                <w:b/>
                <w:bCs/>
                <w:color w:val="000000"/>
                <w:sz w:val="20"/>
                <w:szCs w:val="20"/>
              </w:rPr>
              <w:t>c</w:t>
            </w:r>
            <w:r w:rsidRPr="0046245E">
              <w:rPr>
                <w:rFonts w:ascii="Arial" w:eastAsia="Times New Roman" w:hAnsi="Arial" w:cs="Arial"/>
                <w:b/>
                <w:bCs/>
                <w:color w:val="000000"/>
                <w:sz w:val="20"/>
                <w:szCs w:val="20"/>
                <w:vertAlign w:val="superscript"/>
              </w:rPr>
              <w:t>2</w:t>
            </w:r>
          </w:p>
        </w:tc>
        <w:tc>
          <w:tcPr>
            <w:tcW w:w="0" w:type="auto"/>
            <w:tcBorders>
              <w:left w:val="nil"/>
              <w:right w:val="nil"/>
            </w:tcBorders>
            <w:tcMar>
              <w:left w:w="86" w:type="dxa"/>
              <w:right w:w="86" w:type="dxa"/>
            </w:tcMar>
            <w:vAlign w:val="bottom"/>
          </w:tcPr>
          <w:p w14:paraId="28CAD888" w14:textId="77777777" w:rsidR="005463F8" w:rsidRPr="00D37850" w:rsidRDefault="005463F8" w:rsidP="001B5910">
            <w:pPr>
              <w:spacing w:line="240" w:lineRule="auto"/>
              <w:jc w:val="center"/>
              <w:rPr>
                <w:rFonts w:ascii="Arial" w:eastAsia="Times New Roman" w:hAnsi="Arial" w:cs="Arial"/>
                <w:b/>
                <w:bCs/>
                <w:color w:val="000000"/>
                <w:sz w:val="20"/>
                <w:szCs w:val="20"/>
              </w:rPr>
            </w:pPr>
          </w:p>
        </w:tc>
        <w:tc>
          <w:tcPr>
            <w:tcW w:w="0" w:type="auto"/>
            <w:tcBorders>
              <w:left w:val="nil"/>
              <w:bottom w:val="single" w:sz="4" w:space="0" w:color="auto"/>
              <w:right w:val="nil"/>
            </w:tcBorders>
            <w:shd w:val="clear" w:color="auto" w:fill="auto"/>
            <w:noWrap/>
            <w:tcMar>
              <w:left w:w="86" w:type="dxa"/>
              <w:right w:w="86" w:type="dxa"/>
            </w:tcMar>
            <w:vAlign w:val="bottom"/>
            <w:hideMark/>
          </w:tcPr>
          <w:p w14:paraId="08E1A6E3" w14:textId="77777777" w:rsidR="005463F8" w:rsidRPr="0046245E" w:rsidRDefault="005463F8" w:rsidP="001B5910">
            <w:pPr>
              <w:spacing w:line="240" w:lineRule="auto"/>
              <w:jc w:val="center"/>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d</w:t>
            </w:r>
            <w:r w:rsidRPr="0046245E">
              <w:rPr>
                <w:rFonts w:ascii="Arial" w:eastAsia="Times New Roman" w:hAnsi="Arial" w:cs="Arial"/>
                <w:b/>
                <w:bCs/>
                <w:color w:val="000000"/>
                <w:sz w:val="20"/>
                <w:szCs w:val="20"/>
              </w:rPr>
              <w:t>f</w:t>
            </w:r>
            <w:proofErr w:type="spellEnd"/>
          </w:p>
        </w:tc>
        <w:tc>
          <w:tcPr>
            <w:tcW w:w="0" w:type="auto"/>
            <w:tcMar>
              <w:left w:w="86" w:type="dxa"/>
              <w:right w:w="86" w:type="dxa"/>
            </w:tcMar>
            <w:vAlign w:val="bottom"/>
          </w:tcPr>
          <w:p w14:paraId="53CBFEE5" w14:textId="77777777" w:rsidR="005463F8" w:rsidRDefault="005463F8" w:rsidP="001B5910">
            <w:pPr>
              <w:jc w:val="center"/>
              <w:rPr>
                <w:rFonts w:ascii="Arial" w:eastAsia="Times New Roman" w:hAnsi="Arial" w:cs="Arial"/>
                <w:b/>
                <w:bCs/>
                <w:color w:val="000000"/>
                <w:sz w:val="20"/>
                <w:szCs w:val="20"/>
              </w:rPr>
            </w:pPr>
          </w:p>
        </w:tc>
        <w:tc>
          <w:tcPr>
            <w:tcW w:w="0" w:type="auto"/>
            <w:tcBorders>
              <w:bottom w:val="single" w:sz="4" w:space="0" w:color="auto"/>
            </w:tcBorders>
            <w:tcMar>
              <w:left w:w="86" w:type="dxa"/>
              <w:right w:w="86" w:type="dxa"/>
            </w:tcMar>
            <w:vAlign w:val="bottom"/>
          </w:tcPr>
          <w:p w14:paraId="53FE8C61" w14:textId="77777777" w:rsidR="005463F8" w:rsidRDefault="005463F8" w:rsidP="001B5910">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Interaction between</w:t>
            </w:r>
          </w:p>
          <w:p w14:paraId="675C425F" w14:textId="77777777" w:rsidR="005463F8" w:rsidRDefault="005463F8" w:rsidP="001B5910">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time of continuation</w:t>
            </w:r>
          </w:p>
          <w:p w14:paraId="596B2E3F" w14:textId="77777777" w:rsidR="005463F8" w:rsidRPr="00874FC6" w:rsidRDefault="005463F8" w:rsidP="001B5910">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and row variable </w:t>
            </w:r>
            <w:r w:rsidRPr="00D37850">
              <w:rPr>
                <w:rFonts w:ascii="Symbol" w:eastAsia="Times New Roman" w:hAnsi="Symbol" w:cs="Arial"/>
                <w:b/>
                <w:bCs/>
                <w:color w:val="000000"/>
                <w:sz w:val="20"/>
                <w:szCs w:val="20"/>
              </w:rPr>
              <w:t>c</w:t>
            </w:r>
            <w:r w:rsidRPr="0046245E">
              <w:rPr>
                <w:rFonts w:ascii="Arial" w:eastAsia="Times New Roman" w:hAnsi="Arial" w:cs="Arial"/>
                <w:b/>
                <w:bCs/>
                <w:color w:val="000000"/>
                <w:sz w:val="20"/>
                <w:szCs w:val="20"/>
                <w:vertAlign w:val="superscript"/>
              </w:rPr>
              <w:t>2</w:t>
            </w:r>
          </w:p>
        </w:tc>
        <w:tc>
          <w:tcPr>
            <w:tcW w:w="0" w:type="auto"/>
            <w:tcMar>
              <w:left w:w="86" w:type="dxa"/>
              <w:right w:w="86" w:type="dxa"/>
            </w:tcMar>
            <w:vAlign w:val="bottom"/>
          </w:tcPr>
          <w:p w14:paraId="7FDA0AC3" w14:textId="77777777" w:rsidR="005463F8" w:rsidRPr="0046245E" w:rsidRDefault="005463F8" w:rsidP="001B5910">
            <w:pPr>
              <w:jc w:val="center"/>
            </w:pPr>
          </w:p>
        </w:tc>
        <w:tc>
          <w:tcPr>
            <w:tcW w:w="0" w:type="auto"/>
            <w:tcMar>
              <w:left w:w="86" w:type="dxa"/>
              <w:right w:w="86" w:type="dxa"/>
            </w:tcMar>
            <w:vAlign w:val="bottom"/>
          </w:tcPr>
          <w:p w14:paraId="6ADBDFE9" w14:textId="77777777" w:rsidR="005463F8" w:rsidRPr="0046245E" w:rsidRDefault="005463F8" w:rsidP="001B5910">
            <w:pPr>
              <w:jc w:val="center"/>
            </w:pPr>
            <w:proofErr w:type="spellStart"/>
            <w:r w:rsidRPr="0046245E">
              <w:rPr>
                <w:rFonts w:ascii="Arial" w:eastAsia="Times New Roman" w:hAnsi="Arial" w:cs="Arial"/>
                <w:b/>
                <w:bCs/>
                <w:color w:val="000000"/>
                <w:sz w:val="20"/>
                <w:szCs w:val="20"/>
              </w:rPr>
              <w:t>df</w:t>
            </w:r>
            <w:proofErr w:type="spellEnd"/>
          </w:p>
        </w:tc>
      </w:tr>
      <w:tr w:rsidR="005463F8" w:rsidRPr="0046245E" w14:paraId="56495896"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31408A7B" w14:textId="77777777" w:rsidR="005463F8" w:rsidRPr="0046245E" w:rsidRDefault="005463F8" w:rsidP="001B5910">
            <w:pPr>
              <w:spacing w:line="240" w:lineRule="auto"/>
              <w:rPr>
                <w:rFonts w:ascii="Arial" w:eastAsia="Times New Roman" w:hAnsi="Arial" w:cs="Arial"/>
                <w:sz w:val="20"/>
                <w:szCs w:val="20"/>
              </w:rPr>
            </w:pPr>
            <w:r w:rsidRPr="0046245E">
              <w:rPr>
                <w:rFonts w:ascii="Arial" w:eastAsia="Times New Roman" w:hAnsi="Arial" w:cs="Arial"/>
                <w:color w:val="000000"/>
                <w:sz w:val="20"/>
                <w:szCs w:val="20"/>
              </w:rPr>
              <w:t>County income level (Compared to HIC)</w:t>
            </w:r>
          </w:p>
        </w:tc>
        <w:tc>
          <w:tcPr>
            <w:tcW w:w="0" w:type="auto"/>
            <w:tcBorders>
              <w:top w:val="single" w:sz="4" w:space="0" w:color="auto"/>
              <w:left w:val="nil"/>
              <w:bottom w:val="nil"/>
              <w:right w:val="nil"/>
            </w:tcBorders>
            <w:shd w:val="clear" w:color="auto" w:fill="auto"/>
            <w:noWrap/>
            <w:tcMar>
              <w:left w:w="86" w:type="dxa"/>
              <w:right w:w="86" w:type="dxa"/>
            </w:tcMar>
            <w:vAlign w:val="bottom"/>
            <w:hideMark/>
          </w:tcPr>
          <w:p w14:paraId="140D57DE"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single" w:sz="4" w:space="0" w:color="auto"/>
              <w:left w:val="nil"/>
              <w:bottom w:val="nil"/>
              <w:right w:val="nil"/>
            </w:tcBorders>
            <w:shd w:val="clear" w:color="auto" w:fill="auto"/>
            <w:noWrap/>
            <w:tcMar>
              <w:left w:w="86" w:type="dxa"/>
              <w:right w:w="86" w:type="dxa"/>
            </w:tcMar>
            <w:vAlign w:val="bottom"/>
            <w:hideMark/>
          </w:tcPr>
          <w:p w14:paraId="5EF0A88D" w14:textId="77777777" w:rsidR="005463F8" w:rsidRPr="0046245E" w:rsidRDefault="005463F8" w:rsidP="001B5910">
            <w:pPr>
              <w:spacing w:line="240" w:lineRule="auto"/>
              <w:rPr>
                <w:rFonts w:ascii="Arial" w:eastAsia="Times New Roman" w:hAnsi="Arial" w:cs="Arial"/>
                <w:sz w:val="20"/>
                <w:szCs w:val="20"/>
              </w:rPr>
            </w:pPr>
          </w:p>
        </w:tc>
        <w:tc>
          <w:tcPr>
            <w:tcW w:w="0" w:type="auto"/>
            <w:tcBorders>
              <w:left w:val="nil"/>
              <w:bottom w:val="nil"/>
              <w:right w:val="nil"/>
            </w:tcBorders>
            <w:tcMar>
              <w:left w:w="86" w:type="dxa"/>
              <w:right w:w="86" w:type="dxa"/>
            </w:tcMar>
            <w:vAlign w:val="bottom"/>
          </w:tcPr>
          <w:p w14:paraId="517F1F4F"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single" w:sz="4" w:space="0" w:color="auto"/>
              <w:left w:val="nil"/>
              <w:bottom w:val="nil"/>
              <w:right w:val="nil"/>
            </w:tcBorders>
            <w:shd w:val="clear" w:color="auto" w:fill="auto"/>
            <w:noWrap/>
            <w:tcMar>
              <w:left w:w="86" w:type="dxa"/>
              <w:right w:w="86" w:type="dxa"/>
            </w:tcMar>
            <w:vAlign w:val="bottom"/>
            <w:hideMark/>
          </w:tcPr>
          <w:p w14:paraId="14E0FDBB"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single" w:sz="4" w:space="0" w:color="auto"/>
              <w:left w:val="nil"/>
              <w:bottom w:val="nil"/>
              <w:right w:val="nil"/>
            </w:tcBorders>
            <w:tcMar>
              <w:left w:w="86" w:type="dxa"/>
              <w:right w:w="86" w:type="dxa"/>
            </w:tcMar>
            <w:vAlign w:val="bottom"/>
          </w:tcPr>
          <w:p w14:paraId="1672B538" w14:textId="77777777" w:rsidR="005463F8" w:rsidRPr="0046245E" w:rsidRDefault="005463F8" w:rsidP="001B5910">
            <w:pPr>
              <w:spacing w:line="240" w:lineRule="auto"/>
              <w:rPr>
                <w:rFonts w:ascii="Arial" w:eastAsia="Times New Roman" w:hAnsi="Arial" w:cs="Arial"/>
                <w:sz w:val="20"/>
                <w:szCs w:val="20"/>
              </w:rPr>
            </w:pPr>
          </w:p>
        </w:tc>
        <w:tc>
          <w:tcPr>
            <w:tcW w:w="0" w:type="auto"/>
            <w:tcBorders>
              <w:left w:val="nil"/>
              <w:bottom w:val="nil"/>
              <w:right w:val="nil"/>
            </w:tcBorders>
            <w:tcMar>
              <w:left w:w="86" w:type="dxa"/>
              <w:right w:w="86" w:type="dxa"/>
            </w:tcMar>
            <w:vAlign w:val="bottom"/>
          </w:tcPr>
          <w:p w14:paraId="499EE75B"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single" w:sz="4" w:space="0" w:color="auto"/>
              <w:left w:val="nil"/>
              <w:bottom w:val="nil"/>
              <w:right w:val="nil"/>
            </w:tcBorders>
            <w:shd w:val="clear" w:color="auto" w:fill="auto"/>
            <w:noWrap/>
            <w:tcMar>
              <w:left w:w="86" w:type="dxa"/>
              <w:right w:w="86" w:type="dxa"/>
            </w:tcMar>
            <w:vAlign w:val="bottom"/>
            <w:hideMark/>
          </w:tcPr>
          <w:p w14:paraId="701E68DE" w14:textId="77777777" w:rsidR="005463F8" w:rsidRPr="0046245E" w:rsidRDefault="005463F8" w:rsidP="001B5910">
            <w:pPr>
              <w:spacing w:line="240" w:lineRule="auto"/>
              <w:rPr>
                <w:rFonts w:ascii="Arial" w:eastAsia="Times New Roman" w:hAnsi="Arial" w:cs="Arial"/>
                <w:sz w:val="20"/>
                <w:szCs w:val="20"/>
              </w:rPr>
            </w:pPr>
          </w:p>
        </w:tc>
        <w:tc>
          <w:tcPr>
            <w:tcW w:w="0" w:type="auto"/>
            <w:tcBorders>
              <w:left w:val="nil"/>
              <w:bottom w:val="nil"/>
              <w:right w:val="nil"/>
            </w:tcBorders>
            <w:tcMar>
              <w:left w:w="86" w:type="dxa"/>
              <w:right w:w="86" w:type="dxa"/>
            </w:tcMar>
            <w:vAlign w:val="bottom"/>
          </w:tcPr>
          <w:p w14:paraId="59AA128B"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single" w:sz="4" w:space="0" w:color="auto"/>
              <w:left w:val="nil"/>
              <w:bottom w:val="nil"/>
              <w:right w:val="nil"/>
            </w:tcBorders>
            <w:shd w:val="clear" w:color="auto" w:fill="auto"/>
            <w:noWrap/>
            <w:tcMar>
              <w:left w:w="86" w:type="dxa"/>
              <w:right w:w="86" w:type="dxa"/>
            </w:tcMar>
            <w:vAlign w:val="bottom"/>
            <w:hideMark/>
          </w:tcPr>
          <w:p w14:paraId="6C964F1C" w14:textId="77777777" w:rsidR="005463F8" w:rsidRPr="0046245E" w:rsidRDefault="005463F8" w:rsidP="001B5910">
            <w:pPr>
              <w:spacing w:line="240" w:lineRule="auto"/>
              <w:rPr>
                <w:rFonts w:ascii="Arial" w:eastAsia="Times New Roman" w:hAnsi="Arial" w:cs="Arial"/>
                <w:sz w:val="20"/>
                <w:szCs w:val="20"/>
              </w:rPr>
            </w:pPr>
          </w:p>
        </w:tc>
        <w:tc>
          <w:tcPr>
            <w:tcW w:w="0" w:type="auto"/>
            <w:tcMar>
              <w:left w:w="86" w:type="dxa"/>
              <w:right w:w="86" w:type="dxa"/>
            </w:tcMar>
            <w:vAlign w:val="bottom"/>
          </w:tcPr>
          <w:p w14:paraId="5D65E599" w14:textId="77777777" w:rsidR="005463F8" w:rsidRPr="0046245E" w:rsidRDefault="005463F8" w:rsidP="001B5910"/>
        </w:tc>
        <w:tc>
          <w:tcPr>
            <w:tcW w:w="0" w:type="auto"/>
            <w:tcBorders>
              <w:top w:val="single" w:sz="4" w:space="0" w:color="auto"/>
            </w:tcBorders>
            <w:tcMar>
              <w:left w:w="86" w:type="dxa"/>
              <w:right w:w="86" w:type="dxa"/>
            </w:tcMar>
            <w:vAlign w:val="bottom"/>
          </w:tcPr>
          <w:p w14:paraId="2926054F" w14:textId="77777777" w:rsidR="005463F8" w:rsidRPr="0046245E" w:rsidRDefault="005463F8" w:rsidP="001B5910">
            <w:pPr>
              <w:jc w:val="center"/>
            </w:pPr>
          </w:p>
        </w:tc>
        <w:tc>
          <w:tcPr>
            <w:tcW w:w="0" w:type="auto"/>
            <w:tcMar>
              <w:left w:w="86" w:type="dxa"/>
              <w:right w:w="86" w:type="dxa"/>
            </w:tcMar>
            <w:vAlign w:val="bottom"/>
          </w:tcPr>
          <w:p w14:paraId="32A682AA" w14:textId="77777777" w:rsidR="005463F8" w:rsidRPr="0046245E" w:rsidRDefault="005463F8" w:rsidP="001B5910"/>
        </w:tc>
        <w:tc>
          <w:tcPr>
            <w:tcW w:w="0" w:type="auto"/>
            <w:tcMar>
              <w:left w:w="86" w:type="dxa"/>
              <w:right w:w="86" w:type="dxa"/>
            </w:tcMar>
            <w:vAlign w:val="bottom"/>
          </w:tcPr>
          <w:p w14:paraId="38EF7ADE" w14:textId="77777777" w:rsidR="005463F8" w:rsidRPr="0046245E" w:rsidRDefault="005463F8" w:rsidP="001B5910">
            <w:pPr>
              <w:jc w:val="center"/>
            </w:pPr>
          </w:p>
        </w:tc>
      </w:tr>
      <w:tr w:rsidR="005463F8" w:rsidRPr="0046245E" w14:paraId="6A43CE50"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56D84656" w14:textId="77777777" w:rsidR="005463F8" w:rsidRPr="0046245E" w:rsidRDefault="005463F8" w:rsidP="001B5910">
            <w:pPr>
              <w:spacing w:line="240" w:lineRule="auto"/>
              <w:ind w:left="166"/>
              <w:rPr>
                <w:rFonts w:ascii="Arial" w:eastAsia="Times New Roman" w:hAnsi="Arial" w:cs="Arial"/>
                <w:color w:val="000000"/>
                <w:sz w:val="20"/>
                <w:szCs w:val="20"/>
              </w:rPr>
            </w:pPr>
            <w:r w:rsidRPr="0046245E">
              <w:rPr>
                <w:rFonts w:ascii="Arial" w:eastAsia="Times New Roman" w:hAnsi="Arial" w:cs="Arial"/>
                <w:color w:val="000000"/>
                <w:sz w:val="20"/>
                <w:szCs w:val="20"/>
              </w:rPr>
              <w:t>LMIC</w:t>
            </w:r>
          </w:p>
        </w:tc>
        <w:tc>
          <w:tcPr>
            <w:tcW w:w="0" w:type="auto"/>
            <w:tcBorders>
              <w:top w:val="nil"/>
              <w:left w:val="nil"/>
              <w:bottom w:val="nil"/>
              <w:right w:val="nil"/>
            </w:tcBorders>
            <w:shd w:val="clear" w:color="auto" w:fill="auto"/>
            <w:tcMar>
              <w:left w:w="86" w:type="dxa"/>
              <w:right w:w="86" w:type="dxa"/>
            </w:tcMar>
            <w:vAlign w:val="bottom"/>
            <w:hideMark/>
          </w:tcPr>
          <w:p w14:paraId="420F34E6"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11.6</w:t>
            </w:r>
          </w:p>
        </w:tc>
        <w:tc>
          <w:tcPr>
            <w:tcW w:w="0" w:type="auto"/>
            <w:tcBorders>
              <w:top w:val="nil"/>
              <w:left w:val="nil"/>
              <w:bottom w:val="nil"/>
              <w:right w:val="nil"/>
            </w:tcBorders>
            <w:shd w:val="clear" w:color="auto" w:fill="auto"/>
            <w:tcMar>
              <w:left w:w="86" w:type="dxa"/>
              <w:right w:w="86" w:type="dxa"/>
            </w:tcMar>
            <w:vAlign w:val="bottom"/>
            <w:hideMark/>
          </w:tcPr>
          <w:p w14:paraId="5C6D255C"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(1.2)</w:t>
            </w:r>
          </w:p>
        </w:tc>
        <w:tc>
          <w:tcPr>
            <w:tcW w:w="0" w:type="auto"/>
            <w:tcBorders>
              <w:top w:val="nil"/>
              <w:left w:val="nil"/>
              <w:bottom w:val="nil"/>
              <w:right w:val="nil"/>
            </w:tcBorders>
            <w:tcMar>
              <w:left w:w="86" w:type="dxa"/>
              <w:right w:w="86" w:type="dxa"/>
            </w:tcMar>
            <w:vAlign w:val="bottom"/>
          </w:tcPr>
          <w:p w14:paraId="623F110A"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87D8593"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1.9*</w:t>
            </w:r>
          </w:p>
        </w:tc>
        <w:tc>
          <w:tcPr>
            <w:tcW w:w="0" w:type="auto"/>
            <w:tcBorders>
              <w:top w:val="nil"/>
              <w:left w:val="nil"/>
              <w:bottom w:val="nil"/>
              <w:right w:val="nil"/>
            </w:tcBorders>
            <w:tcMar>
              <w:left w:w="86" w:type="dxa"/>
              <w:right w:w="86" w:type="dxa"/>
            </w:tcMar>
            <w:vAlign w:val="bottom"/>
          </w:tcPr>
          <w:p w14:paraId="727A232E"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(1.3-2.9)</w:t>
            </w:r>
          </w:p>
        </w:tc>
        <w:tc>
          <w:tcPr>
            <w:tcW w:w="0" w:type="auto"/>
            <w:tcBorders>
              <w:top w:val="nil"/>
              <w:left w:val="nil"/>
              <w:bottom w:val="nil"/>
              <w:right w:val="nil"/>
            </w:tcBorders>
            <w:tcMar>
              <w:left w:w="86" w:type="dxa"/>
              <w:right w:w="86" w:type="dxa"/>
            </w:tcMar>
            <w:vAlign w:val="bottom"/>
          </w:tcPr>
          <w:p w14:paraId="52A48030"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BD6A19C"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10.7*</w:t>
            </w:r>
          </w:p>
        </w:tc>
        <w:tc>
          <w:tcPr>
            <w:tcW w:w="0" w:type="auto"/>
            <w:tcBorders>
              <w:top w:val="nil"/>
              <w:left w:val="nil"/>
              <w:bottom w:val="nil"/>
              <w:right w:val="nil"/>
            </w:tcBorders>
            <w:tcMar>
              <w:left w:w="86" w:type="dxa"/>
              <w:right w:w="86" w:type="dxa"/>
            </w:tcMar>
            <w:vAlign w:val="bottom"/>
          </w:tcPr>
          <w:p w14:paraId="44028DED"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10B960A"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2487C86A" w14:textId="77777777" w:rsidR="005463F8" w:rsidRPr="0046245E"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082048A1" w14:textId="77777777" w:rsidR="005463F8" w:rsidRPr="0046245E" w:rsidRDefault="005463F8" w:rsidP="001B5910">
            <w:pPr>
              <w:jc w:val="center"/>
            </w:pPr>
            <w:r w:rsidRPr="0046245E">
              <w:rPr>
                <w:rFonts w:ascii="Arial" w:eastAsia="Times New Roman" w:hAnsi="Arial" w:cs="Arial"/>
                <w:color w:val="000000"/>
                <w:sz w:val="20"/>
                <w:szCs w:val="20"/>
              </w:rPr>
              <w:t>10.</w:t>
            </w:r>
            <w:r>
              <w:rPr>
                <w:rFonts w:ascii="Arial" w:eastAsia="Times New Roman" w:hAnsi="Arial" w:cs="Arial"/>
                <w:color w:val="000000"/>
                <w:sz w:val="20"/>
                <w:szCs w:val="20"/>
              </w:rPr>
              <w:t>8</w:t>
            </w:r>
            <w:r w:rsidRPr="0046245E">
              <w:rPr>
                <w:rFonts w:ascii="Arial" w:eastAsia="Times New Roman" w:hAnsi="Arial" w:cs="Arial"/>
                <w:color w:val="000000"/>
                <w:sz w:val="20"/>
                <w:szCs w:val="20"/>
              </w:rPr>
              <w:t>*</w:t>
            </w:r>
          </w:p>
        </w:tc>
        <w:tc>
          <w:tcPr>
            <w:tcW w:w="0" w:type="auto"/>
            <w:tcMar>
              <w:left w:w="86" w:type="dxa"/>
              <w:right w:w="86" w:type="dxa"/>
            </w:tcMar>
            <w:vAlign w:val="bottom"/>
          </w:tcPr>
          <w:p w14:paraId="598EEBDA" w14:textId="77777777" w:rsidR="005463F8" w:rsidRPr="0046245E" w:rsidRDefault="005463F8" w:rsidP="001B5910"/>
        </w:tc>
        <w:tc>
          <w:tcPr>
            <w:tcW w:w="0" w:type="auto"/>
            <w:tcMar>
              <w:left w:w="86" w:type="dxa"/>
              <w:right w:w="86" w:type="dxa"/>
            </w:tcMar>
            <w:vAlign w:val="bottom"/>
          </w:tcPr>
          <w:p w14:paraId="5AFB0035"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252E7096"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464EC3D4" w14:textId="77777777" w:rsidR="005463F8" w:rsidRPr="0046245E" w:rsidRDefault="005463F8" w:rsidP="001B5910">
            <w:pPr>
              <w:spacing w:line="240" w:lineRule="auto"/>
              <w:rPr>
                <w:rFonts w:ascii="Arial" w:eastAsia="Times New Roman" w:hAnsi="Arial" w:cs="Arial"/>
                <w:sz w:val="20"/>
                <w:szCs w:val="20"/>
              </w:rPr>
            </w:pPr>
            <w:r w:rsidRPr="0046245E">
              <w:rPr>
                <w:rFonts w:ascii="Arial" w:eastAsia="Times New Roman" w:hAnsi="Arial" w:cs="Arial"/>
                <w:color w:val="000000"/>
                <w:sz w:val="20"/>
                <w:szCs w:val="20"/>
              </w:rPr>
              <w:t>Socio-economic status</w:t>
            </w:r>
          </w:p>
        </w:tc>
        <w:tc>
          <w:tcPr>
            <w:tcW w:w="0" w:type="auto"/>
            <w:tcBorders>
              <w:top w:val="nil"/>
              <w:left w:val="nil"/>
              <w:bottom w:val="nil"/>
              <w:right w:val="nil"/>
            </w:tcBorders>
            <w:shd w:val="clear" w:color="auto" w:fill="auto"/>
            <w:tcMar>
              <w:left w:w="86" w:type="dxa"/>
              <w:right w:w="86" w:type="dxa"/>
            </w:tcMar>
            <w:vAlign w:val="bottom"/>
            <w:hideMark/>
          </w:tcPr>
          <w:p w14:paraId="56BB8404"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2C46BC9"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7467F228"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2C1D759"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716F640B"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595DFDB8"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5DB6246"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4C55D685"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41383E9"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Mar>
              <w:left w:w="86" w:type="dxa"/>
              <w:right w:w="86" w:type="dxa"/>
            </w:tcMar>
            <w:vAlign w:val="bottom"/>
          </w:tcPr>
          <w:p w14:paraId="4BB84215" w14:textId="77777777" w:rsidR="005463F8" w:rsidRPr="0046245E" w:rsidRDefault="005463F8" w:rsidP="001B5910"/>
        </w:tc>
        <w:tc>
          <w:tcPr>
            <w:tcW w:w="0" w:type="auto"/>
            <w:tcMar>
              <w:left w:w="86" w:type="dxa"/>
              <w:right w:w="86" w:type="dxa"/>
            </w:tcMar>
            <w:vAlign w:val="bottom"/>
          </w:tcPr>
          <w:p w14:paraId="76CC018F" w14:textId="77777777" w:rsidR="005463F8" w:rsidRPr="0046245E" w:rsidRDefault="005463F8" w:rsidP="001B5910">
            <w:pPr>
              <w:jc w:val="center"/>
            </w:pPr>
          </w:p>
        </w:tc>
        <w:tc>
          <w:tcPr>
            <w:tcW w:w="0" w:type="auto"/>
            <w:tcMar>
              <w:left w:w="86" w:type="dxa"/>
              <w:right w:w="86" w:type="dxa"/>
            </w:tcMar>
            <w:vAlign w:val="bottom"/>
          </w:tcPr>
          <w:p w14:paraId="0B64B44D" w14:textId="77777777" w:rsidR="005463F8" w:rsidRPr="0046245E" w:rsidRDefault="005463F8" w:rsidP="001B5910"/>
        </w:tc>
        <w:tc>
          <w:tcPr>
            <w:tcW w:w="0" w:type="auto"/>
            <w:tcMar>
              <w:left w:w="86" w:type="dxa"/>
              <w:right w:w="86" w:type="dxa"/>
            </w:tcMar>
            <w:vAlign w:val="bottom"/>
          </w:tcPr>
          <w:p w14:paraId="3165B06F" w14:textId="77777777" w:rsidR="005463F8" w:rsidRPr="0046245E" w:rsidRDefault="005463F8" w:rsidP="001B5910">
            <w:pPr>
              <w:jc w:val="center"/>
            </w:pPr>
          </w:p>
        </w:tc>
      </w:tr>
      <w:tr w:rsidR="005463F8" w:rsidRPr="0046245E" w14:paraId="5A62032E"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01A1F14E" w14:textId="77777777" w:rsidR="005463F8" w:rsidRPr="0046245E" w:rsidRDefault="005463F8" w:rsidP="001B5910">
            <w:pPr>
              <w:spacing w:line="240" w:lineRule="auto"/>
              <w:ind w:left="166"/>
              <w:rPr>
                <w:rFonts w:ascii="Arial" w:eastAsia="Times New Roman" w:hAnsi="Arial" w:cs="Arial"/>
                <w:color w:val="000000"/>
                <w:sz w:val="20"/>
                <w:szCs w:val="20"/>
              </w:rPr>
            </w:pPr>
            <w:r w:rsidRPr="0046245E">
              <w:rPr>
                <w:rFonts w:ascii="Arial" w:eastAsia="Times New Roman" w:hAnsi="Arial" w:cs="Arial"/>
                <w:color w:val="000000"/>
                <w:sz w:val="20"/>
                <w:szCs w:val="20"/>
              </w:rPr>
              <w:t>Employed</w:t>
            </w:r>
          </w:p>
        </w:tc>
        <w:tc>
          <w:tcPr>
            <w:tcW w:w="0" w:type="auto"/>
            <w:tcBorders>
              <w:top w:val="nil"/>
              <w:left w:val="nil"/>
              <w:bottom w:val="nil"/>
              <w:right w:val="nil"/>
            </w:tcBorders>
            <w:shd w:val="clear" w:color="auto" w:fill="auto"/>
            <w:tcMar>
              <w:left w:w="86" w:type="dxa"/>
              <w:right w:w="86" w:type="dxa"/>
            </w:tcMar>
            <w:vAlign w:val="bottom"/>
            <w:hideMark/>
          </w:tcPr>
          <w:p w14:paraId="3CB2E366"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45.2</w:t>
            </w:r>
          </w:p>
        </w:tc>
        <w:tc>
          <w:tcPr>
            <w:tcW w:w="0" w:type="auto"/>
            <w:tcBorders>
              <w:top w:val="nil"/>
              <w:left w:val="nil"/>
              <w:bottom w:val="nil"/>
              <w:right w:val="nil"/>
            </w:tcBorders>
            <w:shd w:val="clear" w:color="auto" w:fill="auto"/>
            <w:tcMar>
              <w:left w:w="86" w:type="dxa"/>
              <w:right w:w="86" w:type="dxa"/>
            </w:tcMar>
            <w:vAlign w:val="bottom"/>
            <w:hideMark/>
          </w:tcPr>
          <w:p w14:paraId="35CAA463"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(1.6)</w:t>
            </w:r>
          </w:p>
        </w:tc>
        <w:tc>
          <w:tcPr>
            <w:tcW w:w="0" w:type="auto"/>
            <w:tcBorders>
              <w:top w:val="nil"/>
              <w:left w:val="nil"/>
              <w:bottom w:val="nil"/>
              <w:right w:val="nil"/>
            </w:tcBorders>
            <w:tcMar>
              <w:left w:w="86" w:type="dxa"/>
              <w:right w:w="86" w:type="dxa"/>
            </w:tcMar>
            <w:vAlign w:val="bottom"/>
          </w:tcPr>
          <w:p w14:paraId="3A113139"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09A2795"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2.0*</w:t>
            </w:r>
          </w:p>
        </w:tc>
        <w:tc>
          <w:tcPr>
            <w:tcW w:w="0" w:type="auto"/>
            <w:tcBorders>
              <w:top w:val="nil"/>
              <w:left w:val="nil"/>
              <w:bottom w:val="nil"/>
              <w:right w:val="nil"/>
            </w:tcBorders>
            <w:tcMar>
              <w:left w:w="86" w:type="dxa"/>
              <w:right w:w="86" w:type="dxa"/>
            </w:tcMar>
            <w:vAlign w:val="bottom"/>
          </w:tcPr>
          <w:p w14:paraId="74ED4ABB"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1.5-2.7)</w:t>
            </w:r>
          </w:p>
        </w:tc>
        <w:tc>
          <w:tcPr>
            <w:tcW w:w="0" w:type="auto"/>
            <w:tcBorders>
              <w:top w:val="nil"/>
              <w:left w:val="nil"/>
              <w:bottom w:val="nil"/>
              <w:right w:val="nil"/>
            </w:tcBorders>
            <w:tcMar>
              <w:left w:w="86" w:type="dxa"/>
              <w:right w:w="86" w:type="dxa"/>
            </w:tcMar>
            <w:vAlign w:val="bottom"/>
          </w:tcPr>
          <w:p w14:paraId="4E58CC56"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FA3E85E"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20.4*</w:t>
            </w:r>
          </w:p>
        </w:tc>
        <w:tc>
          <w:tcPr>
            <w:tcW w:w="0" w:type="auto"/>
            <w:tcBorders>
              <w:top w:val="nil"/>
              <w:left w:val="nil"/>
              <w:bottom w:val="nil"/>
              <w:right w:val="nil"/>
            </w:tcBorders>
            <w:tcMar>
              <w:left w:w="86" w:type="dxa"/>
              <w:right w:w="86" w:type="dxa"/>
            </w:tcMar>
            <w:vAlign w:val="bottom"/>
          </w:tcPr>
          <w:p w14:paraId="0E1631EC"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485E110"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1F17CA61" w14:textId="77777777" w:rsidR="005463F8"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6EBB9B1D" w14:textId="77777777" w:rsidR="005463F8" w:rsidRPr="0046245E" w:rsidRDefault="005463F8" w:rsidP="001B5910">
            <w:pPr>
              <w:jc w:val="center"/>
            </w:pPr>
            <w:r>
              <w:rPr>
                <w:rFonts w:ascii="Arial" w:eastAsia="Times New Roman" w:hAnsi="Arial" w:cs="Arial"/>
                <w:color w:val="000000"/>
                <w:sz w:val="20"/>
                <w:szCs w:val="20"/>
              </w:rPr>
              <w:t>4.6</w:t>
            </w:r>
          </w:p>
        </w:tc>
        <w:tc>
          <w:tcPr>
            <w:tcW w:w="0" w:type="auto"/>
            <w:tcMar>
              <w:left w:w="86" w:type="dxa"/>
              <w:right w:w="86" w:type="dxa"/>
            </w:tcMar>
            <w:vAlign w:val="bottom"/>
          </w:tcPr>
          <w:p w14:paraId="2E3AAA5D" w14:textId="77777777" w:rsidR="005463F8" w:rsidRPr="0046245E" w:rsidRDefault="005463F8" w:rsidP="001B5910"/>
        </w:tc>
        <w:tc>
          <w:tcPr>
            <w:tcW w:w="0" w:type="auto"/>
            <w:tcMar>
              <w:left w:w="86" w:type="dxa"/>
              <w:right w:w="86" w:type="dxa"/>
            </w:tcMar>
            <w:vAlign w:val="bottom"/>
          </w:tcPr>
          <w:p w14:paraId="1BA66AF5"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1C73C0F6"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tcPr>
          <w:p w14:paraId="7D20F52B" w14:textId="77777777" w:rsidR="005463F8" w:rsidRPr="0046245E" w:rsidRDefault="005463F8" w:rsidP="001B5910">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Education</w:t>
            </w:r>
          </w:p>
        </w:tc>
        <w:tc>
          <w:tcPr>
            <w:tcW w:w="0" w:type="auto"/>
            <w:tcBorders>
              <w:top w:val="nil"/>
              <w:left w:val="nil"/>
              <w:bottom w:val="nil"/>
              <w:right w:val="nil"/>
            </w:tcBorders>
            <w:shd w:val="clear" w:color="auto" w:fill="auto"/>
            <w:tcMar>
              <w:left w:w="86" w:type="dxa"/>
              <w:right w:w="86" w:type="dxa"/>
            </w:tcMar>
            <w:vAlign w:val="bottom"/>
          </w:tcPr>
          <w:p w14:paraId="746A5D51" w14:textId="77777777" w:rsidR="005463F8" w:rsidRPr="0046245E" w:rsidRDefault="005463F8" w:rsidP="001B5910">
            <w:pPr>
              <w:spacing w:line="240" w:lineRule="auto"/>
              <w:jc w:val="right"/>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tcPr>
          <w:p w14:paraId="2F8ADF71" w14:textId="77777777" w:rsidR="005463F8" w:rsidRPr="0046245E"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7DAAC4F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tcPr>
          <w:p w14:paraId="1B544767" w14:textId="77777777" w:rsidR="005463F8" w:rsidRPr="0046245E" w:rsidRDefault="005463F8" w:rsidP="001B5910">
            <w:pPr>
              <w:spacing w:line="240" w:lineRule="auto"/>
              <w:jc w:val="right"/>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0B43E91A" w14:textId="77777777" w:rsidR="005463F8" w:rsidRPr="0046245E" w:rsidRDefault="005463F8" w:rsidP="001B5910">
            <w:pPr>
              <w:spacing w:line="240" w:lineRule="auto"/>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47524424"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tcPr>
          <w:p w14:paraId="3A0CEDAC"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1D06BC19"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tcPr>
          <w:p w14:paraId="266AD20A"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Mar>
              <w:left w:w="86" w:type="dxa"/>
              <w:right w:w="86" w:type="dxa"/>
            </w:tcMar>
            <w:vAlign w:val="bottom"/>
          </w:tcPr>
          <w:p w14:paraId="6B08A3FE" w14:textId="77777777" w:rsidR="005463F8" w:rsidRPr="0046245E" w:rsidRDefault="005463F8" w:rsidP="001B5910"/>
        </w:tc>
        <w:tc>
          <w:tcPr>
            <w:tcW w:w="0" w:type="auto"/>
            <w:tcMar>
              <w:left w:w="86" w:type="dxa"/>
              <w:right w:w="86" w:type="dxa"/>
            </w:tcMar>
            <w:vAlign w:val="bottom"/>
          </w:tcPr>
          <w:p w14:paraId="458849B9" w14:textId="77777777" w:rsidR="005463F8" w:rsidRPr="0046245E" w:rsidRDefault="005463F8" w:rsidP="001B5910">
            <w:pPr>
              <w:jc w:val="center"/>
            </w:pPr>
          </w:p>
        </w:tc>
        <w:tc>
          <w:tcPr>
            <w:tcW w:w="0" w:type="auto"/>
            <w:tcMar>
              <w:left w:w="86" w:type="dxa"/>
              <w:right w:w="86" w:type="dxa"/>
            </w:tcMar>
            <w:vAlign w:val="bottom"/>
          </w:tcPr>
          <w:p w14:paraId="18812131" w14:textId="77777777" w:rsidR="005463F8" w:rsidRPr="0046245E" w:rsidRDefault="005463F8" w:rsidP="001B5910"/>
        </w:tc>
        <w:tc>
          <w:tcPr>
            <w:tcW w:w="0" w:type="auto"/>
            <w:tcMar>
              <w:left w:w="86" w:type="dxa"/>
              <w:right w:w="86" w:type="dxa"/>
            </w:tcMar>
            <w:vAlign w:val="bottom"/>
          </w:tcPr>
          <w:p w14:paraId="2CE30641" w14:textId="77777777" w:rsidR="005463F8" w:rsidRPr="0046245E" w:rsidRDefault="005463F8" w:rsidP="001B5910">
            <w:pPr>
              <w:jc w:val="center"/>
            </w:pPr>
          </w:p>
        </w:tc>
      </w:tr>
      <w:tr w:rsidR="005463F8" w:rsidRPr="0046245E" w14:paraId="156D182C"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FBE4C93" w14:textId="77777777" w:rsidR="005463F8" w:rsidRPr="0046245E" w:rsidRDefault="005463F8" w:rsidP="001B5910">
            <w:pPr>
              <w:spacing w:line="240" w:lineRule="auto"/>
              <w:rPr>
                <w:rFonts w:ascii="Arial" w:eastAsia="Times New Roman" w:hAnsi="Arial" w:cs="Arial"/>
                <w:sz w:val="20"/>
                <w:szCs w:val="20"/>
              </w:rPr>
            </w:pPr>
            <w:r>
              <w:rPr>
                <w:rFonts w:ascii="Arial" w:eastAsia="Times New Roman" w:hAnsi="Arial" w:cs="Arial"/>
                <w:color w:val="000000"/>
                <w:sz w:val="20"/>
                <w:szCs w:val="20"/>
              </w:rPr>
              <w:t xml:space="preserve">   </w:t>
            </w:r>
            <w:r w:rsidRPr="0046245E">
              <w:rPr>
                <w:rFonts w:ascii="Arial" w:eastAsia="Times New Roman" w:hAnsi="Arial" w:cs="Arial"/>
                <w:color w:val="000000"/>
                <w:sz w:val="20"/>
                <w:szCs w:val="20"/>
              </w:rPr>
              <w:t xml:space="preserve">High/low-average </w:t>
            </w:r>
            <w:proofErr w:type="spellStart"/>
            <w:r w:rsidRPr="0046245E">
              <w:rPr>
                <w:rFonts w:ascii="Arial" w:eastAsia="Times New Roman" w:hAnsi="Arial" w:cs="Arial"/>
                <w:color w:val="000000"/>
                <w:sz w:val="20"/>
                <w:szCs w:val="20"/>
              </w:rPr>
              <w:t>education</w:t>
            </w:r>
            <w:r>
              <w:rPr>
                <w:rFonts w:ascii="Arial" w:eastAsia="Times New Roman" w:hAnsi="Arial" w:cs="Arial"/>
                <w:color w:val="000000"/>
                <w:sz w:val="20"/>
                <w:szCs w:val="20"/>
                <w:vertAlign w:val="superscript"/>
              </w:rPr>
              <w:t>b</w:t>
            </w:r>
            <w:proofErr w:type="spellEnd"/>
          </w:p>
        </w:tc>
        <w:tc>
          <w:tcPr>
            <w:tcW w:w="0" w:type="auto"/>
            <w:tcBorders>
              <w:top w:val="nil"/>
              <w:left w:val="nil"/>
              <w:bottom w:val="nil"/>
              <w:right w:val="nil"/>
            </w:tcBorders>
            <w:shd w:val="clear" w:color="auto" w:fill="auto"/>
            <w:tcMar>
              <w:left w:w="86" w:type="dxa"/>
              <w:right w:w="86" w:type="dxa"/>
            </w:tcMar>
            <w:vAlign w:val="bottom"/>
            <w:hideMark/>
          </w:tcPr>
          <w:p w14:paraId="628C6783"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70.7</w:t>
            </w:r>
          </w:p>
        </w:tc>
        <w:tc>
          <w:tcPr>
            <w:tcW w:w="0" w:type="auto"/>
            <w:tcBorders>
              <w:top w:val="nil"/>
              <w:left w:val="nil"/>
              <w:bottom w:val="nil"/>
              <w:right w:val="nil"/>
            </w:tcBorders>
            <w:shd w:val="clear" w:color="auto" w:fill="auto"/>
            <w:tcMar>
              <w:left w:w="86" w:type="dxa"/>
              <w:right w:w="86" w:type="dxa"/>
            </w:tcMar>
            <w:vAlign w:val="bottom"/>
            <w:hideMark/>
          </w:tcPr>
          <w:p w14:paraId="3F6BEAB3"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(1.6)</w:t>
            </w:r>
          </w:p>
        </w:tc>
        <w:tc>
          <w:tcPr>
            <w:tcW w:w="0" w:type="auto"/>
            <w:tcBorders>
              <w:top w:val="nil"/>
              <w:left w:val="nil"/>
              <w:bottom w:val="nil"/>
              <w:right w:val="nil"/>
            </w:tcBorders>
            <w:tcMar>
              <w:left w:w="86" w:type="dxa"/>
              <w:right w:w="86" w:type="dxa"/>
            </w:tcMar>
            <w:vAlign w:val="bottom"/>
          </w:tcPr>
          <w:p w14:paraId="2A17B443"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A6B4302"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2.1*</w:t>
            </w:r>
          </w:p>
        </w:tc>
        <w:tc>
          <w:tcPr>
            <w:tcW w:w="0" w:type="auto"/>
            <w:tcBorders>
              <w:top w:val="nil"/>
              <w:left w:val="nil"/>
              <w:bottom w:val="nil"/>
              <w:right w:val="nil"/>
            </w:tcBorders>
            <w:tcMar>
              <w:left w:w="86" w:type="dxa"/>
              <w:right w:w="86" w:type="dxa"/>
            </w:tcMar>
            <w:vAlign w:val="bottom"/>
          </w:tcPr>
          <w:p w14:paraId="2FF6874F"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(1.3-3.4)</w:t>
            </w:r>
          </w:p>
        </w:tc>
        <w:tc>
          <w:tcPr>
            <w:tcW w:w="0" w:type="auto"/>
            <w:tcBorders>
              <w:top w:val="nil"/>
              <w:left w:val="nil"/>
              <w:bottom w:val="nil"/>
              <w:right w:val="nil"/>
            </w:tcBorders>
            <w:tcMar>
              <w:left w:w="86" w:type="dxa"/>
              <w:right w:w="86" w:type="dxa"/>
            </w:tcMar>
            <w:vAlign w:val="bottom"/>
          </w:tcPr>
          <w:p w14:paraId="1FB1A48A"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D01F681"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9.4*</w:t>
            </w:r>
          </w:p>
        </w:tc>
        <w:tc>
          <w:tcPr>
            <w:tcW w:w="0" w:type="auto"/>
            <w:tcBorders>
              <w:top w:val="nil"/>
              <w:left w:val="nil"/>
              <w:bottom w:val="nil"/>
              <w:right w:val="nil"/>
            </w:tcBorders>
            <w:tcMar>
              <w:left w:w="86" w:type="dxa"/>
              <w:right w:w="86" w:type="dxa"/>
            </w:tcMar>
            <w:vAlign w:val="bottom"/>
          </w:tcPr>
          <w:p w14:paraId="4F5AB1CB"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5638732"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364669D3" w14:textId="77777777" w:rsidR="005463F8"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46568344" w14:textId="77777777" w:rsidR="005463F8" w:rsidRPr="0046245E" w:rsidRDefault="005463F8" w:rsidP="001B5910">
            <w:pPr>
              <w:jc w:val="center"/>
            </w:pPr>
            <w:r>
              <w:rPr>
                <w:rFonts w:ascii="Arial" w:eastAsia="Times New Roman" w:hAnsi="Arial" w:cs="Arial"/>
                <w:color w:val="000000"/>
                <w:sz w:val="20"/>
                <w:szCs w:val="20"/>
              </w:rPr>
              <w:t>0.7</w:t>
            </w:r>
          </w:p>
        </w:tc>
        <w:tc>
          <w:tcPr>
            <w:tcW w:w="0" w:type="auto"/>
            <w:tcMar>
              <w:left w:w="86" w:type="dxa"/>
              <w:right w:w="86" w:type="dxa"/>
            </w:tcMar>
            <w:vAlign w:val="bottom"/>
          </w:tcPr>
          <w:p w14:paraId="7FF6A9B5" w14:textId="77777777" w:rsidR="005463F8" w:rsidRPr="0046245E" w:rsidRDefault="005463F8" w:rsidP="001B5910"/>
        </w:tc>
        <w:tc>
          <w:tcPr>
            <w:tcW w:w="0" w:type="auto"/>
            <w:tcMar>
              <w:left w:w="86" w:type="dxa"/>
              <w:right w:w="86" w:type="dxa"/>
            </w:tcMar>
            <w:vAlign w:val="bottom"/>
          </w:tcPr>
          <w:p w14:paraId="34D97513"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7C242ED0"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545014A" w14:textId="77777777" w:rsidR="005463F8" w:rsidRPr="0046245E" w:rsidRDefault="005463F8" w:rsidP="001B5910">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46245E">
              <w:rPr>
                <w:rFonts w:ascii="Arial" w:eastAsia="Times New Roman" w:hAnsi="Arial" w:cs="Arial"/>
                <w:color w:val="000000"/>
                <w:sz w:val="20"/>
                <w:szCs w:val="20"/>
              </w:rPr>
              <w:t xml:space="preserve">High/high-average income </w:t>
            </w:r>
          </w:p>
        </w:tc>
        <w:tc>
          <w:tcPr>
            <w:tcW w:w="0" w:type="auto"/>
            <w:tcBorders>
              <w:top w:val="nil"/>
              <w:left w:val="nil"/>
              <w:bottom w:val="nil"/>
              <w:right w:val="nil"/>
            </w:tcBorders>
            <w:shd w:val="clear" w:color="auto" w:fill="auto"/>
            <w:tcMar>
              <w:left w:w="86" w:type="dxa"/>
              <w:right w:w="86" w:type="dxa"/>
            </w:tcMar>
            <w:vAlign w:val="bottom"/>
            <w:hideMark/>
          </w:tcPr>
          <w:p w14:paraId="134F3B4B"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49.5</w:t>
            </w:r>
          </w:p>
        </w:tc>
        <w:tc>
          <w:tcPr>
            <w:tcW w:w="0" w:type="auto"/>
            <w:tcBorders>
              <w:top w:val="nil"/>
              <w:left w:val="nil"/>
              <w:bottom w:val="nil"/>
              <w:right w:val="nil"/>
            </w:tcBorders>
            <w:shd w:val="clear" w:color="auto" w:fill="auto"/>
            <w:tcMar>
              <w:left w:w="86" w:type="dxa"/>
              <w:right w:w="86" w:type="dxa"/>
            </w:tcMar>
            <w:vAlign w:val="bottom"/>
            <w:hideMark/>
          </w:tcPr>
          <w:p w14:paraId="61A263B1"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(1.7)</w:t>
            </w:r>
          </w:p>
        </w:tc>
        <w:tc>
          <w:tcPr>
            <w:tcW w:w="0" w:type="auto"/>
            <w:tcBorders>
              <w:top w:val="nil"/>
              <w:left w:val="nil"/>
              <w:bottom w:val="nil"/>
              <w:right w:val="nil"/>
            </w:tcBorders>
            <w:tcMar>
              <w:left w:w="86" w:type="dxa"/>
              <w:right w:w="86" w:type="dxa"/>
            </w:tcMar>
            <w:vAlign w:val="bottom"/>
          </w:tcPr>
          <w:p w14:paraId="2DD76707"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B983655"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1.4*</w:t>
            </w:r>
          </w:p>
        </w:tc>
        <w:tc>
          <w:tcPr>
            <w:tcW w:w="0" w:type="auto"/>
            <w:tcBorders>
              <w:top w:val="nil"/>
              <w:left w:val="nil"/>
              <w:bottom w:val="nil"/>
              <w:right w:val="nil"/>
            </w:tcBorders>
            <w:tcMar>
              <w:left w:w="86" w:type="dxa"/>
              <w:right w:w="86" w:type="dxa"/>
            </w:tcMar>
            <w:vAlign w:val="bottom"/>
          </w:tcPr>
          <w:p w14:paraId="59693CF5"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(1.1-2.0)</w:t>
            </w:r>
          </w:p>
        </w:tc>
        <w:tc>
          <w:tcPr>
            <w:tcW w:w="0" w:type="auto"/>
            <w:tcBorders>
              <w:top w:val="nil"/>
              <w:left w:val="nil"/>
              <w:bottom w:val="nil"/>
              <w:right w:val="nil"/>
            </w:tcBorders>
            <w:tcMar>
              <w:left w:w="86" w:type="dxa"/>
              <w:right w:w="86" w:type="dxa"/>
            </w:tcMar>
            <w:vAlign w:val="bottom"/>
          </w:tcPr>
          <w:p w14:paraId="35547A4A"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4E44952"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5.7*</w:t>
            </w:r>
          </w:p>
        </w:tc>
        <w:tc>
          <w:tcPr>
            <w:tcW w:w="0" w:type="auto"/>
            <w:tcBorders>
              <w:top w:val="nil"/>
              <w:left w:val="nil"/>
              <w:bottom w:val="nil"/>
              <w:right w:val="nil"/>
            </w:tcBorders>
            <w:tcMar>
              <w:left w:w="86" w:type="dxa"/>
              <w:right w:w="86" w:type="dxa"/>
            </w:tcMar>
            <w:vAlign w:val="bottom"/>
          </w:tcPr>
          <w:p w14:paraId="44DD7980"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F8AEB81"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0F79A30F" w14:textId="77777777" w:rsidR="005463F8"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48713F34" w14:textId="77777777" w:rsidR="005463F8" w:rsidRPr="0046245E" w:rsidRDefault="005463F8" w:rsidP="001B5910">
            <w:pPr>
              <w:jc w:val="center"/>
            </w:pPr>
            <w:r>
              <w:rPr>
                <w:rFonts w:ascii="Arial" w:eastAsia="Times New Roman" w:hAnsi="Arial" w:cs="Arial"/>
                <w:color w:val="000000"/>
                <w:sz w:val="20"/>
                <w:szCs w:val="20"/>
              </w:rPr>
              <w:t>2.9</w:t>
            </w:r>
          </w:p>
        </w:tc>
        <w:tc>
          <w:tcPr>
            <w:tcW w:w="0" w:type="auto"/>
            <w:tcMar>
              <w:left w:w="86" w:type="dxa"/>
              <w:right w:w="86" w:type="dxa"/>
            </w:tcMar>
            <w:vAlign w:val="bottom"/>
          </w:tcPr>
          <w:p w14:paraId="3B92960B" w14:textId="77777777" w:rsidR="005463F8" w:rsidRPr="0046245E" w:rsidRDefault="005463F8" w:rsidP="001B5910"/>
        </w:tc>
        <w:tc>
          <w:tcPr>
            <w:tcW w:w="0" w:type="auto"/>
            <w:tcMar>
              <w:left w:w="86" w:type="dxa"/>
              <w:right w:w="86" w:type="dxa"/>
            </w:tcMar>
            <w:vAlign w:val="bottom"/>
          </w:tcPr>
          <w:p w14:paraId="0192E9E9"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0EAACECE"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324D0FC" w14:textId="77777777" w:rsidR="005463F8" w:rsidRPr="0046245E" w:rsidRDefault="005463F8" w:rsidP="001B5910">
            <w:pPr>
              <w:spacing w:line="240" w:lineRule="auto"/>
              <w:rPr>
                <w:rFonts w:ascii="Arial" w:eastAsia="Times New Roman" w:hAnsi="Arial" w:cs="Arial"/>
                <w:sz w:val="20"/>
                <w:szCs w:val="20"/>
              </w:rPr>
            </w:pPr>
            <w:r w:rsidRPr="0046245E">
              <w:rPr>
                <w:rFonts w:ascii="Arial" w:eastAsia="Times New Roman" w:hAnsi="Arial" w:cs="Arial"/>
                <w:color w:val="000000"/>
                <w:sz w:val="20"/>
                <w:szCs w:val="20"/>
              </w:rPr>
              <w:t xml:space="preserve">Other socio-demographics </w:t>
            </w:r>
          </w:p>
        </w:tc>
        <w:tc>
          <w:tcPr>
            <w:tcW w:w="0" w:type="auto"/>
            <w:tcBorders>
              <w:top w:val="nil"/>
              <w:left w:val="nil"/>
              <w:bottom w:val="nil"/>
              <w:right w:val="nil"/>
            </w:tcBorders>
            <w:shd w:val="clear" w:color="auto" w:fill="auto"/>
            <w:tcMar>
              <w:left w:w="86" w:type="dxa"/>
              <w:right w:w="86" w:type="dxa"/>
            </w:tcMar>
            <w:vAlign w:val="bottom"/>
            <w:hideMark/>
          </w:tcPr>
          <w:p w14:paraId="06721676"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1D46835"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2CAEB410"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53E987D"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0D6CC29D"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2072B44A"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B7B37A6"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7112C10E"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78529B2"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Mar>
              <w:left w:w="86" w:type="dxa"/>
              <w:right w:w="86" w:type="dxa"/>
            </w:tcMar>
            <w:vAlign w:val="bottom"/>
          </w:tcPr>
          <w:p w14:paraId="4A9D9C5B" w14:textId="77777777" w:rsidR="005463F8" w:rsidRPr="0046245E" w:rsidRDefault="005463F8" w:rsidP="001B5910"/>
        </w:tc>
        <w:tc>
          <w:tcPr>
            <w:tcW w:w="0" w:type="auto"/>
            <w:tcMar>
              <w:left w:w="86" w:type="dxa"/>
              <w:right w:w="86" w:type="dxa"/>
            </w:tcMar>
            <w:vAlign w:val="bottom"/>
          </w:tcPr>
          <w:p w14:paraId="1B84314B" w14:textId="77777777" w:rsidR="005463F8" w:rsidRPr="0046245E" w:rsidRDefault="005463F8" w:rsidP="001B5910">
            <w:pPr>
              <w:jc w:val="center"/>
            </w:pPr>
          </w:p>
        </w:tc>
        <w:tc>
          <w:tcPr>
            <w:tcW w:w="0" w:type="auto"/>
            <w:tcMar>
              <w:left w:w="86" w:type="dxa"/>
              <w:right w:w="86" w:type="dxa"/>
            </w:tcMar>
            <w:vAlign w:val="bottom"/>
          </w:tcPr>
          <w:p w14:paraId="3963C2BE" w14:textId="77777777" w:rsidR="005463F8" w:rsidRPr="0046245E" w:rsidRDefault="005463F8" w:rsidP="001B5910"/>
        </w:tc>
        <w:tc>
          <w:tcPr>
            <w:tcW w:w="0" w:type="auto"/>
            <w:tcMar>
              <w:left w:w="86" w:type="dxa"/>
              <w:right w:w="86" w:type="dxa"/>
            </w:tcMar>
            <w:vAlign w:val="bottom"/>
          </w:tcPr>
          <w:p w14:paraId="4332CB37" w14:textId="77777777" w:rsidR="005463F8" w:rsidRPr="0046245E" w:rsidRDefault="005463F8" w:rsidP="001B5910">
            <w:pPr>
              <w:jc w:val="center"/>
            </w:pPr>
          </w:p>
        </w:tc>
      </w:tr>
      <w:tr w:rsidR="005463F8" w:rsidRPr="0046245E" w14:paraId="1C057DD9"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49CC75CC"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Age (Mean in decades)</w:t>
            </w:r>
          </w:p>
        </w:tc>
        <w:tc>
          <w:tcPr>
            <w:tcW w:w="0" w:type="auto"/>
            <w:tcBorders>
              <w:top w:val="nil"/>
              <w:left w:val="nil"/>
              <w:bottom w:val="nil"/>
              <w:right w:val="nil"/>
            </w:tcBorders>
            <w:shd w:val="clear" w:color="auto" w:fill="auto"/>
            <w:tcMar>
              <w:left w:w="86" w:type="dxa"/>
              <w:right w:w="86" w:type="dxa"/>
            </w:tcMar>
            <w:vAlign w:val="bottom"/>
            <w:hideMark/>
          </w:tcPr>
          <w:p w14:paraId="43CFFF75"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5.0</w:t>
            </w:r>
          </w:p>
        </w:tc>
        <w:tc>
          <w:tcPr>
            <w:tcW w:w="0" w:type="auto"/>
            <w:tcBorders>
              <w:top w:val="nil"/>
              <w:left w:val="nil"/>
              <w:bottom w:val="nil"/>
              <w:right w:val="nil"/>
            </w:tcBorders>
            <w:shd w:val="clear" w:color="auto" w:fill="auto"/>
            <w:tcMar>
              <w:left w:w="86" w:type="dxa"/>
              <w:right w:w="86" w:type="dxa"/>
            </w:tcMar>
            <w:vAlign w:val="bottom"/>
            <w:hideMark/>
          </w:tcPr>
          <w:p w14:paraId="1D87F802"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(0.0)</w:t>
            </w:r>
          </w:p>
        </w:tc>
        <w:tc>
          <w:tcPr>
            <w:tcW w:w="0" w:type="auto"/>
            <w:tcBorders>
              <w:top w:val="nil"/>
              <w:left w:val="nil"/>
              <w:bottom w:val="nil"/>
              <w:right w:val="nil"/>
            </w:tcBorders>
            <w:tcMar>
              <w:left w:w="86" w:type="dxa"/>
              <w:right w:w="86" w:type="dxa"/>
            </w:tcMar>
            <w:vAlign w:val="bottom"/>
          </w:tcPr>
          <w:p w14:paraId="044229AA"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945166D"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0.7*</w:t>
            </w:r>
          </w:p>
        </w:tc>
        <w:tc>
          <w:tcPr>
            <w:tcW w:w="0" w:type="auto"/>
            <w:tcBorders>
              <w:top w:val="nil"/>
              <w:left w:val="nil"/>
              <w:bottom w:val="nil"/>
              <w:right w:val="nil"/>
            </w:tcBorders>
            <w:tcMar>
              <w:left w:w="86" w:type="dxa"/>
              <w:right w:w="86" w:type="dxa"/>
            </w:tcMar>
            <w:vAlign w:val="bottom"/>
          </w:tcPr>
          <w:p w14:paraId="6A7A5239"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(0.7-0.8)</w:t>
            </w:r>
          </w:p>
        </w:tc>
        <w:tc>
          <w:tcPr>
            <w:tcW w:w="0" w:type="auto"/>
            <w:tcBorders>
              <w:top w:val="nil"/>
              <w:left w:val="nil"/>
              <w:bottom w:val="nil"/>
              <w:right w:val="nil"/>
            </w:tcBorders>
            <w:tcMar>
              <w:left w:w="86" w:type="dxa"/>
              <w:right w:w="86" w:type="dxa"/>
            </w:tcMar>
            <w:vAlign w:val="bottom"/>
          </w:tcPr>
          <w:p w14:paraId="71B15402"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AF0C1DE"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51.3*</w:t>
            </w:r>
          </w:p>
        </w:tc>
        <w:tc>
          <w:tcPr>
            <w:tcW w:w="0" w:type="auto"/>
            <w:tcBorders>
              <w:top w:val="nil"/>
              <w:left w:val="nil"/>
              <w:bottom w:val="nil"/>
              <w:right w:val="nil"/>
            </w:tcBorders>
            <w:tcMar>
              <w:left w:w="86" w:type="dxa"/>
              <w:right w:w="86" w:type="dxa"/>
            </w:tcMar>
            <w:vAlign w:val="bottom"/>
          </w:tcPr>
          <w:p w14:paraId="414A4647"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976E975"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41E71B46" w14:textId="77777777" w:rsidR="005463F8"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5A0E2A3D" w14:textId="77777777" w:rsidR="005463F8" w:rsidRPr="0046245E" w:rsidRDefault="005463F8" w:rsidP="001B5910">
            <w:pPr>
              <w:jc w:val="center"/>
            </w:pPr>
            <w:r>
              <w:rPr>
                <w:rFonts w:ascii="Arial" w:eastAsia="Times New Roman" w:hAnsi="Arial" w:cs="Arial"/>
                <w:color w:val="000000"/>
                <w:sz w:val="20"/>
                <w:szCs w:val="20"/>
              </w:rPr>
              <w:t>1.6</w:t>
            </w:r>
          </w:p>
        </w:tc>
        <w:tc>
          <w:tcPr>
            <w:tcW w:w="0" w:type="auto"/>
            <w:tcMar>
              <w:left w:w="86" w:type="dxa"/>
              <w:right w:w="86" w:type="dxa"/>
            </w:tcMar>
            <w:vAlign w:val="bottom"/>
          </w:tcPr>
          <w:p w14:paraId="6C774FE2" w14:textId="77777777" w:rsidR="005463F8" w:rsidRPr="0046245E" w:rsidRDefault="005463F8" w:rsidP="001B5910"/>
        </w:tc>
        <w:tc>
          <w:tcPr>
            <w:tcW w:w="0" w:type="auto"/>
            <w:tcMar>
              <w:left w:w="86" w:type="dxa"/>
              <w:right w:w="86" w:type="dxa"/>
            </w:tcMar>
            <w:vAlign w:val="bottom"/>
          </w:tcPr>
          <w:p w14:paraId="38407641"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02C1F24F"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9B9A655"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Male sex (Compared to female)</w:t>
            </w:r>
          </w:p>
        </w:tc>
        <w:tc>
          <w:tcPr>
            <w:tcW w:w="0" w:type="auto"/>
            <w:tcBorders>
              <w:top w:val="nil"/>
              <w:left w:val="nil"/>
              <w:bottom w:val="nil"/>
              <w:right w:val="nil"/>
            </w:tcBorders>
            <w:shd w:val="clear" w:color="auto" w:fill="auto"/>
            <w:tcMar>
              <w:left w:w="86" w:type="dxa"/>
              <w:right w:w="86" w:type="dxa"/>
            </w:tcMar>
            <w:vAlign w:val="bottom"/>
            <w:hideMark/>
          </w:tcPr>
          <w:p w14:paraId="022EBCB6"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27.4</w:t>
            </w:r>
          </w:p>
        </w:tc>
        <w:tc>
          <w:tcPr>
            <w:tcW w:w="0" w:type="auto"/>
            <w:tcBorders>
              <w:top w:val="nil"/>
              <w:left w:val="nil"/>
              <w:bottom w:val="nil"/>
              <w:right w:val="nil"/>
            </w:tcBorders>
            <w:shd w:val="clear" w:color="auto" w:fill="auto"/>
            <w:tcMar>
              <w:left w:w="86" w:type="dxa"/>
              <w:right w:w="86" w:type="dxa"/>
            </w:tcMar>
            <w:vAlign w:val="bottom"/>
            <w:hideMark/>
          </w:tcPr>
          <w:p w14:paraId="560A3D93"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(1.5)</w:t>
            </w:r>
          </w:p>
        </w:tc>
        <w:tc>
          <w:tcPr>
            <w:tcW w:w="0" w:type="auto"/>
            <w:tcBorders>
              <w:top w:val="nil"/>
              <w:left w:val="nil"/>
              <w:bottom w:val="nil"/>
              <w:right w:val="nil"/>
            </w:tcBorders>
            <w:tcMar>
              <w:left w:w="86" w:type="dxa"/>
              <w:right w:w="86" w:type="dxa"/>
            </w:tcMar>
            <w:vAlign w:val="bottom"/>
          </w:tcPr>
          <w:p w14:paraId="61E917BB"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6403DEB"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0.9</w:t>
            </w:r>
          </w:p>
        </w:tc>
        <w:tc>
          <w:tcPr>
            <w:tcW w:w="0" w:type="auto"/>
            <w:tcBorders>
              <w:top w:val="nil"/>
              <w:left w:val="nil"/>
              <w:bottom w:val="nil"/>
              <w:right w:val="nil"/>
            </w:tcBorders>
            <w:tcMar>
              <w:left w:w="86" w:type="dxa"/>
              <w:right w:w="86" w:type="dxa"/>
            </w:tcMar>
            <w:vAlign w:val="bottom"/>
          </w:tcPr>
          <w:p w14:paraId="29944A2C"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(0.6-1.4)</w:t>
            </w:r>
          </w:p>
        </w:tc>
        <w:tc>
          <w:tcPr>
            <w:tcW w:w="0" w:type="auto"/>
            <w:tcBorders>
              <w:top w:val="nil"/>
              <w:left w:val="nil"/>
              <w:bottom w:val="nil"/>
              <w:right w:val="nil"/>
            </w:tcBorders>
            <w:tcMar>
              <w:left w:w="86" w:type="dxa"/>
              <w:right w:w="86" w:type="dxa"/>
            </w:tcMar>
            <w:vAlign w:val="bottom"/>
          </w:tcPr>
          <w:p w14:paraId="38EE3FB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71039FC"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0.1</w:t>
            </w:r>
          </w:p>
        </w:tc>
        <w:tc>
          <w:tcPr>
            <w:tcW w:w="0" w:type="auto"/>
            <w:tcBorders>
              <w:top w:val="nil"/>
              <w:left w:val="nil"/>
              <w:bottom w:val="nil"/>
              <w:right w:val="nil"/>
            </w:tcBorders>
            <w:tcMar>
              <w:left w:w="86" w:type="dxa"/>
              <w:right w:w="86" w:type="dxa"/>
            </w:tcMar>
            <w:vAlign w:val="bottom"/>
          </w:tcPr>
          <w:p w14:paraId="348D49D8"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B56C062"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3A1F2C12" w14:textId="77777777" w:rsidR="005463F8"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58EA786B" w14:textId="77777777" w:rsidR="005463F8" w:rsidRPr="0046245E" w:rsidRDefault="005463F8" w:rsidP="001B5910">
            <w:pPr>
              <w:jc w:val="center"/>
            </w:pPr>
            <w:r>
              <w:rPr>
                <w:rFonts w:ascii="Arial" w:eastAsia="Times New Roman" w:hAnsi="Arial" w:cs="Arial"/>
                <w:color w:val="000000"/>
                <w:sz w:val="20"/>
                <w:szCs w:val="20"/>
              </w:rPr>
              <w:t>3.5</w:t>
            </w:r>
          </w:p>
        </w:tc>
        <w:tc>
          <w:tcPr>
            <w:tcW w:w="0" w:type="auto"/>
            <w:tcMar>
              <w:left w:w="86" w:type="dxa"/>
              <w:right w:w="86" w:type="dxa"/>
            </w:tcMar>
            <w:vAlign w:val="bottom"/>
          </w:tcPr>
          <w:p w14:paraId="361A7E75" w14:textId="77777777" w:rsidR="005463F8" w:rsidRPr="0046245E" w:rsidRDefault="005463F8" w:rsidP="001B5910"/>
        </w:tc>
        <w:tc>
          <w:tcPr>
            <w:tcW w:w="0" w:type="auto"/>
            <w:tcMar>
              <w:left w:w="86" w:type="dxa"/>
              <w:right w:w="86" w:type="dxa"/>
            </w:tcMar>
            <w:vAlign w:val="bottom"/>
          </w:tcPr>
          <w:p w14:paraId="31722353"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2690BEF1"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65797B4B" w14:textId="77777777" w:rsidR="005463F8" w:rsidRPr="0046245E" w:rsidRDefault="005463F8" w:rsidP="001B5910">
            <w:pPr>
              <w:spacing w:line="240" w:lineRule="auto"/>
              <w:ind w:left="166"/>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Marital status </w:t>
            </w:r>
          </w:p>
        </w:tc>
        <w:tc>
          <w:tcPr>
            <w:tcW w:w="0" w:type="auto"/>
            <w:tcBorders>
              <w:top w:val="nil"/>
              <w:left w:val="nil"/>
              <w:bottom w:val="nil"/>
              <w:right w:val="nil"/>
            </w:tcBorders>
            <w:shd w:val="clear" w:color="auto" w:fill="auto"/>
            <w:tcMar>
              <w:left w:w="86" w:type="dxa"/>
              <w:right w:w="86" w:type="dxa"/>
            </w:tcMar>
            <w:vAlign w:val="bottom"/>
            <w:hideMark/>
          </w:tcPr>
          <w:p w14:paraId="007BC7BD"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7AA5FD3"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4E2AE40A"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E7B366D"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37E3CD36"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394473C0"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2194C24"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6F8ACE2D"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B149107"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Mar>
              <w:left w:w="86" w:type="dxa"/>
              <w:right w:w="86" w:type="dxa"/>
            </w:tcMar>
            <w:vAlign w:val="bottom"/>
          </w:tcPr>
          <w:p w14:paraId="1F0C9CFA" w14:textId="77777777" w:rsidR="005463F8" w:rsidRPr="0046245E" w:rsidRDefault="005463F8" w:rsidP="001B5910"/>
        </w:tc>
        <w:tc>
          <w:tcPr>
            <w:tcW w:w="0" w:type="auto"/>
            <w:tcMar>
              <w:left w:w="86" w:type="dxa"/>
              <w:right w:w="86" w:type="dxa"/>
            </w:tcMar>
            <w:vAlign w:val="bottom"/>
          </w:tcPr>
          <w:p w14:paraId="41EED7B8" w14:textId="77777777" w:rsidR="005463F8" w:rsidRPr="0046245E" w:rsidRDefault="005463F8" w:rsidP="001B5910">
            <w:pPr>
              <w:jc w:val="center"/>
            </w:pPr>
          </w:p>
        </w:tc>
        <w:tc>
          <w:tcPr>
            <w:tcW w:w="0" w:type="auto"/>
            <w:tcMar>
              <w:left w:w="86" w:type="dxa"/>
              <w:right w:w="86" w:type="dxa"/>
            </w:tcMar>
            <w:vAlign w:val="bottom"/>
          </w:tcPr>
          <w:p w14:paraId="02D690D4" w14:textId="77777777" w:rsidR="005463F8" w:rsidRPr="0046245E" w:rsidRDefault="005463F8" w:rsidP="001B5910"/>
        </w:tc>
        <w:tc>
          <w:tcPr>
            <w:tcW w:w="0" w:type="auto"/>
            <w:tcMar>
              <w:left w:w="86" w:type="dxa"/>
              <w:right w:w="86" w:type="dxa"/>
            </w:tcMar>
            <w:vAlign w:val="bottom"/>
          </w:tcPr>
          <w:p w14:paraId="7C7EC677" w14:textId="77777777" w:rsidR="005463F8" w:rsidRPr="0046245E" w:rsidRDefault="005463F8" w:rsidP="001B5910">
            <w:pPr>
              <w:jc w:val="center"/>
            </w:pPr>
          </w:p>
        </w:tc>
      </w:tr>
      <w:tr w:rsidR="005463F8" w:rsidRPr="0046245E" w14:paraId="7003AEEF"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tcPr>
          <w:p w14:paraId="19F9E9C3" w14:textId="77777777" w:rsidR="005463F8" w:rsidRPr="0046245E" w:rsidRDefault="005463F8" w:rsidP="001B5910">
            <w:pPr>
              <w:spacing w:line="240" w:lineRule="auto"/>
              <w:ind w:left="166"/>
              <w:rPr>
                <w:rFonts w:ascii="Arial" w:eastAsia="Times New Roman" w:hAnsi="Arial" w:cs="Arial"/>
                <w:color w:val="000000"/>
                <w:sz w:val="20"/>
                <w:szCs w:val="20"/>
              </w:rPr>
            </w:pPr>
            <w:r>
              <w:rPr>
                <w:rFonts w:ascii="Arial" w:eastAsia="Times New Roman" w:hAnsi="Arial" w:cs="Arial"/>
                <w:color w:val="000000"/>
                <w:sz w:val="20"/>
                <w:szCs w:val="20"/>
              </w:rPr>
              <w:t xml:space="preserve">   Currently married</w:t>
            </w:r>
          </w:p>
        </w:tc>
        <w:tc>
          <w:tcPr>
            <w:tcW w:w="0" w:type="auto"/>
            <w:tcBorders>
              <w:top w:val="nil"/>
              <w:left w:val="nil"/>
              <w:bottom w:val="nil"/>
              <w:right w:val="nil"/>
            </w:tcBorders>
            <w:shd w:val="clear" w:color="auto" w:fill="auto"/>
            <w:tcMar>
              <w:left w:w="86" w:type="dxa"/>
              <w:right w:w="86" w:type="dxa"/>
            </w:tcMar>
            <w:vAlign w:val="bottom"/>
          </w:tcPr>
          <w:p w14:paraId="238998E3" w14:textId="77777777" w:rsidR="005463F8" w:rsidRPr="0046245E" w:rsidRDefault="005463F8" w:rsidP="001B5910">
            <w:pPr>
              <w:spacing w:line="240" w:lineRule="auto"/>
              <w:jc w:val="right"/>
              <w:rPr>
                <w:rFonts w:ascii="Arial" w:eastAsia="Times New Roman" w:hAnsi="Arial" w:cs="Arial"/>
                <w:sz w:val="20"/>
                <w:szCs w:val="20"/>
              </w:rPr>
            </w:pPr>
            <w:r>
              <w:rPr>
                <w:rFonts w:ascii="Arial" w:eastAsia="Times New Roman" w:hAnsi="Arial" w:cs="Arial"/>
                <w:sz w:val="20"/>
                <w:szCs w:val="20"/>
              </w:rPr>
              <w:t>62.7</w:t>
            </w:r>
          </w:p>
        </w:tc>
        <w:tc>
          <w:tcPr>
            <w:tcW w:w="0" w:type="auto"/>
            <w:tcBorders>
              <w:top w:val="nil"/>
              <w:left w:val="nil"/>
              <w:bottom w:val="nil"/>
              <w:right w:val="nil"/>
            </w:tcBorders>
            <w:shd w:val="clear" w:color="auto" w:fill="auto"/>
            <w:tcMar>
              <w:left w:w="86" w:type="dxa"/>
              <w:right w:w="86" w:type="dxa"/>
            </w:tcMar>
            <w:vAlign w:val="bottom"/>
          </w:tcPr>
          <w:p w14:paraId="70BAF508" w14:textId="77777777" w:rsidR="005463F8" w:rsidRPr="0046245E" w:rsidRDefault="005463F8" w:rsidP="001B5910">
            <w:pPr>
              <w:spacing w:line="240" w:lineRule="auto"/>
              <w:rPr>
                <w:rFonts w:ascii="Arial" w:eastAsia="Times New Roman" w:hAnsi="Arial" w:cs="Arial"/>
                <w:sz w:val="20"/>
                <w:szCs w:val="20"/>
              </w:rPr>
            </w:pPr>
            <w:r>
              <w:rPr>
                <w:rFonts w:ascii="Arial" w:eastAsia="Times New Roman" w:hAnsi="Arial" w:cs="Arial"/>
                <w:sz w:val="20"/>
                <w:szCs w:val="20"/>
              </w:rPr>
              <w:t>(1.6)</w:t>
            </w:r>
          </w:p>
        </w:tc>
        <w:tc>
          <w:tcPr>
            <w:tcW w:w="0" w:type="auto"/>
            <w:tcBorders>
              <w:top w:val="nil"/>
              <w:left w:val="nil"/>
              <w:bottom w:val="nil"/>
              <w:right w:val="nil"/>
            </w:tcBorders>
            <w:tcMar>
              <w:left w:w="86" w:type="dxa"/>
              <w:right w:w="86" w:type="dxa"/>
            </w:tcMar>
            <w:vAlign w:val="bottom"/>
          </w:tcPr>
          <w:p w14:paraId="4F57396E"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tcPr>
          <w:p w14:paraId="6042FECF" w14:textId="77777777" w:rsidR="005463F8" w:rsidRPr="0046245E" w:rsidRDefault="005463F8" w:rsidP="001B5910">
            <w:pPr>
              <w:spacing w:line="240" w:lineRule="auto"/>
              <w:jc w:val="right"/>
              <w:rPr>
                <w:rFonts w:ascii="Arial" w:eastAsia="Times New Roman" w:hAnsi="Arial" w:cs="Arial"/>
                <w:sz w:val="20"/>
                <w:szCs w:val="20"/>
              </w:rPr>
            </w:pPr>
            <w:r>
              <w:rPr>
                <w:rFonts w:ascii="Arial" w:eastAsia="Times New Roman" w:hAnsi="Arial" w:cs="Arial"/>
                <w:color w:val="000000"/>
                <w:sz w:val="20"/>
                <w:szCs w:val="20"/>
              </w:rPr>
              <w:t>1.0</w:t>
            </w:r>
          </w:p>
        </w:tc>
        <w:tc>
          <w:tcPr>
            <w:tcW w:w="0" w:type="auto"/>
            <w:tcBorders>
              <w:top w:val="nil"/>
              <w:left w:val="nil"/>
              <w:bottom w:val="nil"/>
              <w:right w:val="nil"/>
            </w:tcBorders>
            <w:tcMar>
              <w:left w:w="86" w:type="dxa"/>
              <w:right w:w="86" w:type="dxa"/>
            </w:tcMar>
            <w:vAlign w:val="bottom"/>
          </w:tcPr>
          <w:p w14:paraId="053640D7" w14:textId="77777777" w:rsidR="005463F8" w:rsidRPr="0046245E" w:rsidRDefault="005463F8" w:rsidP="001B5910">
            <w:pPr>
              <w:spacing w:line="240" w:lineRule="auto"/>
              <w:rPr>
                <w:rFonts w:ascii="Arial" w:eastAsia="Times New Roman" w:hAnsi="Arial" w:cs="Arial"/>
                <w:sz w:val="20"/>
                <w:szCs w:val="20"/>
              </w:rPr>
            </w:pPr>
            <w:r>
              <w:rPr>
                <w:rFonts w:ascii="Arial" w:eastAsia="Times New Roman" w:hAnsi="Arial" w:cs="Arial"/>
                <w:sz w:val="20"/>
                <w:szCs w:val="20"/>
              </w:rPr>
              <w:t>-</w:t>
            </w:r>
          </w:p>
        </w:tc>
        <w:tc>
          <w:tcPr>
            <w:tcW w:w="0" w:type="auto"/>
            <w:tcBorders>
              <w:top w:val="nil"/>
              <w:left w:val="nil"/>
              <w:bottom w:val="nil"/>
              <w:right w:val="nil"/>
            </w:tcBorders>
            <w:tcMar>
              <w:left w:w="86" w:type="dxa"/>
              <w:right w:w="86" w:type="dxa"/>
            </w:tcMar>
            <w:vAlign w:val="bottom"/>
          </w:tcPr>
          <w:p w14:paraId="0D623254"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tcPr>
          <w:p w14:paraId="0B31792A" w14:textId="77777777" w:rsidR="005463F8"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0.1</w:t>
            </w:r>
          </w:p>
        </w:tc>
        <w:tc>
          <w:tcPr>
            <w:tcW w:w="0" w:type="auto"/>
            <w:tcBorders>
              <w:top w:val="nil"/>
              <w:left w:val="nil"/>
              <w:bottom w:val="nil"/>
              <w:right w:val="nil"/>
            </w:tcBorders>
            <w:tcMar>
              <w:left w:w="86" w:type="dxa"/>
              <w:right w:w="86" w:type="dxa"/>
            </w:tcMar>
            <w:vAlign w:val="bottom"/>
          </w:tcPr>
          <w:p w14:paraId="04020007"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tcPr>
          <w:p w14:paraId="5BC7AFC2" w14:textId="77777777" w:rsidR="005463F8"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0" w:type="auto"/>
            <w:tcMar>
              <w:left w:w="86" w:type="dxa"/>
              <w:right w:w="86" w:type="dxa"/>
            </w:tcMar>
            <w:vAlign w:val="bottom"/>
          </w:tcPr>
          <w:p w14:paraId="16AE8D8E" w14:textId="77777777" w:rsidR="005463F8" w:rsidRDefault="005463F8" w:rsidP="001B5910">
            <w:pPr>
              <w:rPr>
                <w:rFonts w:ascii="Arial" w:eastAsia="Times New Roman" w:hAnsi="Arial" w:cs="Arial"/>
                <w:sz w:val="20"/>
                <w:szCs w:val="20"/>
              </w:rPr>
            </w:pPr>
          </w:p>
        </w:tc>
        <w:tc>
          <w:tcPr>
            <w:tcW w:w="0" w:type="auto"/>
            <w:tcMar>
              <w:left w:w="86" w:type="dxa"/>
              <w:right w:w="86" w:type="dxa"/>
            </w:tcMar>
            <w:vAlign w:val="bottom"/>
          </w:tcPr>
          <w:p w14:paraId="41793F87" w14:textId="77777777" w:rsidR="005463F8" w:rsidRDefault="005463F8" w:rsidP="001B5910">
            <w:pPr>
              <w:jc w:val="center"/>
              <w:rPr>
                <w:rFonts w:ascii="Arial" w:eastAsia="Times New Roman" w:hAnsi="Arial" w:cs="Arial"/>
                <w:sz w:val="20"/>
                <w:szCs w:val="20"/>
              </w:rPr>
            </w:pPr>
            <w:r>
              <w:rPr>
                <w:rFonts w:ascii="Arial" w:eastAsia="Times New Roman" w:hAnsi="Arial" w:cs="Arial"/>
                <w:sz w:val="20"/>
                <w:szCs w:val="20"/>
              </w:rPr>
              <w:t>3.0</w:t>
            </w:r>
          </w:p>
        </w:tc>
        <w:tc>
          <w:tcPr>
            <w:tcW w:w="0" w:type="auto"/>
            <w:tcMar>
              <w:left w:w="86" w:type="dxa"/>
              <w:right w:w="86" w:type="dxa"/>
            </w:tcMar>
            <w:vAlign w:val="bottom"/>
          </w:tcPr>
          <w:p w14:paraId="6386E7B2" w14:textId="77777777" w:rsidR="005463F8" w:rsidRPr="0046245E" w:rsidRDefault="005463F8" w:rsidP="001B5910"/>
        </w:tc>
        <w:tc>
          <w:tcPr>
            <w:tcW w:w="0" w:type="auto"/>
            <w:tcMar>
              <w:left w:w="86" w:type="dxa"/>
              <w:right w:w="86" w:type="dxa"/>
            </w:tcMar>
            <w:vAlign w:val="bottom"/>
          </w:tcPr>
          <w:p w14:paraId="497386B5" w14:textId="77777777" w:rsidR="005463F8" w:rsidRDefault="005463F8" w:rsidP="001B5910">
            <w:pPr>
              <w:jc w:val="center"/>
              <w:rPr>
                <w:rFonts w:ascii="Arial" w:eastAsia="Times New Roman" w:hAnsi="Arial" w:cs="Arial"/>
                <w:sz w:val="20"/>
                <w:szCs w:val="20"/>
              </w:rPr>
            </w:pPr>
            <w:r>
              <w:rPr>
                <w:rFonts w:ascii="Arial" w:eastAsia="Times New Roman" w:hAnsi="Arial" w:cs="Arial"/>
                <w:sz w:val="20"/>
                <w:szCs w:val="20"/>
              </w:rPr>
              <w:t>4</w:t>
            </w:r>
          </w:p>
        </w:tc>
      </w:tr>
      <w:tr w:rsidR="005463F8" w:rsidRPr="0046245E" w14:paraId="0BC26892"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585AF737" w14:textId="77777777" w:rsidR="005463F8" w:rsidRPr="0046245E" w:rsidRDefault="005463F8" w:rsidP="001B5910">
            <w:pPr>
              <w:spacing w:line="240" w:lineRule="auto"/>
              <w:ind w:left="346"/>
              <w:rPr>
                <w:rFonts w:ascii="Arial" w:eastAsia="Times New Roman" w:hAnsi="Arial" w:cs="Arial"/>
                <w:sz w:val="20"/>
                <w:szCs w:val="20"/>
              </w:rPr>
            </w:pPr>
            <w:r w:rsidRPr="0046245E">
              <w:rPr>
                <w:rFonts w:ascii="Arial" w:eastAsia="Times New Roman" w:hAnsi="Arial" w:cs="Arial"/>
                <w:color w:val="000000"/>
                <w:sz w:val="20"/>
                <w:szCs w:val="20"/>
              </w:rPr>
              <w:t>Never married</w:t>
            </w:r>
          </w:p>
        </w:tc>
        <w:tc>
          <w:tcPr>
            <w:tcW w:w="0" w:type="auto"/>
            <w:tcBorders>
              <w:top w:val="nil"/>
              <w:left w:val="nil"/>
              <w:bottom w:val="nil"/>
              <w:right w:val="nil"/>
            </w:tcBorders>
            <w:shd w:val="clear" w:color="auto" w:fill="auto"/>
            <w:tcMar>
              <w:left w:w="86" w:type="dxa"/>
              <w:right w:w="86" w:type="dxa"/>
            </w:tcMar>
            <w:vAlign w:val="bottom"/>
            <w:hideMark/>
          </w:tcPr>
          <w:p w14:paraId="34CAE481"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15.3</w:t>
            </w:r>
          </w:p>
        </w:tc>
        <w:tc>
          <w:tcPr>
            <w:tcW w:w="0" w:type="auto"/>
            <w:tcBorders>
              <w:top w:val="nil"/>
              <w:left w:val="nil"/>
              <w:bottom w:val="nil"/>
              <w:right w:val="nil"/>
            </w:tcBorders>
            <w:shd w:val="clear" w:color="auto" w:fill="auto"/>
            <w:tcMar>
              <w:left w:w="86" w:type="dxa"/>
              <w:right w:w="86" w:type="dxa"/>
            </w:tcMar>
            <w:vAlign w:val="bottom"/>
            <w:hideMark/>
          </w:tcPr>
          <w:p w14:paraId="66ACF570"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(1.3)</w:t>
            </w:r>
          </w:p>
        </w:tc>
        <w:tc>
          <w:tcPr>
            <w:tcW w:w="0" w:type="auto"/>
            <w:tcBorders>
              <w:top w:val="nil"/>
              <w:left w:val="nil"/>
              <w:bottom w:val="nil"/>
              <w:right w:val="nil"/>
            </w:tcBorders>
            <w:tcMar>
              <w:left w:w="86" w:type="dxa"/>
              <w:right w:w="86" w:type="dxa"/>
            </w:tcMar>
            <w:vAlign w:val="bottom"/>
          </w:tcPr>
          <w:p w14:paraId="1450BBF5"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847598D"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1.1</w:t>
            </w:r>
          </w:p>
        </w:tc>
        <w:tc>
          <w:tcPr>
            <w:tcW w:w="0" w:type="auto"/>
            <w:tcBorders>
              <w:top w:val="nil"/>
              <w:left w:val="nil"/>
              <w:bottom w:val="nil"/>
              <w:right w:val="nil"/>
            </w:tcBorders>
            <w:tcMar>
              <w:left w:w="86" w:type="dxa"/>
              <w:right w:w="86" w:type="dxa"/>
            </w:tcMar>
            <w:vAlign w:val="bottom"/>
          </w:tcPr>
          <w:p w14:paraId="64437539"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(0.7-1.6)</w:t>
            </w:r>
          </w:p>
        </w:tc>
        <w:tc>
          <w:tcPr>
            <w:tcW w:w="0" w:type="auto"/>
            <w:tcBorders>
              <w:top w:val="nil"/>
              <w:left w:val="nil"/>
              <w:bottom w:val="nil"/>
              <w:right w:val="nil"/>
            </w:tcBorders>
            <w:tcMar>
              <w:left w:w="86" w:type="dxa"/>
              <w:right w:w="86" w:type="dxa"/>
            </w:tcMar>
            <w:vAlign w:val="bottom"/>
          </w:tcPr>
          <w:p w14:paraId="0AF5076B"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52A4313"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Borders>
              <w:top w:val="nil"/>
              <w:left w:val="nil"/>
              <w:bottom w:val="nil"/>
              <w:right w:val="nil"/>
            </w:tcBorders>
            <w:tcMar>
              <w:left w:w="86" w:type="dxa"/>
              <w:right w:w="86" w:type="dxa"/>
            </w:tcMar>
            <w:vAlign w:val="bottom"/>
          </w:tcPr>
          <w:p w14:paraId="715C1A5F"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56CB30F"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661E2CB9" w14:textId="77777777" w:rsidR="005463F8" w:rsidRPr="0046245E"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2EA6B32A" w14:textId="77777777" w:rsidR="005463F8" w:rsidRPr="0046245E" w:rsidRDefault="005463F8" w:rsidP="001B5910">
            <w:pPr>
              <w:jc w:val="center"/>
            </w:pPr>
          </w:p>
        </w:tc>
        <w:tc>
          <w:tcPr>
            <w:tcW w:w="0" w:type="auto"/>
            <w:tcMar>
              <w:left w:w="86" w:type="dxa"/>
              <w:right w:w="86" w:type="dxa"/>
            </w:tcMar>
            <w:vAlign w:val="bottom"/>
          </w:tcPr>
          <w:p w14:paraId="4C3412B2" w14:textId="77777777" w:rsidR="005463F8" w:rsidRPr="0046245E" w:rsidRDefault="005463F8" w:rsidP="001B5910"/>
        </w:tc>
        <w:tc>
          <w:tcPr>
            <w:tcW w:w="0" w:type="auto"/>
            <w:tcMar>
              <w:left w:w="86" w:type="dxa"/>
              <w:right w:w="86" w:type="dxa"/>
            </w:tcMar>
            <w:vAlign w:val="bottom"/>
          </w:tcPr>
          <w:p w14:paraId="04BE1899" w14:textId="77777777" w:rsidR="005463F8" w:rsidRPr="0046245E" w:rsidRDefault="005463F8" w:rsidP="001B5910">
            <w:pPr>
              <w:jc w:val="center"/>
            </w:pPr>
          </w:p>
        </w:tc>
      </w:tr>
      <w:tr w:rsidR="005463F8" w:rsidRPr="0046245E" w14:paraId="1D63F521"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3C326B5A" w14:textId="77777777" w:rsidR="005463F8" w:rsidRPr="0046245E" w:rsidRDefault="005463F8" w:rsidP="001B5910">
            <w:pPr>
              <w:spacing w:line="240" w:lineRule="auto"/>
              <w:ind w:left="346"/>
              <w:rPr>
                <w:rFonts w:ascii="Arial" w:eastAsia="Times New Roman" w:hAnsi="Arial" w:cs="Arial"/>
                <w:sz w:val="20"/>
                <w:szCs w:val="20"/>
              </w:rPr>
            </w:pPr>
            <w:r w:rsidRPr="0046245E">
              <w:rPr>
                <w:rFonts w:ascii="Arial" w:eastAsia="Times New Roman" w:hAnsi="Arial" w:cs="Arial"/>
                <w:color w:val="000000"/>
                <w:sz w:val="20"/>
                <w:szCs w:val="20"/>
              </w:rPr>
              <w:t>Previously married</w:t>
            </w:r>
          </w:p>
        </w:tc>
        <w:tc>
          <w:tcPr>
            <w:tcW w:w="0" w:type="auto"/>
            <w:tcBorders>
              <w:top w:val="nil"/>
              <w:left w:val="nil"/>
              <w:bottom w:val="nil"/>
              <w:right w:val="nil"/>
            </w:tcBorders>
            <w:shd w:val="clear" w:color="auto" w:fill="auto"/>
            <w:tcMar>
              <w:left w:w="86" w:type="dxa"/>
              <w:right w:w="86" w:type="dxa"/>
            </w:tcMar>
            <w:vAlign w:val="bottom"/>
            <w:hideMark/>
          </w:tcPr>
          <w:p w14:paraId="754D2C04"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22.0</w:t>
            </w:r>
          </w:p>
        </w:tc>
        <w:tc>
          <w:tcPr>
            <w:tcW w:w="0" w:type="auto"/>
            <w:tcBorders>
              <w:top w:val="nil"/>
              <w:left w:val="nil"/>
              <w:bottom w:val="nil"/>
              <w:right w:val="nil"/>
            </w:tcBorders>
            <w:shd w:val="clear" w:color="auto" w:fill="auto"/>
            <w:tcMar>
              <w:left w:w="86" w:type="dxa"/>
              <w:right w:w="86" w:type="dxa"/>
            </w:tcMar>
            <w:vAlign w:val="bottom"/>
            <w:hideMark/>
          </w:tcPr>
          <w:p w14:paraId="2C9E8ADE"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(1.2)</w:t>
            </w:r>
          </w:p>
        </w:tc>
        <w:tc>
          <w:tcPr>
            <w:tcW w:w="0" w:type="auto"/>
            <w:tcBorders>
              <w:top w:val="nil"/>
              <w:left w:val="nil"/>
              <w:bottom w:val="nil"/>
              <w:right w:val="nil"/>
            </w:tcBorders>
            <w:tcMar>
              <w:left w:w="86" w:type="dxa"/>
              <w:right w:w="86" w:type="dxa"/>
            </w:tcMar>
            <w:vAlign w:val="bottom"/>
          </w:tcPr>
          <w:p w14:paraId="59423266"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B946565"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1.0</w:t>
            </w:r>
          </w:p>
        </w:tc>
        <w:tc>
          <w:tcPr>
            <w:tcW w:w="0" w:type="auto"/>
            <w:tcBorders>
              <w:top w:val="nil"/>
              <w:left w:val="nil"/>
              <w:bottom w:val="nil"/>
              <w:right w:val="nil"/>
            </w:tcBorders>
            <w:tcMar>
              <w:left w:w="86" w:type="dxa"/>
              <w:right w:w="86" w:type="dxa"/>
            </w:tcMar>
            <w:vAlign w:val="bottom"/>
          </w:tcPr>
          <w:p w14:paraId="6702B492"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(0.7-1.5)</w:t>
            </w:r>
          </w:p>
        </w:tc>
        <w:tc>
          <w:tcPr>
            <w:tcW w:w="0" w:type="auto"/>
            <w:tcBorders>
              <w:top w:val="nil"/>
              <w:left w:val="nil"/>
              <w:bottom w:val="nil"/>
              <w:right w:val="nil"/>
            </w:tcBorders>
            <w:tcMar>
              <w:left w:w="86" w:type="dxa"/>
              <w:right w:w="86" w:type="dxa"/>
            </w:tcMar>
            <w:vAlign w:val="bottom"/>
          </w:tcPr>
          <w:p w14:paraId="6DD63FEB"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F5F1660"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0DEA5265"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167A748"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30897702" w14:textId="77777777" w:rsidR="005463F8" w:rsidRPr="0046245E" w:rsidRDefault="005463F8" w:rsidP="001B5910"/>
        </w:tc>
        <w:tc>
          <w:tcPr>
            <w:tcW w:w="0" w:type="auto"/>
            <w:tcMar>
              <w:left w:w="86" w:type="dxa"/>
              <w:right w:w="86" w:type="dxa"/>
            </w:tcMar>
            <w:vAlign w:val="bottom"/>
          </w:tcPr>
          <w:p w14:paraId="24A75953" w14:textId="77777777" w:rsidR="005463F8" w:rsidRPr="0046245E" w:rsidRDefault="005463F8" w:rsidP="001B5910">
            <w:pPr>
              <w:jc w:val="center"/>
            </w:pPr>
          </w:p>
        </w:tc>
        <w:tc>
          <w:tcPr>
            <w:tcW w:w="0" w:type="auto"/>
            <w:tcMar>
              <w:left w:w="86" w:type="dxa"/>
              <w:right w:w="86" w:type="dxa"/>
            </w:tcMar>
            <w:vAlign w:val="bottom"/>
          </w:tcPr>
          <w:p w14:paraId="431A9793" w14:textId="77777777" w:rsidR="005463F8" w:rsidRPr="0046245E" w:rsidRDefault="005463F8" w:rsidP="001B5910"/>
        </w:tc>
        <w:tc>
          <w:tcPr>
            <w:tcW w:w="0" w:type="auto"/>
            <w:tcMar>
              <w:left w:w="86" w:type="dxa"/>
              <w:right w:w="86" w:type="dxa"/>
            </w:tcMar>
            <w:vAlign w:val="bottom"/>
          </w:tcPr>
          <w:p w14:paraId="6E35B4BF" w14:textId="77777777" w:rsidR="005463F8" w:rsidRPr="0046245E" w:rsidRDefault="005463F8" w:rsidP="001B5910">
            <w:pPr>
              <w:jc w:val="center"/>
            </w:pPr>
          </w:p>
        </w:tc>
      </w:tr>
      <w:tr w:rsidR="005463F8" w:rsidRPr="0046245E" w14:paraId="5A6D5975"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EBFC2A4" w14:textId="77777777" w:rsidR="005463F8" w:rsidRPr="0046245E" w:rsidRDefault="005463F8" w:rsidP="001B5910">
            <w:pPr>
              <w:spacing w:line="240" w:lineRule="auto"/>
              <w:rPr>
                <w:rFonts w:ascii="Arial" w:eastAsia="Times New Roman" w:hAnsi="Arial" w:cs="Arial"/>
                <w:sz w:val="20"/>
                <w:szCs w:val="20"/>
              </w:rPr>
            </w:pPr>
            <w:r w:rsidRPr="0046245E">
              <w:rPr>
                <w:rFonts w:ascii="Arial" w:eastAsia="Times New Roman" w:hAnsi="Arial" w:cs="Arial"/>
                <w:color w:val="000000"/>
                <w:sz w:val="20"/>
                <w:szCs w:val="20"/>
              </w:rPr>
              <w:t xml:space="preserve">Disorder characteristics </w:t>
            </w:r>
          </w:p>
        </w:tc>
        <w:tc>
          <w:tcPr>
            <w:tcW w:w="0" w:type="auto"/>
            <w:tcBorders>
              <w:top w:val="nil"/>
              <w:left w:val="nil"/>
              <w:bottom w:val="nil"/>
              <w:right w:val="nil"/>
            </w:tcBorders>
            <w:shd w:val="clear" w:color="auto" w:fill="auto"/>
            <w:tcMar>
              <w:left w:w="86" w:type="dxa"/>
              <w:right w:w="86" w:type="dxa"/>
            </w:tcMar>
            <w:vAlign w:val="bottom"/>
            <w:hideMark/>
          </w:tcPr>
          <w:p w14:paraId="3D9AC447"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568A232"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4A23402A"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5616998"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451CB9FF"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7A1833F0"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D8D8942"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09D76140"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6BA978A"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Mar>
              <w:left w:w="86" w:type="dxa"/>
              <w:right w:w="86" w:type="dxa"/>
            </w:tcMar>
            <w:vAlign w:val="bottom"/>
          </w:tcPr>
          <w:p w14:paraId="5F5440F4" w14:textId="77777777" w:rsidR="005463F8" w:rsidRDefault="005463F8" w:rsidP="001B5910"/>
        </w:tc>
        <w:tc>
          <w:tcPr>
            <w:tcW w:w="0" w:type="auto"/>
            <w:tcMar>
              <w:left w:w="86" w:type="dxa"/>
              <w:right w:w="86" w:type="dxa"/>
            </w:tcMar>
            <w:vAlign w:val="bottom"/>
          </w:tcPr>
          <w:p w14:paraId="3E4CB6D8" w14:textId="77777777" w:rsidR="005463F8" w:rsidRPr="0046245E" w:rsidRDefault="005463F8" w:rsidP="001B5910"/>
        </w:tc>
        <w:tc>
          <w:tcPr>
            <w:tcW w:w="0" w:type="auto"/>
            <w:tcMar>
              <w:left w:w="86" w:type="dxa"/>
              <w:right w:w="86" w:type="dxa"/>
            </w:tcMar>
            <w:vAlign w:val="bottom"/>
          </w:tcPr>
          <w:p w14:paraId="200F4D05" w14:textId="77777777" w:rsidR="005463F8" w:rsidRPr="0046245E" w:rsidRDefault="005463F8" w:rsidP="001B5910"/>
        </w:tc>
        <w:tc>
          <w:tcPr>
            <w:tcW w:w="0" w:type="auto"/>
            <w:tcMar>
              <w:left w:w="86" w:type="dxa"/>
              <w:right w:w="86" w:type="dxa"/>
            </w:tcMar>
            <w:vAlign w:val="bottom"/>
          </w:tcPr>
          <w:p w14:paraId="060A7669" w14:textId="77777777" w:rsidR="005463F8" w:rsidRPr="0046245E" w:rsidRDefault="005463F8" w:rsidP="001B5910">
            <w:pPr>
              <w:jc w:val="center"/>
            </w:pPr>
          </w:p>
        </w:tc>
      </w:tr>
      <w:tr w:rsidR="005463F8" w:rsidRPr="0046245E" w14:paraId="7F4187B6"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300DCA00"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Severe/Moderate (Compared to mild</w:t>
            </w:r>
            <w:r>
              <w:rPr>
                <w:rFonts w:ascii="Arial" w:eastAsia="Times New Roman" w:hAnsi="Arial" w:cs="Arial"/>
                <w:color w:val="000000"/>
                <w:sz w:val="20"/>
                <w:szCs w:val="20"/>
              </w:rPr>
              <w:t>/</w:t>
            </w:r>
            <w:proofErr w:type="gramStart"/>
            <w:r>
              <w:rPr>
                <w:rFonts w:ascii="Arial" w:eastAsia="Times New Roman" w:hAnsi="Arial" w:cs="Arial"/>
                <w:color w:val="000000"/>
                <w:sz w:val="20"/>
                <w:szCs w:val="20"/>
              </w:rPr>
              <w:t>none</w:t>
            </w:r>
            <w:r w:rsidRPr="0046245E">
              <w:rPr>
                <w:rFonts w:ascii="Arial" w:eastAsia="Times New Roman" w:hAnsi="Arial" w:cs="Arial"/>
                <w:color w:val="000000"/>
                <w:sz w:val="20"/>
                <w:szCs w:val="20"/>
              </w:rPr>
              <w:t>)</w:t>
            </w:r>
            <w:r>
              <w:rPr>
                <w:rFonts w:ascii="Arial" w:eastAsia="Times New Roman" w:hAnsi="Arial" w:cs="Arial"/>
                <w:color w:val="000000"/>
                <w:sz w:val="20"/>
                <w:szCs w:val="20"/>
                <w:vertAlign w:val="superscript"/>
              </w:rPr>
              <w:t>c</w:t>
            </w:r>
            <w:proofErr w:type="gramEnd"/>
          </w:p>
        </w:tc>
        <w:tc>
          <w:tcPr>
            <w:tcW w:w="0" w:type="auto"/>
            <w:tcBorders>
              <w:top w:val="nil"/>
              <w:left w:val="nil"/>
              <w:bottom w:val="nil"/>
              <w:right w:val="nil"/>
            </w:tcBorders>
            <w:shd w:val="clear" w:color="auto" w:fill="auto"/>
            <w:tcMar>
              <w:left w:w="86" w:type="dxa"/>
              <w:right w:w="86" w:type="dxa"/>
            </w:tcMar>
            <w:vAlign w:val="bottom"/>
            <w:hideMark/>
          </w:tcPr>
          <w:p w14:paraId="1C0B3C71"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35.6</w:t>
            </w:r>
          </w:p>
        </w:tc>
        <w:tc>
          <w:tcPr>
            <w:tcW w:w="0" w:type="auto"/>
            <w:tcBorders>
              <w:top w:val="nil"/>
              <w:left w:val="nil"/>
              <w:bottom w:val="nil"/>
              <w:right w:val="nil"/>
            </w:tcBorders>
            <w:shd w:val="clear" w:color="auto" w:fill="auto"/>
            <w:tcMar>
              <w:left w:w="86" w:type="dxa"/>
              <w:right w:w="86" w:type="dxa"/>
            </w:tcMar>
            <w:vAlign w:val="bottom"/>
            <w:hideMark/>
          </w:tcPr>
          <w:p w14:paraId="761A77BD"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(1.3)</w:t>
            </w:r>
          </w:p>
        </w:tc>
        <w:tc>
          <w:tcPr>
            <w:tcW w:w="0" w:type="auto"/>
            <w:tcBorders>
              <w:top w:val="nil"/>
              <w:left w:val="nil"/>
              <w:bottom w:val="nil"/>
              <w:right w:val="nil"/>
            </w:tcBorders>
            <w:tcMar>
              <w:left w:w="86" w:type="dxa"/>
              <w:right w:w="86" w:type="dxa"/>
            </w:tcMar>
            <w:vAlign w:val="bottom"/>
          </w:tcPr>
          <w:p w14:paraId="707092C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9BCE080"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1.5*</w:t>
            </w:r>
          </w:p>
        </w:tc>
        <w:tc>
          <w:tcPr>
            <w:tcW w:w="0" w:type="auto"/>
            <w:tcBorders>
              <w:top w:val="nil"/>
              <w:left w:val="nil"/>
              <w:bottom w:val="nil"/>
              <w:right w:val="nil"/>
            </w:tcBorders>
            <w:tcMar>
              <w:left w:w="86" w:type="dxa"/>
              <w:right w:w="86" w:type="dxa"/>
            </w:tcMar>
            <w:vAlign w:val="bottom"/>
          </w:tcPr>
          <w:p w14:paraId="4DFD451F"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(1.1-1.9)</w:t>
            </w:r>
          </w:p>
        </w:tc>
        <w:tc>
          <w:tcPr>
            <w:tcW w:w="0" w:type="auto"/>
            <w:tcBorders>
              <w:top w:val="nil"/>
              <w:left w:val="nil"/>
              <w:bottom w:val="nil"/>
              <w:right w:val="nil"/>
            </w:tcBorders>
            <w:tcMar>
              <w:left w:w="86" w:type="dxa"/>
              <w:right w:w="86" w:type="dxa"/>
            </w:tcMar>
            <w:vAlign w:val="bottom"/>
          </w:tcPr>
          <w:p w14:paraId="0851A010"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E764B92"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6.8*</w:t>
            </w:r>
          </w:p>
        </w:tc>
        <w:tc>
          <w:tcPr>
            <w:tcW w:w="0" w:type="auto"/>
            <w:tcBorders>
              <w:top w:val="nil"/>
              <w:left w:val="nil"/>
              <w:bottom w:val="nil"/>
              <w:right w:val="nil"/>
            </w:tcBorders>
            <w:tcMar>
              <w:left w:w="86" w:type="dxa"/>
              <w:right w:w="86" w:type="dxa"/>
            </w:tcMar>
            <w:vAlign w:val="bottom"/>
          </w:tcPr>
          <w:p w14:paraId="5B3DFDFF"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446174B"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3FF89B85" w14:textId="77777777" w:rsidR="005463F8"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3F732026" w14:textId="77777777" w:rsidR="005463F8" w:rsidRPr="0046245E" w:rsidRDefault="005463F8" w:rsidP="001B5910">
            <w:pPr>
              <w:jc w:val="center"/>
            </w:pPr>
            <w:r>
              <w:rPr>
                <w:rFonts w:ascii="Arial" w:eastAsia="Times New Roman" w:hAnsi="Arial" w:cs="Arial"/>
                <w:color w:val="000000"/>
                <w:sz w:val="20"/>
                <w:szCs w:val="20"/>
              </w:rPr>
              <w:t>1.1</w:t>
            </w:r>
          </w:p>
        </w:tc>
        <w:tc>
          <w:tcPr>
            <w:tcW w:w="0" w:type="auto"/>
            <w:tcMar>
              <w:left w:w="86" w:type="dxa"/>
              <w:right w:w="86" w:type="dxa"/>
            </w:tcMar>
            <w:vAlign w:val="bottom"/>
          </w:tcPr>
          <w:p w14:paraId="3EA51BAF" w14:textId="77777777" w:rsidR="005463F8" w:rsidRPr="0046245E" w:rsidRDefault="005463F8" w:rsidP="001B5910"/>
        </w:tc>
        <w:tc>
          <w:tcPr>
            <w:tcW w:w="0" w:type="auto"/>
            <w:tcMar>
              <w:left w:w="86" w:type="dxa"/>
              <w:right w:w="86" w:type="dxa"/>
            </w:tcMar>
            <w:vAlign w:val="bottom"/>
          </w:tcPr>
          <w:p w14:paraId="5F23E628"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2F8EEC72"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00042A3"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 xml:space="preserve">Diagnosis </w:t>
            </w:r>
          </w:p>
        </w:tc>
        <w:tc>
          <w:tcPr>
            <w:tcW w:w="0" w:type="auto"/>
            <w:tcBorders>
              <w:top w:val="nil"/>
              <w:left w:val="nil"/>
              <w:bottom w:val="nil"/>
              <w:right w:val="nil"/>
            </w:tcBorders>
            <w:shd w:val="clear" w:color="auto" w:fill="auto"/>
            <w:tcMar>
              <w:left w:w="86" w:type="dxa"/>
              <w:right w:w="86" w:type="dxa"/>
            </w:tcMar>
            <w:vAlign w:val="bottom"/>
            <w:hideMark/>
          </w:tcPr>
          <w:p w14:paraId="750921E1"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A65BD8E"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2C25E480"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4BBDC57"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7600C746"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16E9C82F"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1B18160" w14:textId="77777777" w:rsidR="005463F8" w:rsidRPr="0046245E"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3.9</w:t>
            </w:r>
          </w:p>
        </w:tc>
        <w:tc>
          <w:tcPr>
            <w:tcW w:w="0" w:type="auto"/>
            <w:tcBorders>
              <w:top w:val="nil"/>
              <w:left w:val="nil"/>
              <w:bottom w:val="nil"/>
              <w:right w:val="nil"/>
            </w:tcBorders>
            <w:tcMar>
              <w:left w:w="86" w:type="dxa"/>
              <w:right w:w="86" w:type="dxa"/>
            </w:tcMar>
            <w:vAlign w:val="bottom"/>
          </w:tcPr>
          <w:p w14:paraId="31BD1299"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D7F3F70" w14:textId="77777777" w:rsidR="005463F8" w:rsidRPr="0046245E"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0" w:type="auto"/>
            <w:tcMar>
              <w:left w:w="86" w:type="dxa"/>
              <w:right w:w="86" w:type="dxa"/>
            </w:tcMar>
            <w:vAlign w:val="bottom"/>
          </w:tcPr>
          <w:p w14:paraId="55B18CF2" w14:textId="77777777" w:rsidR="005463F8" w:rsidRDefault="005463F8" w:rsidP="001B5910">
            <w:pPr>
              <w:rPr>
                <w:rFonts w:ascii="Arial" w:eastAsia="Times New Roman" w:hAnsi="Arial" w:cs="Arial"/>
                <w:sz w:val="20"/>
                <w:szCs w:val="20"/>
              </w:rPr>
            </w:pPr>
          </w:p>
        </w:tc>
        <w:tc>
          <w:tcPr>
            <w:tcW w:w="0" w:type="auto"/>
            <w:tcMar>
              <w:left w:w="86" w:type="dxa"/>
              <w:right w:w="86" w:type="dxa"/>
            </w:tcMar>
            <w:vAlign w:val="bottom"/>
          </w:tcPr>
          <w:p w14:paraId="1778F0EA" w14:textId="77777777" w:rsidR="005463F8" w:rsidRPr="0046245E" w:rsidRDefault="005463F8" w:rsidP="001B5910">
            <w:pPr>
              <w:jc w:val="center"/>
            </w:pPr>
            <w:r>
              <w:rPr>
                <w:rFonts w:ascii="Arial" w:eastAsia="Times New Roman" w:hAnsi="Arial" w:cs="Arial"/>
                <w:sz w:val="20"/>
                <w:szCs w:val="20"/>
              </w:rPr>
              <w:t>7.9</w:t>
            </w:r>
          </w:p>
        </w:tc>
        <w:tc>
          <w:tcPr>
            <w:tcW w:w="0" w:type="auto"/>
            <w:tcMar>
              <w:left w:w="86" w:type="dxa"/>
              <w:right w:w="86" w:type="dxa"/>
            </w:tcMar>
            <w:vAlign w:val="bottom"/>
          </w:tcPr>
          <w:p w14:paraId="15BF020C" w14:textId="77777777" w:rsidR="005463F8" w:rsidRPr="0046245E" w:rsidRDefault="005463F8" w:rsidP="001B5910"/>
        </w:tc>
        <w:tc>
          <w:tcPr>
            <w:tcW w:w="0" w:type="auto"/>
            <w:tcMar>
              <w:left w:w="86" w:type="dxa"/>
              <w:right w:w="86" w:type="dxa"/>
            </w:tcMar>
            <w:vAlign w:val="bottom"/>
          </w:tcPr>
          <w:p w14:paraId="5BBE534F" w14:textId="77777777" w:rsidR="005463F8" w:rsidRPr="0046245E" w:rsidRDefault="005463F8" w:rsidP="001B5910">
            <w:pPr>
              <w:jc w:val="center"/>
            </w:pPr>
            <w:r>
              <w:rPr>
                <w:rFonts w:ascii="Arial" w:eastAsia="Times New Roman" w:hAnsi="Arial" w:cs="Arial"/>
                <w:sz w:val="20"/>
                <w:szCs w:val="20"/>
              </w:rPr>
              <w:t>6</w:t>
            </w:r>
          </w:p>
        </w:tc>
      </w:tr>
      <w:tr w:rsidR="005463F8" w:rsidRPr="0046245E" w14:paraId="79E2731B"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91196BA" w14:textId="77777777" w:rsidR="005463F8" w:rsidRPr="0046245E" w:rsidRDefault="005463F8" w:rsidP="001B5910">
            <w:pPr>
              <w:spacing w:line="240" w:lineRule="auto"/>
              <w:ind w:left="346"/>
              <w:rPr>
                <w:rFonts w:ascii="Arial" w:eastAsia="Times New Roman" w:hAnsi="Arial" w:cs="Arial"/>
                <w:sz w:val="20"/>
                <w:szCs w:val="20"/>
              </w:rPr>
            </w:pPr>
            <w:r w:rsidRPr="0046245E">
              <w:rPr>
                <w:rFonts w:ascii="Arial" w:eastAsia="Times New Roman" w:hAnsi="Arial" w:cs="Arial"/>
                <w:color w:val="000000"/>
                <w:sz w:val="20"/>
                <w:szCs w:val="20"/>
              </w:rPr>
              <w:t>12-month threshold</w:t>
            </w:r>
          </w:p>
        </w:tc>
        <w:tc>
          <w:tcPr>
            <w:tcW w:w="0" w:type="auto"/>
            <w:tcBorders>
              <w:top w:val="nil"/>
              <w:left w:val="nil"/>
              <w:bottom w:val="nil"/>
              <w:right w:val="nil"/>
            </w:tcBorders>
            <w:shd w:val="clear" w:color="auto" w:fill="auto"/>
            <w:tcMar>
              <w:left w:w="86" w:type="dxa"/>
              <w:right w:w="86" w:type="dxa"/>
            </w:tcMar>
            <w:vAlign w:val="bottom"/>
            <w:hideMark/>
          </w:tcPr>
          <w:p w14:paraId="52D011B8"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42.5</w:t>
            </w:r>
          </w:p>
        </w:tc>
        <w:tc>
          <w:tcPr>
            <w:tcW w:w="0" w:type="auto"/>
            <w:tcBorders>
              <w:top w:val="nil"/>
              <w:left w:val="nil"/>
              <w:bottom w:val="nil"/>
              <w:right w:val="nil"/>
            </w:tcBorders>
            <w:shd w:val="clear" w:color="auto" w:fill="auto"/>
            <w:tcMar>
              <w:left w:w="86" w:type="dxa"/>
              <w:right w:w="86" w:type="dxa"/>
            </w:tcMar>
            <w:vAlign w:val="bottom"/>
            <w:hideMark/>
          </w:tcPr>
          <w:p w14:paraId="1344A9DF"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(1.4)</w:t>
            </w:r>
          </w:p>
        </w:tc>
        <w:tc>
          <w:tcPr>
            <w:tcW w:w="0" w:type="auto"/>
            <w:tcBorders>
              <w:top w:val="nil"/>
              <w:left w:val="nil"/>
              <w:bottom w:val="nil"/>
              <w:right w:val="nil"/>
            </w:tcBorders>
            <w:tcMar>
              <w:left w:w="86" w:type="dxa"/>
              <w:right w:w="86" w:type="dxa"/>
            </w:tcMar>
            <w:vAlign w:val="bottom"/>
          </w:tcPr>
          <w:p w14:paraId="4C358450"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C21C2A9"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2.0</w:t>
            </w:r>
          </w:p>
        </w:tc>
        <w:tc>
          <w:tcPr>
            <w:tcW w:w="0" w:type="auto"/>
            <w:tcBorders>
              <w:top w:val="nil"/>
              <w:left w:val="nil"/>
              <w:bottom w:val="nil"/>
              <w:right w:val="nil"/>
            </w:tcBorders>
            <w:tcMar>
              <w:left w:w="86" w:type="dxa"/>
              <w:right w:w="86" w:type="dxa"/>
            </w:tcMar>
            <w:vAlign w:val="bottom"/>
          </w:tcPr>
          <w:p w14:paraId="76359FD0"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(0.9-4.4)</w:t>
            </w:r>
          </w:p>
        </w:tc>
        <w:tc>
          <w:tcPr>
            <w:tcW w:w="0" w:type="auto"/>
            <w:tcBorders>
              <w:top w:val="nil"/>
              <w:left w:val="nil"/>
              <w:bottom w:val="nil"/>
              <w:right w:val="nil"/>
            </w:tcBorders>
            <w:tcMar>
              <w:left w:w="86" w:type="dxa"/>
              <w:right w:w="86" w:type="dxa"/>
            </w:tcMar>
            <w:vAlign w:val="bottom"/>
          </w:tcPr>
          <w:p w14:paraId="0240E747"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EF533E3"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Borders>
              <w:top w:val="nil"/>
              <w:left w:val="nil"/>
              <w:bottom w:val="nil"/>
              <w:right w:val="nil"/>
            </w:tcBorders>
            <w:tcMar>
              <w:left w:w="86" w:type="dxa"/>
              <w:right w:w="86" w:type="dxa"/>
            </w:tcMar>
            <w:vAlign w:val="bottom"/>
          </w:tcPr>
          <w:p w14:paraId="6FD43B92"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BFE320C"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21D2C051" w14:textId="77777777" w:rsidR="005463F8" w:rsidRPr="0046245E"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2D28A19E" w14:textId="77777777" w:rsidR="005463F8" w:rsidRPr="0046245E" w:rsidRDefault="005463F8" w:rsidP="001B5910">
            <w:pPr>
              <w:jc w:val="center"/>
            </w:pPr>
          </w:p>
        </w:tc>
        <w:tc>
          <w:tcPr>
            <w:tcW w:w="0" w:type="auto"/>
            <w:tcMar>
              <w:left w:w="86" w:type="dxa"/>
              <w:right w:w="86" w:type="dxa"/>
            </w:tcMar>
            <w:vAlign w:val="bottom"/>
          </w:tcPr>
          <w:p w14:paraId="0ACCFB1A" w14:textId="77777777" w:rsidR="005463F8" w:rsidRPr="0046245E" w:rsidRDefault="005463F8" w:rsidP="001B5910"/>
        </w:tc>
        <w:tc>
          <w:tcPr>
            <w:tcW w:w="0" w:type="auto"/>
            <w:tcMar>
              <w:left w:w="86" w:type="dxa"/>
              <w:right w:w="86" w:type="dxa"/>
            </w:tcMar>
            <w:vAlign w:val="bottom"/>
          </w:tcPr>
          <w:p w14:paraId="74C9B99B" w14:textId="77777777" w:rsidR="005463F8" w:rsidRPr="0046245E" w:rsidRDefault="005463F8" w:rsidP="001B5910">
            <w:pPr>
              <w:jc w:val="center"/>
            </w:pPr>
          </w:p>
        </w:tc>
      </w:tr>
      <w:tr w:rsidR="005463F8" w:rsidRPr="0046245E" w14:paraId="1412EFFA"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7F66C020" w14:textId="77777777" w:rsidR="005463F8" w:rsidRPr="0046245E" w:rsidRDefault="005463F8" w:rsidP="001B5910">
            <w:pPr>
              <w:spacing w:line="240" w:lineRule="auto"/>
              <w:ind w:left="346"/>
              <w:rPr>
                <w:rFonts w:ascii="Arial" w:eastAsia="Times New Roman" w:hAnsi="Arial" w:cs="Arial"/>
                <w:sz w:val="20"/>
                <w:szCs w:val="20"/>
              </w:rPr>
            </w:pPr>
            <w:r w:rsidRPr="0046245E">
              <w:rPr>
                <w:rFonts w:ascii="Arial" w:eastAsia="Times New Roman" w:hAnsi="Arial" w:cs="Arial"/>
                <w:color w:val="000000"/>
                <w:sz w:val="20"/>
                <w:szCs w:val="20"/>
              </w:rPr>
              <w:t>LT threshold</w:t>
            </w:r>
          </w:p>
        </w:tc>
        <w:tc>
          <w:tcPr>
            <w:tcW w:w="0" w:type="auto"/>
            <w:tcBorders>
              <w:top w:val="nil"/>
              <w:left w:val="nil"/>
              <w:bottom w:val="nil"/>
              <w:right w:val="nil"/>
            </w:tcBorders>
            <w:shd w:val="clear" w:color="auto" w:fill="auto"/>
            <w:tcMar>
              <w:left w:w="86" w:type="dxa"/>
              <w:right w:w="86" w:type="dxa"/>
            </w:tcMar>
            <w:vAlign w:val="bottom"/>
            <w:hideMark/>
          </w:tcPr>
          <w:p w14:paraId="23E58C6E"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20.8</w:t>
            </w:r>
          </w:p>
        </w:tc>
        <w:tc>
          <w:tcPr>
            <w:tcW w:w="0" w:type="auto"/>
            <w:tcBorders>
              <w:top w:val="nil"/>
              <w:left w:val="nil"/>
              <w:bottom w:val="nil"/>
              <w:right w:val="nil"/>
            </w:tcBorders>
            <w:shd w:val="clear" w:color="auto" w:fill="auto"/>
            <w:tcMar>
              <w:left w:w="86" w:type="dxa"/>
              <w:right w:w="86" w:type="dxa"/>
            </w:tcMar>
            <w:vAlign w:val="bottom"/>
            <w:hideMark/>
          </w:tcPr>
          <w:p w14:paraId="384914BB"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(1.2)</w:t>
            </w:r>
          </w:p>
        </w:tc>
        <w:tc>
          <w:tcPr>
            <w:tcW w:w="0" w:type="auto"/>
            <w:tcBorders>
              <w:top w:val="nil"/>
              <w:left w:val="nil"/>
              <w:bottom w:val="nil"/>
              <w:right w:val="nil"/>
            </w:tcBorders>
            <w:tcMar>
              <w:left w:w="86" w:type="dxa"/>
              <w:right w:w="86" w:type="dxa"/>
            </w:tcMar>
            <w:vAlign w:val="bottom"/>
          </w:tcPr>
          <w:p w14:paraId="66AD0952"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74B8242"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1.8</w:t>
            </w:r>
          </w:p>
        </w:tc>
        <w:tc>
          <w:tcPr>
            <w:tcW w:w="0" w:type="auto"/>
            <w:tcBorders>
              <w:top w:val="nil"/>
              <w:left w:val="nil"/>
              <w:bottom w:val="nil"/>
              <w:right w:val="nil"/>
            </w:tcBorders>
            <w:tcMar>
              <w:left w:w="86" w:type="dxa"/>
              <w:right w:w="86" w:type="dxa"/>
            </w:tcMar>
            <w:vAlign w:val="bottom"/>
          </w:tcPr>
          <w:p w14:paraId="46D0CDEE"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(0.8-3.9)</w:t>
            </w:r>
          </w:p>
        </w:tc>
        <w:tc>
          <w:tcPr>
            <w:tcW w:w="0" w:type="auto"/>
            <w:tcBorders>
              <w:top w:val="nil"/>
              <w:left w:val="nil"/>
              <w:bottom w:val="nil"/>
              <w:right w:val="nil"/>
            </w:tcBorders>
            <w:tcMar>
              <w:left w:w="86" w:type="dxa"/>
              <w:right w:w="86" w:type="dxa"/>
            </w:tcMar>
            <w:vAlign w:val="bottom"/>
          </w:tcPr>
          <w:p w14:paraId="537906E4"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50A3417"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537D3956"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60D7010"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4C90C4CB" w14:textId="77777777" w:rsidR="005463F8" w:rsidRPr="0046245E" w:rsidRDefault="005463F8" w:rsidP="001B5910"/>
        </w:tc>
        <w:tc>
          <w:tcPr>
            <w:tcW w:w="0" w:type="auto"/>
            <w:tcMar>
              <w:left w:w="86" w:type="dxa"/>
              <w:right w:w="86" w:type="dxa"/>
            </w:tcMar>
            <w:vAlign w:val="bottom"/>
          </w:tcPr>
          <w:p w14:paraId="68DA7550" w14:textId="77777777" w:rsidR="005463F8" w:rsidRPr="0046245E" w:rsidRDefault="005463F8" w:rsidP="001B5910">
            <w:pPr>
              <w:jc w:val="center"/>
            </w:pPr>
          </w:p>
        </w:tc>
        <w:tc>
          <w:tcPr>
            <w:tcW w:w="0" w:type="auto"/>
            <w:tcMar>
              <w:left w:w="86" w:type="dxa"/>
              <w:right w:w="86" w:type="dxa"/>
            </w:tcMar>
            <w:vAlign w:val="bottom"/>
          </w:tcPr>
          <w:p w14:paraId="1FD3688A" w14:textId="77777777" w:rsidR="005463F8" w:rsidRPr="0046245E" w:rsidRDefault="005463F8" w:rsidP="001B5910"/>
        </w:tc>
        <w:tc>
          <w:tcPr>
            <w:tcW w:w="0" w:type="auto"/>
            <w:tcMar>
              <w:left w:w="86" w:type="dxa"/>
              <w:right w:w="86" w:type="dxa"/>
            </w:tcMar>
            <w:vAlign w:val="bottom"/>
          </w:tcPr>
          <w:p w14:paraId="0C5E2DE2" w14:textId="77777777" w:rsidR="005463F8" w:rsidRPr="0046245E" w:rsidRDefault="005463F8" w:rsidP="001B5910">
            <w:pPr>
              <w:jc w:val="center"/>
            </w:pPr>
          </w:p>
        </w:tc>
      </w:tr>
      <w:tr w:rsidR="005463F8" w:rsidRPr="0046245E" w14:paraId="394C7E56"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358CF821" w14:textId="77777777" w:rsidR="005463F8" w:rsidRPr="0046245E" w:rsidRDefault="005463F8" w:rsidP="001B5910">
            <w:pPr>
              <w:spacing w:line="240" w:lineRule="auto"/>
              <w:ind w:left="346"/>
              <w:rPr>
                <w:rFonts w:ascii="Arial" w:eastAsia="Times New Roman" w:hAnsi="Arial" w:cs="Arial"/>
                <w:sz w:val="20"/>
                <w:szCs w:val="20"/>
              </w:rPr>
            </w:pPr>
            <w:r w:rsidRPr="0046245E">
              <w:rPr>
                <w:rFonts w:ascii="Arial" w:eastAsia="Times New Roman" w:hAnsi="Arial" w:cs="Arial"/>
                <w:color w:val="000000"/>
                <w:sz w:val="20"/>
                <w:szCs w:val="20"/>
              </w:rPr>
              <w:t>12-month subthreshold</w:t>
            </w:r>
          </w:p>
        </w:tc>
        <w:tc>
          <w:tcPr>
            <w:tcW w:w="0" w:type="auto"/>
            <w:tcBorders>
              <w:top w:val="nil"/>
              <w:left w:val="nil"/>
              <w:bottom w:val="nil"/>
              <w:right w:val="nil"/>
            </w:tcBorders>
            <w:shd w:val="clear" w:color="auto" w:fill="auto"/>
            <w:tcMar>
              <w:left w:w="86" w:type="dxa"/>
              <w:right w:w="86" w:type="dxa"/>
            </w:tcMar>
            <w:vAlign w:val="bottom"/>
            <w:hideMark/>
          </w:tcPr>
          <w:p w14:paraId="7C17C734"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27.3</w:t>
            </w:r>
          </w:p>
        </w:tc>
        <w:tc>
          <w:tcPr>
            <w:tcW w:w="0" w:type="auto"/>
            <w:tcBorders>
              <w:top w:val="nil"/>
              <w:left w:val="nil"/>
              <w:bottom w:val="nil"/>
              <w:right w:val="nil"/>
            </w:tcBorders>
            <w:shd w:val="clear" w:color="auto" w:fill="auto"/>
            <w:tcMar>
              <w:left w:w="86" w:type="dxa"/>
              <w:right w:w="86" w:type="dxa"/>
            </w:tcMar>
            <w:vAlign w:val="bottom"/>
            <w:hideMark/>
          </w:tcPr>
          <w:p w14:paraId="3741FF17"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(1.5)</w:t>
            </w:r>
          </w:p>
        </w:tc>
        <w:tc>
          <w:tcPr>
            <w:tcW w:w="0" w:type="auto"/>
            <w:tcBorders>
              <w:top w:val="nil"/>
              <w:left w:val="nil"/>
              <w:bottom w:val="nil"/>
              <w:right w:val="nil"/>
            </w:tcBorders>
            <w:tcMar>
              <w:left w:w="86" w:type="dxa"/>
              <w:right w:w="86" w:type="dxa"/>
            </w:tcMar>
            <w:vAlign w:val="bottom"/>
          </w:tcPr>
          <w:p w14:paraId="79E3F017"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87EA149"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1.8</w:t>
            </w:r>
          </w:p>
        </w:tc>
        <w:tc>
          <w:tcPr>
            <w:tcW w:w="0" w:type="auto"/>
            <w:tcBorders>
              <w:top w:val="nil"/>
              <w:left w:val="nil"/>
              <w:bottom w:val="nil"/>
              <w:right w:val="nil"/>
            </w:tcBorders>
            <w:tcMar>
              <w:left w:w="86" w:type="dxa"/>
              <w:right w:w="86" w:type="dxa"/>
            </w:tcMar>
            <w:vAlign w:val="bottom"/>
          </w:tcPr>
          <w:p w14:paraId="6CFE3BF8"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(0.8-4.1)</w:t>
            </w:r>
          </w:p>
        </w:tc>
        <w:tc>
          <w:tcPr>
            <w:tcW w:w="0" w:type="auto"/>
            <w:tcBorders>
              <w:top w:val="nil"/>
              <w:left w:val="nil"/>
              <w:bottom w:val="nil"/>
              <w:right w:val="nil"/>
            </w:tcBorders>
            <w:tcMar>
              <w:left w:w="86" w:type="dxa"/>
              <w:right w:w="86" w:type="dxa"/>
            </w:tcMar>
            <w:vAlign w:val="bottom"/>
          </w:tcPr>
          <w:p w14:paraId="704F79C0"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3FEA0E1"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4A6EA164"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1326860"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55DAE5B1" w14:textId="77777777" w:rsidR="005463F8" w:rsidRPr="0046245E" w:rsidRDefault="005463F8" w:rsidP="001B5910"/>
        </w:tc>
        <w:tc>
          <w:tcPr>
            <w:tcW w:w="0" w:type="auto"/>
            <w:tcMar>
              <w:left w:w="86" w:type="dxa"/>
              <w:right w:w="86" w:type="dxa"/>
            </w:tcMar>
            <w:vAlign w:val="bottom"/>
          </w:tcPr>
          <w:p w14:paraId="49AAA7B1" w14:textId="77777777" w:rsidR="005463F8" w:rsidRPr="0046245E" w:rsidRDefault="005463F8" w:rsidP="001B5910">
            <w:pPr>
              <w:jc w:val="center"/>
            </w:pPr>
          </w:p>
        </w:tc>
        <w:tc>
          <w:tcPr>
            <w:tcW w:w="0" w:type="auto"/>
            <w:tcMar>
              <w:left w:w="86" w:type="dxa"/>
              <w:right w:w="86" w:type="dxa"/>
            </w:tcMar>
            <w:vAlign w:val="bottom"/>
          </w:tcPr>
          <w:p w14:paraId="32F01CD3" w14:textId="77777777" w:rsidR="005463F8" w:rsidRPr="0046245E" w:rsidRDefault="005463F8" w:rsidP="001B5910"/>
        </w:tc>
        <w:tc>
          <w:tcPr>
            <w:tcW w:w="0" w:type="auto"/>
            <w:tcMar>
              <w:left w:w="86" w:type="dxa"/>
              <w:right w:w="86" w:type="dxa"/>
            </w:tcMar>
            <w:vAlign w:val="bottom"/>
          </w:tcPr>
          <w:p w14:paraId="408E973B" w14:textId="77777777" w:rsidR="005463F8" w:rsidRPr="0046245E" w:rsidRDefault="005463F8" w:rsidP="001B5910">
            <w:pPr>
              <w:jc w:val="center"/>
            </w:pPr>
          </w:p>
        </w:tc>
      </w:tr>
      <w:tr w:rsidR="005463F8" w:rsidRPr="0046245E" w14:paraId="49A260AE"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46978328" w14:textId="77777777" w:rsidR="005463F8" w:rsidRPr="0046245E" w:rsidRDefault="005463F8" w:rsidP="001B5910">
            <w:pPr>
              <w:spacing w:line="240" w:lineRule="auto"/>
              <w:ind w:left="346"/>
              <w:rPr>
                <w:rFonts w:ascii="Arial" w:eastAsia="Times New Roman" w:hAnsi="Arial" w:cs="Arial"/>
                <w:sz w:val="20"/>
                <w:szCs w:val="20"/>
              </w:rPr>
            </w:pPr>
            <w:r w:rsidRPr="0046245E">
              <w:rPr>
                <w:rFonts w:ascii="Arial" w:eastAsia="Times New Roman" w:hAnsi="Arial" w:cs="Arial"/>
                <w:color w:val="000000"/>
                <w:sz w:val="20"/>
                <w:szCs w:val="20"/>
              </w:rPr>
              <w:t>Other</w:t>
            </w:r>
          </w:p>
        </w:tc>
        <w:tc>
          <w:tcPr>
            <w:tcW w:w="0" w:type="auto"/>
            <w:tcBorders>
              <w:top w:val="nil"/>
              <w:left w:val="nil"/>
              <w:bottom w:val="nil"/>
              <w:right w:val="nil"/>
            </w:tcBorders>
            <w:shd w:val="clear" w:color="auto" w:fill="auto"/>
            <w:tcMar>
              <w:left w:w="86" w:type="dxa"/>
              <w:right w:w="86" w:type="dxa"/>
            </w:tcMar>
            <w:vAlign w:val="bottom"/>
            <w:hideMark/>
          </w:tcPr>
          <w:p w14:paraId="3D8F6E2C"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9.5</w:t>
            </w:r>
          </w:p>
        </w:tc>
        <w:tc>
          <w:tcPr>
            <w:tcW w:w="0" w:type="auto"/>
            <w:tcBorders>
              <w:top w:val="nil"/>
              <w:left w:val="nil"/>
              <w:bottom w:val="nil"/>
              <w:right w:val="nil"/>
            </w:tcBorders>
            <w:shd w:val="clear" w:color="auto" w:fill="auto"/>
            <w:tcMar>
              <w:left w:w="86" w:type="dxa"/>
              <w:right w:w="86" w:type="dxa"/>
            </w:tcMar>
            <w:vAlign w:val="bottom"/>
            <w:hideMark/>
          </w:tcPr>
          <w:p w14:paraId="42826341"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(1.3)</w:t>
            </w:r>
          </w:p>
        </w:tc>
        <w:tc>
          <w:tcPr>
            <w:tcW w:w="0" w:type="auto"/>
            <w:tcBorders>
              <w:top w:val="nil"/>
              <w:left w:val="nil"/>
              <w:bottom w:val="nil"/>
              <w:right w:val="nil"/>
            </w:tcBorders>
            <w:tcMar>
              <w:left w:w="86" w:type="dxa"/>
              <w:right w:w="86" w:type="dxa"/>
            </w:tcMar>
            <w:vAlign w:val="bottom"/>
          </w:tcPr>
          <w:p w14:paraId="1F268337"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3849D37" w14:textId="77777777" w:rsidR="005463F8" w:rsidRPr="0046245E" w:rsidRDefault="005463F8" w:rsidP="001B5910">
            <w:pPr>
              <w:spacing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0" w:type="auto"/>
            <w:tcBorders>
              <w:top w:val="nil"/>
              <w:left w:val="nil"/>
              <w:bottom w:val="nil"/>
              <w:right w:val="nil"/>
            </w:tcBorders>
            <w:tcMar>
              <w:left w:w="86" w:type="dxa"/>
              <w:right w:w="86" w:type="dxa"/>
            </w:tcMar>
            <w:vAlign w:val="bottom"/>
          </w:tcPr>
          <w:p w14:paraId="318FFE5B" w14:textId="77777777" w:rsidR="005463F8" w:rsidRPr="0046245E" w:rsidRDefault="005463F8" w:rsidP="001B5910">
            <w:pPr>
              <w:spacing w:line="240" w:lineRule="auto"/>
              <w:rPr>
                <w:rFonts w:ascii="Arial" w:eastAsia="Times New Roman" w:hAnsi="Arial" w:cs="Arial"/>
                <w:sz w:val="20"/>
                <w:szCs w:val="20"/>
              </w:rPr>
            </w:pPr>
            <w:r>
              <w:rPr>
                <w:rFonts w:ascii="Arial" w:eastAsia="Times New Roman" w:hAnsi="Arial" w:cs="Arial"/>
                <w:sz w:val="20"/>
                <w:szCs w:val="20"/>
              </w:rPr>
              <w:t>-</w:t>
            </w:r>
          </w:p>
        </w:tc>
        <w:tc>
          <w:tcPr>
            <w:tcW w:w="0" w:type="auto"/>
            <w:tcBorders>
              <w:top w:val="nil"/>
              <w:left w:val="nil"/>
              <w:bottom w:val="nil"/>
              <w:right w:val="nil"/>
            </w:tcBorders>
            <w:tcMar>
              <w:left w:w="86" w:type="dxa"/>
              <w:right w:w="86" w:type="dxa"/>
            </w:tcMar>
            <w:vAlign w:val="bottom"/>
          </w:tcPr>
          <w:p w14:paraId="7C1DA573"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861160E"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5F97D281"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E737A46"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0F26C05A" w14:textId="77777777" w:rsidR="005463F8" w:rsidRPr="0046245E" w:rsidRDefault="005463F8" w:rsidP="001B5910"/>
        </w:tc>
        <w:tc>
          <w:tcPr>
            <w:tcW w:w="0" w:type="auto"/>
            <w:tcMar>
              <w:left w:w="86" w:type="dxa"/>
              <w:right w:w="86" w:type="dxa"/>
            </w:tcMar>
            <w:vAlign w:val="bottom"/>
          </w:tcPr>
          <w:p w14:paraId="5CADE5E8" w14:textId="77777777" w:rsidR="005463F8" w:rsidRPr="0046245E" w:rsidRDefault="005463F8" w:rsidP="001B5910">
            <w:pPr>
              <w:jc w:val="center"/>
            </w:pPr>
          </w:p>
        </w:tc>
        <w:tc>
          <w:tcPr>
            <w:tcW w:w="0" w:type="auto"/>
            <w:tcMar>
              <w:left w:w="86" w:type="dxa"/>
              <w:right w:w="86" w:type="dxa"/>
            </w:tcMar>
            <w:vAlign w:val="bottom"/>
          </w:tcPr>
          <w:p w14:paraId="1659CB60" w14:textId="77777777" w:rsidR="005463F8" w:rsidRPr="0046245E" w:rsidRDefault="005463F8" w:rsidP="001B5910"/>
        </w:tc>
        <w:tc>
          <w:tcPr>
            <w:tcW w:w="0" w:type="auto"/>
            <w:tcMar>
              <w:left w:w="86" w:type="dxa"/>
              <w:right w:w="86" w:type="dxa"/>
            </w:tcMar>
            <w:vAlign w:val="bottom"/>
          </w:tcPr>
          <w:p w14:paraId="0DDBF067" w14:textId="77777777" w:rsidR="005463F8" w:rsidRPr="0046245E" w:rsidRDefault="005463F8" w:rsidP="001B5910">
            <w:pPr>
              <w:jc w:val="center"/>
            </w:pPr>
          </w:p>
        </w:tc>
      </w:tr>
      <w:tr w:rsidR="005463F8" w:rsidRPr="0046245E" w14:paraId="09861470"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7563D510" w14:textId="77777777" w:rsidR="005463F8" w:rsidRPr="0046245E" w:rsidRDefault="005463F8" w:rsidP="001B5910">
            <w:pPr>
              <w:spacing w:line="240" w:lineRule="auto"/>
              <w:rPr>
                <w:rFonts w:ascii="Arial" w:eastAsia="Times New Roman" w:hAnsi="Arial" w:cs="Arial"/>
                <w:sz w:val="20"/>
                <w:szCs w:val="20"/>
              </w:rPr>
            </w:pPr>
            <w:r w:rsidRPr="0046245E">
              <w:rPr>
                <w:rFonts w:ascii="Arial" w:eastAsia="Times New Roman" w:hAnsi="Arial" w:cs="Arial"/>
                <w:color w:val="000000"/>
                <w:sz w:val="20"/>
                <w:szCs w:val="20"/>
              </w:rPr>
              <w:t xml:space="preserve">Treatment type/history </w:t>
            </w:r>
          </w:p>
        </w:tc>
        <w:tc>
          <w:tcPr>
            <w:tcW w:w="0" w:type="auto"/>
            <w:tcBorders>
              <w:top w:val="nil"/>
              <w:left w:val="nil"/>
              <w:bottom w:val="nil"/>
              <w:right w:val="nil"/>
            </w:tcBorders>
            <w:shd w:val="clear" w:color="auto" w:fill="auto"/>
            <w:tcMar>
              <w:left w:w="86" w:type="dxa"/>
              <w:right w:w="86" w:type="dxa"/>
            </w:tcMar>
            <w:vAlign w:val="bottom"/>
            <w:hideMark/>
          </w:tcPr>
          <w:p w14:paraId="11F1CF8F"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4B46776"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17F1CA6C"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1EF5FAF"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47369D3B"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153AC66A"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ADA8C28"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7D3F7E1E"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7D64FD2"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Mar>
              <w:left w:w="86" w:type="dxa"/>
              <w:right w:w="86" w:type="dxa"/>
            </w:tcMar>
            <w:vAlign w:val="bottom"/>
          </w:tcPr>
          <w:p w14:paraId="43C0D5C6" w14:textId="77777777" w:rsidR="005463F8" w:rsidRPr="0046245E" w:rsidRDefault="005463F8" w:rsidP="001B5910"/>
        </w:tc>
        <w:tc>
          <w:tcPr>
            <w:tcW w:w="0" w:type="auto"/>
            <w:tcMar>
              <w:left w:w="86" w:type="dxa"/>
              <w:right w:w="86" w:type="dxa"/>
            </w:tcMar>
            <w:vAlign w:val="bottom"/>
          </w:tcPr>
          <w:p w14:paraId="57D5E665" w14:textId="77777777" w:rsidR="005463F8" w:rsidRPr="0046245E" w:rsidRDefault="005463F8" w:rsidP="001B5910">
            <w:pPr>
              <w:jc w:val="center"/>
            </w:pPr>
          </w:p>
        </w:tc>
        <w:tc>
          <w:tcPr>
            <w:tcW w:w="0" w:type="auto"/>
            <w:tcMar>
              <w:left w:w="86" w:type="dxa"/>
              <w:right w:w="86" w:type="dxa"/>
            </w:tcMar>
            <w:vAlign w:val="bottom"/>
          </w:tcPr>
          <w:p w14:paraId="43F485E3" w14:textId="77777777" w:rsidR="005463F8" w:rsidRPr="0046245E" w:rsidRDefault="005463F8" w:rsidP="001B5910"/>
        </w:tc>
        <w:tc>
          <w:tcPr>
            <w:tcW w:w="0" w:type="auto"/>
            <w:tcMar>
              <w:left w:w="86" w:type="dxa"/>
              <w:right w:w="86" w:type="dxa"/>
            </w:tcMar>
            <w:vAlign w:val="bottom"/>
          </w:tcPr>
          <w:p w14:paraId="16C11D19" w14:textId="77777777" w:rsidR="005463F8" w:rsidRPr="0046245E" w:rsidRDefault="005463F8" w:rsidP="001B5910">
            <w:pPr>
              <w:jc w:val="center"/>
            </w:pPr>
          </w:p>
        </w:tc>
      </w:tr>
      <w:tr w:rsidR="005463F8" w:rsidRPr="0046245E" w14:paraId="31A87309"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77CAC3AF"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Prior psychotropic use</w:t>
            </w:r>
            <w:r>
              <w:rPr>
                <w:rFonts w:ascii="Arial" w:eastAsia="Times New Roman" w:hAnsi="Arial" w:cs="Arial"/>
                <w:color w:val="000000"/>
                <w:sz w:val="20"/>
                <w:szCs w:val="20"/>
                <w:vertAlign w:val="superscript"/>
              </w:rPr>
              <w:t>d</w:t>
            </w:r>
          </w:p>
        </w:tc>
        <w:tc>
          <w:tcPr>
            <w:tcW w:w="0" w:type="auto"/>
            <w:tcBorders>
              <w:top w:val="nil"/>
              <w:left w:val="nil"/>
              <w:bottom w:val="nil"/>
              <w:right w:val="nil"/>
            </w:tcBorders>
            <w:shd w:val="clear" w:color="auto" w:fill="auto"/>
            <w:tcMar>
              <w:left w:w="86" w:type="dxa"/>
              <w:right w:w="86" w:type="dxa"/>
            </w:tcMar>
            <w:vAlign w:val="bottom"/>
            <w:hideMark/>
          </w:tcPr>
          <w:p w14:paraId="38C1F6DA"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84.3</w:t>
            </w:r>
          </w:p>
        </w:tc>
        <w:tc>
          <w:tcPr>
            <w:tcW w:w="0" w:type="auto"/>
            <w:tcBorders>
              <w:top w:val="nil"/>
              <w:left w:val="nil"/>
              <w:bottom w:val="nil"/>
              <w:right w:val="nil"/>
            </w:tcBorders>
            <w:shd w:val="clear" w:color="auto" w:fill="auto"/>
            <w:tcMar>
              <w:left w:w="86" w:type="dxa"/>
              <w:right w:w="86" w:type="dxa"/>
            </w:tcMar>
            <w:vAlign w:val="bottom"/>
            <w:hideMark/>
          </w:tcPr>
          <w:p w14:paraId="0427E0CA"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(1.1)</w:t>
            </w:r>
          </w:p>
        </w:tc>
        <w:tc>
          <w:tcPr>
            <w:tcW w:w="0" w:type="auto"/>
            <w:tcBorders>
              <w:top w:val="nil"/>
              <w:left w:val="nil"/>
              <w:bottom w:val="nil"/>
              <w:right w:val="nil"/>
            </w:tcBorders>
            <w:tcMar>
              <w:left w:w="86" w:type="dxa"/>
              <w:right w:w="86" w:type="dxa"/>
            </w:tcMar>
            <w:vAlign w:val="bottom"/>
          </w:tcPr>
          <w:p w14:paraId="08E765D3"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03A0B39"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0.5*</w:t>
            </w:r>
          </w:p>
        </w:tc>
        <w:tc>
          <w:tcPr>
            <w:tcW w:w="0" w:type="auto"/>
            <w:tcBorders>
              <w:top w:val="nil"/>
              <w:left w:val="nil"/>
              <w:bottom w:val="nil"/>
              <w:right w:val="nil"/>
            </w:tcBorders>
            <w:tcMar>
              <w:left w:w="86" w:type="dxa"/>
              <w:right w:w="86" w:type="dxa"/>
            </w:tcMar>
            <w:vAlign w:val="bottom"/>
          </w:tcPr>
          <w:p w14:paraId="3DCD4CB2"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(0.4-0.7)</w:t>
            </w:r>
          </w:p>
        </w:tc>
        <w:tc>
          <w:tcPr>
            <w:tcW w:w="0" w:type="auto"/>
            <w:tcBorders>
              <w:top w:val="nil"/>
              <w:left w:val="nil"/>
              <w:bottom w:val="nil"/>
              <w:right w:val="nil"/>
            </w:tcBorders>
            <w:tcMar>
              <w:left w:w="86" w:type="dxa"/>
              <w:right w:w="86" w:type="dxa"/>
            </w:tcMar>
            <w:vAlign w:val="bottom"/>
          </w:tcPr>
          <w:p w14:paraId="08040AFB"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E25E925"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16.0*</w:t>
            </w:r>
          </w:p>
        </w:tc>
        <w:tc>
          <w:tcPr>
            <w:tcW w:w="0" w:type="auto"/>
            <w:tcBorders>
              <w:top w:val="nil"/>
              <w:left w:val="nil"/>
              <w:bottom w:val="nil"/>
              <w:right w:val="nil"/>
            </w:tcBorders>
            <w:tcMar>
              <w:left w:w="86" w:type="dxa"/>
              <w:right w:w="86" w:type="dxa"/>
            </w:tcMar>
            <w:vAlign w:val="bottom"/>
          </w:tcPr>
          <w:p w14:paraId="2F6DFF7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9EF5074"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5CEE3726" w14:textId="77777777" w:rsidR="005463F8"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39C691CF" w14:textId="77777777" w:rsidR="005463F8" w:rsidRPr="0046245E" w:rsidRDefault="005463F8" w:rsidP="001B5910">
            <w:pPr>
              <w:jc w:val="center"/>
            </w:pPr>
            <w:r>
              <w:rPr>
                <w:rFonts w:ascii="Arial" w:eastAsia="Times New Roman" w:hAnsi="Arial" w:cs="Arial"/>
                <w:color w:val="000000"/>
                <w:sz w:val="20"/>
                <w:szCs w:val="20"/>
              </w:rPr>
              <w:t>0.6</w:t>
            </w:r>
          </w:p>
        </w:tc>
        <w:tc>
          <w:tcPr>
            <w:tcW w:w="0" w:type="auto"/>
            <w:tcMar>
              <w:left w:w="86" w:type="dxa"/>
              <w:right w:w="86" w:type="dxa"/>
            </w:tcMar>
            <w:vAlign w:val="bottom"/>
          </w:tcPr>
          <w:p w14:paraId="11D48659" w14:textId="77777777" w:rsidR="005463F8" w:rsidRPr="0046245E" w:rsidRDefault="005463F8" w:rsidP="001B5910"/>
        </w:tc>
        <w:tc>
          <w:tcPr>
            <w:tcW w:w="0" w:type="auto"/>
            <w:tcMar>
              <w:left w:w="86" w:type="dxa"/>
              <w:right w:w="86" w:type="dxa"/>
            </w:tcMar>
            <w:vAlign w:val="bottom"/>
          </w:tcPr>
          <w:p w14:paraId="2132B723"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135BC024"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2651F863"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 xml:space="preserve">Prior </w:t>
            </w:r>
            <w:proofErr w:type="spellStart"/>
            <w:r w:rsidRPr="0046245E">
              <w:rPr>
                <w:rFonts w:ascii="Arial" w:eastAsia="Times New Roman" w:hAnsi="Arial" w:cs="Arial"/>
                <w:color w:val="000000"/>
                <w:sz w:val="20"/>
                <w:szCs w:val="20"/>
              </w:rPr>
              <w:t>psychotherapy</w:t>
            </w:r>
            <w:r>
              <w:rPr>
                <w:rFonts w:ascii="Arial" w:eastAsia="Times New Roman" w:hAnsi="Arial" w:cs="Arial"/>
                <w:color w:val="000000"/>
                <w:sz w:val="20"/>
                <w:szCs w:val="20"/>
                <w:vertAlign w:val="superscript"/>
              </w:rPr>
              <w:t>d</w:t>
            </w:r>
            <w:proofErr w:type="spellEnd"/>
          </w:p>
        </w:tc>
        <w:tc>
          <w:tcPr>
            <w:tcW w:w="0" w:type="auto"/>
            <w:tcBorders>
              <w:top w:val="nil"/>
              <w:left w:val="nil"/>
              <w:bottom w:val="nil"/>
              <w:right w:val="nil"/>
            </w:tcBorders>
            <w:shd w:val="clear" w:color="auto" w:fill="auto"/>
            <w:tcMar>
              <w:left w:w="86" w:type="dxa"/>
              <w:right w:w="86" w:type="dxa"/>
            </w:tcMar>
            <w:vAlign w:val="bottom"/>
            <w:hideMark/>
          </w:tcPr>
          <w:p w14:paraId="31B2B8D2"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48.6</w:t>
            </w:r>
          </w:p>
        </w:tc>
        <w:tc>
          <w:tcPr>
            <w:tcW w:w="0" w:type="auto"/>
            <w:tcBorders>
              <w:top w:val="nil"/>
              <w:left w:val="nil"/>
              <w:bottom w:val="nil"/>
              <w:right w:val="nil"/>
            </w:tcBorders>
            <w:shd w:val="clear" w:color="auto" w:fill="auto"/>
            <w:tcMar>
              <w:left w:w="86" w:type="dxa"/>
              <w:right w:w="86" w:type="dxa"/>
            </w:tcMar>
            <w:vAlign w:val="bottom"/>
            <w:hideMark/>
          </w:tcPr>
          <w:p w14:paraId="30691560"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(1.5)</w:t>
            </w:r>
          </w:p>
        </w:tc>
        <w:tc>
          <w:tcPr>
            <w:tcW w:w="0" w:type="auto"/>
            <w:tcBorders>
              <w:top w:val="nil"/>
              <w:left w:val="nil"/>
              <w:bottom w:val="nil"/>
              <w:right w:val="nil"/>
            </w:tcBorders>
            <w:tcMar>
              <w:left w:w="86" w:type="dxa"/>
              <w:right w:w="86" w:type="dxa"/>
            </w:tcMar>
            <w:vAlign w:val="bottom"/>
          </w:tcPr>
          <w:p w14:paraId="4A65C97C"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DEF6A12"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0.9</w:t>
            </w:r>
          </w:p>
        </w:tc>
        <w:tc>
          <w:tcPr>
            <w:tcW w:w="0" w:type="auto"/>
            <w:tcBorders>
              <w:top w:val="nil"/>
              <w:left w:val="nil"/>
              <w:bottom w:val="nil"/>
              <w:right w:val="nil"/>
            </w:tcBorders>
            <w:tcMar>
              <w:left w:w="86" w:type="dxa"/>
              <w:right w:w="86" w:type="dxa"/>
            </w:tcMar>
            <w:vAlign w:val="bottom"/>
          </w:tcPr>
          <w:p w14:paraId="24C50E15"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(0.6-1.1)</w:t>
            </w:r>
          </w:p>
        </w:tc>
        <w:tc>
          <w:tcPr>
            <w:tcW w:w="0" w:type="auto"/>
            <w:tcBorders>
              <w:top w:val="nil"/>
              <w:left w:val="nil"/>
              <w:bottom w:val="nil"/>
              <w:right w:val="nil"/>
            </w:tcBorders>
            <w:tcMar>
              <w:left w:w="86" w:type="dxa"/>
              <w:right w:w="86" w:type="dxa"/>
            </w:tcMar>
            <w:vAlign w:val="bottom"/>
          </w:tcPr>
          <w:p w14:paraId="36B9F16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66FCC79"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1.2</w:t>
            </w:r>
          </w:p>
        </w:tc>
        <w:tc>
          <w:tcPr>
            <w:tcW w:w="0" w:type="auto"/>
            <w:tcBorders>
              <w:top w:val="nil"/>
              <w:left w:val="nil"/>
              <w:bottom w:val="nil"/>
              <w:right w:val="nil"/>
            </w:tcBorders>
            <w:tcMar>
              <w:left w:w="86" w:type="dxa"/>
              <w:right w:w="86" w:type="dxa"/>
            </w:tcMar>
            <w:vAlign w:val="bottom"/>
          </w:tcPr>
          <w:p w14:paraId="5A040AAF"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81AB569"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63AE752E" w14:textId="77777777" w:rsidR="005463F8"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36D23F1A" w14:textId="77777777" w:rsidR="005463F8" w:rsidRPr="0046245E" w:rsidRDefault="005463F8" w:rsidP="001B5910">
            <w:pPr>
              <w:jc w:val="center"/>
            </w:pPr>
            <w:r>
              <w:rPr>
                <w:rFonts w:ascii="Arial" w:eastAsia="Times New Roman" w:hAnsi="Arial" w:cs="Arial"/>
                <w:color w:val="000000"/>
                <w:sz w:val="20"/>
                <w:szCs w:val="20"/>
              </w:rPr>
              <w:t>3.6</w:t>
            </w:r>
          </w:p>
        </w:tc>
        <w:tc>
          <w:tcPr>
            <w:tcW w:w="0" w:type="auto"/>
            <w:tcMar>
              <w:left w:w="86" w:type="dxa"/>
              <w:right w:w="86" w:type="dxa"/>
            </w:tcMar>
            <w:vAlign w:val="bottom"/>
          </w:tcPr>
          <w:p w14:paraId="3ACB96AC" w14:textId="77777777" w:rsidR="005463F8" w:rsidRPr="0046245E" w:rsidRDefault="005463F8" w:rsidP="001B5910"/>
        </w:tc>
        <w:tc>
          <w:tcPr>
            <w:tcW w:w="0" w:type="auto"/>
            <w:tcMar>
              <w:left w:w="86" w:type="dxa"/>
              <w:right w:w="86" w:type="dxa"/>
            </w:tcMar>
            <w:vAlign w:val="bottom"/>
          </w:tcPr>
          <w:p w14:paraId="2F60103D"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446EBF0A"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41E6DF99"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Rx by MH professional</w:t>
            </w:r>
          </w:p>
        </w:tc>
        <w:tc>
          <w:tcPr>
            <w:tcW w:w="0" w:type="auto"/>
            <w:tcBorders>
              <w:top w:val="nil"/>
              <w:left w:val="nil"/>
              <w:bottom w:val="nil"/>
              <w:right w:val="nil"/>
            </w:tcBorders>
            <w:shd w:val="clear" w:color="auto" w:fill="auto"/>
            <w:tcMar>
              <w:left w:w="86" w:type="dxa"/>
              <w:right w:w="86" w:type="dxa"/>
            </w:tcMar>
            <w:vAlign w:val="bottom"/>
            <w:hideMark/>
          </w:tcPr>
          <w:p w14:paraId="511CC51A"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33.2</w:t>
            </w:r>
          </w:p>
        </w:tc>
        <w:tc>
          <w:tcPr>
            <w:tcW w:w="0" w:type="auto"/>
            <w:tcBorders>
              <w:top w:val="nil"/>
              <w:left w:val="nil"/>
              <w:bottom w:val="nil"/>
              <w:right w:val="nil"/>
            </w:tcBorders>
            <w:shd w:val="clear" w:color="auto" w:fill="auto"/>
            <w:tcMar>
              <w:left w:w="86" w:type="dxa"/>
              <w:right w:w="86" w:type="dxa"/>
            </w:tcMar>
            <w:vAlign w:val="bottom"/>
            <w:hideMark/>
          </w:tcPr>
          <w:p w14:paraId="57C24C16"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(1.4)</w:t>
            </w:r>
          </w:p>
        </w:tc>
        <w:tc>
          <w:tcPr>
            <w:tcW w:w="0" w:type="auto"/>
            <w:tcBorders>
              <w:top w:val="nil"/>
              <w:left w:val="nil"/>
              <w:bottom w:val="nil"/>
              <w:right w:val="nil"/>
            </w:tcBorders>
            <w:tcMar>
              <w:left w:w="86" w:type="dxa"/>
              <w:right w:w="86" w:type="dxa"/>
            </w:tcMar>
            <w:vAlign w:val="bottom"/>
          </w:tcPr>
          <w:p w14:paraId="53EDD96F"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6BB5150"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0.7*</w:t>
            </w:r>
          </w:p>
        </w:tc>
        <w:tc>
          <w:tcPr>
            <w:tcW w:w="0" w:type="auto"/>
            <w:tcBorders>
              <w:top w:val="nil"/>
              <w:left w:val="nil"/>
              <w:bottom w:val="nil"/>
              <w:right w:val="nil"/>
            </w:tcBorders>
            <w:tcMar>
              <w:left w:w="86" w:type="dxa"/>
              <w:right w:w="86" w:type="dxa"/>
            </w:tcMar>
            <w:vAlign w:val="bottom"/>
          </w:tcPr>
          <w:p w14:paraId="3B2B49AC"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(0.5-1.0)</w:t>
            </w:r>
          </w:p>
        </w:tc>
        <w:tc>
          <w:tcPr>
            <w:tcW w:w="0" w:type="auto"/>
            <w:tcBorders>
              <w:top w:val="nil"/>
              <w:left w:val="nil"/>
              <w:bottom w:val="nil"/>
              <w:right w:val="nil"/>
            </w:tcBorders>
            <w:tcMar>
              <w:left w:w="86" w:type="dxa"/>
              <w:right w:w="86" w:type="dxa"/>
            </w:tcMar>
            <w:vAlign w:val="bottom"/>
          </w:tcPr>
          <w:p w14:paraId="06B61CA3"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37541D4"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4.6*</w:t>
            </w:r>
          </w:p>
        </w:tc>
        <w:tc>
          <w:tcPr>
            <w:tcW w:w="0" w:type="auto"/>
            <w:tcBorders>
              <w:top w:val="nil"/>
              <w:left w:val="nil"/>
              <w:bottom w:val="nil"/>
              <w:right w:val="nil"/>
            </w:tcBorders>
            <w:tcMar>
              <w:left w:w="86" w:type="dxa"/>
              <w:right w:w="86" w:type="dxa"/>
            </w:tcMar>
            <w:vAlign w:val="bottom"/>
          </w:tcPr>
          <w:p w14:paraId="146B26BA"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DB976B3"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1</w:t>
            </w:r>
          </w:p>
        </w:tc>
        <w:tc>
          <w:tcPr>
            <w:tcW w:w="0" w:type="auto"/>
            <w:tcMar>
              <w:left w:w="86" w:type="dxa"/>
              <w:right w:w="86" w:type="dxa"/>
            </w:tcMar>
            <w:vAlign w:val="bottom"/>
          </w:tcPr>
          <w:p w14:paraId="7F0B95A7" w14:textId="77777777" w:rsidR="005463F8"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7A7925C5" w14:textId="77777777" w:rsidR="005463F8" w:rsidRPr="0046245E" w:rsidRDefault="005463F8" w:rsidP="001B5910">
            <w:pPr>
              <w:jc w:val="center"/>
            </w:pPr>
            <w:r>
              <w:rPr>
                <w:rFonts w:ascii="Arial" w:eastAsia="Times New Roman" w:hAnsi="Arial" w:cs="Arial"/>
                <w:color w:val="000000"/>
                <w:sz w:val="20"/>
                <w:szCs w:val="20"/>
              </w:rPr>
              <w:t>3.0</w:t>
            </w:r>
          </w:p>
        </w:tc>
        <w:tc>
          <w:tcPr>
            <w:tcW w:w="0" w:type="auto"/>
            <w:tcMar>
              <w:left w:w="86" w:type="dxa"/>
              <w:right w:w="86" w:type="dxa"/>
            </w:tcMar>
            <w:vAlign w:val="bottom"/>
          </w:tcPr>
          <w:p w14:paraId="14AAEB62" w14:textId="77777777" w:rsidR="005463F8" w:rsidRPr="0046245E" w:rsidRDefault="005463F8" w:rsidP="001B5910"/>
        </w:tc>
        <w:tc>
          <w:tcPr>
            <w:tcW w:w="0" w:type="auto"/>
            <w:tcMar>
              <w:left w:w="86" w:type="dxa"/>
              <w:right w:w="86" w:type="dxa"/>
            </w:tcMar>
            <w:vAlign w:val="bottom"/>
          </w:tcPr>
          <w:p w14:paraId="7C14C8F8" w14:textId="77777777" w:rsidR="005463F8" w:rsidRPr="0046245E" w:rsidRDefault="005463F8" w:rsidP="001B5910">
            <w:pPr>
              <w:jc w:val="center"/>
            </w:pPr>
            <w:r>
              <w:rPr>
                <w:rFonts w:ascii="Arial" w:eastAsia="Times New Roman" w:hAnsi="Arial" w:cs="Arial"/>
                <w:color w:val="000000"/>
                <w:sz w:val="20"/>
                <w:szCs w:val="20"/>
              </w:rPr>
              <w:t>2</w:t>
            </w:r>
          </w:p>
        </w:tc>
      </w:tr>
      <w:tr w:rsidR="005463F8" w:rsidRPr="0046245E" w14:paraId="65C6C638"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67A3C0AA" w14:textId="77777777" w:rsidR="005463F8" w:rsidRPr="0046245E" w:rsidRDefault="005463F8" w:rsidP="001B5910">
            <w:pPr>
              <w:spacing w:line="240" w:lineRule="auto"/>
              <w:rPr>
                <w:rFonts w:ascii="Arial" w:eastAsia="Times New Roman" w:hAnsi="Arial" w:cs="Arial"/>
                <w:sz w:val="20"/>
                <w:szCs w:val="20"/>
              </w:rPr>
            </w:pPr>
            <w:r w:rsidRPr="0046245E">
              <w:rPr>
                <w:rFonts w:ascii="Arial" w:eastAsia="Times New Roman" w:hAnsi="Arial" w:cs="Arial"/>
                <w:color w:val="000000"/>
                <w:sz w:val="20"/>
                <w:szCs w:val="20"/>
              </w:rPr>
              <w:t>ADM type</w:t>
            </w:r>
          </w:p>
        </w:tc>
        <w:tc>
          <w:tcPr>
            <w:tcW w:w="0" w:type="auto"/>
            <w:tcBorders>
              <w:top w:val="nil"/>
              <w:left w:val="nil"/>
              <w:bottom w:val="nil"/>
              <w:right w:val="nil"/>
            </w:tcBorders>
            <w:shd w:val="clear" w:color="auto" w:fill="auto"/>
            <w:tcMar>
              <w:left w:w="86" w:type="dxa"/>
              <w:right w:w="86" w:type="dxa"/>
            </w:tcMar>
            <w:vAlign w:val="bottom"/>
            <w:hideMark/>
          </w:tcPr>
          <w:p w14:paraId="10233864"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23706C2"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040AFD53"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4A4F926"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37F6EFC9"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1759C8B7"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A75CE06"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446DA933"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E00EE62"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Mar>
              <w:left w:w="86" w:type="dxa"/>
              <w:right w:w="86" w:type="dxa"/>
            </w:tcMar>
            <w:vAlign w:val="bottom"/>
          </w:tcPr>
          <w:p w14:paraId="44C5EBCF" w14:textId="77777777" w:rsidR="005463F8" w:rsidRPr="0046245E" w:rsidRDefault="005463F8" w:rsidP="001B5910"/>
        </w:tc>
        <w:tc>
          <w:tcPr>
            <w:tcW w:w="0" w:type="auto"/>
            <w:tcMar>
              <w:left w:w="86" w:type="dxa"/>
              <w:right w:w="86" w:type="dxa"/>
            </w:tcMar>
            <w:vAlign w:val="bottom"/>
          </w:tcPr>
          <w:p w14:paraId="77F4459A" w14:textId="77777777" w:rsidR="005463F8" w:rsidRPr="0046245E" w:rsidRDefault="005463F8" w:rsidP="001B5910">
            <w:pPr>
              <w:jc w:val="center"/>
            </w:pPr>
          </w:p>
        </w:tc>
        <w:tc>
          <w:tcPr>
            <w:tcW w:w="0" w:type="auto"/>
            <w:tcMar>
              <w:left w:w="86" w:type="dxa"/>
              <w:right w:w="86" w:type="dxa"/>
            </w:tcMar>
            <w:vAlign w:val="bottom"/>
          </w:tcPr>
          <w:p w14:paraId="711F2A3D" w14:textId="77777777" w:rsidR="005463F8" w:rsidRPr="0046245E" w:rsidRDefault="005463F8" w:rsidP="001B5910"/>
        </w:tc>
        <w:tc>
          <w:tcPr>
            <w:tcW w:w="0" w:type="auto"/>
            <w:tcMar>
              <w:left w:w="86" w:type="dxa"/>
              <w:right w:w="86" w:type="dxa"/>
            </w:tcMar>
            <w:vAlign w:val="bottom"/>
          </w:tcPr>
          <w:p w14:paraId="53A46BC2" w14:textId="77777777" w:rsidR="005463F8" w:rsidRPr="0046245E" w:rsidRDefault="005463F8" w:rsidP="001B5910">
            <w:pPr>
              <w:jc w:val="center"/>
            </w:pPr>
          </w:p>
        </w:tc>
      </w:tr>
      <w:tr w:rsidR="005463F8" w:rsidRPr="0046245E" w14:paraId="0F6E0107"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5AF3CE5" w14:textId="77777777" w:rsidR="005463F8" w:rsidRPr="0046245E" w:rsidRDefault="005463F8" w:rsidP="001B5910">
            <w:pPr>
              <w:spacing w:line="240" w:lineRule="auto"/>
              <w:ind w:left="338"/>
              <w:rPr>
                <w:rFonts w:ascii="Arial" w:eastAsia="Times New Roman" w:hAnsi="Arial" w:cs="Arial"/>
                <w:sz w:val="20"/>
                <w:szCs w:val="20"/>
              </w:rPr>
            </w:pPr>
            <w:r w:rsidRPr="0046245E">
              <w:rPr>
                <w:rFonts w:ascii="Arial" w:eastAsia="Times New Roman" w:hAnsi="Arial" w:cs="Arial"/>
                <w:color w:val="000000"/>
                <w:sz w:val="20"/>
                <w:szCs w:val="20"/>
              </w:rPr>
              <w:t>SSRI</w:t>
            </w:r>
          </w:p>
        </w:tc>
        <w:tc>
          <w:tcPr>
            <w:tcW w:w="0" w:type="auto"/>
            <w:tcBorders>
              <w:top w:val="nil"/>
              <w:left w:val="nil"/>
              <w:bottom w:val="nil"/>
              <w:right w:val="nil"/>
            </w:tcBorders>
            <w:shd w:val="clear" w:color="auto" w:fill="auto"/>
            <w:tcMar>
              <w:left w:w="86" w:type="dxa"/>
              <w:right w:w="86" w:type="dxa"/>
            </w:tcMar>
            <w:vAlign w:val="bottom"/>
            <w:hideMark/>
          </w:tcPr>
          <w:p w14:paraId="7EBFDBE7"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58.9</w:t>
            </w:r>
          </w:p>
        </w:tc>
        <w:tc>
          <w:tcPr>
            <w:tcW w:w="0" w:type="auto"/>
            <w:tcBorders>
              <w:top w:val="nil"/>
              <w:left w:val="nil"/>
              <w:bottom w:val="nil"/>
              <w:right w:val="nil"/>
            </w:tcBorders>
            <w:shd w:val="clear" w:color="auto" w:fill="auto"/>
            <w:tcMar>
              <w:left w:w="86" w:type="dxa"/>
              <w:right w:w="86" w:type="dxa"/>
            </w:tcMar>
            <w:vAlign w:val="bottom"/>
            <w:hideMark/>
          </w:tcPr>
          <w:p w14:paraId="21642E65"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(1.4)</w:t>
            </w:r>
          </w:p>
        </w:tc>
        <w:tc>
          <w:tcPr>
            <w:tcW w:w="0" w:type="auto"/>
            <w:tcBorders>
              <w:top w:val="nil"/>
              <w:left w:val="nil"/>
              <w:bottom w:val="nil"/>
              <w:right w:val="nil"/>
            </w:tcBorders>
            <w:tcMar>
              <w:left w:w="86" w:type="dxa"/>
              <w:right w:w="86" w:type="dxa"/>
            </w:tcMar>
            <w:vAlign w:val="bottom"/>
          </w:tcPr>
          <w:p w14:paraId="1B54ADBD"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A99E55C" w14:textId="77777777" w:rsidR="005463F8" w:rsidRPr="0046245E" w:rsidRDefault="005463F8" w:rsidP="001B5910">
            <w:pPr>
              <w:spacing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0" w:type="auto"/>
            <w:tcBorders>
              <w:top w:val="nil"/>
              <w:left w:val="nil"/>
              <w:bottom w:val="nil"/>
              <w:right w:val="nil"/>
            </w:tcBorders>
            <w:tcMar>
              <w:left w:w="86" w:type="dxa"/>
              <w:right w:w="86" w:type="dxa"/>
            </w:tcMar>
            <w:vAlign w:val="bottom"/>
          </w:tcPr>
          <w:p w14:paraId="1D00A8A8" w14:textId="77777777" w:rsidR="005463F8" w:rsidRPr="0046245E" w:rsidRDefault="005463F8" w:rsidP="001B5910">
            <w:pPr>
              <w:spacing w:line="240" w:lineRule="auto"/>
              <w:rPr>
                <w:rFonts w:ascii="Arial" w:eastAsia="Times New Roman" w:hAnsi="Arial" w:cs="Arial"/>
                <w:sz w:val="20"/>
                <w:szCs w:val="20"/>
              </w:rPr>
            </w:pPr>
            <w:r>
              <w:rPr>
                <w:rFonts w:ascii="Arial" w:eastAsia="Times New Roman" w:hAnsi="Arial" w:cs="Arial"/>
                <w:sz w:val="20"/>
                <w:szCs w:val="20"/>
              </w:rPr>
              <w:t>-</w:t>
            </w:r>
          </w:p>
        </w:tc>
        <w:tc>
          <w:tcPr>
            <w:tcW w:w="0" w:type="auto"/>
            <w:tcBorders>
              <w:top w:val="nil"/>
              <w:left w:val="nil"/>
              <w:bottom w:val="nil"/>
              <w:right w:val="nil"/>
            </w:tcBorders>
            <w:tcMar>
              <w:left w:w="86" w:type="dxa"/>
              <w:right w:w="86" w:type="dxa"/>
            </w:tcMar>
            <w:vAlign w:val="bottom"/>
          </w:tcPr>
          <w:p w14:paraId="3D52EB48"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118F01D" w14:textId="77777777" w:rsidR="005463F8" w:rsidRPr="0046245E"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0" w:type="auto"/>
            <w:tcBorders>
              <w:top w:val="nil"/>
              <w:left w:val="nil"/>
              <w:bottom w:val="nil"/>
              <w:right w:val="nil"/>
            </w:tcBorders>
            <w:tcMar>
              <w:left w:w="86" w:type="dxa"/>
              <w:right w:w="86" w:type="dxa"/>
            </w:tcMar>
            <w:vAlign w:val="bottom"/>
          </w:tcPr>
          <w:p w14:paraId="24C062E7"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39EEDA5" w14:textId="77777777" w:rsidR="005463F8" w:rsidRPr="0046245E"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030F8F7D" w14:textId="77777777" w:rsidR="005463F8" w:rsidRDefault="005463F8" w:rsidP="001B5910">
            <w:pPr>
              <w:rPr>
                <w:rFonts w:ascii="Arial" w:eastAsia="Times New Roman" w:hAnsi="Arial" w:cs="Arial"/>
                <w:sz w:val="20"/>
                <w:szCs w:val="20"/>
              </w:rPr>
            </w:pPr>
          </w:p>
        </w:tc>
        <w:tc>
          <w:tcPr>
            <w:tcW w:w="0" w:type="auto"/>
            <w:tcMar>
              <w:left w:w="86" w:type="dxa"/>
              <w:right w:w="86" w:type="dxa"/>
            </w:tcMar>
            <w:vAlign w:val="bottom"/>
          </w:tcPr>
          <w:p w14:paraId="070058E6" w14:textId="77777777" w:rsidR="005463F8" w:rsidRPr="0046245E" w:rsidRDefault="005463F8" w:rsidP="001B5910">
            <w:pPr>
              <w:jc w:val="center"/>
            </w:pPr>
            <w:r>
              <w:rPr>
                <w:rFonts w:ascii="Arial" w:eastAsia="Times New Roman" w:hAnsi="Arial" w:cs="Arial"/>
                <w:sz w:val="20"/>
                <w:szCs w:val="20"/>
              </w:rPr>
              <w:t>7.4</w:t>
            </w:r>
          </w:p>
        </w:tc>
        <w:tc>
          <w:tcPr>
            <w:tcW w:w="0" w:type="auto"/>
            <w:tcMar>
              <w:left w:w="86" w:type="dxa"/>
              <w:right w:w="86" w:type="dxa"/>
            </w:tcMar>
            <w:vAlign w:val="bottom"/>
          </w:tcPr>
          <w:p w14:paraId="335F22A9" w14:textId="77777777" w:rsidR="005463F8" w:rsidRPr="0046245E" w:rsidRDefault="005463F8" w:rsidP="001B5910"/>
        </w:tc>
        <w:tc>
          <w:tcPr>
            <w:tcW w:w="0" w:type="auto"/>
            <w:tcMar>
              <w:left w:w="86" w:type="dxa"/>
              <w:right w:w="86" w:type="dxa"/>
            </w:tcMar>
            <w:vAlign w:val="bottom"/>
          </w:tcPr>
          <w:p w14:paraId="63C17337" w14:textId="77777777" w:rsidR="005463F8" w:rsidRPr="0046245E" w:rsidRDefault="005463F8" w:rsidP="001B5910">
            <w:pPr>
              <w:jc w:val="center"/>
            </w:pPr>
            <w:r>
              <w:rPr>
                <w:rFonts w:ascii="Arial" w:eastAsia="Times New Roman" w:hAnsi="Arial" w:cs="Arial"/>
                <w:color w:val="000000"/>
                <w:sz w:val="20"/>
                <w:szCs w:val="20"/>
              </w:rPr>
              <w:t>6</w:t>
            </w:r>
          </w:p>
        </w:tc>
      </w:tr>
      <w:tr w:rsidR="005463F8" w:rsidRPr="0046245E" w14:paraId="383FF700"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0A2A24E4" w14:textId="77777777" w:rsidR="005463F8" w:rsidRPr="0046245E" w:rsidRDefault="005463F8" w:rsidP="001B5910">
            <w:pPr>
              <w:spacing w:line="240" w:lineRule="auto"/>
              <w:ind w:left="338"/>
              <w:rPr>
                <w:rFonts w:ascii="Arial" w:eastAsia="Times New Roman" w:hAnsi="Arial" w:cs="Arial"/>
                <w:sz w:val="20"/>
                <w:szCs w:val="20"/>
              </w:rPr>
            </w:pPr>
            <w:r w:rsidRPr="0046245E">
              <w:rPr>
                <w:rFonts w:ascii="Arial" w:eastAsia="Times New Roman" w:hAnsi="Arial" w:cs="Arial"/>
                <w:color w:val="000000"/>
                <w:sz w:val="20"/>
                <w:szCs w:val="20"/>
              </w:rPr>
              <w:lastRenderedPageBreak/>
              <w:t>Newer ADMs</w:t>
            </w:r>
          </w:p>
        </w:tc>
        <w:tc>
          <w:tcPr>
            <w:tcW w:w="0" w:type="auto"/>
            <w:tcBorders>
              <w:top w:val="nil"/>
              <w:left w:val="nil"/>
              <w:bottom w:val="nil"/>
              <w:right w:val="nil"/>
            </w:tcBorders>
            <w:shd w:val="clear" w:color="auto" w:fill="auto"/>
            <w:tcMar>
              <w:left w:w="86" w:type="dxa"/>
              <w:right w:w="86" w:type="dxa"/>
            </w:tcMar>
            <w:vAlign w:val="bottom"/>
            <w:hideMark/>
          </w:tcPr>
          <w:p w14:paraId="0DD5ECEA"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19.5</w:t>
            </w:r>
          </w:p>
        </w:tc>
        <w:tc>
          <w:tcPr>
            <w:tcW w:w="0" w:type="auto"/>
            <w:tcBorders>
              <w:top w:val="nil"/>
              <w:left w:val="nil"/>
              <w:bottom w:val="nil"/>
              <w:right w:val="nil"/>
            </w:tcBorders>
            <w:shd w:val="clear" w:color="auto" w:fill="auto"/>
            <w:tcMar>
              <w:left w:w="86" w:type="dxa"/>
              <w:right w:w="86" w:type="dxa"/>
            </w:tcMar>
            <w:vAlign w:val="bottom"/>
            <w:hideMark/>
          </w:tcPr>
          <w:p w14:paraId="62EE7551"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(1.1)</w:t>
            </w:r>
          </w:p>
        </w:tc>
        <w:tc>
          <w:tcPr>
            <w:tcW w:w="0" w:type="auto"/>
            <w:tcBorders>
              <w:top w:val="nil"/>
              <w:left w:val="nil"/>
              <w:bottom w:val="nil"/>
              <w:right w:val="nil"/>
            </w:tcBorders>
            <w:tcMar>
              <w:left w:w="86" w:type="dxa"/>
              <w:right w:w="86" w:type="dxa"/>
            </w:tcMar>
            <w:vAlign w:val="bottom"/>
          </w:tcPr>
          <w:p w14:paraId="711799FC"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17B5887"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0.9</w:t>
            </w:r>
          </w:p>
        </w:tc>
        <w:tc>
          <w:tcPr>
            <w:tcW w:w="0" w:type="auto"/>
            <w:tcBorders>
              <w:top w:val="nil"/>
              <w:left w:val="nil"/>
              <w:bottom w:val="nil"/>
              <w:right w:val="nil"/>
            </w:tcBorders>
            <w:tcMar>
              <w:left w:w="86" w:type="dxa"/>
              <w:right w:w="86" w:type="dxa"/>
            </w:tcMar>
            <w:vAlign w:val="bottom"/>
          </w:tcPr>
          <w:p w14:paraId="63FFEFCF"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(0.6-1.3)</w:t>
            </w:r>
          </w:p>
        </w:tc>
        <w:tc>
          <w:tcPr>
            <w:tcW w:w="0" w:type="auto"/>
            <w:tcBorders>
              <w:top w:val="nil"/>
              <w:left w:val="nil"/>
              <w:bottom w:val="nil"/>
              <w:right w:val="nil"/>
            </w:tcBorders>
            <w:tcMar>
              <w:left w:w="86" w:type="dxa"/>
              <w:right w:w="86" w:type="dxa"/>
            </w:tcMar>
            <w:vAlign w:val="bottom"/>
          </w:tcPr>
          <w:p w14:paraId="6C9FBDF3"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74706BE"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Borders>
              <w:top w:val="nil"/>
              <w:left w:val="nil"/>
              <w:bottom w:val="nil"/>
              <w:right w:val="nil"/>
            </w:tcBorders>
            <w:tcMar>
              <w:left w:w="86" w:type="dxa"/>
              <w:right w:w="86" w:type="dxa"/>
            </w:tcMar>
            <w:vAlign w:val="bottom"/>
          </w:tcPr>
          <w:p w14:paraId="0ADA7D6B"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B0A35E7"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51C2DC6C" w14:textId="77777777" w:rsidR="005463F8" w:rsidRPr="0046245E"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3B8EFEAA" w14:textId="77777777" w:rsidR="005463F8" w:rsidRPr="0046245E" w:rsidRDefault="005463F8" w:rsidP="001B5910">
            <w:pPr>
              <w:jc w:val="center"/>
            </w:pPr>
          </w:p>
        </w:tc>
        <w:tc>
          <w:tcPr>
            <w:tcW w:w="0" w:type="auto"/>
            <w:tcMar>
              <w:left w:w="86" w:type="dxa"/>
              <w:right w:w="86" w:type="dxa"/>
            </w:tcMar>
            <w:vAlign w:val="bottom"/>
          </w:tcPr>
          <w:p w14:paraId="77CC9B04" w14:textId="77777777" w:rsidR="005463F8" w:rsidRPr="0046245E" w:rsidRDefault="005463F8" w:rsidP="001B5910"/>
        </w:tc>
        <w:tc>
          <w:tcPr>
            <w:tcW w:w="0" w:type="auto"/>
            <w:tcMar>
              <w:left w:w="86" w:type="dxa"/>
              <w:right w:w="86" w:type="dxa"/>
            </w:tcMar>
            <w:vAlign w:val="bottom"/>
          </w:tcPr>
          <w:p w14:paraId="7F63F1CB" w14:textId="77777777" w:rsidR="005463F8" w:rsidRPr="0046245E" w:rsidRDefault="005463F8" w:rsidP="001B5910">
            <w:pPr>
              <w:jc w:val="center"/>
            </w:pPr>
          </w:p>
        </w:tc>
      </w:tr>
      <w:tr w:rsidR="005463F8" w:rsidRPr="0046245E" w14:paraId="2BBE2EED"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08F39764" w14:textId="77777777" w:rsidR="005463F8" w:rsidRPr="0046245E" w:rsidRDefault="005463F8" w:rsidP="001B5910">
            <w:pPr>
              <w:spacing w:line="240" w:lineRule="auto"/>
              <w:ind w:left="338"/>
              <w:rPr>
                <w:rFonts w:ascii="Arial" w:eastAsia="Times New Roman" w:hAnsi="Arial" w:cs="Arial"/>
                <w:sz w:val="20"/>
                <w:szCs w:val="20"/>
              </w:rPr>
            </w:pPr>
            <w:r w:rsidRPr="0046245E">
              <w:rPr>
                <w:rFonts w:ascii="Arial" w:eastAsia="Times New Roman" w:hAnsi="Arial" w:cs="Arial"/>
                <w:color w:val="000000"/>
                <w:sz w:val="20"/>
                <w:szCs w:val="20"/>
              </w:rPr>
              <w:t>TCA</w:t>
            </w:r>
          </w:p>
        </w:tc>
        <w:tc>
          <w:tcPr>
            <w:tcW w:w="0" w:type="auto"/>
            <w:tcBorders>
              <w:top w:val="nil"/>
              <w:left w:val="nil"/>
              <w:bottom w:val="nil"/>
              <w:right w:val="nil"/>
            </w:tcBorders>
            <w:shd w:val="clear" w:color="auto" w:fill="auto"/>
            <w:tcMar>
              <w:left w:w="86" w:type="dxa"/>
              <w:right w:w="86" w:type="dxa"/>
            </w:tcMar>
            <w:vAlign w:val="bottom"/>
            <w:hideMark/>
          </w:tcPr>
          <w:p w14:paraId="04038962"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12.3</w:t>
            </w:r>
          </w:p>
        </w:tc>
        <w:tc>
          <w:tcPr>
            <w:tcW w:w="0" w:type="auto"/>
            <w:tcBorders>
              <w:top w:val="nil"/>
              <w:left w:val="nil"/>
              <w:bottom w:val="nil"/>
              <w:right w:val="nil"/>
            </w:tcBorders>
            <w:shd w:val="clear" w:color="auto" w:fill="auto"/>
            <w:tcMar>
              <w:left w:w="86" w:type="dxa"/>
              <w:right w:w="86" w:type="dxa"/>
            </w:tcMar>
            <w:vAlign w:val="bottom"/>
            <w:hideMark/>
          </w:tcPr>
          <w:p w14:paraId="16BA34F8"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(0.8)</w:t>
            </w:r>
          </w:p>
        </w:tc>
        <w:tc>
          <w:tcPr>
            <w:tcW w:w="0" w:type="auto"/>
            <w:tcBorders>
              <w:top w:val="nil"/>
              <w:left w:val="nil"/>
              <w:bottom w:val="nil"/>
              <w:right w:val="nil"/>
            </w:tcBorders>
            <w:tcMar>
              <w:left w:w="86" w:type="dxa"/>
              <w:right w:w="86" w:type="dxa"/>
            </w:tcMar>
            <w:vAlign w:val="bottom"/>
          </w:tcPr>
          <w:p w14:paraId="008EC2B3"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FCFEDC4"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1.3</w:t>
            </w:r>
          </w:p>
        </w:tc>
        <w:tc>
          <w:tcPr>
            <w:tcW w:w="0" w:type="auto"/>
            <w:tcBorders>
              <w:top w:val="nil"/>
              <w:left w:val="nil"/>
              <w:bottom w:val="nil"/>
              <w:right w:val="nil"/>
            </w:tcBorders>
            <w:tcMar>
              <w:left w:w="86" w:type="dxa"/>
              <w:right w:w="86" w:type="dxa"/>
            </w:tcMar>
            <w:vAlign w:val="bottom"/>
          </w:tcPr>
          <w:p w14:paraId="66E186DE" w14:textId="77777777" w:rsidR="005463F8" w:rsidRPr="0046245E" w:rsidRDefault="005463F8" w:rsidP="001B5910">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46245E">
              <w:rPr>
                <w:rFonts w:ascii="Arial" w:eastAsia="Times New Roman" w:hAnsi="Arial" w:cs="Arial"/>
                <w:color w:val="000000"/>
                <w:sz w:val="20"/>
                <w:szCs w:val="20"/>
              </w:rPr>
              <w:t>0.9-2.0</w:t>
            </w:r>
            <w:r>
              <w:rPr>
                <w:rFonts w:ascii="Arial" w:eastAsia="Times New Roman" w:hAnsi="Arial" w:cs="Arial"/>
                <w:color w:val="000000"/>
                <w:sz w:val="20"/>
                <w:szCs w:val="20"/>
              </w:rPr>
              <w:t>)</w:t>
            </w:r>
          </w:p>
        </w:tc>
        <w:tc>
          <w:tcPr>
            <w:tcW w:w="0" w:type="auto"/>
            <w:tcBorders>
              <w:top w:val="nil"/>
              <w:left w:val="nil"/>
              <w:bottom w:val="nil"/>
              <w:right w:val="nil"/>
            </w:tcBorders>
            <w:tcMar>
              <w:left w:w="86" w:type="dxa"/>
              <w:right w:w="86" w:type="dxa"/>
            </w:tcMar>
            <w:vAlign w:val="bottom"/>
          </w:tcPr>
          <w:p w14:paraId="74FFD207"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15295F84"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6F41FFED"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204110C"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010ECD35" w14:textId="77777777" w:rsidR="005463F8" w:rsidRPr="0046245E" w:rsidRDefault="005463F8" w:rsidP="001B5910"/>
        </w:tc>
        <w:tc>
          <w:tcPr>
            <w:tcW w:w="0" w:type="auto"/>
            <w:tcMar>
              <w:left w:w="86" w:type="dxa"/>
              <w:right w:w="86" w:type="dxa"/>
            </w:tcMar>
            <w:vAlign w:val="bottom"/>
          </w:tcPr>
          <w:p w14:paraId="2FE3278C" w14:textId="77777777" w:rsidR="005463F8" w:rsidRPr="0046245E" w:rsidRDefault="005463F8" w:rsidP="001B5910">
            <w:pPr>
              <w:jc w:val="center"/>
            </w:pPr>
          </w:p>
        </w:tc>
        <w:tc>
          <w:tcPr>
            <w:tcW w:w="0" w:type="auto"/>
            <w:tcMar>
              <w:left w:w="86" w:type="dxa"/>
              <w:right w:w="86" w:type="dxa"/>
            </w:tcMar>
            <w:vAlign w:val="bottom"/>
          </w:tcPr>
          <w:p w14:paraId="3870EFAA" w14:textId="77777777" w:rsidR="005463F8" w:rsidRPr="0046245E" w:rsidRDefault="005463F8" w:rsidP="001B5910"/>
        </w:tc>
        <w:tc>
          <w:tcPr>
            <w:tcW w:w="0" w:type="auto"/>
            <w:tcMar>
              <w:left w:w="86" w:type="dxa"/>
              <w:right w:w="86" w:type="dxa"/>
            </w:tcMar>
            <w:vAlign w:val="bottom"/>
          </w:tcPr>
          <w:p w14:paraId="5FA72EE0" w14:textId="77777777" w:rsidR="005463F8" w:rsidRPr="0046245E" w:rsidRDefault="005463F8" w:rsidP="001B5910">
            <w:pPr>
              <w:jc w:val="center"/>
            </w:pPr>
          </w:p>
        </w:tc>
      </w:tr>
      <w:tr w:rsidR="005463F8" w:rsidRPr="0046245E" w14:paraId="3894974A"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3A1B14FD" w14:textId="77777777" w:rsidR="005463F8" w:rsidRPr="0046245E" w:rsidRDefault="005463F8" w:rsidP="001B5910">
            <w:pPr>
              <w:spacing w:line="240" w:lineRule="auto"/>
              <w:ind w:left="338"/>
              <w:rPr>
                <w:rFonts w:ascii="Arial" w:eastAsia="Times New Roman" w:hAnsi="Arial" w:cs="Arial"/>
                <w:sz w:val="20"/>
                <w:szCs w:val="20"/>
              </w:rPr>
            </w:pPr>
            <w:r w:rsidRPr="0046245E">
              <w:rPr>
                <w:rFonts w:ascii="Arial" w:eastAsia="Times New Roman" w:hAnsi="Arial" w:cs="Arial"/>
                <w:color w:val="000000"/>
                <w:sz w:val="20"/>
                <w:szCs w:val="20"/>
              </w:rPr>
              <w:t>Other older ADMs</w:t>
            </w:r>
          </w:p>
        </w:tc>
        <w:tc>
          <w:tcPr>
            <w:tcW w:w="0" w:type="auto"/>
            <w:tcBorders>
              <w:top w:val="nil"/>
              <w:left w:val="nil"/>
              <w:bottom w:val="nil"/>
              <w:right w:val="nil"/>
            </w:tcBorders>
            <w:shd w:val="clear" w:color="auto" w:fill="auto"/>
            <w:tcMar>
              <w:left w:w="86" w:type="dxa"/>
              <w:right w:w="86" w:type="dxa"/>
            </w:tcMar>
            <w:vAlign w:val="bottom"/>
            <w:hideMark/>
          </w:tcPr>
          <w:p w14:paraId="3C00EE0D"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9.3</w:t>
            </w:r>
          </w:p>
        </w:tc>
        <w:tc>
          <w:tcPr>
            <w:tcW w:w="0" w:type="auto"/>
            <w:tcBorders>
              <w:top w:val="nil"/>
              <w:left w:val="nil"/>
              <w:bottom w:val="nil"/>
              <w:right w:val="nil"/>
            </w:tcBorders>
            <w:shd w:val="clear" w:color="auto" w:fill="auto"/>
            <w:tcMar>
              <w:left w:w="86" w:type="dxa"/>
              <w:right w:w="86" w:type="dxa"/>
            </w:tcMar>
            <w:vAlign w:val="bottom"/>
            <w:hideMark/>
          </w:tcPr>
          <w:p w14:paraId="0AB92EC9"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(1.2)</w:t>
            </w:r>
          </w:p>
        </w:tc>
        <w:tc>
          <w:tcPr>
            <w:tcW w:w="0" w:type="auto"/>
            <w:tcBorders>
              <w:top w:val="nil"/>
              <w:left w:val="nil"/>
              <w:bottom w:val="nil"/>
              <w:right w:val="nil"/>
            </w:tcBorders>
            <w:tcMar>
              <w:left w:w="86" w:type="dxa"/>
              <w:right w:w="86" w:type="dxa"/>
            </w:tcMar>
            <w:vAlign w:val="bottom"/>
          </w:tcPr>
          <w:p w14:paraId="7D44821F"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840ECCD"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0.9</w:t>
            </w:r>
          </w:p>
        </w:tc>
        <w:tc>
          <w:tcPr>
            <w:tcW w:w="0" w:type="auto"/>
            <w:tcBorders>
              <w:top w:val="nil"/>
              <w:left w:val="nil"/>
              <w:bottom w:val="nil"/>
              <w:right w:val="nil"/>
            </w:tcBorders>
            <w:tcMar>
              <w:left w:w="86" w:type="dxa"/>
              <w:right w:w="86" w:type="dxa"/>
            </w:tcMar>
            <w:vAlign w:val="bottom"/>
          </w:tcPr>
          <w:p w14:paraId="7DC952F4"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(0.5-1.9)</w:t>
            </w:r>
          </w:p>
        </w:tc>
        <w:tc>
          <w:tcPr>
            <w:tcW w:w="0" w:type="auto"/>
            <w:tcBorders>
              <w:top w:val="nil"/>
              <w:left w:val="nil"/>
              <w:bottom w:val="nil"/>
              <w:right w:val="nil"/>
            </w:tcBorders>
            <w:tcMar>
              <w:left w:w="86" w:type="dxa"/>
              <w:right w:w="86" w:type="dxa"/>
            </w:tcMar>
            <w:vAlign w:val="bottom"/>
          </w:tcPr>
          <w:p w14:paraId="2F805CB8"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A71BEE8"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28B5AFBC"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D2396E3"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39606944" w14:textId="77777777" w:rsidR="005463F8" w:rsidRPr="0046245E" w:rsidRDefault="005463F8" w:rsidP="001B5910"/>
        </w:tc>
        <w:tc>
          <w:tcPr>
            <w:tcW w:w="0" w:type="auto"/>
            <w:tcMar>
              <w:left w:w="86" w:type="dxa"/>
              <w:right w:w="86" w:type="dxa"/>
            </w:tcMar>
            <w:vAlign w:val="bottom"/>
          </w:tcPr>
          <w:p w14:paraId="42B337A2" w14:textId="77777777" w:rsidR="005463F8" w:rsidRPr="0046245E" w:rsidRDefault="005463F8" w:rsidP="001B5910">
            <w:pPr>
              <w:jc w:val="center"/>
            </w:pPr>
          </w:p>
        </w:tc>
        <w:tc>
          <w:tcPr>
            <w:tcW w:w="0" w:type="auto"/>
            <w:tcMar>
              <w:left w:w="86" w:type="dxa"/>
              <w:right w:w="86" w:type="dxa"/>
            </w:tcMar>
            <w:vAlign w:val="bottom"/>
          </w:tcPr>
          <w:p w14:paraId="706A2B33" w14:textId="77777777" w:rsidR="005463F8" w:rsidRPr="0046245E" w:rsidRDefault="005463F8" w:rsidP="001B5910"/>
        </w:tc>
        <w:tc>
          <w:tcPr>
            <w:tcW w:w="0" w:type="auto"/>
            <w:tcMar>
              <w:left w:w="86" w:type="dxa"/>
              <w:right w:w="86" w:type="dxa"/>
            </w:tcMar>
            <w:vAlign w:val="bottom"/>
          </w:tcPr>
          <w:p w14:paraId="34082C34" w14:textId="77777777" w:rsidR="005463F8" w:rsidRPr="0046245E" w:rsidRDefault="005463F8" w:rsidP="001B5910">
            <w:pPr>
              <w:jc w:val="center"/>
            </w:pPr>
          </w:p>
        </w:tc>
      </w:tr>
      <w:tr w:rsidR="005463F8" w:rsidRPr="0046245E" w14:paraId="2F3E2BB4"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377CC7E7" w14:textId="77777777" w:rsidR="005463F8" w:rsidRPr="0046245E" w:rsidRDefault="005463F8" w:rsidP="001B5910">
            <w:pPr>
              <w:spacing w:line="240" w:lineRule="auto"/>
              <w:rPr>
                <w:rFonts w:ascii="Arial" w:eastAsia="Times New Roman" w:hAnsi="Arial" w:cs="Arial"/>
                <w:sz w:val="20"/>
                <w:szCs w:val="20"/>
              </w:rPr>
            </w:pPr>
            <w:r w:rsidRPr="0046245E">
              <w:rPr>
                <w:rFonts w:ascii="Arial" w:eastAsia="Times New Roman" w:hAnsi="Arial" w:cs="Arial"/>
                <w:color w:val="000000"/>
                <w:sz w:val="20"/>
                <w:szCs w:val="20"/>
              </w:rPr>
              <w:t xml:space="preserve">Reason for ADM use </w:t>
            </w:r>
          </w:p>
        </w:tc>
        <w:tc>
          <w:tcPr>
            <w:tcW w:w="0" w:type="auto"/>
            <w:tcBorders>
              <w:top w:val="nil"/>
              <w:left w:val="nil"/>
              <w:bottom w:val="nil"/>
              <w:right w:val="nil"/>
            </w:tcBorders>
            <w:shd w:val="clear" w:color="auto" w:fill="auto"/>
            <w:tcMar>
              <w:left w:w="86" w:type="dxa"/>
              <w:right w:w="86" w:type="dxa"/>
            </w:tcMar>
            <w:vAlign w:val="bottom"/>
            <w:hideMark/>
          </w:tcPr>
          <w:p w14:paraId="490DB079"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D37FDB5"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580CC3DF" w14:textId="77777777" w:rsidR="005463F8" w:rsidRPr="0046245E"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 xml:space="preserve">            </w:t>
            </w:r>
          </w:p>
        </w:tc>
        <w:tc>
          <w:tcPr>
            <w:tcW w:w="0" w:type="auto"/>
            <w:tcBorders>
              <w:top w:val="nil"/>
              <w:left w:val="nil"/>
              <w:bottom w:val="nil"/>
              <w:right w:val="nil"/>
            </w:tcBorders>
            <w:shd w:val="clear" w:color="auto" w:fill="auto"/>
            <w:tcMar>
              <w:left w:w="86" w:type="dxa"/>
              <w:right w:w="86" w:type="dxa"/>
            </w:tcMar>
            <w:vAlign w:val="bottom"/>
            <w:hideMark/>
          </w:tcPr>
          <w:p w14:paraId="7CC327E9"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65DF170B"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3A83F583"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tcPr>
          <w:p w14:paraId="736E675F" w14:textId="77777777" w:rsidR="005463F8" w:rsidRPr="0046245E"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7.5</w:t>
            </w:r>
          </w:p>
        </w:tc>
        <w:tc>
          <w:tcPr>
            <w:tcW w:w="0" w:type="auto"/>
            <w:tcBorders>
              <w:top w:val="nil"/>
              <w:left w:val="nil"/>
              <w:bottom w:val="nil"/>
              <w:right w:val="nil"/>
            </w:tcBorders>
            <w:tcMar>
              <w:left w:w="86" w:type="dxa"/>
              <w:right w:w="86" w:type="dxa"/>
            </w:tcMar>
            <w:vAlign w:val="bottom"/>
          </w:tcPr>
          <w:p w14:paraId="6D809DF9"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A393A09" w14:textId="77777777" w:rsidR="005463F8" w:rsidRPr="0046245E"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0" w:type="auto"/>
            <w:tcMar>
              <w:left w:w="86" w:type="dxa"/>
              <w:right w:w="86" w:type="dxa"/>
            </w:tcMar>
            <w:vAlign w:val="bottom"/>
          </w:tcPr>
          <w:p w14:paraId="007470B9" w14:textId="77777777" w:rsidR="005463F8" w:rsidRDefault="005463F8" w:rsidP="001B5910">
            <w:pPr>
              <w:rPr>
                <w:rFonts w:ascii="Arial" w:eastAsia="Times New Roman" w:hAnsi="Arial" w:cs="Arial"/>
                <w:sz w:val="20"/>
                <w:szCs w:val="20"/>
              </w:rPr>
            </w:pPr>
          </w:p>
        </w:tc>
        <w:tc>
          <w:tcPr>
            <w:tcW w:w="0" w:type="auto"/>
            <w:tcMar>
              <w:left w:w="86" w:type="dxa"/>
              <w:right w:w="86" w:type="dxa"/>
            </w:tcMar>
            <w:vAlign w:val="bottom"/>
          </w:tcPr>
          <w:p w14:paraId="0E1509A8" w14:textId="77777777" w:rsidR="005463F8" w:rsidRPr="0046245E" w:rsidRDefault="005463F8" w:rsidP="001B5910">
            <w:pPr>
              <w:jc w:val="center"/>
            </w:pPr>
            <w:r>
              <w:rPr>
                <w:rFonts w:ascii="Arial" w:eastAsia="Times New Roman" w:hAnsi="Arial" w:cs="Arial"/>
                <w:sz w:val="20"/>
                <w:szCs w:val="20"/>
              </w:rPr>
              <w:t>17.7</w:t>
            </w:r>
          </w:p>
        </w:tc>
        <w:tc>
          <w:tcPr>
            <w:tcW w:w="0" w:type="auto"/>
            <w:tcMar>
              <w:left w:w="86" w:type="dxa"/>
              <w:right w:w="86" w:type="dxa"/>
            </w:tcMar>
            <w:vAlign w:val="bottom"/>
          </w:tcPr>
          <w:p w14:paraId="58201818" w14:textId="77777777" w:rsidR="005463F8" w:rsidRPr="0046245E" w:rsidRDefault="005463F8" w:rsidP="001B5910"/>
        </w:tc>
        <w:tc>
          <w:tcPr>
            <w:tcW w:w="0" w:type="auto"/>
            <w:tcMar>
              <w:left w:w="86" w:type="dxa"/>
              <w:right w:w="86" w:type="dxa"/>
            </w:tcMar>
            <w:vAlign w:val="bottom"/>
          </w:tcPr>
          <w:p w14:paraId="6249408C" w14:textId="77777777" w:rsidR="005463F8" w:rsidRPr="0046245E" w:rsidRDefault="005463F8" w:rsidP="001B5910">
            <w:pPr>
              <w:jc w:val="center"/>
            </w:pPr>
            <w:r>
              <w:t>10</w:t>
            </w:r>
          </w:p>
        </w:tc>
      </w:tr>
      <w:tr w:rsidR="005463F8" w:rsidRPr="0046245E" w14:paraId="0C42B608"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7F1F60FE"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Depression</w:t>
            </w:r>
          </w:p>
        </w:tc>
        <w:tc>
          <w:tcPr>
            <w:tcW w:w="0" w:type="auto"/>
            <w:tcBorders>
              <w:top w:val="nil"/>
              <w:left w:val="nil"/>
              <w:bottom w:val="nil"/>
              <w:right w:val="nil"/>
            </w:tcBorders>
            <w:shd w:val="clear" w:color="auto" w:fill="auto"/>
            <w:tcMar>
              <w:left w:w="86" w:type="dxa"/>
              <w:right w:w="86" w:type="dxa"/>
            </w:tcMar>
            <w:vAlign w:val="bottom"/>
            <w:hideMark/>
          </w:tcPr>
          <w:p w14:paraId="71D8F0D9"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34.4</w:t>
            </w:r>
          </w:p>
        </w:tc>
        <w:tc>
          <w:tcPr>
            <w:tcW w:w="0" w:type="auto"/>
            <w:tcBorders>
              <w:top w:val="nil"/>
              <w:left w:val="nil"/>
              <w:bottom w:val="nil"/>
              <w:right w:val="nil"/>
            </w:tcBorders>
            <w:shd w:val="clear" w:color="auto" w:fill="auto"/>
            <w:tcMar>
              <w:left w:w="86" w:type="dxa"/>
              <w:right w:w="86" w:type="dxa"/>
            </w:tcMar>
            <w:vAlign w:val="bottom"/>
            <w:hideMark/>
          </w:tcPr>
          <w:p w14:paraId="2A9CA959"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(1.2)</w:t>
            </w:r>
          </w:p>
        </w:tc>
        <w:tc>
          <w:tcPr>
            <w:tcW w:w="0" w:type="auto"/>
            <w:tcBorders>
              <w:top w:val="nil"/>
              <w:left w:val="nil"/>
              <w:bottom w:val="nil"/>
              <w:right w:val="nil"/>
            </w:tcBorders>
            <w:tcMar>
              <w:left w:w="86" w:type="dxa"/>
              <w:right w:w="86" w:type="dxa"/>
            </w:tcMar>
            <w:vAlign w:val="bottom"/>
          </w:tcPr>
          <w:p w14:paraId="57198031" w14:textId="77777777" w:rsidR="005463F8" w:rsidRPr="0046245E" w:rsidRDefault="005463F8" w:rsidP="001B5910">
            <w:pPr>
              <w:spacing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0" w:type="auto"/>
            <w:tcBorders>
              <w:top w:val="nil"/>
              <w:left w:val="nil"/>
              <w:bottom w:val="nil"/>
              <w:right w:val="nil"/>
            </w:tcBorders>
            <w:shd w:val="clear" w:color="auto" w:fill="auto"/>
            <w:tcMar>
              <w:left w:w="86" w:type="dxa"/>
              <w:right w:w="86" w:type="dxa"/>
            </w:tcMar>
            <w:vAlign w:val="bottom"/>
            <w:hideMark/>
          </w:tcPr>
          <w:p w14:paraId="0857AEDF" w14:textId="77777777" w:rsidR="005463F8" w:rsidRPr="0046245E" w:rsidRDefault="005463F8" w:rsidP="001B5910">
            <w:pPr>
              <w:spacing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0" w:type="auto"/>
            <w:tcBorders>
              <w:top w:val="nil"/>
              <w:left w:val="nil"/>
              <w:bottom w:val="nil"/>
              <w:right w:val="nil"/>
            </w:tcBorders>
            <w:tcMar>
              <w:left w:w="86" w:type="dxa"/>
              <w:right w:w="86" w:type="dxa"/>
            </w:tcMar>
            <w:vAlign w:val="bottom"/>
          </w:tcPr>
          <w:p w14:paraId="26DC5709" w14:textId="77777777" w:rsidR="005463F8" w:rsidRPr="0046245E" w:rsidRDefault="005463F8" w:rsidP="001B5910">
            <w:pPr>
              <w:spacing w:line="240" w:lineRule="auto"/>
              <w:rPr>
                <w:rFonts w:ascii="Arial" w:eastAsia="Times New Roman" w:hAnsi="Arial" w:cs="Arial"/>
                <w:sz w:val="20"/>
                <w:szCs w:val="20"/>
              </w:rPr>
            </w:pPr>
            <w:r>
              <w:rPr>
                <w:rFonts w:ascii="Arial" w:eastAsia="Times New Roman" w:hAnsi="Arial" w:cs="Arial"/>
                <w:sz w:val="20"/>
                <w:szCs w:val="20"/>
              </w:rPr>
              <w:t>-</w:t>
            </w:r>
          </w:p>
        </w:tc>
        <w:tc>
          <w:tcPr>
            <w:tcW w:w="0" w:type="auto"/>
            <w:tcBorders>
              <w:top w:val="nil"/>
              <w:left w:val="nil"/>
              <w:bottom w:val="nil"/>
              <w:right w:val="nil"/>
            </w:tcBorders>
            <w:tcMar>
              <w:left w:w="86" w:type="dxa"/>
              <w:right w:w="86" w:type="dxa"/>
            </w:tcMar>
            <w:vAlign w:val="bottom"/>
          </w:tcPr>
          <w:p w14:paraId="6E03CCAF"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2D03C4E"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29A63103"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7B30E2A"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5B334570" w14:textId="77777777" w:rsidR="005463F8" w:rsidRPr="0046245E" w:rsidRDefault="005463F8" w:rsidP="001B5910"/>
        </w:tc>
        <w:tc>
          <w:tcPr>
            <w:tcW w:w="0" w:type="auto"/>
            <w:tcMar>
              <w:left w:w="86" w:type="dxa"/>
              <w:right w:w="86" w:type="dxa"/>
            </w:tcMar>
            <w:vAlign w:val="bottom"/>
          </w:tcPr>
          <w:p w14:paraId="58FBADE8" w14:textId="77777777" w:rsidR="005463F8" w:rsidRPr="0046245E" w:rsidRDefault="005463F8" w:rsidP="001B5910">
            <w:pPr>
              <w:jc w:val="center"/>
            </w:pPr>
          </w:p>
        </w:tc>
        <w:tc>
          <w:tcPr>
            <w:tcW w:w="0" w:type="auto"/>
            <w:tcMar>
              <w:left w:w="86" w:type="dxa"/>
              <w:right w:w="86" w:type="dxa"/>
            </w:tcMar>
            <w:vAlign w:val="bottom"/>
          </w:tcPr>
          <w:p w14:paraId="4A4B7D6A" w14:textId="77777777" w:rsidR="005463F8" w:rsidRPr="0046245E" w:rsidRDefault="005463F8" w:rsidP="001B5910"/>
        </w:tc>
        <w:tc>
          <w:tcPr>
            <w:tcW w:w="0" w:type="auto"/>
            <w:tcMar>
              <w:left w:w="86" w:type="dxa"/>
              <w:right w:w="86" w:type="dxa"/>
            </w:tcMar>
            <w:vAlign w:val="bottom"/>
          </w:tcPr>
          <w:p w14:paraId="4D172712" w14:textId="77777777" w:rsidR="005463F8" w:rsidRPr="0046245E" w:rsidRDefault="005463F8" w:rsidP="001B5910">
            <w:pPr>
              <w:jc w:val="center"/>
            </w:pPr>
          </w:p>
        </w:tc>
      </w:tr>
      <w:tr w:rsidR="005463F8" w:rsidRPr="0046245E" w14:paraId="07E7BFE6"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764E183C"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Anxiety</w:t>
            </w:r>
          </w:p>
        </w:tc>
        <w:tc>
          <w:tcPr>
            <w:tcW w:w="0" w:type="auto"/>
            <w:tcBorders>
              <w:top w:val="nil"/>
              <w:left w:val="nil"/>
              <w:bottom w:val="nil"/>
              <w:right w:val="nil"/>
            </w:tcBorders>
            <w:shd w:val="clear" w:color="auto" w:fill="auto"/>
            <w:tcMar>
              <w:left w:w="86" w:type="dxa"/>
              <w:right w:w="86" w:type="dxa"/>
            </w:tcMar>
            <w:vAlign w:val="bottom"/>
            <w:hideMark/>
          </w:tcPr>
          <w:p w14:paraId="2D04B301"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23.2</w:t>
            </w:r>
          </w:p>
        </w:tc>
        <w:tc>
          <w:tcPr>
            <w:tcW w:w="0" w:type="auto"/>
            <w:tcBorders>
              <w:top w:val="nil"/>
              <w:left w:val="nil"/>
              <w:bottom w:val="nil"/>
              <w:right w:val="nil"/>
            </w:tcBorders>
            <w:shd w:val="clear" w:color="auto" w:fill="auto"/>
            <w:tcMar>
              <w:left w:w="86" w:type="dxa"/>
              <w:right w:w="86" w:type="dxa"/>
            </w:tcMar>
            <w:vAlign w:val="bottom"/>
            <w:hideMark/>
          </w:tcPr>
          <w:p w14:paraId="2853F4EC"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(1.2)</w:t>
            </w:r>
          </w:p>
        </w:tc>
        <w:tc>
          <w:tcPr>
            <w:tcW w:w="0" w:type="auto"/>
            <w:tcBorders>
              <w:top w:val="nil"/>
              <w:left w:val="nil"/>
              <w:bottom w:val="nil"/>
              <w:right w:val="nil"/>
            </w:tcBorders>
            <w:tcMar>
              <w:left w:w="86" w:type="dxa"/>
              <w:right w:w="86" w:type="dxa"/>
            </w:tcMar>
            <w:vAlign w:val="bottom"/>
          </w:tcPr>
          <w:p w14:paraId="37E7C71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1CEAB61"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0.8</w:t>
            </w:r>
          </w:p>
        </w:tc>
        <w:tc>
          <w:tcPr>
            <w:tcW w:w="0" w:type="auto"/>
            <w:tcBorders>
              <w:top w:val="nil"/>
              <w:left w:val="nil"/>
              <w:bottom w:val="nil"/>
              <w:right w:val="nil"/>
            </w:tcBorders>
            <w:tcMar>
              <w:left w:w="86" w:type="dxa"/>
              <w:right w:w="86" w:type="dxa"/>
            </w:tcMar>
            <w:vAlign w:val="bottom"/>
          </w:tcPr>
          <w:p w14:paraId="00918E25"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(0.5-1.3)</w:t>
            </w:r>
          </w:p>
        </w:tc>
        <w:tc>
          <w:tcPr>
            <w:tcW w:w="0" w:type="auto"/>
            <w:tcBorders>
              <w:top w:val="nil"/>
              <w:left w:val="nil"/>
              <w:bottom w:val="nil"/>
              <w:right w:val="nil"/>
            </w:tcBorders>
            <w:tcMar>
              <w:left w:w="86" w:type="dxa"/>
              <w:right w:w="86" w:type="dxa"/>
            </w:tcMar>
            <w:vAlign w:val="bottom"/>
          </w:tcPr>
          <w:p w14:paraId="6B06D61D"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0510AFB"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Borders>
              <w:top w:val="nil"/>
              <w:left w:val="nil"/>
              <w:bottom w:val="nil"/>
              <w:right w:val="nil"/>
            </w:tcBorders>
            <w:tcMar>
              <w:left w:w="86" w:type="dxa"/>
              <w:right w:w="86" w:type="dxa"/>
            </w:tcMar>
            <w:vAlign w:val="bottom"/>
          </w:tcPr>
          <w:p w14:paraId="401EE22D"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BD7AB84"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1BDBE702" w14:textId="77777777" w:rsidR="005463F8" w:rsidRPr="0046245E"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5E39FB89" w14:textId="77777777" w:rsidR="005463F8" w:rsidRPr="0046245E" w:rsidRDefault="005463F8" w:rsidP="001B5910">
            <w:pPr>
              <w:jc w:val="center"/>
            </w:pPr>
          </w:p>
        </w:tc>
        <w:tc>
          <w:tcPr>
            <w:tcW w:w="0" w:type="auto"/>
            <w:tcMar>
              <w:left w:w="86" w:type="dxa"/>
              <w:right w:w="86" w:type="dxa"/>
            </w:tcMar>
            <w:vAlign w:val="bottom"/>
          </w:tcPr>
          <w:p w14:paraId="71739F5E" w14:textId="77777777" w:rsidR="005463F8" w:rsidRPr="0046245E" w:rsidRDefault="005463F8" w:rsidP="001B5910"/>
        </w:tc>
        <w:tc>
          <w:tcPr>
            <w:tcW w:w="0" w:type="auto"/>
            <w:tcMar>
              <w:left w:w="86" w:type="dxa"/>
              <w:right w:w="86" w:type="dxa"/>
            </w:tcMar>
            <w:vAlign w:val="bottom"/>
          </w:tcPr>
          <w:p w14:paraId="7BB5C8DD" w14:textId="77777777" w:rsidR="005463F8" w:rsidRPr="0046245E" w:rsidRDefault="005463F8" w:rsidP="001B5910">
            <w:pPr>
              <w:jc w:val="center"/>
            </w:pPr>
          </w:p>
        </w:tc>
      </w:tr>
      <w:tr w:rsidR="005463F8" w:rsidRPr="0046245E" w14:paraId="2FC28949"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60B98689"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Poor sleep</w:t>
            </w:r>
          </w:p>
        </w:tc>
        <w:tc>
          <w:tcPr>
            <w:tcW w:w="0" w:type="auto"/>
            <w:tcBorders>
              <w:top w:val="nil"/>
              <w:left w:val="nil"/>
              <w:bottom w:val="nil"/>
              <w:right w:val="nil"/>
            </w:tcBorders>
            <w:shd w:val="clear" w:color="auto" w:fill="auto"/>
            <w:tcMar>
              <w:left w:w="86" w:type="dxa"/>
              <w:right w:w="86" w:type="dxa"/>
            </w:tcMar>
            <w:vAlign w:val="bottom"/>
            <w:hideMark/>
          </w:tcPr>
          <w:p w14:paraId="486B2783"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4.2</w:t>
            </w:r>
          </w:p>
        </w:tc>
        <w:tc>
          <w:tcPr>
            <w:tcW w:w="0" w:type="auto"/>
            <w:tcBorders>
              <w:top w:val="nil"/>
              <w:left w:val="nil"/>
              <w:bottom w:val="nil"/>
              <w:right w:val="nil"/>
            </w:tcBorders>
            <w:shd w:val="clear" w:color="auto" w:fill="auto"/>
            <w:tcMar>
              <w:left w:w="86" w:type="dxa"/>
              <w:right w:w="86" w:type="dxa"/>
            </w:tcMar>
            <w:vAlign w:val="bottom"/>
            <w:hideMark/>
          </w:tcPr>
          <w:p w14:paraId="51D79C17"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(0.6)</w:t>
            </w:r>
          </w:p>
        </w:tc>
        <w:tc>
          <w:tcPr>
            <w:tcW w:w="0" w:type="auto"/>
            <w:tcBorders>
              <w:top w:val="nil"/>
              <w:left w:val="nil"/>
              <w:bottom w:val="nil"/>
              <w:right w:val="nil"/>
            </w:tcBorders>
            <w:tcMar>
              <w:left w:w="86" w:type="dxa"/>
              <w:right w:w="86" w:type="dxa"/>
            </w:tcMar>
            <w:vAlign w:val="bottom"/>
          </w:tcPr>
          <w:p w14:paraId="578BED7B"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E225A55"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1.3</w:t>
            </w:r>
          </w:p>
        </w:tc>
        <w:tc>
          <w:tcPr>
            <w:tcW w:w="0" w:type="auto"/>
            <w:tcBorders>
              <w:top w:val="nil"/>
              <w:left w:val="nil"/>
              <w:bottom w:val="nil"/>
              <w:right w:val="nil"/>
            </w:tcBorders>
            <w:tcMar>
              <w:left w:w="86" w:type="dxa"/>
              <w:right w:w="86" w:type="dxa"/>
            </w:tcMar>
            <w:vAlign w:val="bottom"/>
          </w:tcPr>
          <w:p w14:paraId="76F02FC4" w14:textId="77777777" w:rsidR="005463F8" w:rsidRPr="0046245E" w:rsidRDefault="005463F8" w:rsidP="001B5910">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46245E">
              <w:rPr>
                <w:rFonts w:ascii="Arial" w:eastAsia="Times New Roman" w:hAnsi="Arial" w:cs="Arial"/>
                <w:color w:val="000000"/>
                <w:sz w:val="20"/>
                <w:szCs w:val="20"/>
              </w:rPr>
              <w:t>0.6-2.5</w:t>
            </w:r>
            <w:r>
              <w:rPr>
                <w:rFonts w:ascii="Arial" w:eastAsia="Times New Roman" w:hAnsi="Arial" w:cs="Arial"/>
                <w:color w:val="000000"/>
                <w:sz w:val="20"/>
                <w:szCs w:val="20"/>
              </w:rPr>
              <w:t>)</w:t>
            </w:r>
          </w:p>
        </w:tc>
        <w:tc>
          <w:tcPr>
            <w:tcW w:w="0" w:type="auto"/>
            <w:tcBorders>
              <w:top w:val="nil"/>
              <w:left w:val="nil"/>
              <w:bottom w:val="nil"/>
              <w:right w:val="nil"/>
            </w:tcBorders>
            <w:tcMar>
              <w:left w:w="86" w:type="dxa"/>
              <w:right w:w="86" w:type="dxa"/>
            </w:tcMar>
            <w:vAlign w:val="bottom"/>
          </w:tcPr>
          <w:p w14:paraId="77655794"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5DDBFD5"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2714F39F"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9D2D8CD"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58D41999" w14:textId="77777777" w:rsidR="005463F8" w:rsidRPr="0046245E" w:rsidRDefault="005463F8" w:rsidP="001B5910"/>
        </w:tc>
        <w:tc>
          <w:tcPr>
            <w:tcW w:w="0" w:type="auto"/>
            <w:tcMar>
              <w:left w:w="86" w:type="dxa"/>
              <w:right w:w="86" w:type="dxa"/>
            </w:tcMar>
            <w:vAlign w:val="bottom"/>
          </w:tcPr>
          <w:p w14:paraId="5BE6D65A" w14:textId="77777777" w:rsidR="005463F8" w:rsidRPr="0046245E" w:rsidRDefault="005463F8" w:rsidP="001B5910">
            <w:pPr>
              <w:jc w:val="center"/>
            </w:pPr>
          </w:p>
        </w:tc>
        <w:tc>
          <w:tcPr>
            <w:tcW w:w="0" w:type="auto"/>
            <w:tcMar>
              <w:left w:w="86" w:type="dxa"/>
              <w:right w:w="86" w:type="dxa"/>
            </w:tcMar>
            <w:vAlign w:val="bottom"/>
          </w:tcPr>
          <w:p w14:paraId="41BA1762" w14:textId="77777777" w:rsidR="005463F8" w:rsidRPr="0046245E" w:rsidRDefault="005463F8" w:rsidP="001B5910"/>
        </w:tc>
        <w:tc>
          <w:tcPr>
            <w:tcW w:w="0" w:type="auto"/>
            <w:tcMar>
              <w:left w:w="86" w:type="dxa"/>
              <w:right w:w="86" w:type="dxa"/>
            </w:tcMar>
            <w:vAlign w:val="bottom"/>
          </w:tcPr>
          <w:p w14:paraId="1B1FD888" w14:textId="77777777" w:rsidR="005463F8" w:rsidRPr="0046245E" w:rsidRDefault="005463F8" w:rsidP="001B5910">
            <w:pPr>
              <w:jc w:val="center"/>
            </w:pPr>
          </w:p>
        </w:tc>
      </w:tr>
      <w:tr w:rsidR="005463F8" w:rsidRPr="0046245E" w14:paraId="775D408C"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551991FB"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Other physical</w:t>
            </w:r>
          </w:p>
        </w:tc>
        <w:tc>
          <w:tcPr>
            <w:tcW w:w="0" w:type="auto"/>
            <w:tcBorders>
              <w:top w:val="nil"/>
              <w:left w:val="nil"/>
              <w:bottom w:val="nil"/>
              <w:right w:val="nil"/>
            </w:tcBorders>
            <w:shd w:val="clear" w:color="auto" w:fill="auto"/>
            <w:tcMar>
              <w:left w:w="86" w:type="dxa"/>
              <w:right w:w="86" w:type="dxa"/>
            </w:tcMar>
            <w:vAlign w:val="bottom"/>
            <w:hideMark/>
          </w:tcPr>
          <w:p w14:paraId="51022991"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10.5</w:t>
            </w:r>
          </w:p>
        </w:tc>
        <w:tc>
          <w:tcPr>
            <w:tcW w:w="0" w:type="auto"/>
            <w:tcBorders>
              <w:top w:val="nil"/>
              <w:left w:val="nil"/>
              <w:bottom w:val="nil"/>
              <w:right w:val="nil"/>
            </w:tcBorders>
            <w:shd w:val="clear" w:color="auto" w:fill="auto"/>
            <w:tcMar>
              <w:left w:w="86" w:type="dxa"/>
              <w:right w:w="86" w:type="dxa"/>
            </w:tcMar>
            <w:vAlign w:val="bottom"/>
            <w:hideMark/>
          </w:tcPr>
          <w:p w14:paraId="5B018248"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(1.3)</w:t>
            </w:r>
          </w:p>
        </w:tc>
        <w:tc>
          <w:tcPr>
            <w:tcW w:w="0" w:type="auto"/>
            <w:tcBorders>
              <w:top w:val="nil"/>
              <w:left w:val="nil"/>
              <w:bottom w:val="nil"/>
              <w:right w:val="nil"/>
            </w:tcBorders>
            <w:tcMar>
              <w:left w:w="86" w:type="dxa"/>
              <w:right w:w="86" w:type="dxa"/>
            </w:tcMar>
            <w:vAlign w:val="bottom"/>
          </w:tcPr>
          <w:p w14:paraId="63EFDF7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45DCEBA"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0.6</w:t>
            </w:r>
          </w:p>
        </w:tc>
        <w:tc>
          <w:tcPr>
            <w:tcW w:w="0" w:type="auto"/>
            <w:tcBorders>
              <w:top w:val="nil"/>
              <w:left w:val="nil"/>
              <w:bottom w:val="nil"/>
              <w:right w:val="nil"/>
            </w:tcBorders>
            <w:tcMar>
              <w:left w:w="86" w:type="dxa"/>
              <w:right w:w="86" w:type="dxa"/>
            </w:tcMar>
            <w:vAlign w:val="bottom"/>
          </w:tcPr>
          <w:p w14:paraId="1DD062E8"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(0.3-1.1)</w:t>
            </w:r>
          </w:p>
        </w:tc>
        <w:tc>
          <w:tcPr>
            <w:tcW w:w="0" w:type="auto"/>
            <w:tcBorders>
              <w:top w:val="nil"/>
              <w:left w:val="nil"/>
              <w:bottom w:val="nil"/>
              <w:right w:val="nil"/>
            </w:tcBorders>
            <w:tcMar>
              <w:left w:w="86" w:type="dxa"/>
              <w:right w:w="86" w:type="dxa"/>
            </w:tcMar>
            <w:vAlign w:val="bottom"/>
          </w:tcPr>
          <w:p w14:paraId="5E6F0DA2"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56AF842"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53C2F835"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9B8E93C"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45D896C9" w14:textId="77777777" w:rsidR="005463F8" w:rsidRPr="0046245E" w:rsidRDefault="005463F8" w:rsidP="001B5910"/>
        </w:tc>
        <w:tc>
          <w:tcPr>
            <w:tcW w:w="0" w:type="auto"/>
            <w:tcMar>
              <w:left w:w="86" w:type="dxa"/>
              <w:right w:w="86" w:type="dxa"/>
            </w:tcMar>
            <w:vAlign w:val="bottom"/>
          </w:tcPr>
          <w:p w14:paraId="211D7DC1" w14:textId="77777777" w:rsidR="005463F8" w:rsidRPr="0046245E" w:rsidRDefault="005463F8" w:rsidP="001B5910">
            <w:pPr>
              <w:jc w:val="center"/>
            </w:pPr>
          </w:p>
        </w:tc>
        <w:tc>
          <w:tcPr>
            <w:tcW w:w="0" w:type="auto"/>
            <w:tcMar>
              <w:left w:w="86" w:type="dxa"/>
              <w:right w:w="86" w:type="dxa"/>
            </w:tcMar>
            <w:vAlign w:val="bottom"/>
          </w:tcPr>
          <w:p w14:paraId="036E1BB3" w14:textId="77777777" w:rsidR="005463F8" w:rsidRPr="0046245E" w:rsidRDefault="005463F8" w:rsidP="001B5910"/>
        </w:tc>
        <w:tc>
          <w:tcPr>
            <w:tcW w:w="0" w:type="auto"/>
            <w:tcMar>
              <w:left w:w="86" w:type="dxa"/>
              <w:right w:w="86" w:type="dxa"/>
            </w:tcMar>
            <w:vAlign w:val="bottom"/>
          </w:tcPr>
          <w:p w14:paraId="3229598D" w14:textId="77777777" w:rsidR="005463F8" w:rsidRPr="0046245E" w:rsidRDefault="005463F8" w:rsidP="001B5910">
            <w:pPr>
              <w:jc w:val="center"/>
            </w:pPr>
          </w:p>
        </w:tc>
      </w:tr>
      <w:tr w:rsidR="005463F8" w:rsidRPr="0046245E" w14:paraId="294AD611"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4F824241"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Any other single reason</w:t>
            </w:r>
            <w:r w:rsidRPr="0046245E">
              <w:rPr>
                <w:rFonts w:ascii="Arial" w:eastAsia="Times New Roman" w:hAnsi="Arial" w:cs="Arial"/>
                <w:color w:val="000000"/>
                <w:sz w:val="20"/>
                <w:szCs w:val="20"/>
                <w:vertAlign w:val="superscript"/>
              </w:rPr>
              <w:t xml:space="preserve">    </w:t>
            </w:r>
          </w:p>
        </w:tc>
        <w:tc>
          <w:tcPr>
            <w:tcW w:w="0" w:type="auto"/>
            <w:tcBorders>
              <w:top w:val="nil"/>
              <w:left w:val="nil"/>
              <w:bottom w:val="nil"/>
              <w:right w:val="nil"/>
            </w:tcBorders>
            <w:shd w:val="clear" w:color="auto" w:fill="auto"/>
            <w:tcMar>
              <w:left w:w="86" w:type="dxa"/>
              <w:right w:w="86" w:type="dxa"/>
            </w:tcMar>
            <w:vAlign w:val="bottom"/>
            <w:hideMark/>
          </w:tcPr>
          <w:p w14:paraId="53349A25"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8.4</w:t>
            </w:r>
          </w:p>
        </w:tc>
        <w:tc>
          <w:tcPr>
            <w:tcW w:w="0" w:type="auto"/>
            <w:tcBorders>
              <w:top w:val="nil"/>
              <w:left w:val="nil"/>
              <w:bottom w:val="nil"/>
              <w:right w:val="nil"/>
            </w:tcBorders>
            <w:shd w:val="clear" w:color="auto" w:fill="auto"/>
            <w:tcMar>
              <w:left w:w="86" w:type="dxa"/>
              <w:right w:w="86" w:type="dxa"/>
            </w:tcMar>
            <w:vAlign w:val="bottom"/>
            <w:hideMark/>
          </w:tcPr>
          <w:p w14:paraId="240A51D0"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(0.8)</w:t>
            </w:r>
          </w:p>
        </w:tc>
        <w:tc>
          <w:tcPr>
            <w:tcW w:w="0" w:type="auto"/>
            <w:tcBorders>
              <w:top w:val="nil"/>
              <w:left w:val="nil"/>
              <w:bottom w:val="nil"/>
              <w:right w:val="nil"/>
            </w:tcBorders>
            <w:tcMar>
              <w:left w:w="86" w:type="dxa"/>
              <w:right w:w="86" w:type="dxa"/>
            </w:tcMar>
            <w:vAlign w:val="bottom"/>
          </w:tcPr>
          <w:p w14:paraId="3AF16045"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9070A63"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0.5*</w:t>
            </w:r>
          </w:p>
        </w:tc>
        <w:tc>
          <w:tcPr>
            <w:tcW w:w="0" w:type="auto"/>
            <w:tcBorders>
              <w:top w:val="nil"/>
              <w:left w:val="nil"/>
              <w:bottom w:val="nil"/>
              <w:right w:val="nil"/>
            </w:tcBorders>
            <w:tcMar>
              <w:left w:w="86" w:type="dxa"/>
              <w:right w:w="86" w:type="dxa"/>
            </w:tcMar>
            <w:vAlign w:val="bottom"/>
          </w:tcPr>
          <w:p w14:paraId="7E265133"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(0.2-0.9)</w:t>
            </w:r>
          </w:p>
        </w:tc>
        <w:tc>
          <w:tcPr>
            <w:tcW w:w="0" w:type="auto"/>
            <w:tcBorders>
              <w:top w:val="nil"/>
              <w:left w:val="nil"/>
              <w:bottom w:val="nil"/>
              <w:right w:val="nil"/>
            </w:tcBorders>
            <w:tcMar>
              <w:left w:w="86" w:type="dxa"/>
              <w:right w:w="86" w:type="dxa"/>
            </w:tcMar>
            <w:vAlign w:val="bottom"/>
          </w:tcPr>
          <w:p w14:paraId="1F061E8B"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8CE8EA4"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374302B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0CD12B6"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765381DE" w14:textId="77777777" w:rsidR="005463F8" w:rsidRPr="0046245E" w:rsidRDefault="005463F8" w:rsidP="001B5910"/>
        </w:tc>
        <w:tc>
          <w:tcPr>
            <w:tcW w:w="0" w:type="auto"/>
            <w:tcMar>
              <w:left w:w="86" w:type="dxa"/>
              <w:right w:w="86" w:type="dxa"/>
            </w:tcMar>
            <w:vAlign w:val="bottom"/>
          </w:tcPr>
          <w:p w14:paraId="7CAA12DD" w14:textId="77777777" w:rsidR="005463F8" w:rsidRPr="0046245E" w:rsidRDefault="005463F8" w:rsidP="001B5910">
            <w:pPr>
              <w:jc w:val="center"/>
            </w:pPr>
          </w:p>
        </w:tc>
        <w:tc>
          <w:tcPr>
            <w:tcW w:w="0" w:type="auto"/>
            <w:tcMar>
              <w:left w:w="86" w:type="dxa"/>
              <w:right w:w="86" w:type="dxa"/>
            </w:tcMar>
            <w:vAlign w:val="bottom"/>
          </w:tcPr>
          <w:p w14:paraId="23A293CF" w14:textId="77777777" w:rsidR="005463F8" w:rsidRPr="0046245E" w:rsidRDefault="005463F8" w:rsidP="001B5910"/>
        </w:tc>
        <w:tc>
          <w:tcPr>
            <w:tcW w:w="0" w:type="auto"/>
            <w:tcMar>
              <w:left w:w="86" w:type="dxa"/>
              <w:right w:w="86" w:type="dxa"/>
            </w:tcMar>
            <w:vAlign w:val="bottom"/>
          </w:tcPr>
          <w:p w14:paraId="2F0D38DA" w14:textId="77777777" w:rsidR="005463F8" w:rsidRPr="0046245E" w:rsidRDefault="005463F8" w:rsidP="001B5910">
            <w:pPr>
              <w:jc w:val="center"/>
            </w:pPr>
          </w:p>
        </w:tc>
      </w:tr>
      <w:tr w:rsidR="005463F8" w:rsidRPr="0046245E" w14:paraId="54F135C2"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37031FF8"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 xml:space="preserve">Multiple reasons </w:t>
            </w:r>
            <w:r w:rsidRPr="0046245E">
              <w:rPr>
                <w:rFonts w:ascii="Arial" w:eastAsia="Times New Roman" w:hAnsi="Arial" w:cs="Arial"/>
                <w:color w:val="000000"/>
                <w:sz w:val="20"/>
                <w:szCs w:val="20"/>
                <w:vertAlign w:val="superscript"/>
              </w:rPr>
              <w:t xml:space="preserve">  </w:t>
            </w:r>
          </w:p>
        </w:tc>
        <w:tc>
          <w:tcPr>
            <w:tcW w:w="0" w:type="auto"/>
            <w:tcBorders>
              <w:top w:val="nil"/>
              <w:left w:val="nil"/>
              <w:bottom w:val="nil"/>
              <w:right w:val="nil"/>
            </w:tcBorders>
            <w:shd w:val="clear" w:color="auto" w:fill="auto"/>
            <w:tcMar>
              <w:left w:w="86" w:type="dxa"/>
              <w:right w:w="86" w:type="dxa"/>
            </w:tcMar>
            <w:vAlign w:val="bottom"/>
            <w:hideMark/>
          </w:tcPr>
          <w:p w14:paraId="0DEE461D"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19.3</w:t>
            </w:r>
          </w:p>
        </w:tc>
        <w:tc>
          <w:tcPr>
            <w:tcW w:w="0" w:type="auto"/>
            <w:tcBorders>
              <w:top w:val="nil"/>
              <w:left w:val="nil"/>
              <w:bottom w:val="nil"/>
              <w:right w:val="nil"/>
            </w:tcBorders>
            <w:shd w:val="clear" w:color="auto" w:fill="auto"/>
            <w:tcMar>
              <w:left w:w="86" w:type="dxa"/>
              <w:right w:w="86" w:type="dxa"/>
            </w:tcMar>
            <w:vAlign w:val="bottom"/>
            <w:hideMark/>
          </w:tcPr>
          <w:p w14:paraId="090471EC"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(1.1)</w:t>
            </w:r>
          </w:p>
        </w:tc>
        <w:tc>
          <w:tcPr>
            <w:tcW w:w="0" w:type="auto"/>
            <w:tcBorders>
              <w:top w:val="nil"/>
              <w:left w:val="nil"/>
              <w:bottom w:val="nil"/>
              <w:right w:val="nil"/>
            </w:tcBorders>
            <w:tcMar>
              <w:left w:w="86" w:type="dxa"/>
              <w:right w:w="86" w:type="dxa"/>
            </w:tcMar>
            <w:vAlign w:val="bottom"/>
          </w:tcPr>
          <w:p w14:paraId="0A9324BC"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9F4E40A"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1.0</w:t>
            </w:r>
          </w:p>
        </w:tc>
        <w:tc>
          <w:tcPr>
            <w:tcW w:w="0" w:type="auto"/>
            <w:tcBorders>
              <w:top w:val="nil"/>
              <w:left w:val="nil"/>
              <w:bottom w:val="nil"/>
              <w:right w:val="nil"/>
            </w:tcBorders>
            <w:tcMar>
              <w:left w:w="86" w:type="dxa"/>
              <w:right w:w="86" w:type="dxa"/>
            </w:tcMar>
            <w:vAlign w:val="bottom"/>
          </w:tcPr>
          <w:p w14:paraId="52DD1FC2" w14:textId="77777777" w:rsidR="005463F8" w:rsidRPr="0046245E" w:rsidRDefault="005463F8" w:rsidP="001B5910">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46245E">
              <w:rPr>
                <w:rFonts w:ascii="Arial" w:eastAsia="Times New Roman" w:hAnsi="Arial" w:cs="Arial"/>
                <w:color w:val="000000"/>
                <w:sz w:val="20"/>
                <w:szCs w:val="20"/>
              </w:rPr>
              <w:t>0.7-1.4)</w:t>
            </w:r>
          </w:p>
        </w:tc>
        <w:tc>
          <w:tcPr>
            <w:tcW w:w="0" w:type="auto"/>
            <w:tcBorders>
              <w:top w:val="nil"/>
              <w:left w:val="nil"/>
              <w:bottom w:val="nil"/>
              <w:right w:val="nil"/>
            </w:tcBorders>
            <w:tcMar>
              <w:left w:w="86" w:type="dxa"/>
              <w:right w:w="86" w:type="dxa"/>
            </w:tcMar>
            <w:vAlign w:val="bottom"/>
          </w:tcPr>
          <w:p w14:paraId="0818444D"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600E3E3"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0B3351DC"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4AD828F5"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61A81625" w14:textId="77777777" w:rsidR="005463F8" w:rsidRPr="0046245E" w:rsidRDefault="005463F8" w:rsidP="001B5910"/>
        </w:tc>
        <w:tc>
          <w:tcPr>
            <w:tcW w:w="0" w:type="auto"/>
            <w:tcMar>
              <w:left w:w="86" w:type="dxa"/>
              <w:right w:w="86" w:type="dxa"/>
            </w:tcMar>
            <w:vAlign w:val="bottom"/>
          </w:tcPr>
          <w:p w14:paraId="08666CCD" w14:textId="77777777" w:rsidR="005463F8" w:rsidRPr="0046245E" w:rsidRDefault="005463F8" w:rsidP="001B5910">
            <w:pPr>
              <w:jc w:val="center"/>
            </w:pPr>
          </w:p>
        </w:tc>
        <w:tc>
          <w:tcPr>
            <w:tcW w:w="0" w:type="auto"/>
            <w:tcMar>
              <w:left w:w="86" w:type="dxa"/>
              <w:right w:w="86" w:type="dxa"/>
            </w:tcMar>
            <w:vAlign w:val="bottom"/>
          </w:tcPr>
          <w:p w14:paraId="5C68A267" w14:textId="77777777" w:rsidR="005463F8" w:rsidRPr="0046245E" w:rsidRDefault="005463F8" w:rsidP="001B5910"/>
        </w:tc>
        <w:tc>
          <w:tcPr>
            <w:tcW w:w="0" w:type="auto"/>
            <w:tcMar>
              <w:left w:w="86" w:type="dxa"/>
              <w:right w:w="86" w:type="dxa"/>
            </w:tcMar>
            <w:vAlign w:val="bottom"/>
          </w:tcPr>
          <w:p w14:paraId="352B3085" w14:textId="77777777" w:rsidR="005463F8" w:rsidRPr="0046245E" w:rsidRDefault="005463F8" w:rsidP="001B5910">
            <w:pPr>
              <w:jc w:val="center"/>
            </w:pPr>
          </w:p>
        </w:tc>
      </w:tr>
      <w:tr w:rsidR="005463F8" w:rsidRPr="0046245E" w14:paraId="65331B76"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44A82C57"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Insurance </w:t>
            </w:r>
          </w:p>
        </w:tc>
        <w:tc>
          <w:tcPr>
            <w:tcW w:w="0" w:type="auto"/>
            <w:tcBorders>
              <w:top w:val="nil"/>
              <w:left w:val="nil"/>
              <w:bottom w:val="nil"/>
              <w:right w:val="nil"/>
            </w:tcBorders>
            <w:shd w:val="clear" w:color="auto" w:fill="auto"/>
            <w:tcMar>
              <w:left w:w="86" w:type="dxa"/>
              <w:right w:w="86" w:type="dxa"/>
            </w:tcMar>
            <w:vAlign w:val="bottom"/>
            <w:hideMark/>
          </w:tcPr>
          <w:p w14:paraId="02B9EFC8"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32308DE5"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0BC0538D"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6C520C08" w14:textId="77777777" w:rsidR="005463F8" w:rsidRPr="0046245E" w:rsidRDefault="005463F8" w:rsidP="001B5910">
            <w:pPr>
              <w:spacing w:line="240" w:lineRule="auto"/>
              <w:jc w:val="right"/>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22A47782" w14:textId="77777777" w:rsidR="005463F8" w:rsidRPr="0046245E" w:rsidRDefault="005463F8" w:rsidP="001B5910">
            <w:pPr>
              <w:spacing w:line="240" w:lineRule="auto"/>
              <w:rPr>
                <w:rFonts w:ascii="Arial" w:eastAsia="Times New Roman" w:hAnsi="Arial" w:cs="Arial"/>
                <w:sz w:val="20"/>
                <w:szCs w:val="20"/>
              </w:rPr>
            </w:pPr>
          </w:p>
        </w:tc>
        <w:tc>
          <w:tcPr>
            <w:tcW w:w="0" w:type="auto"/>
            <w:tcBorders>
              <w:top w:val="nil"/>
              <w:left w:val="nil"/>
              <w:bottom w:val="nil"/>
              <w:right w:val="nil"/>
            </w:tcBorders>
            <w:tcMar>
              <w:left w:w="86" w:type="dxa"/>
              <w:right w:w="86" w:type="dxa"/>
            </w:tcMar>
            <w:vAlign w:val="bottom"/>
          </w:tcPr>
          <w:p w14:paraId="1A897F95"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7F04A4D" w14:textId="77777777" w:rsidR="005463F8" w:rsidRPr="0046245E"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 xml:space="preserve">3.1 </w:t>
            </w:r>
          </w:p>
        </w:tc>
        <w:tc>
          <w:tcPr>
            <w:tcW w:w="0" w:type="auto"/>
            <w:tcBorders>
              <w:top w:val="nil"/>
              <w:left w:val="nil"/>
              <w:bottom w:val="nil"/>
              <w:right w:val="nil"/>
            </w:tcBorders>
            <w:tcMar>
              <w:left w:w="86" w:type="dxa"/>
              <w:right w:w="86" w:type="dxa"/>
            </w:tcMar>
            <w:vAlign w:val="bottom"/>
          </w:tcPr>
          <w:p w14:paraId="485F3747" w14:textId="77777777" w:rsidR="005463F8" w:rsidRPr="0046245E" w:rsidRDefault="005463F8" w:rsidP="001B5910">
            <w:pPr>
              <w:spacing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7D86754" w14:textId="77777777" w:rsidR="005463F8" w:rsidRPr="0046245E" w:rsidRDefault="005463F8" w:rsidP="001B5910">
            <w:pPr>
              <w:spacing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0" w:type="auto"/>
            <w:tcMar>
              <w:left w:w="86" w:type="dxa"/>
              <w:right w:w="86" w:type="dxa"/>
            </w:tcMar>
            <w:vAlign w:val="bottom"/>
          </w:tcPr>
          <w:p w14:paraId="1400AE67" w14:textId="77777777" w:rsidR="005463F8" w:rsidRDefault="005463F8" w:rsidP="001B5910">
            <w:pPr>
              <w:rPr>
                <w:rFonts w:ascii="Arial" w:eastAsia="Times New Roman" w:hAnsi="Arial" w:cs="Arial"/>
                <w:sz w:val="20"/>
                <w:szCs w:val="20"/>
              </w:rPr>
            </w:pPr>
          </w:p>
        </w:tc>
        <w:tc>
          <w:tcPr>
            <w:tcW w:w="0" w:type="auto"/>
            <w:tcMar>
              <w:left w:w="86" w:type="dxa"/>
              <w:right w:w="86" w:type="dxa"/>
            </w:tcMar>
            <w:vAlign w:val="bottom"/>
          </w:tcPr>
          <w:p w14:paraId="792F5153" w14:textId="77777777" w:rsidR="005463F8" w:rsidRPr="0046245E" w:rsidRDefault="005463F8" w:rsidP="001B5910">
            <w:pPr>
              <w:jc w:val="center"/>
            </w:pPr>
            <w:r>
              <w:rPr>
                <w:rFonts w:ascii="Arial" w:eastAsia="Times New Roman" w:hAnsi="Arial" w:cs="Arial"/>
                <w:sz w:val="20"/>
                <w:szCs w:val="20"/>
              </w:rPr>
              <w:t>8.4</w:t>
            </w:r>
          </w:p>
        </w:tc>
        <w:tc>
          <w:tcPr>
            <w:tcW w:w="0" w:type="auto"/>
            <w:tcMar>
              <w:left w:w="86" w:type="dxa"/>
              <w:right w:w="86" w:type="dxa"/>
            </w:tcMar>
            <w:vAlign w:val="bottom"/>
          </w:tcPr>
          <w:p w14:paraId="274FC7ED" w14:textId="77777777" w:rsidR="005463F8" w:rsidRPr="0046245E" w:rsidRDefault="005463F8" w:rsidP="001B5910"/>
        </w:tc>
        <w:tc>
          <w:tcPr>
            <w:tcW w:w="0" w:type="auto"/>
            <w:tcMar>
              <w:left w:w="86" w:type="dxa"/>
              <w:right w:w="86" w:type="dxa"/>
            </w:tcMar>
            <w:vAlign w:val="bottom"/>
          </w:tcPr>
          <w:p w14:paraId="3AB5A2CB" w14:textId="77777777" w:rsidR="005463F8" w:rsidRPr="0046245E" w:rsidRDefault="005463F8" w:rsidP="001B5910">
            <w:pPr>
              <w:jc w:val="center"/>
            </w:pPr>
            <w:r>
              <w:rPr>
                <w:rFonts w:ascii="Arial" w:eastAsia="Times New Roman" w:hAnsi="Arial" w:cs="Arial"/>
                <w:sz w:val="20"/>
                <w:szCs w:val="20"/>
              </w:rPr>
              <w:t>6</w:t>
            </w:r>
          </w:p>
        </w:tc>
      </w:tr>
      <w:tr w:rsidR="005463F8" w:rsidRPr="0046245E" w14:paraId="67FA7A4F"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74B17646"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Private insurance</w:t>
            </w:r>
            <w:r>
              <w:rPr>
                <w:rFonts w:ascii="Arial" w:eastAsia="Times New Roman" w:hAnsi="Arial" w:cs="Arial"/>
                <w:color w:val="000000"/>
                <w:sz w:val="20"/>
                <w:szCs w:val="20"/>
              </w:rPr>
              <w:t xml:space="preserve"> y/n</w:t>
            </w:r>
          </w:p>
        </w:tc>
        <w:tc>
          <w:tcPr>
            <w:tcW w:w="0" w:type="auto"/>
            <w:tcBorders>
              <w:top w:val="nil"/>
              <w:left w:val="nil"/>
              <w:bottom w:val="nil"/>
              <w:right w:val="nil"/>
            </w:tcBorders>
            <w:shd w:val="clear" w:color="auto" w:fill="auto"/>
            <w:tcMar>
              <w:left w:w="86" w:type="dxa"/>
              <w:right w:w="86" w:type="dxa"/>
            </w:tcMar>
            <w:vAlign w:val="bottom"/>
            <w:hideMark/>
          </w:tcPr>
          <w:p w14:paraId="571357A9"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22.9</w:t>
            </w:r>
          </w:p>
        </w:tc>
        <w:tc>
          <w:tcPr>
            <w:tcW w:w="0" w:type="auto"/>
            <w:tcBorders>
              <w:top w:val="nil"/>
              <w:left w:val="nil"/>
              <w:bottom w:val="nil"/>
              <w:right w:val="nil"/>
            </w:tcBorders>
            <w:shd w:val="clear" w:color="auto" w:fill="auto"/>
            <w:tcMar>
              <w:left w:w="86" w:type="dxa"/>
              <w:right w:w="86" w:type="dxa"/>
            </w:tcMar>
            <w:vAlign w:val="bottom"/>
            <w:hideMark/>
          </w:tcPr>
          <w:p w14:paraId="1C16CE88"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(1.4)</w:t>
            </w:r>
          </w:p>
        </w:tc>
        <w:tc>
          <w:tcPr>
            <w:tcW w:w="0" w:type="auto"/>
            <w:tcBorders>
              <w:top w:val="nil"/>
              <w:left w:val="nil"/>
              <w:bottom w:val="nil"/>
              <w:right w:val="nil"/>
            </w:tcBorders>
            <w:tcMar>
              <w:left w:w="86" w:type="dxa"/>
              <w:right w:w="86" w:type="dxa"/>
            </w:tcMar>
            <w:vAlign w:val="bottom"/>
          </w:tcPr>
          <w:p w14:paraId="31FDEC9B"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756ACECC"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1.2</w:t>
            </w:r>
          </w:p>
        </w:tc>
        <w:tc>
          <w:tcPr>
            <w:tcW w:w="0" w:type="auto"/>
            <w:tcBorders>
              <w:top w:val="nil"/>
              <w:left w:val="nil"/>
              <w:bottom w:val="nil"/>
              <w:right w:val="nil"/>
            </w:tcBorders>
            <w:tcMar>
              <w:left w:w="86" w:type="dxa"/>
              <w:right w:w="86" w:type="dxa"/>
            </w:tcMar>
            <w:vAlign w:val="bottom"/>
          </w:tcPr>
          <w:p w14:paraId="1D8C55CF"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(0.8-1.8)</w:t>
            </w:r>
          </w:p>
        </w:tc>
        <w:tc>
          <w:tcPr>
            <w:tcW w:w="0" w:type="auto"/>
            <w:tcBorders>
              <w:top w:val="nil"/>
              <w:left w:val="nil"/>
              <w:bottom w:val="nil"/>
              <w:right w:val="nil"/>
            </w:tcBorders>
            <w:tcMar>
              <w:left w:w="86" w:type="dxa"/>
              <w:right w:w="86" w:type="dxa"/>
            </w:tcMar>
            <w:vAlign w:val="bottom"/>
          </w:tcPr>
          <w:p w14:paraId="2BC496A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FD558B2"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Borders>
              <w:top w:val="nil"/>
              <w:left w:val="nil"/>
              <w:bottom w:val="nil"/>
              <w:right w:val="nil"/>
            </w:tcBorders>
            <w:tcMar>
              <w:left w:w="86" w:type="dxa"/>
              <w:right w:w="86" w:type="dxa"/>
            </w:tcMar>
            <w:vAlign w:val="bottom"/>
          </w:tcPr>
          <w:p w14:paraId="26B86315"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ABDDBDF"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30A8B92D" w14:textId="77777777" w:rsidR="005463F8" w:rsidRPr="0046245E" w:rsidRDefault="005463F8" w:rsidP="001B5910">
            <w:pPr>
              <w:rPr>
                <w:rFonts w:ascii="Arial" w:eastAsia="Times New Roman" w:hAnsi="Arial" w:cs="Arial"/>
                <w:color w:val="000000"/>
                <w:sz w:val="20"/>
                <w:szCs w:val="20"/>
              </w:rPr>
            </w:pPr>
          </w:p>
        </w:tc>
        <w:tc>
          <w:tcPr>
            <w:tcW w:w="0" w:type="auto"/>
            <w:tcMar>
              <w:left w:w="86" w:type="dxa"/>
              <w:right w:w="86" w:type="dxa"/>
            </w:tcMar>
            <w:vAlign w:val="bottom"/>
          </w:tcPr>
          <w:p w14:paraId="53D4D1E8" w14:textId="77777777" w:rsidR="005463F8" w:rsidRPr="0046245E" w:rsidRDefault="005463F8" w:rsidP="001B5910">
            <w:pPr>
              <w:jc w:val="center"/>
            </w:pPr>
          </w:p>
        </w:tc>
        <w:tc>
          <w:tcPr>
            <w:tcW w:w="0" w:type="auto"/>
            <w:tcMar>
              <w:left w:w="86" w:type="dxa"/>
              <w:right w:w="86" w:type="dxa"/>
            </w:tcMar>
            <w:vAlign w:val="bottom"/>
          </w:tcPr>
          <w:p w14:paraId="268593F7" w14:textId="77777777" w:rsidR="005463F8" w:rsidRPr="0046245E" w:rsidRDefault="005463F8" w:rsidP="001B5910"/>
        </w:tc>
        <w:tc>
          <w:tcPr>
            <w:tcW w:w="0" w:type="auto"/>
            <w:tcMar>
              <w:left w:w="86" w:type="dxa"/>
              <w:right w:w="86" w:type="dxa"/>
            </w:tcMar>
            <w:vAlign w:val="bottom"/>
          </w:tcPr>
          <w:p w14:paraId="6D8A26AC" w14:textId="77777777" w:rsidR="005463F8" w:rsidRPr="0046245E" w:rsidRDefault="005463F8" w:rsidP="001B5910">
            <w:pPr>
              <w:jc w:val="center"/>
            </w:pPr>
          </w:p>
        </w:tc>
      </w:tr>
      <w:tr w:rsidR="005463F8" w:rsidRPr="0046245E" w14:paraId="49899046" w14:textId="77777777" w:rsidTr="001B5910">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0F332336" w14:textId="77777777" w:rsidR="005463F8" w:rsidRPr="0046245E" w:rsidRDefault="005463F8" w:rsidP="001B5910">
            <w:pPr>
              <w:spacing w:line="240" w:lineRule="auto"/>
              <w:ind w:left="166"/>
              <w:rPr>
                <w:rFonts w:ascii="Arial" w:eastAsia="Times New Roman" w:hAnsi="Arial" w:cs="Arial"/>
                <w:color w:val="000000"/>
                <w:sz w:val="20"/>
                <w:szCs w:val="20"/>
              </w:rPr>
            </w:pPr>
            <w:r w:rsidRPr="0046245E">
              <w:rPr>
                <w:rFonts w:ascii="Arial" w:eastAsia="Times New Roman" w:hAnsi="Arial" w:cs="Arial"/>
                <w:color w:val="000000"/>
                <w:sz w:val="20"/>
                <w:szCs w:val="20"/>
              </w:rPr>
              <w:t>Occupation providing access to insurance</w:t>
            </w:r>
            <w:r>
              <w:rPr>
                <w:rFonts w:ascii="Arial" w:eastAsia="Times New Roman" w:hAnsi="Arial" w:cs="Arial"/>
                <w:color w:val="000000"/>
                <w:sz w:val="20"/>
                <w:szCs w:val="20"/>
              </w:rPr>
              <w:t xml:space="preserve"> y/n</w:t>
            </w:r>
          </w:p>
        </w:tc>
        <w:tc>
          <w:tcPr>
            <w:tcW w:w="0" w:type="auto"/>
            <w:tcBorders>
              <w:top w:val="nil"/>
              <w:left w:val="nil"/>
              <w:bottom w:val="nil"/>
              <w:right w:val="nil"/>
            </w:tcBorders>
            <w:shd w:val="clear" w:color="auto" w:fill="auto"/>
            <w:tcMar>
              <w:left w:w="86" w:type="dxa"/>
              <w:right w:w="86" w:type="dxa"/>
            </w:tcMar>
            <w:vAlign w:val="bottom"/>
            <w:hideMark/>
          </w:tcPr>
          <w:p w14:paraId="37DA816B"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67.0</w:t>
            </w:r>
          </w:p>
        </w:tc>
        <w:tc>
          <w:tcPr>
            <w:tcW w:w="0" w:type="auto"/>
            <w:tcBorders>
              <w:top w:val="nil"/>
              <w:left w:val="nil"/>
              <w:bottom w:val="nil"/>
              <w:right w:val="nil"/>
            </w:tcBorders>
            <w:shd w:val="clear" w:color="auto" w:fill="auto"/>
            <w:tcMar>
              <w:left w:w="86" w:type="dxa"/>
              <w:right w:w="86" w:type="dxa"/>
            </w:tcMar>
            <w:vAlign w:val="bottom"/>
            <w:hideMark/>
          </w:tcPr>
          <w:p w14:paraId="54A3C58E"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(1.6)</w:t>
            </w:r>
          </w:p>
        </w:tc>
        <w:tc>
          <w:tcPr>
            <w:tcW w:w="0" w:type="auto"/>
            <w:tcBorders>
              <w:top w:val="nil"/>
              <w:left w:val="nil"/>
              <w:bottom w:val="nil"/>
              <w:right w:val="nil"/>
            </w:tcBorders>
            <w:tcMar>
              <w:left w:w="86" w:type="dxa"/>
              <w:right w:w="86" w:type="dxa"/>
            </w:tcMar>
            <w:vAlign w:val="bottom"/>
          </w:tcPr>
          <w:p w14:paraId="29DEB0B4"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5F2DB43E"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1.0</w:t>
            </w:r>
          </w:p>
        </w:tc>
        <w:tc>
          <w:tcPr>
            <w:tcW w:w="0" w:type="auto"/>
            <w:tcBorders>
              <w:top w:val="nil"/>
              <w:left w:val="nil"/>
              <w:bottom w:val="nil"/>
              <w:right w:val="nil"/>
            </w:tcBorders>
            <w:tcMar>
              <w:left w:w="86" w:type="dxa"/>
              <w:right w:w="86" w:type="dxa"/>
            </w:tcMar>
            <w:vAlign w:val="bottom"/>
          </w:tcPr>
          <w:p w14:paraId="776899F8"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(0.6-1.5)</w:t>
            </w:r>
          </w:p>
        </w:tc>
        <w:tc>
          <w:tcPr>
            <w:tcW w:w="0" w:type="auto"/>
            <w:tcBorders>
              <w:top w:val="nil"/>
              <w:left w:val="nil"/>
              <w:bottom w:val="nil"/>
              <w:right w:val="nil"/>
            </w:tcBorders>
            <w:tcMar>
              <w:left w:w="86" w:type="dxa"/>
              <w:right w:w="86" w:type="dxa"/>
            </w:tcMar>
            <w:vAlign w:val="bottom"/>
          </w:tcPr>
          <w:p w14:paraId="02E7AB12"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0C9A7B47"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tcMar>
              <w:left w:w="86" w:type="dxa"/>
              <w:right w:w="86" w:type="dxa"/>
            </w:tcMar>
            <w:vAlign w:val="bottom"/>
          </w:tcPr>
          <w:p w14:paraId="1D780CF1"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bottom w:val="nil"/>
              <w:right w:val="nil"/>
            </w:tcBorders>
            <w:shd w:val="clear" w:color="auto" w:fill="auto"/>
            <w:tcMar>
              <w:left w:w="86" w:type="dxa"/>
              <w:right w:w="86" w:type="dxa"/>
            </w:tcMar>
            <w:vAlign w:val="bottom"/>
            <w:hideMark/>
          </w:tcPr>
          <w:p w14:paraId="21954239"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761A56A3" w14:textId="77777777" w:rsidR="005463F8" w:rsidRPr="0046245E" w:rsidRDefault="005463F8" w:rsidP="001B5910"/>
        </w:tc>
        <w:tc>
          <w:tcPr>
            <w:tcW w:w="0" w:type="auto"/>
            <w:tcMar>
              <w:left w:w="86" w:type="dxa"/>
              <w:right w:w="86" w:type="dxa"/>
            </w:tcMar>
            <w:vAlign w:val="bottom"/>
          </w:tcPr>
          <w:p w14:paraId="6B7AB02C" w14:textId="77777777" w:rsidR="005463F8" w:rsidRPr="0046245E" w:rsidRDefault="005463F8" w:rsidP="001B5910">
            <w:pPr>
              <w:jc w:val="center"/>
            </w:pPr>
          </w:p>
        </w:tc>
        <w:tc>
          <w:tcPr>
            <w:tcW w:w="0" w:type="auto"/>
            <w:tcMar>
              <w:left w:w="86" w:type="dxa"/>
              <w:right w:w="86" w:type="dxa"/>
            </w:tcMar>
            <w:vAlign w:val="bottom"/>
          </w:tcPr>
          <w:p w14:paraId="5CC58171" w14:textId="77777777" w:rsidR="005463F8" w:rsidRPr="0046245E" w:rsidRDefault="005463F8" w:rsidP="001B5910"/>
        </w:tc>
        <w:tc>
          <w:tcPr>
            <w:tcW w:w="0" w:type="auto"/>
            <w:tcMar>
              <w:left w:w="86" w:type="dxa"/>
              <w:right w:w="86" w:type="dxa"/>
            </w:tcMar>
            <w:vAlign w:val="bottom"/>
          </w:tcPr>
          <w:p w14:paraId="2003B6D3" w14:textId="77777777" w:rsidR="005463F8" w:rsidRPr="0046245E" w:rsidRDefault="005463F8" w:rsidP="001B5910">
            <w:pPr>
              <w:jc w:val="center"/>
            </w:pPr>
          </w:p>
        </w:tc>
      </w:tr>
      <w:tr w:rsidR="005463F8" w:rsidRPr="0046245E" w14:paraId="72659631" w14:textId="77777777" w:rsidTr="001B5910">
        <w:trPr>
          <w:trHeight w:val="20"/>
        </w:trPr>
        <w:tc>
          <w:tcPr>
            <w:tcW w:w="0" w:type="auto"/>
            <w:tcBorders>
              <w:top w:val="nil"/>
              <w:left w:val="nil"/>
              <w:right w:val="nil"/>
            </w:tcBorders>
            <w:shd w:val="clear" w:color="auto" w:fill="auto"/>
            <w:noWrap/>
            <w:tcMar>
              <w:left w:w="86" w:type="dxa"/>
              <w:right w:w="86" w:type="dxa"/>
            </w:tcMar>
            <w:vAlign w:val="bottom"/>
            <w:hideMark/>
          </w:tcPr>
          <w:p w14:paraId="3D709C2E" w14:textId="77777777" w:rsidR="005463F8" w:rsidRPr="0046245E" w:rsidRDefault="005463F8" w:rsidP="001B5910">
            <w:pPr>
              <w:spacing w:line="240" w:lineRule="auto"/>
              <w:ind w:left="166"/>
              <w:rPr>
                <w:rFonts w:ascii="Arial" w:eastAsia="Times New Roman" w:hAnsi="Arial" w:cs="Arial"/>
                <w:sz w:val="20"/>
                <w:szCs w:val="20"/>
              </w:rPr>
            </w:pPr>
            <w:r w:rsidRPr="0046245E">
              <w:rPr>
                <w:rFonts w:ascii="Arial" w:eastAsia="Times New Roman" w:hAnsi="Arial" w:cs="Arial"/>
                <w:color w:val="000000"/>
                <w:sz w:val="20"/>
                <w:szCs w:val="20"/>
              </w:rPr>
              <w:t>Publicly funded insurance</w:t>
            </w:r>
            <w:r>
              <w:rPr>
                <w:rFonts w:ascii="Arial" w:eastAsia="Times New Roman" w:hAnsi="Arial" w:cs="Arial"/>
                <w:color w:val="000000"/>
                <w:sz w:val="20"/>
                <w:szCs w:val="20"/>
              </w:rPr>
              <w:t xml:space="preserve"> y/n</w:t>
            </w:r>
          </w:p>
        </w:tc>
        <w:tc>
          <w:tcPr>
            <w:tcW w:w="0" w:type="auto"/>
            <w:tcBorders>
              <w:top w:val="nil"/>
              <w:left w:val="nil"/>
              <w:right w:val="nil"/>
            </w:tcBorders>
            <w:shd w:val="clear" w:color="auto" w:fill="auto"/>
            <w:tcMar>
              <w:left w:w="86" w:type="dxa"/>
              <w:right w:w="86" w:type="dxa"/>
            </w:tcMar>
            <w:vAlign w:val="bottom"/>
            <w:hideMark/>
          </w:tcPr>
          <w:p w14:paraId="242466E1"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27.8</w:t>
            </w:r>
          </w:p>
        </w:tc>
        <w:tc>
          <w:tcPr>
            <w:tcW w:w="0" w:type="auto"/>
            <w:tcBorders>
              <w:top w:val="nil"/>
              <w:left w:val="nil"/>
              <w:right w:val="nil"/>
            </w:tcBorders>
            <w:shd w:val="clear" w:color="auto" w:fill="auto"/>
            <w:tcMar>
              <w:left w:w="86" w:type="dxa"/>
              <w:right w:w="86" w:type="dxa"/>
            </w:tcMar>
            <w:vAlign w:val="bottom"/>
            <w:hideMark/>
          </w:tcPr>
          <w:p w14:paraId="238B9B3C"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(1.4)</w:t>
            </w:r>
          </w:p>
        </w:tc>
        <w:tc>
          <w:tcPr>
            <w:tcW w:w="0" w:type="auto"/>
            <w:tcBorders>
              <w:top w:val="nil"/>
              <w:left w:val="nil"/>
              <w:right w:val="nil"/>
            </w:tcBorders>
            <w:tcMar>
              <w:left w:w="86" w:type="dxa"/>
              <w:right w:w="86" w:type="dxa"/>
            </w:tcMar>
            <w:vAlign w:val="bottom"/>
          </w:tcPr>
          <w:p w14:paraId="3DCF09F0"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right w:val="nil"/>
            </w:tcBorders>
            <w:shd w:val="clear" w:color="auto" w:fill="auto"/>
            <w:tcMar>
              <w:left w:w="86" w:type="dxa"/>
              <w:right w:w="86" w:type="dxa"/>
            </w:tcMar>
            <w:vAlign w:val="bottom"/>
            <w:hideMark/>
          </w:tcPr>
          <w:p w14:paraId="4ABD1E6B" w14:textId="77777777" w:rsidR="005463F8" w:rsidRPr="0046245E" w:rsidRDefault="005463F8" w:rsidP="001B5910">
            <w:pPr>
              <w:spacing w:line="240" w:lineRule="auto"/>
              <w:jc w:val="right"/>
              <w:rPr>
                <w:rFonts w:ascii="Arial" w:eastAsia="Times New Roman" w:hAnsi="Arial" w:cs="Arial"/>
                <w:color w:val="000000"/>
                <w:sz w:val="20"/>
                <w:szCs w:val="20"/>
              </w:rPr>
            </w:pPr>
            <w:r w:rsidRPr="0046245E">
              <w:rPr>
                <w:rFonts w:ascii="Arial" w:eastAsia="Times New Roman" w:hAnsi="Arial" w:cs="Arial"/>
                <w:color w:val="000000"/>
                <w:sz w:val="20"/>
                <w:szCs w:val="20"/>
              </w:rPr>
              <w:t>0.8</w:t>
            </w:r>
          </w:p>
        </w:tc>
        <w:tc>
          <w:tcPr>
            <w:tcW w:w="0" w:type="auto"/>
            <w:tcBorders>
              <w:top w:val="nil"/>
              <w:left w:val="nil"/>
              <w:right w:val="nil"/>
            </w:tcBorders>
            <w:tcMar>
              <w:left w:w="86" w:type="dxa"/>
              <w:right w:w="86" w:type="dxa"/>
            </w:tcMar>
            <w:vAlign w:val="bottom"/>
          </w:tcPr>
          <w:p w14:paraId="5444CDBB" w14:textId="77777777" w:rsidR="005463F8" w:rsidRPr="0046245E" w:rsidRDefault="005463F8" w:rsidP="001B5910">
            <w:pPr>
              <w:spacing w:line="240" w:lineRule="auto"/>
              <w:rPr>
                <w:rFonts w:ascii="Arial" w:eastAsia="Times New Roman" w:hAnsi="Arial" w:cs="Arial"/>
                <w:color w:val="000000"/>
                <w:sz w:val="20"/>
                <w:szCs w:val="20"/>
              </w:rPr>
            </w:pPr>
            <w:r w:rsidRPr="0046245E">
              <w:rPr>
                <w:rFonts w:ascii="Arial" w:eastAsia="Times New Roman" w:hAnsi="Arial" w:cs="Arial"/>
                <w:color w:val="000000"/>
                <w:sz w:val="20"/>
                <w:szCs w:val="20"/>
              </w:rPr>
              <w:t>(0.4-1.5)</w:t>
            </w:r>
          </w:p>
        </w:tc>
        <w:tc>
          <w:tcPr>
            <w:tcW w:w="0" w:type="auto"/>
            <w:tcBorders>
              <w:top w:val="nil"/>
              <w:left w:val="nil"/>
              <w:right w:val="nil"/>
            </w:tcBorders>
            <w:tcMar>
              <w:left w:w="86" w:type="dxa"/>
              <w:right w:w="86" w:type="dxa"/>
            </w:tcMar>
            <w:vAlign w:val="bottom"/>
          </w:tcPr>
          <w:p w14:paraId="6E95571F"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right w:val="nil"/>
            </w:tcBorders>
            <w:shd w:val="clear" w:color="auto" w:fill="auto"/>
            <w:tcMar>
              <w:left w:w="86" w:type="dxa"/>
              <w:right w:w="86" w:type="dxa"/>
            </w:tcMar>
            <w:vAlign w:val="bottom"/>
            <w:hideMark/>
          </w:tcPr>
          <w:p w14:paraId="723C3872"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right w:val="nil"/>
            </w:tcBorders>
            <w:tcMar>
              <w:left w:w="86" w:type="dxa"/>
              <w:right w:w="86" w:type="dxa"/>
            </w:tcMar>
            <w:vAlign w:val="bottom"/>
          </w:tcPr>
          <w:p w14:paraId="0B4E54BE" w14:textId="77777777" w:rsidR="005463F8" w:rsidRPr="0046245E" w:rsidRDefault="005463F8" w:rsidP="001B5910">
            <w:pPr>
              <w:spacing w:line="240" w:lineRule="auto"/>
              <w:jc w:val="center"/>
              <w:rPr>
                <w:rFonts w:ascii="Arial" w:eastAsia="Times New Roman" w:hAnsi="Arial" w:cs="Arial"/>
                <w:color w:val="000000"/>
                <w:sz w:val="20"/>
                <w:szCs w:val="20"/>
              </w:rPr>
            </w:pPr>
          </w:p>
        </w:tc>
        <w:tc>
          <w:tcPr>
            <w:tcW w:w="0" w:type="auto"/>
            <w:tcBorders>
              <w:top w:val="nil"/>
              <w:left w:val="nil"/>
              <w:right w:val="nil"/>
            </w:tcBorders>
            <w:shd w:val="clear" w:color="auto" w:fill="auto"/>
            <w:tcMar>
              <w:left w:w="86" w:type="dxa"/>
              <w:right w:w="86" w:type="dxa"/>
            </w:tcMar>
            <w:vAlign w:val="bottom"/>
            <w:hideMark/>
          </w:tcPr>
          <w:p w14:paraId="5715C315" w14:textId="77777777" w:rsidR="005463F8" w:rsidRPr="0046245E" w:rsidRDefault="005463F8" w:rsidP="001B5910">
            <w:pPr>
              <w:spacing w:line="240" w:lineRule="auto"/>
              <w:jc w:val="center"/>
              <w:rPr>
                <w:rFonts w:ascii="Arial" w:eastAsia="Times New Roman" w:hAnsi="Arial" w:cs="Arial"/>
                <w:color w:val="000000"/>
                <w:sz w:val="20"/>
                <w:szCs w:val="20"/>
              </w:rPr>
            </w:pPr>
            <w:r w:rsidRPr="0046245E">
              <w:rPr>
                <w:rFonts w:ascii="Arial" w:eastAsia="Times New Roman" w:hAnsi="Arial" w:cs="Arial"/>
                <w:color w:val="000000"/>
                <w:sz w:val="20"/>
                <w:szCs w:val="20"/>
              </w:rPr>
              <w:t xml:space="preserve"> </w:t>
            </w:r>
          </w:p>
        </w:tc>
        <w:tc>
          <w:tcPr>
            <w:tcW w:w="0" w:type="auto"/>
            <w:tcMar>
              <w:left w:w="86" w:type="dxa"/>
              <w:right w:w="86" w:type="dxa"/>
            </w:tcMar>
            <w:vAlign w:val="bottom"/>
          </w:tcPr>
          <w:p w14:paraId="78E9D019" w14:textId="77777777" w:rsidR="005463F8" w:rsidRPr="0046245E" w:rsidRDefault="005463F8" w:rsidP="001B5910"/>
        </w:tc>
        <w:tc>
          <w:tcPr>
            <w:tcW w:w="0" w:type="auto"/>
            <w:tcMar>
              <w:left w:w="86" w:type="dxa"/>
              <w:right w:w="86" w:type="dxa"/>
            </w:tcMar>
            <w:vAlign w:val="bottom"/>
          </w:tcPr>
          <w:p w14:paraId="3CE13642" w14:textId="77777777" w:rsidR="005463F8" w:rsidRPr="0046245E" w:rsidRDefault="005463F8" w:rsidP="001B5910">
            <w:pPr>
              <w:jc w:val="center"/>
            </w:pPr>
          </w:p>
        </w:tc>
        <w:tc>
          <w:tcPr>
            <w:tcW w:w="0" w:type="auto"/>
            <w:tcMar>
              <w:left w:w="86" w:type="dxa"/>
              <w:right w:w="86" w:type="dxa"/>
            </w:tcMar>
            <w:vAlign w:val="bottom"/>
          </w:tcPr>
          <w:p w14:paraId="26EB6077" w14:textId="77777777" w:rsidR="005463F8" w:rsidRPr="0046245E" w:rsidRDefault="005463F8" w:rsidP="001B5910"/>
        </w:tc>
        <w:tc>
          <w:tcPr>
            <w:tcW w:w="0" w:type="auto"/>
            <w:tcMar>
              <w:left w:w="86" w:type="dxa"/>
              <w:right w:w="86" w:type="dxa"/>
            </w:tcMar>
            <w:vAlign w:val="bottom"/>
          </w:tcPr>
          <w:p w14:paraId="2EE06A95" w14:textId="77777777" w:rsidR="005463F8" w:rsidRPr="0046245E" w:rsidRDefault="005463F8" w:rsidP="001B5910">
            <w:pPr>
              <w:jc w:val="center"/>
            </w:pPr>
          </w:p>
        </w:tc>
      </w:tr>
      <w:tr w:rsidR="005463F8" w:rsidRPr="0046245E" w14:paraId="2DFF845B" w14:textId="77777777" w:rsidTr="001B5910">
        <w:trPr>
          <w:trHeight w:val="20"/>
        </w:trPr>
        <w:tc>
          <w:tcPr>
            <w:tcW w:w="0" w:type="auto"/>
            <w:gridSpan w:val="14"/>
            <w:tcBorders>
              <w:top w:val="nil"/>
              <w:left w:val="nil"/>
              <w:bottom w:val="single" w:sz="4" w:space="0" w:color="auto"/>
            </w:tcBorders>
            <w:shd w:val="clear" w:color="auto" w:fill="auto"/>
            <w:noWrap/>
            <w:tcMar>
              <w:left w:w="86" w:type="dxa"/>
              <w:right w:w="86" w:type="dxa"/>
            </w:tcMar>
            <w:vAlign w:val="bottom"/>
          </w:tcPr>
          <w:p w14:paraId="3E3FBB41" w14:textId="77777777" w:rsidR="005463F8" w:rsidRPr="0046245E" w:rsidRDefault="005463F8" w:rsidP="001B5910">
            <w:pPr>
              <w:rPr>
                <w:rFonts w:ascii="Arial" w:eastAsia="Times New Roman" w:hAnsi="Arial" w:cs="Arial"/>
                <w:color w:val="000000"/>
                <w:sz w:val="20"/>
                <w:szCs w:val="20"/>
              </w:rPr>
            </w:pPr>
          </w:p>
        </w:tc>
      </w:tr>
    </w:tbl>
    <w:p w14:paraId="3E85656F" w14:textId="77777777" w:rsidR="005463F8" w:rsidRPr="00D37850" w:rsidRDefault="005463F8" w:rsidP="005463F8">
      <w:pPr>
        <w:ind w:left="90" w:right="1440" w:hanging="90"/>
        <w:rPr>
          <w:rFonts w:ascii="Arial" w:hAnsi="Arial" w:cs="Arial"/>
          <w:sz w:val="20"/>
          <w:szCs w:val="20"/>
        </w:rPr>
      </w:pPr>
      <w:r w:rsidRPr="00D37850">
        <w:rPr>
          <w:rFonts w:ascii="Arial" w:hAnsi="Arial" w:cs="Arial"/>
          <w:sz w:val="20"/>
          <w:szCs w:val="20"/>
        </w:rPr>
        <w:t>Abbreviations: RR, relative risk; 95% CI, 95% confidence interval of RR</w:t>
      </w:r>
      <w:r>
        <w:rPr>
          <w:rFonts w:ascii="Arial" w:hAnsi="Arial" w:cs="Arial"/>
          <w:sz w:val="20"/>
          <w:szCs w:val="20"/>
        </w:rPr>
        <w:t>.</w:t>
      </w:r>
    </w:p>
    <w:p w14:paraId="1E912D04" w14:textId="77777777" w:rsidR="005463F8" w:rsidRPr="00D37850" w:rsidRDefault="005463F8" w:rsidP="005463F8">
      <w:pPr>
        <w:ind w:left="90" w:right="1440" w:hanging="90"/>
        <w:rPr>
          <w:rFonts w:ascii="Arial" w:hAnsi="Arial" w:cs="Arial"/>
          <w:sz w:val="20"/>
          <w:szCs w:val="20"/>
        </w:rPr>
      </w:pPr>
      <w:r w:rsidRPr="00D37850">
        <w:rPr>
          <w:rFonts w:ascii="Arial" w:hAnsi="Arial" w:cs="Arial"/>
          <w:sz w:val="20"/>
          <w:szCs w:val="20"/>
        </w:rPr>
        <w:t>*Significant at the .05 level, two-sided design-based test</w:t>
      </w:r>
      <w:r>
        <w:rPr>
          <w:rFonts w:ascii="Arial" w:hAnsi="Arial" w:cs="Arial"/>
          <w:sz w:val="20"/>
          <w:szCs w:val="20"/>
        </w:rPr>
        <w:t>.</w:t>
      </w:r>
    </w:p>
    <w:p w14:paraId="4278B630" w14:textId="77777777" w:rsidR="005463F8" w:rsidRPr="009C7E84" w:rsidRDefault="005463F8" w:rsidP="005463F8">
      <w:pPr>
        <w:ind w:left="90" w:right="1440" w:hanging="90"/>
        <w:rPr>
          <w:rFonts w:ascii="Arial" w:hAnsi="Arial" w:cs="Arial"/>
          <w:sz w:val="20"/>
          <w:szCs w:val="20"/>
        </w:rPr>
      </w:pPr>
      <w:proofErr w:type="spellStart"/>
      <w:r w:rsidRPr="00D37850">
        <w:rPr>
          <w:rFonts w:ascii="Arial" w:hAnsi="Arial" w:cs="Arial"/>
          <w:sz w:val="20"/>
          <w:szCs w:val="20"/>
          <w:vertAlign w:val="superscript"/>
        </w:rPr>
        <w:t>a</w:t>
      </w:r>
      <w:r w:rsidRPr="00D37850">
        <w:rPr>
          <w:rFonts w:ascii="Arial" w:hAnsi="Arial" w:cs="Arial"/>
          <w:sz w:val="20"/>
          <w:szCs w:val="20"/>
        </w:rPr>
        <w:t>Mean</w:t>
      </w:r>
      <w:proofErr w:type="spellEnd"/>
      <w:r w:rsidRPr="00D37850">
        <w:rPr>
          <w:rFonts w:ascii="Arial" w:hAnsi="Arial" w:cs="Arial"/>
          <w:sz w:val="20"/>
          <w:szCs w:val="20"/>
        </w:rPr>
        <w:t xml:space="preserve"> for age and percent for all other predictors.</w:t>
      </w:r>
    </w:p>
    <w:p w14:paraId="2BF23112" w14:textId="77777777" w:rsidR="005463F8" w:rsidRDefault="005463F8" w:rsidP="005463F8">
      <w:pPr>
        <w:ind w:left="90" w:right="1440" w:hanging="90"/>
        <w:rPr>
          <w:rFonts w:ascii="Arial" w:hAnsi="Arial" w:cs="Arial"/>
          <w:sz w:val="20"/>
          <w:szCs w:val="20"/>
        </w:rPr>
      </w:pPr>
      <w:proofErr w:type="spellStart"/>
      <w:r>
        <w:rPr>
          <w:rFonts w:ascii="Arial" w:hAnsi="Arial" w:cs="Arial"/>
          <w:sz w:val="20"/>
          <w:szCs w:val="20"/>
          <w:vertAlign w:val="superscript"/>
        </w:rPr>
        <w:t>b</w:t>
      </w:r>
      <w:r w:rsidRPr="009C7E84">
        <w:rPr>
          <w:rFonts w:ascii="Arial" w:hAnsi="Arial" w:cs="Arial"/>
          <w:sz w:val="20"/>
          <w:szCs w:val="20"/>
        </w:rPr>
        <w:t>High</w:t>
      </w:r>
      <w:proofErr w:type="spellEnd"/>
      <w:r w:rsidRPr="009C7E84">
        <w:rPr>
          <w:rFonts w:ascii="Arial" w:hAnsi="Arial" w:cs="Arial"/>
          <w:sz w:val="20"/>
          <w:szCs w:val="20"/>
        </w:rPr>
        <w:t>, high-average, and low-average education were Coded 1; low education was Coded 0</w:t>
      </w:r>
      <w:r>
        <w:rPr>
          <w:rFonts w:ascii="Arial" w:hAnsi="Arial" w:cs="Arial"/>
          <w:sz w:val="20"/>
          <w:szCs w:val="20"/>
        </w:rPr>
        <w:t>.</w:t>
      </w:r>
    </w:p>
    <w:p w14:paraId="05514D05" w14:textId="77777777" w:rsidR="005463F8" w:rsidRPr="00D37850" w:rsidRDefault="005463F8" w:rsidP="005463F8">
      <w:pPr>
        <w:ind w:left="90" w:right="1440" w:hanging="90"/>
        <w:rPr>
          <w:rFonts w:ascii="Arial" w:hAnsi="Arial" w:cs="Arial"/>
          <w:sz w:val="20"/>
          <w:szCs w:val="20"/>
        </w:rPr>
      </w:pPr>
      <w:proofErr w:type="spellStart"/>
      <w:r>
        <w:rPr>
          <w:rFonts w:ascii="Arial" w:hAnsi="Arial" w:cs="Arial"/>
          <w:sz w:val="20"/>
          <w:szCs w:val="20"/>
          <w:vertAlign w:val="superscript"/>
        </w:rPr>
        <w:t>c</w:t>
      </w:r>
      <w:r w:rsidRPr="00D37850">
        <w:rPr>
          <w:rFonts w:ascii="Arial" w:hAnsi="Arial" w:cs="Arial"/>
          <w:sz w:val="20"/>
          <w:szCs w:val="20"/>
        </w:rPr>
        <w:t>Severe</w:t>
      </w:r>
      <w:proofErr w:type="spellEnd"/>
      <w:r w:rsidRPr="00D37850">
        <w:rPr>
          <w:rFonts w:ascii="Arial" w:hAnsi="Arial" w:cs="Arial"/>
          <w:sz w:val="20"/>
          <w:szCs w:val="20"/>
        </w:rPr>
        <w:t>/moderate (Coded 1) versus mild</w:t>
      </w:r>
      <w:r>
        <w:rPr>
          <w:rFonts w:ascii="Arial" w:hAnsi="Arial" w:cs="Arial"/>
          <w:sz w:val="20"/>
          <w:szCs w:val="20"/>
        </w:rPr>
        <w:t>/none</w:t>
      </w:r>
      <w:r w:rsidRPr="00D37850">
        <w:rPr>
          <w:rFonts w:ascii="Arial" w:hAnsi="Arial" w:cs="Arial"/>
          <w:sz w:val="20"/>
          <w:szCs w:val="20"/>
        </w:rPr>
        <w:t xml:space="preserve"> (Coded 0)</w:t>
      </w:r>
      <w:r>
        <w:rPr>
          <w:rFonts w:ascii="Arial" w:hAnsi="Arial" w:cs="Arial"/>
          <w:sz w:val="20"/>
          <w:szCs w:val="20"/>
        </w:rPr>
        <w:t>.</w:t>
      </w:r>
    </w:p>
    <w:p w14:paraId="1B046540" w14:textId="77777777" w:rsidR="005463F8" w:rsidRPr="00D37850" w:rsidRDefault="005463F8" w:rsidP="005463F8">
      <w:pPr>
        <w:ind w:left="90" w:right="1440" w:hanging="90"/>
        <w:rPr>
          <w:rFonts w:ascii="Arial" w:hAnsi="Arial" w:cs="Arial"/>
          <w:sz w:val="20"/>
          <w:szCs w:val="20"/>
        </w:rPr>
      </w:pPr>
      <w:proofErr w:type="spellStart"/>
      <w:r>
        <w:rPr>
          <w:rFonts w:ascii="Arial" w:hAnsi="Arial" w:cs="Arial"/>
          <w:sz w:val="20"/>
          <w:szCs w:val="20"/>
          <w:vertAlign w:val="superscript"/>
        </w:rPr>
        <w:t>d</w:t>
      </w:r>
      <w:r w:rsidRPr="00D37850">
        <w:rPr>
          <w:rFonts w:ascii="Arial" w:hAnsi="Arial" w:cs="Arial"/>
          <w:sz w:val="20"/>
          <w:szCs w:val="20"/>
        </w:rPr>
        <w:t>In</w:t>
      </w:r>
      <w:proofErr w:type="spellEnd"/>
      <w:r w:rsidRPr="00D37850">
        <w:rPr>
          <w:rFonts w:ascii="Arial" w:hAnsi="Arial" w:cs="Arial"/>
          <w:sz w:val="20"/>
          <w:szCs w:val="20"/>
        </w:rPr>
        <w:t xml:space="preserve"> the past two years</w:t>
      </w:r>
      <w:r>
        <w:rPr>
          <w:rFonts w:ascii="Arial" w:hAnsi="Arial" w:cs="Arial"/>
          <w:sz w:val="20"/>
          <w:szCs w:val="20"/>
        </w:rPr>
        <w:t>.</w:t>
      </w:r>
    </w:p>
    <w:p w14:paraId="12AD1714" w14:textId="77777777" w:rsidR="005463F8" w:rsidRDefault="005463F8" w:rsidP="005463F8">
      <w:pPr>
        <w:ind w:left="90" w:right="1440" w:hanging="90"/>
        <w:rPr>
          <w:rFonts w:ascii="Arial" w:hAnsi="Arial" w:cs="Arial"/>
          <w:sz w:val="20"/>
          <w:szCs w:val="20"/>
        </w:rPr>
      </w:pPr>
    </w:p>
    <w:p w14:paraId="155B110B" w14:textId="77777777" w:rsidR="005463F8" w:rsidRDefault="005463F8" w:rsidP="005463F8"/>
    <w:p w14:paraId="61A97E01" w14:textId="77777777" w:rsidR="005463F8" w:rsidRPr="00EE478C" w:rsidRDefault="005463F8" w:rsidP="005463F8"/>
    <w:p w14:paraId="3E53D03E" w14:textId="77777777" w:rsidR="005463F8" w:rsidRPr="007F7176" w:rsidRDefault="005463F8" w:rsidP="005463F8">
      <w:pPr>
        <w:ind w:left="90" w:right="1530" w:hanging="90"/>
        <w:rPr>
          <w:rFonts w:ascii="Arial" w:hAnsi="Arial" w:cs="Arial"/>
          <w:b/>
          <w:bCs/>
          <w:sz w:val="20"/>
          <w:szCs w:val="20"/>
        </w:rPr>
      </w:pPr>
    </w:p>
    <w:p w14:paraId="4BC18245" w14:textId="77777777" w:rsidR="0002073E" w:rsidRDefault="0002073E"/>
    <w:sectPr w:rsidR="0002073E" w:rsidSect="00874FC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ED92" w14:textId="77777777" w:rsidR="00F677A4" w:rsidRDefault="005B6B77">
      <w:pPr>
        <w:spacing w:line="240" w:lineRule="auto"/>
      </w:pPr>
      <w:r>
        <w:separator/>
      </w:r>
    </w:p>
  </w:endnote>
  <w:endnote w:type="continuationSeparator" w:id="0">
    <w:p w14:paraId="1C94EC9A" w14:textId="77777777" w:rsidR="00F677A4" w:rsidRDefault="005B6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79827"/>
      <w:docPartObj>
        <w:docPartGallery w:val="Page Numbers (Bottom of Page)"/>
        <w:docPartUnique/>
      </w:docPartObj>
    </w:sdtPr>
    <w:sdtEndPr>
      <w:rPr>
        <w:noProof/>
      </w:rPr>
    </w:sdtEndPr>
    <w:sdtContent>
      <w:p w14:paraId="3068B93C" w14:textId="77777777" w:rsidR="00A84909" w:rsidRDefault="008C40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96FD0D" w14:textId="77777777" w:rsidR="00A84909" w:rsidRDefault="00FB5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840072"/>
      <w:docPartObj>
        <w:docPartGallery w:val="Page Numbers (Bottom of Page)"/>
        <w:docPartUnique/>
      </w:docPartObj>
    </w:sdtPr>
    <w:sdtEndPr>
      <w:rPr>
        <w:noProof/>
      </w:rPr>
    </w:sdtEndPr>
    <w:sdtContent>
      <w:p w14:paraId="7028C698" w14:textId="77777777" w:rsidR="00A23398" w:rsidRDefault="008C40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57A89B" w14:textId="77777777" w:rsidR="00A23398" w:rsidRDefault="00FB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B717" w14:textId="77777777" w:rsidR="00F677A4" w:rsidRDefault="005B6B77">
      <w:pPr>
        <w:spacing w:line="240" w:lineRule="auto"/>
      </w:pPr>
      <w:r>
        <w:separator/>
      </w:r>
    </w:p>
  </w:footnote>
  <w:footnote w:type="continuationSeparator" w:id="0">
    <w:p w14:paraId="2D9C4B31" w14:textId="77777777" w:rsidR="00F677A4" w:rsidRDefault="005B6B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E63"/>
    <w:multiLevelType w:val="hybridMultilevel"/>
    <w:tmpl w:val="9A1A7182"/>
    <w:lvl w:ilvl="0" w:tplc="2BC23578">
      <w:start w:val="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408FF"/>
    <w:multiLevelType w:val="hybridMultilevel"/>
    <w:tmpl w:val="C0504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E82808"/>
    <w:multiLevelType w:val="hybridMultilevel"/>
    <w:tmpl w:val="C94E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B5D27"/>
    <w:multiLevelType w:val="hybridMultilevel"/>
    <w:tmpl w:val="C3AA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61642">
    <w:abstractNumId w:val="1"/>
  </w:num>
  <w:num w:numId="2" w16cid:durableId="1593659874">
    <w:abstractNumId w:val="2"/>
  </w:num>
  <w:num w:numId="3" w16cid:durableId="554320805">
    <w:abstractNumId w:val="3"/>
  </w:num>
  <w:num w:numId="4" w16cid:durableId="130470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F8"/>
    <w:rsid w:val="0002073E"/>
    <w:rsid w:val="00182049"/>
    <w:rsid w:val="005463F8"/>
    <w:rsid w:val="005B6B77"/>
    <w:rsid w:val="00795D34"/>
    <w:rsid w:val="008C409E"/>
    <w:rsid w:val="00F677A4"/>
    <w:rsid w:val="00F94D68"/>
    <w:rsid w:val="00FB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DBE4"/>
  <w15:chartTrackingRefBased/>
  <w15:docId w15:val="{C9F16E6F-B0A2-454C-9411-21DD0737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F8"/>
    <w:pPr>
      <w:spacing w:after="0"/>
    </w:pPr>
    <w:rPr>
      <w:rFonts w:ascii="Times New Roman" w:hAnsi="Times New Roman" w:cs="Times New Roman"/>
      <w:kern w:val="0"/>
      <w14:ligatures w14:val="none"/>
    </w:rPr>
  </w:style>
  <w:style w:type="paragraph" w:styleId="Heading3">
    <w:name w:val="heading 3"/>
    <w:basedOn w:val="Normal"/>
    <w:link w:val="Heading3Char"/>
    <w:uiPriority w:val="9"/>
    <w:qFormat/>
    <w:rsid w:val="005463F8"/>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63F8"/>
    <w:rPr>
      <w:rFonts w:ascii="Times New Roman" w:eastAsia="Times New Roman" w:hAnsi="Times New Roman" w:cs="Times New Roman"/>
      <w:b/>
      <w:bCs/>
      <w:kern w:val="0"/>
      <w:sz w:val="27"/>
      <w:szCs w:val="27"/>
      <w14:ligatures w14:val="none"/>
    </w:rPr>
  </w:style>
  <w:style w:type="paragraph" w:styleId="Header">
    <w:name w:val="header"/>
    <w:basedOn w:val="Normal"/>
    <w:link w:val="HeaderChar"/>
    <w:uiPriority w:val="99"/>
    <w:unhideWhenUsed/>
    <w:rsid w:val="005463F8"/>
    <w:pPr>
      <w:tabs>
        <w:tab w:val="center" w:pos="4680"/>
        <w:tab w:val="right" w:pos="9360"/>
      </w:tabs>
      <w:spacing w:line="240" w:lineRule="auto"/>
    </w:pPr>
    <w:rPr>
      <w:rFonts w:cstheme="minorBidi"/>
    </w:rPr>
  </w:style>
  <w:style w:type="character" w:customStyle="1" w:styleId="HeaderChar">
    <w:name w:val="Header Char"/>
    <w:basedOn w:val="DefaultParagraphFont"/>
    <w:link w:val="Header"/>
    <w:uiPriority w:val="99"/>
    <w:rsid w:val="005463F8"/>
    <w:rPr>
      <w:rFonts w:ascii="Times New Roman" w:hAnsi="Times New Roman"/>
      <w:kern w:val="0"/>
      <w14:ligatures w14:val="none"/>
    </w:rPr>
  </w:style>
  <w:style w:type="paragraph" w:styleId="Footer">
    <w:name w:val="footer"/>
    <w:basedOn w:val="Normal"/>
    <w:link w:val="FooterChar"/>
    <w:uiPriority w:val="99"/>
    <w:unhideWhenUsed/>
    <w:rsid w:val="005463F8"/>
    <w:pPr>
      <w:tabs>
        <w:tab w:val="center" w:pos="4680"/>
        <w:tab w:val="right" w:pos="9360"/>
      </w:tabs>
      <w:spacing w:line="240" w:lineRule="auto"/>
    </w:pPr>
    <w:rPr>
      <w:rFonts w:cstheme="minorBidi"/>
    </w:rPr>
  </w:style>
  <w:style w:type="character" w:customStyle="1" w:styleId="FooterChar">
    <w:name w:val="Footer Char"/>
    <w:basedOn w:val="DefaultParagraphFont"/>
    <w:link w:val="Footer"/>
    <w:uiPriority w:val="99"/>
    <w:rsid w:val="005463F8"/>
    <w:rPr>
      <w:rFonts w:ascii="Times New Roman" w:hAnsi="Times New Roman"/>
      <w:kern w:val="0"/>
      <w14:ligatures w14:val="none"/>
    </w:rPr>
  </w:style>
  <w:style w:type="paragraph" w:customStyle="1" w:styleId="Default">
    <w:name w:val="Default"/>
    <w:rsid w:val="005463F8"/>
    <w:pPr>
      <w:widowControl w:val="0"/>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character" w:styleId="Hyperlink">
    <w:name w:val="Hyperlink"/>
    <w:aliases w:val="Avalere Hyperlink"/>
    <w:basedOn w:val="DefaultParagraphFont"/>
    <w:uiPriority w:val="99"/>
    <w:unhideWhenUsed/>
    <w:rsid w:val="005463F8"/>
    <w:rPr>
      <w:color w:val="0000FF"/>
      <w:u w:val="single"/>
    </w:rPr>
  </w:style>
  <w:style w:type="paragraph" w:styleId="ListParagraph">
    <w:name w:val="List Paragraph"/>
    <w:basedOn w:val="Normal"/>
    <w:uiPriority w:val="34"/>
    <w:qFormat/>
    <w:rsid w:val="005463F8"/>
    <w:pPr>
      <w:spacing w:after="160" w:line="256" w:lineRule="auto"/>
      <w:ind w:left="720"/>
      <w:contextualSpacing/>
    </w:pPr>
    <w:rPr>
      <w:rFonts w:asciiTheme="minorHAnsi" w:hAnsiTheme="minorHAnsi" w:cstheme="minorBidi"/>
    </w:rPr>
  </w:style>
  <w:style w:type="paragraph" w:customStyle="1" w:styleId="EndNoteBibliography">
    <w:name w:val="EndNote Bibliography"/>
    <w:basedOn w:val="Normal"/>
    <w:link w:val="EndNoteBibliographyChar"/>
    <w:rsid w:val="005463F8"/>
    <w:pPr>
      <w:spacing w:after="160" w:line="240" w:lineRule="auto"/>
    </w:pPr>
    <w:rPr>
      <w:noProof/>
    </w:rPr>
  </w:style>
  <w:style w:type="character" w:customStyle="1" w:styleId="EndNoteBibliographyChar">
    <w:name w:val="EndNote Bibliography Char"/>
    <w:basedOn w:val="DefaultParagraphFont"/>
    <w:link w:val="EndNoteBibliography"/>
    <w:rsid w:val="005463F8"/>
    <w:rPr>
      <w:rFonts w:ascii="Times New Roman" w:hAnsi="Times New Roman" w:cs="Times New Roman"/>
      <w:noProof/>
      <w:kern w:val="0"/>
      <w14:ligatures w14:val="none"/>
    </w:rPr>
  </w:style>
  <w:style w:type="paragraph" w:styleId="NoSpacing">
    <w:name w:val="No Spacing"/>
    <w:uiPriority w:val="1"/>
    <w:qFormat/>
    <w:rsid w:val="005463F8"/>
    <w:pPr>
      <w:spacing w:after="0" w:line="240" w:lineRule="auto"/>
    </w:pPr>
    <w:rPr>
      <w:rFonts w:ascii="Times New Roman" w:hAnsi="Times New Roman"/>
      <w:kern w:val="0"/>
      <w:sz w:val="24"/>
      <w14:ligatures w14:val="none"/>
    </w:rPr>
  </w:style>
  <w:style w:type="character" w:styleId="LineNumber">
    <w:name w:val="line number"/>
    <w:basedOn w:val="DefaultParagraphFont"/>
    <w:uiPriority w:val="99"/>
    <w:semiHidden/>
    <w:unhideWhenUsed/>
    <w:rsid w:val="005463F8"/>
  </w:style>
  <w:style w:type="character" w:styleId="Emphasis">
    <w:name w:val="Emphasis"/>
    <w:basedOn w:val="DefaultParagraphFont"/>
    <w:uiPriority w:val="20"/>
    <w:qFormat/>
    <w:rsid w:val="005463F8"/>
    <w:rPr>
      <w:i/>
      <w:iCs/>
    </w:rPr>
  </w:style>
  <w:style w:type="character" w:customStyle="1" w:styleId="label">
    <w:name w:val="label"/>
    <w:basedOn w:val="DefaultParagraphFont"/>
    <w:rsid w:val="005463F8"/>
  </w:style>
  <w:style w:type="character" w:customStyle="1" w:styleId="quizsection">
    <w:name w:val="quizsection"/>
    <w:basedOn w:val="DefaultParagraphFont"/>
    <w:rsid w:val="005463F8"/>
  </w:style>
  <w:style w:type="paragraph" w:styleId="NormalWeb">
    <w:name w:val="Normal (Web)"/>
    <w:basedOn w:val="Normal"/>
    <w:uiPriority w:val="99"/>
    <w:semiHidden/>
    <w:unhideWhenUsed/>
    <w:rsid w:val="005463F8"/>
    <w:pPr>
      <w:spacing w:before="100" w:beforeAutospacing="1" w:after="100" w:afterAutospacing="1" w:line="240" w:lineRule="auto"/>
    </w:pPr>
    <w:rPr>
      <w:rFonts w:eastAsia="Times New Roman"/>
      <w:sz w:val="24"/>
      <w:szCs w:val="24"/>
    </w:rPr>
  </w:style>
  <w:style w:type="character" w:customStyle="1" w:styleId="bullet">
    <w:name w:val="bullet"/>
    <w:basedOn w:val="DefaultParagraphFont"/>
    <w:rsid w:val="005463F8"/>
  </w:style>
  <w:style w:type="character" w:styleId="HTMLCite">
    <w:name w:val="HTML Cite"/>
    <w:basedOn w:val="DefaultParagraphFont"/>
    <w:uiPriority w:val="99"/>
    <w:semiHidden/>
    <w:unhideWhenUsed/>
    <w:rsid w:val="005463F8"/>
    <w:rPr>
      <w:i/>
      <w:iCs/>
    </w:rPr>
  </w:style>
  <w:style w:type="character" w:customStyle="1" w:styleId="author">
    <w:name w:val="author"/>
    <w:basedOn w:val="DefaultParagraphFont"/>
    <w:rsid w:val="005463F8"/>
  </w:style>
  <w:style w:type="character" w:customStyle="1" w:styleId="othertitle">
    <w:name w:val="othertitle"/>
    <w:basedOn w:val="DefaultParagraphFont"/>
    <w:rsid w:val="005463F8"/>
  </w:style>
  <w:style w:type="character" w:customStyle="1" w:styleId="pubyear">
    <w:name w:val="pubyear"/>
    <w:basedOn w:val="DefaultParagraphFont"/>
    <w:rsid w:val="005463F8"/>
  </w:style>
  <w:style w:type="character" w:customStyle="1" w:styleId="string-name">
    <w:name w:val="string-name"/>
    <w:basedOn w:val="DefaultParagraphFont"/>
    <w:rsid w:val="005463F8"/>
  </w:style>
  <w:style w:type="character" w:customStyle="1" w:styleId="surname">
    <w:name w:val="surname"/>
    <w:basedOn w:val="DefaultParagraphFont"/>
    <w:rsid w:val="005463F8"/>
  </w:style>
  <w:style w:type="character" w:customStyle="1" w:styleId="given-names">
    <w:name w:val="given-names"/>
    <w:basedOn w:val="DefaultParagraphFont"/>
    <w:rsid w:val="005463F8"/>
  </w:style>
  <w:style w:type="character" w:customStyle="1" w:styleId="year">
    <w:name w:val="year"/>
    <w:basedOn w:val="DefaultParagraphFont"/>
    <w:rsid w:val="005463F8"/>
  </w:style>
  <w:style w:type="character" w:customStyle="1" w:styleId="source">
    <w:name w:val="source"/>
    <w:basedOn w:val="DefaultParagraphFont"/>
    <w:rsid w:val="005463F8"/>
  </w:style>
  <w:style w:type="character" w:customStyle="1" w:styleId="publisher-name">
    <w:name w:val="publisher-name"/>
    <w:basedOn w:val="DefaultParagraphFont"/>
    <w:rsid w:val="005463F8"/>
  </w:style>
  <w:style w:type="paragraph" w:styleId="Revision">
    <w:name w:val="Revision"/>
    <w:hidden/>
    <w:uiPriority w:val="99"/>
    <w:semiHidden/>
    <w:rsid w:val="005463F8"/>
    <w:pPr>
      <w:spacing w:after="0" w:line="240" w:lineRule="auto"/>
    </w:pPr>
    <w:rPr>
      <w:rFonts w:ascii="Times New Roman" w:hAnsi="Times New Roman" w:cs="Times New Roman"/>
      <w:kern w:val="0"/>
      <w14:ligatures w14:val="none"/>
    </w:rPr>
  </w:style>
  <w:style w:type="character" w:styleId="CommentReference">
    <w:name w:val="annotation reference"/>
    <w:basedOn w:val="DefaultParagraphFont"/>
    <w:uiPriority w:val="99"/>
    <w:semiHidden/>
    <w:unhideWhenUsed/>
    <w:rsid w:val="005463F8"/>
    <w:rPr>
      <w:sz w:val="16"/>
      <w:szCs w:val="16"/>
    </w:rPr>
  </w:style>
  <w:style w:type="paragraph" w:styleId="CommentText">
    <w:name w:val="annotation text"/>
    <w:basedOn w:val="Normal"/>
    <w:link w:val="CommentTextChar"/>
    <w:uiPriority w:val="99"/>
    <w:unhideWhenUsed/>
    <w:rsid w:val="005463F8"/>
    <w:pPr>
      <w:spacing w:line="240" w:lineRule="auto"/>
    </w:pPr>
    <w:rPr>
      <w:sz w:val="20"/>
      <w:szCs w:val="20"/>
    </w:rPr>
  </w:style>
  <w:style w:type="character" w:customStyle="1" w:styleId="CommentTextChar">
    <w:name w:val="Comment Text Char"/>
    <w:basedOn w:val="DefaultParagraphFont"/>
    <w:link w:val="CommentText"/>
    <w:uiPriority w:val="99"/>
    <w:rsid w:val="005463F8"/>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463F8"/>
    <w:rPr>
      <w:b/>
      <w:bCs/>
    </w:rPr>
  </w:style>
  <w:style w:type="character" w:customStyle="1" w:styleId="CommentSubjectChar">
    <w:name w:val="Comment Subject Char"/>
    <w:basedOn w:val="CommentTextChar"/>
    <w:link w:val="CommentSubject"/>
    <w:uiPriority w:val="99"/>
    <w:semiHidden/>
    <w:rsid w:val="005463F8"/>
    <w:rPr>
      <w:rFonts w:ascii="Times New Roman" w:hAnsi="Times New Roman" w:cs="Times New Roman"/>
      <w:b/>
      <w:bCs/>
      <w:kern w:val="0"/>
      <w:sz w:val="20"/>
      <w:szCs w:val="20"/>
      <w14:ligatures w14:val="none"/>
    </w:rPr>
  </w:style>
  <w:style w:type="paragraph" w:customStyle="1" w:styleId="pf0">
    <w:name w:val="pf0"/>
    <w:basedOn w:val="Normal"/>
    <w:rsid w:val="005463F8"/>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5463F8"/>
    <w:rPr>
      <w:rFonts w:ascii="Segoe UI" w:hAnsi="Segoe UI" w:cs="Segoe UI" w:hint="default"/>
      <w:sz w:val="18"/>
      <w:szCs w:val="18"/>
    </w:rPr>
  </w:style>
  <w:style w:type="character" w:styleId="UnresolvedMention">
    <w:name w:val="Unresolved Mention"/>
    <w:basedOn w:val="DefaultParagraphFont"/>
    <w:uiPriority w:val="99"/>
    <w:semiHidden/>
    <w:unhideWhenUsed/>
    <w:rsid w:val="005463F8"/>
    <w:rPr>
      <w:color w:val="605E5C"/>
      <w:shd w:val="clear" w:color="auto" w:fill="E1DFDD"/>
    </w:rPr>
  </w:style>
  <w:style w:type="paragraph" w:customStyle="1" w:styleId="EndNoteBibliographyTitle">
    <w:name w:val="EndNote Bibliography Title"/>
    <w:basedOn w:val="Normal"/>
    <w:link w:val="EndNoteBibliographyTitleChar"/>
    <w:rsid w:val="005463F8"/>
    <w:pPr>
      <w:jc w:val="center"/>
    </w:pPr>
    <w:rPr>
      <w:noProof/>
    </w:rPr>
  </w:style>
  <w:style w:type="character" w:customStyle="1" w:styleId="EndNoteBibliographyTitleChar">
    <w:name w:val="EndNote Bibliography Title Char"/>
    <w:basedOn w:val="DefaultParagraphFont"/>
    <w:link w:val="EndNoteBibliographyTitle"/>
    <w:rsid w:val="005463F8"/>
    <w:rPr>
      <w:rFonts w:ascii="Times New Roman" w:hAnsi="Times New Roman" w:cs="Times New Roman"/>
      <w:noProof/>
      <w:kern w:val="0"/>
      <w14:ligatures w14:val="none"/>
    </w:rPr>
  </w:style>
  <w:style w:type="table" w:styleId="TableGrid">
    <w:name w:val="Table Grid"/>
    <w:basedOn w:val="TableNormal"/>
    <w:uiPriority w:val="39"/>
    <w:rsid w:val="005463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63F8"/>
    <w:rPr>
      <w:color w:val="605E5C"/>
      <w:shd w:val="clear" w:color="auto" w:fill="E1DFDD"/>
    </w:rPr>
  </w:style>
  <w:style w:type="paragraph" w:styleId="BalloonText">
    <w:name w:val="Balloon Text"/>
    <w:basedOn w:val="Normal"/>
    <w:link w:val="BalloonTextChar"/>
    <w:uiPriority w:val="99"/>
    <w:semiHidden/>
    <w:unhideWhenUsed/>
    <w:rsid w:val="005463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F8"/>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Anusha</dc:creator>
  <cp:keywords/>
  <dc:description/>
  <cp:lastModifiedBy>Saeed, Anusha</cp:lastModifiedBy>
  <cp:revision>2</cp:revision>
  <dcterms:created xsi:type="dcterms:W3CDTF">2023-07-25T18:38:00Z</dcterms:created>
  <dcterms:modified xsi:type="dcterms:W3CDTF">2023-07-25T18:38:00Z</dcterms:modified>
</cp:coreProperties>
</file>