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3133" w14:textId="19CE66CB" w:rsidR="0046182B" w:rsidRPr="00565F59" w:rsidRDefault="0046182B" w:rsidP="00565F59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65F5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de-CH"/>
        </w:rPr>
        <w:t>Neuroadaptive Changes Following Mindfulness Training Enhance Fear Extinction Learning</w:t>
      </w:r>
    </w:p>
    <w:p w14:paraId="190E71D2" w14:textId="4F4D1277" w:rsidR="002E42D8" w:rsidRPr="00565F59" w:rsidRDefault="009C28FC" w:rsidP="00565F59">
      <w:pPr>
        <w:jc w:val="center"/>
        <w:rPr>
          <w:rFonts w:asciiTheme="majorBidi" w:hAnsiTheme="majorBidi" w:cstheme="majorBidi"/>
          <w:b/>
          <w:bCs/>
          <w:u w:val="single"/>
          <w:lang w:val="en-US"/>
        </w:rPr>
      </w:pPr>
      <w:r w:rsidRPr="00565F59">
        <w:rPr>
          <w:rFonts w:asciiTheme="majorBidi" w:hAnsiTheme="majorBidi" w:cstheme="majorBidi"/>
          <w:b/>
          <w:bCs/>
          <w:u w:val="single"/>
          <w:lang w:val="en-US"/>
        </w:rPr>
        <w:t>Supplementary Figures</w:t>
      </w:r>
    </w:p>
    <w:p w14:paraId="43C77241" w14:textId="557710A9" w:rsidR="009C28FC" w:rsidRDefault="009C28FC">
      <w:pPr>
        <w:rPr>
          <w:rFonts w:asciiTheme="majorBidi" w:hAnsiTheme="majorBidi" w:cstheme="majorBidi"/>
          <w:lang w:val="en-US"/>
        </w:rPr>
      </w:pPr>
    </w:p>
    <w:p w14:paraId="53C7168F" w14:textId="068A35BA" w:rsidR="009C28FC" w:rsidRDefault="0046182B" w:rsidP="009F362A">
      <w:pPr>
        <w:spacing w:line="24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D007E5" wp14:editId="1D122256">
            <wp:simplePos x="0" y="0"/>
            <wp:positionH relativeFrom="column">
              <wp:posOffset>-139700</wp:posOffset>
            </wp:positionH>
            <wp:positionV relativeFrom="paragraph">
              <wp:posOffset>523240</wp:posOffset>
            </wp:positionV>
            <wp:extent cx="6694805" cy="2202180"/>
            <wp:effectExtent l="0" t="0" r="0" b="0"/>
            <wp:wrapSquare wrapText="bothSides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80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8FC">
        <w:rPr>
          <w:rFonts w:asciiTheme="majorBidi" w:hAnsiTheme="majorBidi" w:cstheme="majorBidi"/>
          <w:lang w:val="en-US"/>
        </w:rPr>
        <w:t xml:space="preserve">Sup. Fig. 1. </w:t>
      </w:r>
      <w:r w:rsidR="009F362A">
        <w:rPr>
          <w:rFonts w:asciiTheme="majorBidi" w:hAnsiTheme="majorBidi" w:cstheme="majorBidi"/>
          <w:lang w:val="en-US"/>
        </w:rPr>
        <w:t>A. Study</w:t>
      </w:r>
      <w:r w:rsidR="009C28FC">
        <w:rPr>
          <w:rFonts w:asciiTheme="majorBidi" w:hAnsiTheme="majorBidi" w:cstheme="majorBidi"/>
          <w:lang w:val="en-US"/>
        </w:rPr>
        <w:t xml:space="preserve"> design. </w:t>
      </w:r>
      <w:r w:rsidR="009F362A">
        <w:rPr>
          <w:rFonts w:asciiTheme="majorBidi" w:hAnsiTheme="majorBidi" w:cstheme="majorBidi"/>
          <w:lang w:val="en-US"/>
        </w:rPr>
        <w:t xml:space="preserve">B. Fear conditioning and extinction paradigm (adapted from </w:t>
      </w:r>
      <w:proofErr w:type="spellStart"/>
      <w:r w:rsidR="009F362A">
        <w:rPr>
          <w:rFonts w:asciiTheme="majorBidi" w:hAnsiTheme="majorBidi" w:cstheme="majorBidi"/>
          <w:lang w:val="en-US"/>
        </w:rPr>
        <w:t>Sevinc</w:t>
      </w:r>
      <w:proofErr w:type="spellEnd"/>
      <w:r w:rsidR="009F362A">
        <w:rPr>
          <w:rFonts w:asciiTheme="majorBidi" w:hAnsiTheme="majorBidi" w:cstheme="majorBidi"/>
          <w:lang w:val="en-US"/>
        </w:rPr>
        <w:t xml:space="preserve"> et al., 2019).</w:t>
      </w:r>
      <w:r w:rsidR="00030585">
        <w:rPr>
          <w:rFonts w:asciiTheme="majorBidi" w:hAnsiTheme="majorBidi" w:cstheme="majorBidi"/>
          <w:lang w:val="en-US"/>
        </w:rPr>
        <w:t xml:space="preserve"> </w:t>
      </w:r>
    </w:p>
    <w:p w14:paraId="5C8040FC" w14:textId="450D3D1D" w:rsidR="0046182B" w:rsidRDefault="0046182B" w:rsidP="0046182B">
      <w:pPr>
        <w:rPr>
          <w:rFonts w:asciiTheme="majorBidi" w:hAnsiTheme="majorBidi" w:cstheme="majorBidi"/>
          <w:lang w:val="en-US"/>
        </w:rPr>
      </w:pPr>
    </w:p>
    <w:p w14:paraId="2B72CF58" w14:textId="77777777" w:rsidR="0046182B" w:rsidRDefault="0046182B" w:rsidP="009C28FC">
      <w:pPr>
        <w:spacing w:line="240" w:lineRule="auto"/>
        <w:rPr>
          <w:rFonts w:asciiTheme="majorBidi" w:hAnsiTheme="majorBidi" w:cstheme="majorBidi"/>
          <w:lang w:val="en-US"/>
        </w:rPr>
      </w:pPr>
    </w:p>
    <w:p w14:paraId="22561E38" w14:textId="77777777" w:rsidR="0046182B" w:rsidRDefault="0046182B" w:rsidP="009C28FC">
      <w:pPr>
        <w:spacing w:line="240" w:lineRule="auto"/>
        <w:rPr>
          <w:rFonts w:asciiTheme="majorBidi" w:hAnsiTheme="majorBidi" w:cstheme="majorBidi"/>
          <w:lang w:val="en-US"/>
        </w:rPr>
      </w:pPr>
    </w:p>
    <w:p w14:paraId="3155AA32" w14:textId="6F32AFAB" w:rsidR="009C28FC" w:rsidRPr="009C28FC" w:rsidRDefault="0046182B" w:rsidP="00030585">
      <w:pPr>
        <w:spacing w:line="240" w:lineRule="auto"/>
        <w:rPr>
          <w:rFonts w:asciiTheme="majorBidi" w:hAnsiTheme="majorBidi" w:cstheme="majorBidi"/>
          <w:lang w:val="en-US"/>
        </w:rPr>
      </w:pPr>
      <w:r w:rsidRPr="009C28FC"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0" locked="0" layoutInCell="1" allowOverlap="1" wp14:anchorId="0E40821C" wp14:editId="20A61C76">
            <wp:simplePos x="0" y="0"/>
            <wp:positionH relativeFrom="column">
              <wp:posOffset>-50800</wp:posOffset>
            </wp:positionH>
            <wp:positionV relativeFrom="paragraph">
              <wp:posOffset>523240</wp:posOffset>
            </wp:positionV>
            <wp:extent cx="6419850" cy="2813685"/>
            <wp:effectExtent l="0" t="0" r="6350" b="5715"/>
            <wp:wrapSquare wrapText="bothSides"/>
            <wp:docPr id="12" name="Picture 11" descr="Chart, background patter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4A7E708-C60E-3B41-910F-5EE9D128AB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Chart, background pattern&#10;&#10;Description automatically generated">
                      <a:extLst>
                        <a:ext uri="{FF2B5EF4-FFF2-40B4-BE49-F238E27FC236}">
                          <a16:creationId xmlns:a16="http://schemas.microsoft.com/office/drawing/2014/main" id="{64A7E708-C60E-3B41-910F-5EE9D128AB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5"/>
                    <a:stretch/>
                  </pic:blipFill>
                  <pic:spPr bwMode="auto">
                    <a:xfrm>
                      <a:off x="0" y="0"/>
                      <a:ext cx="6419850" cy="281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8FC">
        <w:rPr>
          <w:rFonts w:asciiTheme="majorBidi" w:hAnsiTheme="majorBidi" w:cstheme="majorBidi"/>
          <w:lang w:val="en-US"/>
        </w:rPr>
        <w:t xml:space="preserve">Sup. Fig. </w:t>
      </w:r>
      <w:r w:rsidR="00030585">
        <w:rPr>
          <w:rFonts w:asciiTheme="majorBidi" w:hAnsiTheme="majorBidi" w:cstheme="majorBidi"/>
          <w:lang w:val="en-US"/>
        </w:rPr>
        <w:t>2</w:t>
      </w:r>
      <w:r w:rsidR="009C28FC">
        <w:rPr>
          <w:rFonts w:asciiTheme="majorBidi" w:hAnsiTheme="majorBidi" w:cstheme="majorBidi"/>
          <w:lang w:val="en-US"/>
        </w:rPr>
        <w:t>. Design Matrix- Extracted from FSL. Depicts the Post&gt; Pre-contrast for CS+ BOLD response. Second level analysis - within group difference.</w:t>
      </w:r>
    </w:p>
    <w:sectPr w:rsidR="009C28FC" w:rsidRPr="009C2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FC"/>
    <w:rsid w:val="00030585"/>
    <w:rsid w:val="00185CD5"/>
    <w:rsid w:val="002E42D8"/>
    <w:rsid w:val="0046182B"/>
    <w:rsid w:val="00565F59"/>
    <w:rsid w:val="006B7D3B"/>
    <w:rsid w:val="009C28FC"/>
    <w:rsid w:val="009F362A"/>
    <w:rsid w:val="009F3F29"/>
    <w:rsid w:val="00E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AB22"/>
  <w15:chartTrackingRefBased/>
  <w15:docId w15:val="{E4925B6E-ACC6-194D-8BA8-292F141A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Leibovitz, Shaked</dc:creator>
  <cp:keywords/>
  <dc:description/>
  <cp:lastModifiedBy>Leibovitz, Shaked</cp:lastModifiedBy>
  <cp:revision>4</cp:revision>
  <dcterms:created xsi:type="dcterms:W3CDTF">2023-01-29T22:03:00Z</dcterms:created>
  <dcterms:modified xsi:type="dcterms:W3CDTF">2023-04-29T20:44:00Z</dcterms:modified>
</cp:coreProperties>
</file>