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9197" w14:textId="07E155EB" w:rsidR="00B151C3" w:rsidRPr="00B151C3" w:rsidRDefault="00B151C3" w:rsidP="00B151C3">
      <w:pPr>
        <w:pStyle w:val="Title"/>
        <w:jc w:val="center"/>
        <w:rPr>
          <w:rFonts w:ascii="Times New Roman" w:hAnsi="Times New Roman" w:cs="Times New Roman"/>
          <w:sz w:val="24"/>
          <w:szCs w:val="24"/>
          <w:lang w:val="en-US"/>
        </w:rPr>
      </w:pPr>
      <w:r w:rsidRPr="00B151C3">
        <w:rPr>
          <w:rFonts w:ascii="Times New Roman" w:hAnsi="Times New Roman" w:cs="Times New Roman"/>
          <w:b/>
          <w:bCs/>
          <w:sz w:val="24"/>
          <w:szCs w:val="24"/>
          <w:lang w:val="en-US"/>
        </w:rPr>
        <w:t>Supplementary Methods</w:t>
      </w:r>
      <w:r w:rsidRPr="00B151C3">
        <w:rPr>
          <w:rFonts w:ascii="Times New Roman" w:hAnsi="Times New Roman" w:cs="Times New Roman"/>
          <w:sz w:val="24"/>
          <w:szCs w:val="24"/>
          <w:lang w:val="en-US"/>
        </w:rPr>
        <w:t xml:space="preserve"> for</w:t>
      </w:r>
    </w:p>
    <w:p w14:paraId="64A5AAD0" w14:textId="38ECC7B5" w:rsidR="00DA6A06" w:rsidRPr="00B151C3" w:rsidRDefault="00654439" w:rsidP="00B151C3">
      <w:pPr>
        <w:pStyle w:val="Title"/>
        <w:jc w:val="center"/>
        <w:rPr>
          <w:rFonts w:ascii="Times New Roman" w:hAnsi="Times New Roman" w:cs="Times New Roman"/>
          <w:sz w:val="24"/>
          <w:szCs w:val="24"/>
          <w:lang w:val="en-US"/>
        </w:rPr>
      </w:pPr>
      <w:r w:rsidRPr="00654439">
        <w:rPr>
          <w:rFonts w:ascii="Times New Roman" w:hAnsi="Times New Roman" w:cs="Times New Roman"/>
          <w:sz w:val="24"/>
          <w:szCs w:val="24"/>
          <w:lang w:val="en-US"/>
        </w:rPr>
        <w:t>Disentangling potential causal effects of educational duration on well-being, and mental and physical health outcomes</w:t>
      </w:r>
    </w:p>
    <w:sdt>
      <w:sdtPr>
        <w:rPr>
          <w:rFonts w:ascii="Times New Roman" w:eastAsiaTheme="minorHAnsi" w:hAnsi="Times New Roman" w:cs="Times New Roman"/>
          <w:color w:val="auto"/>
          <w:sz w:val="22"/>
          <w:szCs w:val="22"/>
          <w:lang w:val="nl-NL"/>
        </w:rPr>
        <w:id w:val="-717363932"/>
        <w:docPartObj>
          <w:docPartGallery w:val="Table of Contents"/>
          <w:docPartUnique/>
        </w:docPartObj>
      </w:sdtPr>
      <w:sdtEndPr>
        <w:rPr>
          <w:b/>
          <w:bCs/>
          <w:noProof/>
        </w:rPr>
      </w:sdtEndPr>
      <w:sdtContent>
        <w:p w14:paraId="19BB99F2" w14:textId="740E7B59" w:rsidR="00B151C3" w:rsidRPr="00473328" w:rsidRDefault="00B151C3">
          <w:pPr>
            <w:pStyle w:val="TOCHeading"/>
            <w:rPr>
              <w:rFonts w:ascii="Times New Roman" w:hAnsi="Times New Roman" w:cs="Times New Roman"/>
              <w:color w:val="auto"/>
              <w:sz w:val="22"/>
              <w:szCs w:val="22"/>
            </w:rPr>
          </w:pPr>
          <w:r w:rsidRPr="00473328">
            <w:rPr>
              <w:rFonts w:ascii="Times New Roman" w:hAnsi="Times New Roman" w:cs="Times New Roman"/>
              <w:color w:val="auto"/>
              <w:sz w:val="22"/>
              <w:szCs w:val="22"/>
            </w:rPr>
            <w:t>Contents</w:t>
          </w:r>
        </w:p>
        <w:p w14:paraId="7BB87FB1" w14:textId="4E873996" w:rsidR="00473328" w:rsidRDefault="00B151C3">
          <w:pPr>
            <w:pStyle w:val="TOC1"/>
            <w:tabs>
              <w:tab w:val="right" w:leader="dot" w:pos="9062"/>
            </w:tabs>
            <w:rPr>
              <w:rFonts w:eastAsiaTheme="minorEastAsia"/>
              <w:noProof/>
              <w:lang w:eastAsia="nl-NL"/>
            </w:rPr>
          </w:pPr>
          <w:r w:rsidRPr="00B151C3">
            <w:rPr>
              <w:rFonts w:ascii="Times New Roman" w:hAnsi="Times New Roman" w:cs="Times New Roman"/>
            </w:rPr>
            <w:fldChar w:fldCharType="begin"/>
          </w:r>
          <w:r w:rsidRPr="00B151C3">
            <w:rPr>
              <w:rFonts w:ascii="Times New Roman" w:hAnsi="Times New Roman" w:cs="Times New Roman"/>
            </w:rPr>
            <w:instrText xml:space="preserve"> TOC \o "1-3" \h \z \u </w:instrText>
          </w:r>
          <w:r w:rsidRPr="00B151C3">
            <w:rPr>
              <w:rFonts w:ascii="Times New Roman" w:hAnsi="Times New Roman" w:cs="Times New Roman"/>
            </w:rPr>
            <w:fldChar w:fldCharType="separate"/>
          </w:r>
          <w:hyperlink w:anchor="_Toc96700807" w:history="1">
            <w:r w:rsidR="00473328" w:rsidRPr="007E0C0D">
              <w:rPr>
                <w:rStyle w:val="Hyperlink"/>
                <w:rFonts w:ascii="Times New Roman" w:hAnsi="Times New Roman" w:cs="Times New Roman"/>
                <w:b/>
                <w:bCs/>
                <w:noProof/>
                <w:lang w:val="en-US"/>
              </w:rPr>
              <w:t>Details on phenotype data</w:t>
            </w:r>
            <w:r w:rsidR="00473328">
              <w:rPr>
                <w:noProof/>
                <w:webHidden/>
              </w:rPr>
              <w:tab/>
            </w:r>
            <w:r w:rsidR="00473328">
              <w:rPr>
                <w:noProof/>
                <w:webHidden/>
              </w:rPr>
              <w:fldChar w:fldCharType="begin"/>
            </w:r>
            <w:r w:rsidR="00473328">
              <w:rPr>
                <w:noProof/>
                <w:webHidden/>
              </w:rPr>
              <w:instrText xml:space="preserve"> PAGEREF _Toc96700807 \h </w:instrText>
            </w:r>
            <w:r w:rsidR="00473328">
              <w:rPr>
                <w:noProof/>
                <w:webHidden/>
              </w:rPr>
            </w:r>
            <w:r w:rsidR="00473328">
              <w:rPr>
                <w:noProof/>
                <w:webHidden/>
              </w:rPr>
              <w:fldChar w:fldCharType="separate"/>
            </w:r>
            <w:r w:rsidR="00473328">
              <w:rPr>
                <w:noProof/>
                <w:webHidden/>
              </w:rPr>
              <w:t>2</w:t>
            </w:r>
            <w:r w:rsidR="00473328">
              <w:rPr>
                <w:noProof/>
                <w:webHidden/>
              </w:rPr>
              <w:fldChar w:fldCharType="end"/>
            </w:r>
          </w:hyperlink>
        </w:p>
        <w:p w14:paraId="7007963E" w14:textId="7887CED4" w:rsidR="00473328" w:rsidRDefault="00EC65FA">
          <w:pPr>
            <w:pStyle w:val="TOC2"/>
            <w:tabs>
              <w:tab w:val="right" w:leader="dot" w:pos="9062"/>
            </w:tabs>
            <w:rPr>
              <w:rFonts w:eastAsiaTheme="minorEastAsia"/>
              <w:noProof/>
              <w:lang w:eastAsia="nl-NL"/>
            </w:rPr>
          </w:pPr>
          <w:hyperlink w:anchor="_Toc96700808" w:history="1">
            <w:r w:rsidR="00473328" w:rsidRPr="007E0C0D">
              <w:rPr>
                <w:rStyle w:val="Hyperlink"/>
                <w:rFonts w:ascii="Times New Roman" w:hAnsi="Times New Roman" w:cs="Times New Roman"/>
                <w:i/>
                <w:iCs/>
                <w:noProof/>
                <w:lang w:val="en-US"/>
              </w:rPr>
              <w:t>Outcome variables</w:t>
            </w:r>
            <w:r w:rsidR="00473328">
              <w:rPr>
                <w:noProof/>
                <w:webHidden/>
              </w:rPr>
              <w:tab/>
            </w:r>
            <w:r w:rsidR="00473328">
              <w:rPr>
                <w:noProof/>
                <w:webHidden/>
              </w:rPr>
              <w:fldChar w:fldCharType="begin"/>
            </w:r>
            <w:r w:rsidR="00473328">
              <w:rPr>
                <w:noProof/>
                <w:webHidden/>
              </w:rPr>
              <w:instrText xml:space="preserve"> PAGEREF _Toc96700808 \h </w:instrText>
            </w:r>
            <w:r w:rsidR="00473328">
              <w:rPr>
                <w:noProof/>
                <w:webHidden/>
              </w:rPr>
            </w:r>
            <w:r w:rsidR="00473328">
              <w:rPr>
                <w:noProof/>
                <w:webHidden/>
              </w:rPr>
              <w:fldChar w:fldCharType="separate"/>
            </w:r>
            <w:r w:rsidR="00473328">
              <w:rPr>
                <w:noProof/>
                <w:webHidden/>
              </w:rPr>
              <w:t>2</w:t>
            </w:r>
            <w:r w:rsidR="00473328">
              <w:rPr>
                <w:noProof/>
                <w:webHidden/>
              </w:rPr>
              <w:fldChar w:fldCharType="end"/>
            </w:r>
          </w:hyperlink>
        </w:p>
        <w:p w14:paraId="6E1BCCEB" w14:textId="6520F421" w:rsidR="00473328" w:rsidRDefault="00EC65FA">
          <w:pPr>
            <w:pStyle w:val="TOC1"/>
            <w:tabs>
              <w:tab w:val="right" w:leader="dot" w:pos="9062"/>
            </w:tabs>
            <w:rPr>
              <w:rFonts w:eastAsiaTheme="minorEastAsia"/>
              <w:noProof/>
              <w:lang w:eastAsia="nl-NL"/>
            </w:rPr>
          </w:pPr>
          <w:hyperlink w:anchor="_Toc96700809" w:history="1">
            <w:r w:rsidR="00473328" w:rsidRPr="007E0C0D">
              <w:rPr>
                <w:rStyle w:val="Hyperlink"/>
                <w:rFonts w:ascii="Times New Roman" w:hAnsi="Times New Roman" w:cs="Times New Roman"/>
                <w:i/>
                <w:iCs/>
                <w:noProof/>
                <w:lang w:val="en-US"/>
              </w:rPr>
              <w:t>Control variables</w:t>
            </w:r>
            <w:r w:rsidR="00473328">
              <w:rPr>
                <w:noProof/>
                <w:webHidden/>
              </w:rPr>
              <w:tab/>
            </w:r>
            <w:r w:rsidR="00473328">
              <w:rPr>
                <w:noProof/>
                <w:webHidden/>
              </w:rPr>
              <w:fldChar w:fldCharType="begin"/>
            </w:r>
            <w:r w:rsidR="00473328">
              <w:rPr>
                <w:noProof/>
                <w:webHidden/>
              </w:rPr>
              <w:instrText xml:space="preserve"> PAGEREF _Toc96700809 \h </w:instrText>
            </w:r>
            <w:r w:rsidR="00473328">
              <w:rPr>
                <w:noProof/>
                <w:webHidden/>
              </w:rPr>
            </w:r>
            <w:r w:rsidR="00473328">
              <w:rPr>
                <w:noProof/>
                <w:webHidden/>
              </w:rPr>
              <w:fldChar w:fldCharType="separate"/>
            </w:r>
            <w:r w:rsidR="00473328">
              <w:rPr>
                <w:noProof/>
                <w:webHidden/>
              </w:rPr>
              <w:t>5</w:t>
            </w:r>
            <w:r w:rsidR="00473328">
              <w:rPr>
                <w:noProof/>
                <w:webHidden/>
              </w:rPr>
              <w:fldChar w:fldCharType="end"/>
            </w:r>
          </w:hyperlink>
        </w:p>
        <w:p w14:paraId="3B915213" w14:textId="4F424101" w:rsidR="00473328" w:rsidRDefault="00EC65FA">
          <w:pPr>
            <w:pStyle w:val="TOC1"/>
            <w:tabs>
              <w:tab w:val="right" w:leader="dot" w:pos="9062"/>
            </w:tabs>
            <w:rPr>
              <w:rFonts w:eastAsiaTheme="minorEastAsia"/>
              <w:noProof/>
              <w:lang w:eastAsia="nl-NL"/>
            </w:rPr>
          </w:pPr>
          <w:hyperlink w:anchor="_Toc96700810" w:history="1">
            <w:r w:rsidR="00473328" w:rsidRPr="007E0C0D">
              <w:rPr>
                <w:rStyle w:val="Hyperlink"/>
                <w:rFonts w:ascii="Times New Roman" w:hAnsi="Times New Roman" w:cs="Times New Roman"/>
                <w:b/>
                <w:bCs/>
                <w:noProof/>
                <w:lang w:val="en-US"/>
              </w:rPr>
              <w:t>References</w:t>
            </w:r>
            <w:r w:rsidR="00473328">
              <w:rPr>
                <w:noProof/>
                <w:webHidden/>
              </w:rPr>
              <w:tab/>
            </w:r>
            <w:r w:rsidR="00473328">
              <w:rPr>
                <w:noProof/>
                <w:webHidden/>
              </w:rPr>
              <w:fldChar w:fldCharType="begin"/>
            </w:r>
            <w:r w:rsidR="00473328">
              <w:rPr>
                <w:noProof/>
                <w:webHidden/>
              </w:rPr>
              <w:instrText xml:space="preserve"> PAGEREF _Toc96700810 \h </w:instrText>
            </w:r>
            <w:r w:rsidR="00473328">
              <w:rPr>
                <w:noProof/>
                <w:webHidden/>
              </w:rPr>
            </w:r>
            <w:r w:rsidR="00473328">
              <w:rPr>
                <w:noProof/>
                <w:webHidden/>
              </w:rPr>
              <w:fldChar w:fldCharType="separate"/>
            </w:r>
            <w:r w:rsidR="00473328">
              <w:rPr>
                <w:noProof/>
                <w:webHidden/>
              </w:rPr>
              <w:t>7</w:t>
            </w:r>
            <w:r w:rsidR="00473328">
              <w:rPr>
                <w:noProof/>
                <w:webHidden/>
              </w:rPr>
              <w:fldChar w:fldCharType="end"/>
            </w:r>
          </w:hyperlink>
        </w:p>
        <w:p w14:paraId="4D0D942F" w14:textId="510682BC" w:rsidR="00B151C3" w:rsidRPr="00B151C3" w:rsidRDefault="00B151C3">
          <w:pPr>
            <w:rPr>
              <w:rFonts w:ascii="Times New Roman" w:hAnsi="Times New Roman" w:cs="Times New Roman"/>
            </w:rPr>
          </w:pPr>
          <w:r w:rsidRPr="00B151C3">
            <w:rPr>
              <w:rFonts w:ascii="Times New Roman" w:hAnsi="Times New Roman" w:cs="Times New Roman"/>
              <w:b/>
              <w:bCs/>
              <w:noProof/>
            </w:rPr>
            <w:fldChar w:fldCharType="end"/>
          </w:r>
        </w:p>
      </w:sdtContent>
    </w:sdt>
    <w:p w14:paraId="2BF69782" w14:textId="6644695C" w:rsidR="00B151C3" w:rsidRPr="00B151C3" w:rsidRDefault="00B151C3" w:rsidP="00B151C3">
      <w:pPr>
        <w:rPr>
          <w:rFonts w:ascii="Times New Roman" w:hAnsi="Times New Roman" w:cs="Times New Roman"/>
          <w:lang w:val="en-US"/>
        </w:rPr>
      </w:pPr>
    </w:p>
    <w:p w14:paraId="698AEC86" w14:textId="77777777" w:rsidR="00B151C3" w:rsidRPr="00B151C3" w:rsidRDefault="00B151C3" w:rsidP="00B151C3">
      <w:pPr>
        <w:rPr>
          <w:rFonts w:ascii="Times New Roman" w:hAnsi="Times New Roman" w:cs="Times New Roman"/>
          <w:lang w:val="en-US"/>
        </w:rPr>
      </w:pPr>
    </w:p>
    <w:p w14:paraId="4DD2954F" w14:textId="35883A0A" w:rsidR="00B151C3" w:rsidRPr="00B151C3" w:rsidRDefault="00B151C3" w:rsidP="00B151C3">
      <w:pPr>
        <w:rPr>
          <w:rFonts w:ascii="Times New Roman" w:hAnsi="Times New Roman" w:cs="Times New Roman"/>
          <w:lang w:val="en-US"/>
        </w:rPr>
      </w:pPr>
    </w:p>
    <w:p w14:paraId="4627675A" w14:textId="0C3EA1F7" w:rsidR="00B151C3" w:rsidRPr="00B151C3" w:rsidRDefault="00B151C3">
      <w:pPr>
        <w:rPr>
          <w:rFonts w:ascii="Times New Roman" w:hAnsi="Times New Roman" w:cs="Times New Roman"/>
          <w:lang w:val="en-US"/>
        </w:rPr>
      </w:pPr>
      <w:r w:rsidRPr="00B151C3">
        <w:rPr>
          <w:rFonts w:ascii="Times New Roman" w:hAnsi="Times New Roman" w:cs="Times New Roman"/>
          <w:lang w:val="en-US"/>
        </w:rPr>
        <w:br w:type="page"/>
      </w:r>
    </w:p>
    <w:p w14:paraId="196D9F2C" w14:textId="44C7C5BD" w:rsidR="00B151C3" w:rsidRDefault="00781564" w:rsidP="00781564">
      <w:pPr>
        <w:pStyle w:val="Heading1"/>
        <w:rPr>
          <w:rFonts w:ascii="Times New Roman" w:hAnsi="Times New Roman" w:cs="Times New Roman"/>
          <w:b/>
          <w:bCs/>
          <w:color w:val="auto"/>
          <w:sz w:val="22"/>
          <w:szCs w:val="22"/>
          <w:lang w:val="en-US"/>
        </w:rPr>
      </w:pPr>
      <w:bookmarkStart w:id="0" w:name="_Toc96700807"/>
      <w:r>
        <w:rPr>
          <w:rFonts w:ascii="Times New Roman" w:hAnsi="Times New Roman" w:cs="Times New Roman"/>
          <w:b/>
          <w:bCs/>
          <w:color w:val="auto"/>
          <w:sz w:val="22"/>
          <w:szCs w:val="22"/>
          <w:lang w:val="en-US"/>
        </w:rPr>
        <w:lastRenderedPageBreak/>
        <w:t>Details on</w:t>
      </w:r>
      <w:r w:rsidR="00B151C3" w:rsidRPr="006927CA">
        <w:rPr>
          <w:rFonts w:ascii="Times New Roman" w:hAnsi="Times New Roman" w:cs="Times New Roman"/>
          <w:b/>
          <w:bCs/>
          <w:color w:val="auto"/>
          <w:sz w:val="22"/>
          <w:szCs w:val="22"/>
          <w:lang w:val="en-US"/>
        </w:rPr>
        <w:t xml:space="preserve"> phenotype data</w:t>
      </w:r>
      <w:bookmarkEnd w:id="0"/>
    </w:p>
    <w:p w14:paraId="0E8DE227" w14:textId="77777777" w:rsidR="00781564" w:rsidRPr="00781564" w:rsidRDefault="00781564" w:rsidP="00781564">
      <w:pPr>
        <w:rPr>
          <w:lang w:val="en-US"/>
        </w:rPr>
      </w:pPr>
    </w:p>
    <w:p w14:paraId="0D386924" w14:textId="74299CA6" w:rsidR="00B151C3" w:rsidRDefault="00B151C3" w:rsidP="006927CA">
      <w:pPr>
        <w:pStyle w:val="Heading2"/>
        <w:rPr>
          <w:rFonts w:ascii="Times New Roman" w:hAnsi="Times New Roman" w:cs="Times New Roman"/>
          <w:i/>
          <w:iCs/>
          <w:color w:val="auto"/>
          <w:sz w:val="22"/>
          <w:szCs w:val="22"/>
          <w:lang w:val="en-US"/>
        </w:rPr>
      </w:pPr>
      <w:bookmarkStart w:id="1" w:name="_Toc96700808"/>
      <w:r w:rsidRPr="006927CA">
        <w:rPr>
          <w:rFonts w:ascii="Times New Roman" w:hAnsi="Times New Roman" w:cs="Times New Roman"/>
          <w:i/>
          <w:iCs/>
          <w:color w:val="auto"/>
          <w:sz w:val="22"/>
          <w:szCs w:val="22"/>
          <w:lang w:val="en-US"/>
        </w:rPr>
        <w:t>Outcome variables</w:t>
      </w:r>
      <w:bookmarkEnd w:id="1"/>
    </w:p>
    <w:p w14:paraId="7B6B8C21" w14:textId="77777777" w:rsidR="00781564" w:rsidRPr="00781564" w:rsidRDefault="00781564" w:rsidP="00781564">
      <w:pPr>
        <w:rPr>
          <w:lang w:val="en-US"/>
        </w:rPr>
      </w:pPr>
    </w:p>
    <w:p w14:paraId="5209604E" w14:textId="061A01F8" w:rsidR="00FB15F3" w:rsidRDefault="007E4620" w:rsidP="00FB15F3">
      <w:pPr>
        <w:pStyle w:val="ListParagraph"/>
        <w:numPr>
          <w:ilvl w:val="0"/>
          <w:numId w:val="4"/>
        </w:numPr>
        <w:jc w:val="both"/>
        <w:rPr>
          <w:rFonts w:ascii="Times New Roman" w:hAnsi="Times New Roman" w:cs="Times New Roman"/>
          <w:lang w:val="en-US"/>
        </w:rPr>
      </w:pPr>
      <w:r w:rsidRPr="006927CA">
        <w:rPr>
          <w:rFonts w:ascii="Times New Roman" w:hAnsi="Times New Roman" w:cs="Times New Roman"/>
          <w:b/>
          <w:bCs/>
          <w:lang w:val="en-US"/>
        </w:rPr>
        <w:t>General happiness</w:t>
      </w:r>
      <w:r>
        <w:rPr>
          <w:rFonts w:ascii="Times New Roman" w:hAnsi="Times New Roman" w:cs="Times New Roman"/>
          <w:lang w:val="en-US"/>
        </w:rPr>
        <w:t xml:space="preserve"> was </w:t>
      </w:r>
      <w:r w:rsidR="006927CA">
        <w:rPr>
          <w:rFonts w:ascii="Times New Roman" w:hAnsi="Times New Roman" w:cs="Times New Roman"/>
          <w:lang w:val="en-US"/>
        </w:rPr>
        <w:t xml:space="preserve">based on the UKB variables happiness (4526), collected on three instances </w:t>
      </w:r>
      <w:r w:rsidR="00781564">
        <w:rPr>
          <w:rFonts w:ascii="Times New Roman" w:hAnsi="Times New Roman" w:cs="Times New Roman"/>
          <w:lang w:val="en-US"/>
        </w:rPr>
        <w:t xml:space="preserve">(2006-2010, 2012-13, and 2014+) </w:t>
      </w:r>
      <w:r w:rsidR="006927CA">
        <w:rPr>
          <w:rFonts w:ascii="Times New Roman" w:hAnsi="Times New Roman" w:cs="Times New Roman"/>
          <w:lang w:val="en-US"/>
        </w:rPr>
        <w:t>in the baseline questionnaire, and general happiness (20459), collected in a follow-up questionnaire</w:t>
      </w:r>
      <w:r w:rsidR="00CF52D9">
        <w:rPr>
          <w:rFonts w:ascii="Times New Roman" w:hAnsi="Times New Roman" w:cs="Times New Roman"/>
          <w:lang w:val="en-US"/>
        </w:rPr>
        <w:t xml:space="preserve"> (2016-2017)</w:t>
      </w:r>
      <w:r w:rsidR="006927CA">
        <w:rPr>
          <w:rFonts w:ascii="Times New Roman" w:hAnsi="Times New Roman" w:cs="Times New Roman"/>
          <w:lang w:val="en-US"/>
        </w:rPr>
        <w:t>.</w:t>
      </w:r>
    </w:p>
    <w:p w14:paraId="68A81CED" w14:textId="77777777" w:rsidR="00FB15F3" w:rsidRDefault="00FB15F3" w:rsidP="00FB15F3">
      <w:pPr>
        <w:pStyle w:val="ListParagraph"/>
        <w:jc w:val="both"/>
        <w:rPr>
          <w:rFonts w:ascii="Times New Roman" w:hAnsi="Times New Roman" w:cs="Times New Roman"/>
          <w:i/>
          <w:iCs/>
          <w:lang w:val="en-US"/>
        </w:rPr>
      </w:pPr>
    </w:p>
    <w:p w14:paraId="67D0EF7D" w14:textId="77777777" w:rsidR="00FB15F3" w:rsidRDefault="00781564"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Question</w:t>
      </w:r>
      <w:r w:rsidRPr="00FB15F3">
        <w:rPr>
          <w:rFonts w:ascii="Times New Roman" w:hAnsi="Times New Roman" w:cs="Times New Roman"/>
          <w:lang w:val="en-US"/>
        </w:rPr>
        <w:t>: “In general how happy are you?”.</w:t>
      </w:r>
    </w:p>
    <w:p w14:paraId="3F6D7466" w14:textId="77777777" w:rsidR="00FB15F3" w:rsidRDefault="00FB15F3" w:rsidP="00FB15F3">
      <w:pPr>
        <w:pStyle w:val="ListParagraph"/>
        <w:jc w:val="both"/>
        <w:rPr>
          <w:rFonts w:ascii="Times New Roman" w:hAnsi="Times New Roman" w:cs="Times New Roman"/>
          <w:i/>
          <w:iCs/>
          <w:lang w:val="en-US"/>
        </w:rPr>
      </w:pPr>
    </w:p>
    <w:p w14:paraId="5E24E3A3" w14:textId="76477DB2" w:rsidR="00FB15F3" w:rsidRDefault="00781564"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Original response coding</w:t>
      </w:r>
      <w:r w:rsidRPr="00FB15F3">
        <w:rPr>
          <w:rFonts w:ascii="Times New Roman" w:hAnsi="Times New Roman" w:cs="Times New Roman"/>
          <w:lang w:val="en-US"/>
        </w:rPr>
        <w:t xml:space="preserve">: 1=extremely happy, 2=very happy, 3=moderately happy, 4=moderately unhappy, 5=very unhappy, 6=extremely unhappy, </w:t>
      </w:r>
      <w:r w:rsidR="00CF52D9">
        <w:rPr>
          <w:rFonts w:ascii="Times New Roman" w:hAnsi="Times New Roman" w:cs="Times New Roman"/>
          <w:lang w:val="en-US"/>
        </w:rPr>
        <w:t>[</w:t>
      </w:r>
      <w:r w:rsidRPr="00FB15F3">
        <w:rPr>
          <w:rFonts w:ascii="Times New Roman" w:hAnsi="Times New Roman" w:cs="Times New Roman"/>
          <w:lang w:val="en-US"/>
        </w:rPr>
        <w:t>-1</w:t>
      </w:r>
      <w:r w:rsidR="00CF52D9">
        <w:rPr>
          <w:rFonts w:ascii="Times New Roman" w:hAnsi="Times New Roman" w:cs="Times New Roman"/>
          <w:lang w:val="en-US"/>
        </w:rPr>
        <w:t>/-121]</w:t>
      </w:r>
      <w:r w:rsidRPr="00FB15F3">
        <w:rPr>
          <w:rFonts w:ascii="Times New Roman" w:hAnsi="Times New Roman" w:cs="Times New Roman"/>
          <w:lang w:val="en-US"/>
        </w:rPr>
        <w:t xml:space="preserve">=do not know, </w:t>
      </w:r>
      <w:r w:rsidR="00CF52D9">
        <w:rPr>
          <w:rFonts w:ascii="Times New Roman" w:hAnsi="Times New Roman" w:cs="Times New Roman"/>
          <w:lang w:val="en-US"/>
        </w:rPr>
        <w:t>[</w:t>
      </w:r>
      <w:r w:rsidRPr="00FB15F3">
        <w:rPr>
          <w:rFonts w:ascii="Times New Roman" w:hAnsi="Times New Roman" w:cs="Times New Roman"/>
          <w:lang w:val="en-US"/>
        </w:rPr>
        <w:t>-3</w:t>
      </w:r>
      <w:r w:rsidR="00CF52D9">
        <w:rPr>
          <w:rFonts w:ascii="Times New Roman" w:hAnsi="Times New Roman" w:cs="Times New Roman"/>
          <w:lang w:val="en-US"/>
        </w:rPr>
        <w:t xml:space="preserve"> /-818]</w:t>
      </w:r>
      <w:r w:rsidRPr="00FB15F3">
        <w:rPr>
          <w:rFonts w:ascii="Times New Roman" w:hAnsi="Times New Roman" w:cs="Times New Roman"/>
          <w:lang w:val="en-US"/>
        </w:rPr>
        <w:t>=prefer not to answer.</w:t>
      </w:r>
    </w:p>
    <w:p w14:paraId="05407EC9" w14:textId="77777777" w:rsidR="00FB15F3" w:rsidRDefault="00FB15F3" w:rsidP="00FB15F3">
      <w:pPr>
        <w:pStyle w:val="ListParagraph"/>
        <w:jc w:val="both"/>
        <w:rPr>
          <w:rFonts w:ascii="Times New Roman" w:hAnsi="Times New Roman" w:cs="Times New Roman"/>
          <w:i/>
          <w:iCs/>
          <w:lang w:val="en-US"/>
        </w:rPr>
      </w:pPr>
    </w:p>
    <w:p w14:paraId="5BA5874E" w14:textId="483DC878" w:rsidR="00781564" w:rsidRPr="00FB15F3" w:rsidRDefault="00781564"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 xml:space="preserve">Cleaning: </w:t>
      </w:r>
      <w:r w:rsidR="006927CA" w:rsidRPr="00FB15F3">
        <w:rPr>
          <w:rFonts w:ascii="Times New Roman" w:hAnsi="Times New Roman" w:cs="Times New Roman"/>
          <w:lang w:val="en-US"/>
        </w:rPr>
        <w:t>Both variables were first reverse-coded so that a higher score indicates a higher level of well-being. Individuals who indicated “do not know” or “prefer not to answer” were coded as missing. In case individuals had data available for more than one time-point in the baseline questionnaire, we selected the first time-point available. If participants filled out both the baseline and the follow-up questionnaire, we used data from the baseline questionnaire.</w:t>
      </w:r>
    </w:p>
    <w:p w14:paraId="62126E03" w14:textId="5D691655" w:rsidR="00781564" w:rsidRPr="00781564" w:rsidRDefault="00781564" w:rsidP="00781564">
      <w:pPr>
        <w:pStyle w:val="ListParagraph"/>
        <w:jc w:val="both"/>
        <w:rPr>
          <w:rFonts w:ascii="Times New Roman" w:hAnsi="Times New Roman" w:cs="Times New Roman"/>
          <w:lang w:val="en-US"/>
        </w:rPr>
      </w:pPr>
    </w:p>
    <w:p w14:paraId="3E44A971" w14:textId="77777777" w:rsidR="00FB15F3" w:rsidRDefault="00781564" w:rsidP="00FB15F3">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We used </w:t>
      </w:r>
      <w:r w:rsidRPr="00781564">
        <w:rPr>
          <w:rFonts w:ascii="Times New Roman" w:hAnsi="Times New Roman" w:cs="Times New Roman"/>
          <w:lang w:val="en-US"/>
        </w:rPr>
        <w:t>s</w:t>
      </w:r>
      <w:r w:rsidR="006927CA" w:rsidRPr="00781564">
        <w:rPr>
          <w:rFonts w:ascii="Times New Roman" w:hAnsi="Times New Roman" w:cs="Times New Roman"/>
          <w:lang w:val="en-US"/>
        </w:rPr>
        <w:t>atisfaction</w:t>
      </w:r>
      <w:r w:rsidR="006927CA">
        <w:rPr>
          <w:rFonts w:ascii="Times New Roman" w:hAnsi="Times New Roman" w:cs="Times New Roman"/>
          <w:b/>
          <w:bCs/>
          <w:lang w:val="en-US"/>
        </w:rPr>
        <w:t xml:space="preserve"> </w:t>
      </w:r>
      <w:r w:rsidR="006927CA">
        <w:rPr>
          <w:rFonts w:ascii="Times New Roman" w:hAnsi="Times New Roman" w:cs="Times New Roman"/>
          <w:lang w:val="en-US"/>
        </w:rPr>
        <w:t xml:space="preserve">items: </w:t>
      </w:r>
      <w:r w:rsidR="006927CA">
        <w:rPr>
          <w:rFonts w:ascii="Times New Roman" w:hAnsi="Times New Roman" w:cs="Times New Roman"/>
          <w:b/>
          <w:bCs/>
          <w:lang w:val="en-US"/>
        </w:rPr>
        <w:t xml:space="preserve">family relationship satisfaction </w:t>
      </w:r>
      <w:r w:rsidR="006927CA">
        <w:rPr>
          <w:rFonts w:ascii="Times New Roman" w:hAnsi="Times New Roman" w:cs="Times New Roman"/>
          <w:lang w:val="en-US"/>
        </w:rPr>
        <w:t>(4559)</w:t>
      </w:r>
      <w:r w:rsidR="006927CA">
        <w:rPr>
          <w:rFonts w:ascii="Times New Roman" w:hAnsi="Times New Roman" w:cs="Times New Roman"/>
          <w:b/>
          <w:bCs/>
          <w:lang w:val="en-US"/>
        </w:rPr>
        <w:t xml:space="preserve">, financial situation satisfaction </w:t>
      </w:r>
      <w:r w:rsidR="006927CA">
        <w:rPr>
          <w:rFonts w:ascii="Times New Roman" w:hAnsi="Times New Roman" w:cs="Times New Roman"/>
          <w:lang w:val="en-US"/>
        </w:rPr>
        <w:t>(4559)</w:t>
      </w:r>
      <w:r w:rsidR="006927CA">
        <w:rPr>
          <w:rFonts w:ascii="Times New Roman" w:hAnsi="Times New Roman" w:cs="Times New Roman"/>
          <w:b/>
          <w:bCs/>
          <w:lang w:val="en-US"/>
        </w:rPr>
        <w:t xml:space="preserve">, </w:t>
      </w:r>
      <w:r>
        <w:rPr>
          <w:rFonts w:ascii="Times New Roman" w:hAnsi="Times New Roman" w:cs="Times New Roman"/>
          <w:b/>
          <w:bCs/>
          <w:lang w:val="en-US"/>
        </w:rPr>
        <w:t xml:space="preserve">friendship satisfaction </w:t>
      </w:r>
      <w:r w:rsidRPr="00781564">
        <w:rPr>
          <w:rFonts w:ascii="Times New Roman" w:hAnsi="Times New Roman" w:cs="Times New Roman"/>
          <w:lang w:val="en-US"/>
        </w:rPr>
        <w:t>(4570)</w:t>
      </w:r>
      <w:r w:rsidR="006927CA">
        <w:rPr>
          <w:rFonts w:ascii="Times New Roman" w:hAnsi="Times New Roman" w:cs="Times New Roman"/>
          <w:b/>
          <w:bCs/>
          <w:lang w:val="en-US"/>
        </w:rPr>
        <w:t xml:space="preserve"> </w:t>
      </w:r>
      <w:r w:rsidR="006927CA">
        <w:rPr>
          <w:rFonts w:ascii="Times New Roman" w:hAnsi="Times New Roman" w:cs="Times New Roman"/>
          <w:lang w:val="en-US"/>
        </w:rPr>
        <w:t xml:space="preserve">and </w:t>
      </w:r>
      <w:r w:rsidR="006927CA">
        <w:rPr>
          <w:rFonts w:ascii="Times New Roman" w:hAnsi="Times New Roman" w:cs="Times New Roman"/>
          <w:b/>
          <w:bCs/>
          <w:lang w:val="en-US"/>
        </w:rPr>
        <w:t>work/job satisfaction</w:t>
      </w:r>
      <w:r>
        <w:rPr>
          <w:rFonts w:ascii="Times New Roman" w:hAnsi="Times New Roman" w:cs="Times New Roman"/>
          <w:b/>
          <w:bCs/>
          <w:lang w:val="en-US"/>
        </w:rPr>
        <w:t xml:space="preserve"> </w:t>
      </w:r>
      <w:r>
        <w:rPr>
          <w:rFonts w:ascii="Times New Roman" w:hAnsi="Times New Roman" w:cs="Times New Roman"/>
          <w:lang w:val="en-US"/>
        </w:rPr>
        <w:t xml:space="preserve">(4537) collected on three instances (2006-2010, 2012-13, and 2014+). </w:t>
      </w:r>
    </w:p>
    <w:p w14:paraId="04D85074" w14:textId="77777777" w:rsidR="00FB15F3" w:rsidRDefault="00FB15F3" w:rsidP="00FB15F3">
      <w:pPr>
        <w:pStyle w:val="ListParagraph"/>
        <w:jc w:val="both"/>
        <w:rPr>
          <w:rFonts w:ascii="Times New Roman" w:hAnsi="Times New Roman" w:cs="Times New Roman"/>
          <w:i/>
          <w:iCs/>
          <w:lang w:val="en-US"/>
        </w:rPr>
      </w:pPr>
    </w:p>
    <w:p w14:paraId="6BBAB0CB" w14:textId="79931727" w:rsidR="00FB15F3" w:rsidRDefault="00781564"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Question</w:t>
      </w:r>
      <w:r w:rsidRPr="00FB15F3">
        <w:rPr>
          <w:rFonts w:ascii="Times New Roman" w:hAnsi="Times New Roman" w:cs="Times New Roman"/>
          <w:lang w:val="en-US"/>
        </w:rPr>
        <w:t xml:space="preserve">: </w:t>
      </w:r>
      <w:r w:rsidR="00C94975" w:rsidRPr="00FB15F3">
        <w:rPr>
          <w:rFonts w:ascii="Times New Roman" w:hAnsi="Times New Roman" w:cs="Times New Roman"/>
          <w:lang w:val="en-US"/>
        </w:rPr>
        <w:t>“In general, how satisfied are you with your […]?</w:t>
      </w:r>
    </w:p>
    <w:p w14:paraId="1AEC2908" w14:textId="77777777" w:rsidR="00FB15F3" w:rsidRDefault="00FB15F3" w:rsidP="00FB15F3">
      <w:pPr>
        <w:pStyle w:val="ListParagraph"/>
        <w:jc w:val="both"/>
        <w:rPr>
          <w:rFonts w:ascii="Times New Roman" w:hAnsi="Times New Roman" w:cs="Times New Roman"/>
          <w:lang w:val="en-US"/>
        </w:rPr>
      </w:pPr>
    </w:p>
    <w:p w14:paraId="3439F4EE" w14:textId="70EEE71A" w:rsidR="00FB15F3" w:rsidRDefault="00C94975"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Original response coding</w:t>
      </w:r>
      <w:r w:rsidRPr="00FB15F3">
        <w:rPr>
          <w:rFonts w:ascii="Times New Roman" w:hAnsi="Times New Roman" w:cs="Times New Roman"/>
          <w:lang w:val="en-US"/>
        </w:rPr>
        <w:t xml:space="preserve">: 1=extremely happy, 2=very happy, 3=moderately happy, 4=moderately unhappy, 5=very unhappy, 6=extremely unhappy, -1=do not know, -3=prefer not to answer. </w:t>
      </w:r>
    </w:p>
    <w:p w14:paraId="1824D06D" w14:textId="77777777" w:rsidR="00FB15F3" w:rsidRDefault="00FB15F3" w:rsidP="00FB15F3">
      <w:pPr>
        <w:pStyle w:val="ListParagraph"/>
        <w:jc w:val="both"/>
        <w:rPr>
          <w:rFonts w:ascii="Times New Roman" w:hAnsi="Times New Roman" w:cs="Times New Roman"/>
          <w:lang w:val="en-US"/>
        </w:rPr>
      </w:pPr>
    </w:p>
    <w:p w14:paraId="1DDB2249" w14:textId="2C683159" w:rsidR="00C94975" w:rsidRPr="00FB15F3" w:rsidRDefault="00C94975" w:rsidP="00FB15F3">
      <w:pPr>
        <w:pStyle w:val="ListParagraph"/>
        <w:jc w:val="both"/>
        <w:rPr>
          <w:rFonts w:ascii="Times New Roman" w:hAnsi="Times New Roman" w:cs="Times New Roman"/>
          <w:lang w:val="en-US"/>
        </w:rPr>
      </w:pPr>
      <w:r w:rsidRPr="00FB15F3">
        <w:rPr>
          <w:rFonts w:ascii="Times New Roman" w:hAnsi="Times New Roman" w:cs="Times New Roman"/>
          <w:i/>
          <w:iCs/>
          <w:lang w:val="en-US"/>
        </w:rPr>
        <w:t xml:space="preserve">Cleaning: </w:t>
      </w:r>
      <w:r w:rsidR="00781564" w:rsidRPr="00FB15F3">
        <w:rPr>
          <w:rFonts w:ascii="Times New Roman" w:hAnsi="Times New Roman" w:cs="Times New Roman"/>
          <w:lang w:val="en-US"/>
        </w:rPr>
        <w:t xml:space="preserve">We reverse-coded the items so that a higher score indicates a higher satisfaction. In case individuals provided data on multiple time-points, we selected the first available time-point. </w:t>
      </w:r>
    </w:p>
    <w:p w14:paraId="7B76DF3F" w14:textId="77777777" w:rsidR="00C94975" w:rsidRDefault="00C94975" w:rsidP="00C94975">
      <w:pPr>
        <w:pStyle w:val="ListParagraph"/>
        <w:jc w:val="both"/>
        <w:rPr>
          <w:rFonts w:ascii="Times New Roman" w:hAnsi="Times New Roman" w:cs="Times New Roman"/>
          <w:lang w:val="en-US"/>
        </w:rPr>
      </w:pPr>
    </w:p>
    <w:p w14:paraId="457B7EA5" w14:textId="52829F20" w:rsidR="00C94975" w:rsidRDefault="00FB15F3" w:rsidP="00CF52D9">
      <w:pPr>
        <w:pStyle w:val="ListParagraph"/>
        <w:numPr>
          <w:ilvl w:val="0"/>
          <w:numId w:val="4"/>
        </w:numPr>
        <w:jc w:val="both"/>
        <w:rPr>
          <w:rFonts w:ascii="Times New Roman" w:hAnsi="Times New Roman" w:cs="Times New Roman"/>
          <w:lang w:val="en-US"/>
        </w:rPr>
      </w:pPr>
      <w:r>
        <w:rPr>
          <w:rFonts w:ascii="Times New Roman" w:hAnsi="Times New Roman" w:cs="Times New Roman"/>
          <w:b/>
          <w:bCs/>
          <w:lang w:val="en-US"/>
        </w:rPr>
        <w:t xml:space="preserve">Health satisfaction </w:t>
      </w:r>
      <w:r>
        <w:rPr>
          <w:rFonts w:ascii="Times New Roman" w:hAnsi="Times New Roman" w:cs="Times New Roman"/>
          <w:lang w:val="en-US"/>
        </w:rPr>
        <w:t>was based on health satisfaction (4548)</w:t>
      </w:r>
      <w:r w:rsidR="00CF52D9" w:rsidRPr="00CF52D9">
        <w:rPr>
          <w:rFonts w:ascii="Times New Roman" w:hAnsi="Times New Roman" w:cs="Times New Roman"/>
          <w:lang w:val="en-US"/>
        </w:rPr>
        <w:t xml:space="preserve">, collected on three instances (2006-2010, 2012-13, and 2014+) in the baseline </w:t>
      </w:r>
      <w:r w:rsidR="00CF52D9">
        <w:rPr>
          <w:rFonts w:ascii="Times New Roman" w:hAnsi="Times New Roman" w:cs="Times New Roman"/>
          <w:lang w:val="en-US"/>
        </w:rPr>
        <w:t>questionnaire,</w:t>
      </w:r>
      <w:r w:rsidRPr="00CF52D9">
        <w:rPr>
          <w:rFonts w:ascii="Times New Roman" w:hAnsi="Times New Roman" w:cs="Times New Roman"/>
          <w:lang w:val="en-US"/>
        </w:rPr>
        <w:t xml:space="preserve"> and general happiness with own health (20459)</w:t>
      </w:r>
      <w:r w:rsidR="00CF52D9">
        <w:rPr>
          <w:rFonts w:ascii="Times New Roman" w:hAnsi="Times New Roman" w:cs="Times New Roman"/>
          <w:lang w:val="en-US"/>
        </w:rPr>
        <w:t xml:space="preserve">, collected in a follow-up questionnaire (2016-2017). </w:t>
      </w:r>
    </w:p>
    <w:p w14:paraId="45FB4393" w14:textId="77777777" w:rsidR="00CF52D9" w:rsidRDefault="00CF52D9" w:rsidP="00CF52D9">
      <w:pPr>
        <w:pStyle w:val="ListParagraph"/>
        <w:jc w:val="both"/>
        <w:rPr>
          <w:rFonts w:ascii="Times New Roman" w:hAnsi="Times New Roman" w:cs="Times New Roman"/>
          <w:lang w:val="en-US"/>
        </w:rPr>
      </w:pPr>
    </w:p>
    <w:p w14:paraId="707FE544" w14:textId="627402F5" w:rsidR="00CF52D9" w:rsidRPr="00CF52D9" w:rsidRDefault="00CF52D9" w:rsidP="00CF52D9">
      <w:pPr>
        <w:pStyle w:val="ListParagraph"/>
        <w:jc w:val="both"/>
        <w:rPr>
          <w:rFonts w:ascii="Times New Roman" w:hAnsi="Times New Roman" w:cs="Times New Roman"/>
          <w:lang w:val="en-US"/>
        </w:rPr>
      </w:pPr>
      <w:r w:rsidRPr="00CF52D9">
        <w:rPr>
          <w:rFonts w:ascii="Times New Roman" w:hAnsi="Times New Roman" w:cs="Times New Roman"/>
          <w:i/>
          <w:iCs/>
          <w:lang w:val="en-US"/>
        </w:rPr>
        <w:t>Question</w:t>
      </w:r>
      <w:r w:rsidRPr="00CF52D9">
        <w:rPr>
          <w:rFonts w:ascii="Times New Roman" w:hAnsi="Times New Roman" w:cs="Times New Roman"/>
          <w:lang w:val="en-US"/>
        </w:rPr>
        <w:t xml:space="preserve">: “In general how </w:t>
      </w:r>
      <w:r>
        <w:rPr>
          <w:rFonts w:ascii="Times New Roman" w:hAnsi="Times New Roman" w:cs="Times New Roman"/>
          <w:lang w:val="en-US"/>
        </w:rPr>
        <w:t>[</w:t>
      </w:r>
      <w:r w:rsidRPr="00CF52D9">
        <w:rPr>
          <w:rFonts w:ascii="Times New Roman" w:hAnsi="Times New Roman" w:cs="Times New Roman"/>
          <w:lang w:val="en-US"/>
        </w:rPr>
        <w:t>happy</w:t>
      </w:r>
      <w:r>
        <w:rPr>
          <w:rFonts w:ascii="Times New Roman" w:hAnsi="Times New Roman" w:cs="Times New Roman"/>
          <w:lang w:val="en-US"/>
        </w:rPr>
        <w:t>/satisfied]</w:t>
      </w:r>
      <w:r w:rsidRPr="00CF52D9">
        <w:rPr>
          <w:rFonts w:ascii="Times New Roman" w:hAnsi="Times New Roman" w:cs="Times New Roman"/>
          <w:lang w:val="en-US"/>
        </w:rPr>
        <w:t xml:space="preserve"> are you</w:t>
      </w:r>
      <w:r>
        <w:rPr>
          <w:rFonts w:ascii="Times New Roman" w:hAnsi="Times New Roman" w:cs="Times New Roman"/>
          <w:lang w:val="en-US"/>
        </w:rPr>
        <w:t xml:space="preserve"> with your health</w:t>
      </w:r>
      <w:r w:rsidRPr="00CF52D9">
        <w:rPr>
          <w:rFonts w:ascii="Times New Roman" w:hAnsi="Times New Roman" w:cs="Times New Roman"/>
          <w:lang w:val="en-US"/>
        </w:rPr>
        <w:t>?”.</w:t>
      </w:r>
    </w:p>
    <w:p w14:paraId="758B4667" w14:textId="77777777" w:rsidR="00CF52D9" w:rsidRPr="00CF52D9" w:rsidRDefault="00CF52D9" w:rsidP="00CF52D9">
      <w:pPr>
        <w:pStyle w:val="ListParagraph"/>
        <w:jc w:val="both"/>
        <w:rPr>
          <w:rFonts w:ascii="Times New Roman" w:hAnsi="Times New Roman" w:cs="Times New Roman"/>
          <w:lang w:val="en-US"/>
        </w:rPr>
      </w:pPr>
    </w:p>
    <w:p w14:paraId="7B18E26A" w14:textId="741EE0BB" w:rsidR="00CF52D9" w:rsidRPr="00CF52D9" w:rsidRDefault="00CF52D9" w:rsidP="00CF52D9">
      <w:pPr>
        <w:pStyle w:val="ListParagraph"/>
        <w:jc w:val="both"/>
        <w:rPr>
          <w:rFonts w:ascii="Times New Roman" w:hAnsi="Times New Roman" w:cs="Times New Roman"/>
          <w:lang w:val="en-US"/>
        </w:rPr>
      </w:pPr>
      <w:r w:rsidRPr="002A5D43">
        <w:rPr>
          <w:rFonts w:ascii="Times New Roman" w:hAnsi="Times New Roman" w:cs="Times New Roman"/>
          <w:i/>
          <w:iCs/>
          <w:lang w:val="en-US"/>
        </w:rPr>
        <w:t>Original response coding</w:t>
      </w:r>
      <w:r w:rsidRPr="00CF52D9">
        <w:rPr>
          <w:rFonts w:ascii="Times New Roman" w:hAnsi="Times New Roman" w:cs="Times New Roman"/>
          <w:lang w:val="en-US"/>
        </w:rPr>
        <w:t xml:space="preserve">: 1=extremely happy, 2=very happy, 3=moderately happy, 4=moderately unhappy, 5=very unhappy, 6=extremely unhappy, </w:t>
      </w:r>
      <w:r>
        <w:rPr>
          <w:rFonts w:ascii="Times New Roman" w:hAnsi="Times New Roman" w:cs="Times New Roman"/>
          <w:lang w:val="en-US"/>
        </w:rPr>
        <w:t>[</w:t>
      </w:r>
      <w:r w:rsidRPr="00CF52D9">
        <w:rPr>
          <w:rFonts w:ascii="Times New Roman" w:hAnsi="Times New Roman" w:cs="Times New Roman"/>
          <w:lang w:val="en-US"/>
        </w:rPr>
        <w:t>-</w:t>
      </w:r>
      <w:r>
        <w:rPr>
          <w:rFonts w:ascii="Times New Roman" w:hAnsi="Times New Roman" w:cs="Times New Roman"/>
          <w:lang w:val="en-US"/>
        </w:rPr>
        <w:t>121/-1]</w:t>
      </w:r>
      <w:r w:rsidRPr="00CF52D9">
        <w:rPr>
          <w:rFonts w:ascii="Times New Roman" w:hAnsi="Times New Roman" w:cs="Times New Roman"/>
          <w:lang w:val="en-US"/>
        </w:rPr>
        <w:t xml:space="preserve">=do not know, </w:t>
      </w:r>
      <w:r>
        <w:rPr>
          <w:rFonts w:ascii="Times New Roman" w:hAnsi="Times New Roman" w:cs="Times New Roman"/>
          <w:lang w:val="en-US"/>
        </w:rPr>
        <w:t>[-818/ -3]</w:t>
      </w:r>
      <w:r w:rsidRPr="00CF52D9">
        <w:rPr>
          <w:rFonts w:ascii="Times New Roman" w:hAnsi="Times New Roman" w:cs="Times New Roman"/>
          <w:lang w:val="en-US"/>
        </w:rPr>
        <w:t>=prefer not to answer.</w:t>
      </w:r>
    </w:p>
    <w:p w14:paraId="04B2E63C" w14:textId="77777777" w:rsidR="00CF52D9" w:rsidRPr="00CF52D9" w:rsidRDefault="00CF52D9" w:rsidP="00CF52D9">
      <w:pPr>
        <w:pStyle w:val="ListParagraph"/>
        <w:jc w:val="both"/>
        <w:rPr>
          <w:rFonts w:ascii="Times New Roman" w:hAnsi="Times New Roman" w:cs="Times New Roman"/>
          <w:lang w:val="en-US"/>
        </w:rPr>
      </w:pPr>
    </w:p>
    <w:p w14:paraId="781F72BA" w14:textId="2FAE151E" w:rsidR="00CF52D9" w:rsidRDefault="00CF52D9" w:rsidP="00CF52D9">
      <w:pPr>
        <w:pStyle w:val="ListParagraph"/>
        <w:jc w:val="both"/>
        <w:rPr>
          <w:rFonts w:ascii="Times New Roman" w:hAnsi="Times New Roman" w:cs="Times New Roman"/>
          <w:lang w:val="en-US"/>
        </w:rPr>
      </w:pPr>
      <w:r w:rsidRPr="002A5D43">
        <w:rPr>
          <w:rFonts w:ascii="Times New Roman" w:hAnsi="Times New Roman" w:cs="Times New Roman"/>
          <w:i/>
          <w:iCs/>
          <w:lang w:val="en-US"/>
        </w:rPr>
        <w:t>Cleaning</w:t>
      </w:r>
      <w:r w:rsidRPr="00CF52D9">
        <w:rPr>
          <w:rFonts w:ascii="Times New Roman" w:hAnsi="Times New Roman" w:cs="Times New Roman"/>
          <w:lang w:val="en-US"/>
        </w:rPr>
        <w:t>: Both variables were first reverse-coded so that a higher score indicates a higher level of well-being. Individuals who indicated “do not know” or “prefer not to answer” were coded as missing. In case individuals had data available for more than one time-point in the baseline questionnaire, we selected the first time-point available. If participants filled out both the baseline and the follow-up questionnaire, we used data from the baseline questionnaire.</w:t>
      </w:r>
    </w:p>
    <w:p w14:paraId="00EE60CE" w14:textId="54046174" w:rsidR="00CF52D9" w:rsidRDefault="00CF52D9" w:rsidP="00CF52D9">
      <w:pPr>
        <w:pStyle w:val="ListParagraph"/>
        <w:jc w:val="both"/>
        <w:rPr>
          <w:rFonts w:ascii="Times New Roman" w:hAnsi="Times New Roman" w:cs="Times New Roman"/>
          <w:lang w:val="en-US"/>
        </w:rPr>
      </w:pPr>
    </w:p>
    <w:p w14:paraId="471B75D5" w14:textId="2C538E27" w:rsidR="00CF52D9" w:rsidRDefault="00CF52D9" w:rsidP="00CF52D9">
      <w:pPr>
        <w:pStyle w:val="ListParagraph"/>
        <w:numPr>
          <w:ilvl w:val="0"/>
          <w:numId w:val="4"/>
        </w:numPr>
        <w:jc w:val="both"/>
        <w:rPr>
          <w:rFonts w:ascii="Times New Roman" w:hAnsi="Times New Roman" w:cs="Times New Roman"/>
          <w:lang w:val="en-US"/>
        </w:rPr>
      </w:pPr>
      <w:r w:rsidRPr="00CF52D9">
        <w:rPr>
          <w:rFonts w:ascii="Times New Roman" w:hAnsi="Times New Roman" w:cs="Times New Roman"/>
          <w:b/>
          <w:bCs/>
          <w:lang w:val="en-US"/>
        </w:rPr>
        <w:lastRenderedPageBreak/>
        <w:t>Belief that own life is meaningful</w:t>
      </w:r>
      <w:r>
        <w:rPr>
          <w:rFonts w:ascii="Times New Roman" w:hAnsi="Times New Roman" w:cs="Times New Roman"/>
          <w:lang w:val="en-US"/>
        </w:rPr>
        <w:t xml:space="preserve"> (20460) was collected in the follow-up questionnaire (</w:t>
      </w:r>
      <w:r w:rsidR="002A5D43">
        <w:rPr>
          <w:rFonts w:ascii="Times New Roman" w:hAnsi="Times New Roman" w:cs="Times New Roman"/>
          <w:lang w:val="en-US"/>
        </w:rPr>
        <w:t xml:space="preserve">2016-2017). </w:t>
      </w:r>
    </w:p>
    <w:p w14:paraId="1C812997" w14:textId="22253AE8" w:rsidR="002A5D43" w:rsidRDefault="002A5D43" w:rsidP="002A5D43">
      <w:pPr>
        <w:pStyle w:val="ListParagraph"/>
        <w:jc w:val="both"/>
        <w:rPr>
          <w:rFonts w:ascii="Times New Roman" w:hAnsi="Times New Roman" w:cs="Times New Roman"/>
          <w:b/>
          <w:bCs/>
          <w:lang w:val="en-US"/>
        </w:rPr>
      </w:pPr>
    </w:p>
    <w:p w14:paraId="0951A0D7" w14:textId="388BD0A3" w:rsidR="002A5D43" w:rsidRDefault="002A5D43" w:rsidP="002A5D43">
      <w:pPr>
        <w:pStyle w:val="ListParagraph"/>
        <w:jc w:val="both"/>
        <w:rPr>
          <w:rFonts w:ascii="Times New Roman" w:hAnsi="Times New Roman" w:cs="Times New Roman"/>
          <w:lang w:val="en-US"/>
        </w:rPr>
      </w:pPr>
      <w:r>
        <w:rPr>
          <w:rFonts w:ascii="Times New Roman" w:hAnsi="Times New Roman" w:cs="Times New Roman"/>
          <w:i/>
          <w:iCs/>
          <w:lang w:val="en-US"/>
        </w:rPr>
        <w:t>Question</w:t>
      </w:r>
      <w:r>
        <w:rPr>
          <w:rFonts w:ascii="Times New Roman" w:hAnsi="Times New Roman" w:cs="Times New Roman"/>
          <w:lang w:val="en-US"/>
        </w:rPr>
        <w:t>: “To what extent do you feel your life to be meaningful?”.</w:t>
      </w:r>
    </w:p>
    <w:p w14:paraId="66CFCA51" w14:textId="4C9172BF" w:rsidR="002A5D43" w:rsidRDefault="002A5D43" w:rsidP="002A5D43">
      <w:pPr>
        <w:pStyle w:val="ListParagraph"/>
        <w:jc w:val="both"/>
        <w:rPr>
          <w:rFonts w:ascii="Times New Roman" w:hAnsi="Times New Roman" w:cs="Times New Roman"/>
          <w:lang w:val="en-US"/>
        </w:rPr>
      </w:pPr>
    </w:p>
    <w:p w14:paraId="02EBE3C1" w14:textId="01ED63EB" w:rsidR="002A5D43" w:rsidRDefault="002A5D43" w:rsidP="002A5D43">
      <w:pPr>
        <w:pStyle w:val="ListParagraph"/>
        <w:jc w:val="both"/>
        <w:rPr>
          <w:rFonts w:ascii="Times New Roman" w:hAnsi="Times New Roman" w:cs="Times New Roman"/>
          <w:lang w:val="en-US"/>
        </w:rPr>
      </w:pPr>
      <w:r>
        <w:rPr>
          <w:rFonts w:ascii="Times New Roman" w:hAnsi="Times New Roman" w:cs="Times New Roman"/>
          <w:i/>
          <w:iCs/>
          <w:lang w:val="en-US"/>
        </w:rPr>
        <w:t>Original response coding</w:t>
      </w:r>
      <w:r>
        <w:rPr>
          <w:rFonts w:ascii="Times New Roman" w:hAnsi="Times New Roman" w:cs="Times New Roman"/>
          <w:lang w:val="en-US"/>
        </w:rPr>
        <w:t xml:space="preserve">: 1=not at all, 2=a little, 3=a moderate amount, 4=very much, 5=an extreme amount, -818=prefer not to answer, -121=do not know. </w:t>
      </w:r>
    </w:p>
    <w:p w14:paraId="0B1EED50" w14:textId="112ECEDE" w:rsidR="002A5D43" w:rsidRDefault="002A5D43" w:rsidP="002A5D43">
      <w:pPr>
        <w:pStyle w:val="ListParagraph"/>
        <w:jc w:val="both"/>
        <w:rPr>
          <w:rFonts w:ascii="Times New Roman" w:hAnsi="Times New Roman" w:cs="Times New Roman"/>
          <w:lang w:val="en-US"/>
        </w:rPr>
      </w:pPr>
    </w:p>
    <w:p w14:paraId="4BC2E26E" w14:textId="55BA31E0" w:rsidR="002A5D43" w:rsidRDefault="002A5D43" w:rsidP="002A5D43">
      <w:pPr>
        <w:pStyle w:val="ListParagraph"/>
        <w:jc w:val="both"/>
        <w:rPr>
          <w:rFonts w:ascii="Times New Roman" w:hAnsi="Times New Roman" w:cs="Times New Roman"/>
          <w:lang w:val="en-US"/>
        </w:rPr>
      </w:pPr>
      <w:r>
        <w:rPr>
          <w:rFonts w:ascii="Times New Roman" w:hAnsi="Times New Roman" w:cs="Times New Roman"/>
          <w:i/>
          <w:iCs/>
          <w:lang w:val="en-US"/>
        </w:rPr>
        <w:t>Cleaning</w:t>
      </w:r>
      <w:r>
        <w:rPr>
          <w:rFonts w:ascii="Times New Roman" w:hAnsi="Times New Roman" w:cs="Times New Roman"/>
          <w:lang w:val="en-US"/>
        </w:rPr>
        <w:t xml:space="preserve">: Responses “prefer not to answer” and “do not know” were set to missing. </w:t>
      </w:r>
    </w:p>
    <w:p w14:paraId="3EAE2A7E" w14:textId="3AA0FEE3" w:rsidR="002A5D43" w:rsidRDefault="002A5D43" w:rsidP="002A5D43">
      <w:pPr>
        <w:pStyle w:val="ListParagraph"/>
        <w:jc w:val="both"/>
        <w:rPr>
          <w:rFonts w:ascii="Times New Roman" w:hAnsi="Times New Roman" w:cs="Times New Roman"/>
          <w:lang w:val="en-US"/>
        </w:rPr>
      </w:pPr>
    </w:p>
    <w:p w14:paraId="4D5F1F82" w14:textId="6B4C6E1D" w:rsidR="002A5D43" w:rsidRDefault="002A5D43" w:rsidP="002A5D43">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 </w:t>
      </w:r>
      <w:r>
        <w:rPr>
          <w:rFonts w:ascii="Times New Roman" w:hAnsi="Times New Roman" w:cs="Times New Roman"/>
          <w:b/>
          <w:bCs/>
          <w:lang w:val="en-US"/>
        </w:rPr>
        <w:t xml:space="preserve">Neuroticism </w:t>
      </w:r>
      <w:r>
        <w:rPr>
          <w:rFonts w:ascii="Times New Roman" w:hAnsi="Times New Roman" w:cs="Times New Roman"/>
          <w:lang w:val="en-US"/>
        </w:rPr>
        <w:t xml:space="preserve">summary score (20127) was derived based on 12 neurotic </w:t>
      </w:r>
      <w:r w:rsidRPr="00E0343F">
        <w:rPr>
          <w:rFonts w:ascii="Times New Roman" w:hAnsi="Times New Roman" w:cs="Times New Roman"/>
          <w:lang w:val="en-GB"/>
        </w:rPr>
        <w:t>behaviour</w:t>
      </w:r>
      <w:r>
        <w:rPr>
          <w:rFonts w:ascii="Times New Roman" w:hAnsi="Times New Roman" w:cs="Times New Roman"/>
          <w:lang w:val="en-US"/>
        </w:rPr>
        <w:t xml:space="preserve"> domains from fields 1920, 1930, 1940, 1950, 1960, 1970, 1980, 1990, 2000, 2010, 2020, and 2030 by prof. Jill Pell </w:t>
      </w:r>
      <w:r w:rsidR="00E0343F">
        <w:rPr>
          <w:rFonts w:ascii="Times New Roman" w:hAnsi="Times New Roman" w:cs="Times New Roman"/>
          <w:lang w:val="en-US"/>
        </w:rPr>
        <w:fldChar w:fldCharType="begin" w:fldLock="1"/>
      </w:r>
      <w:r w:rsidR="00E0343F">
        <w:rPr>
          <w:rFonts w:ascii="Times New Roman" w:hAnsi="Times New Roman" w:cs="Times New Roman"/>
          <w:lang w:val="en-US"/>
        </w:rPr>
        <w:instrText>ADDIN CSL_CITATION {"citationItems":[{"id":"ITEM-1","itemData":{"DOI":"10.1371/JOURNAL.PONE.0075362","ISSN":"1932-6203","PMID":"24282498","abstract":"Objectives UK Biobank is a landmark cohort of over 500,000 participants which will be used to investigate genetic and non-genetic risk factors for a wide range of adverse health outcomes. This is the first study to systematically assess the prevalence and validity of proposed criteria for probable mood disorders within the cohort (major depression and bipolar disorder).  Methods This was a descriptive epidemiological study of 172,751 individuals assessed for a lifetime history of mood disorder in relation to a range of demographic, social, lifestyle, personality and health-related factors. The main outcomes were prevalence of a probable lifetime (single) episode of major depression, probable recurrent major depressive disorder (moderate), probable recurrent major depressive disorder (severe), probable bipolar disorder and no history of mood disorder (comparison group). Outcomes were compared on age, gender, ethnicity, socioeconomic status, educational attainment, functioning, self-reported health status, current depressive symptoms, neuroticism score, smoking status and alcohol use.  Results Prevalence rates for probable single lifetime episode of major depression (6.4%), probable recurrent major depression (moderate) (12.2%), probable recurrent major depression (severe) (7.2%) and probable bipolar disorder (1.3%) were comparable to those found in other population studies. The proposed diagnostic criteria have promising validity, with a gradient in evidence from no mood disorder through major depression and probable bipolar disorder in terms of gender distribution, socioeconomic status, self-reported health rating, current depressive symptoms and smoking.  Significance The validity of our proposed criteria for probable major depression and probable bipolar disorder within this cohort are supported by these cross-sectional analyses. Our findings are likely to prove useful as a framework for a wide range of future genetic and non-genetic studies.","author":[{"dropping-particle":"","family":"Smith","given":"Daniel J.","non-dropping-particle":"","parse-names":false,"suffix":""},{"dropping-particle":"","family":"Nicholl","given":"Barbara I.","non-dropping-particle":"","parse-names":false,"suffix":""},{"dropping-particle":"","family":"Cullen","given":"Breda","non-dropping-particle":"","parse-names":false,"suffix":""},{"dropping-particle":"","family":"Martin","given":"Daniel","non-dropping-particle":"","parse-names":false,"suffix":""},{"dropping-particle":"","family":"Ul-Haq","given":"Zia","non-dropping-particle":"","parse-names":false,"suffix":""},{"dropping-particle":"","family":"Evans","given":"Jonathan","non-dropping-particle":"","parse-names":false,"suffix":""},{"dropping-particle":"","family":"Gill","given":"Jason M.R.","non-dropping-particle":"","parse-names":false,"suffix":""},{"dropping-particle":"","family":"Roberts","given":"Beverly","non-dropping-particle":"","parse-names":false,"suffix":""},{"dropping-particle":"","family":"Gallacher","given":"John","non-dropping-particle":"","parse-names":false,"suffix":""},{"dropping-particle":"","family":"Mackay","given":"Daniel","non-dropping-particle":"","parse-names":false,"suffix":""},{"dropping-particle":"","family":"Hotopf","given":"Matthew","non-dropping-particle":"","parse-names":false,"suffix":""},{"dropping-particle":"","family":"Deary","given":"Ian","non-dropping-particle":"","parse-names":false,"suffix":""},{"dropping-particle":"","family":"Craddock","given":"Nick","non-dropping-particle":"","parse-names":false,"suffix":""},{"dropping-particle":"","family":"Pell","given":"Jill P.","non-dropping-particle":"","parse-names":false,"suffix":""}],"container-title":"PLOS ONE","id":"ITEM-1","issue":"11","issued":{"date-parts":[["2013","11","25"]]},"page":"e75362","publisher":"Public Library of Science","title":"Prevalence and Characteristics of Probable Major Depression and Bipolar Disorder within UK Biobank: Cross-Sectional Study of 172,751 Participants","type":"article-journal","volume":"8"},"uris":["http://www.mendeley.com/documents/?uuid=1616ae1f-2ced-332e-8c15-dc2e4296fc4a"]}],"mendeley":{"formattedCitation":"(Smith et al., 2013)","plainTextFormattedCitation":"(Smith et al., 2013)","previouslyFormattedCitation":"(Smith et al., 2013)"},"properties":{"noteIndex":0},"schema":"https://github.com/citation-style-language/schema/raw/master/csl-citation.json"}</w:instrText>
      </w:r>
      <w:r w:rsidR="00E0343F">
        <w:rPr>
          <w:rFonts w:ascii="Times New Roman" w:hAnsi="Times New Roman" w:cs="Times New Roman"/>
          <w:lang w:val="en-US"/>
        </w:rPr>
        <w:fldChar w:fldCharType="separate"/>
      </w:r>
      <w:r w:rsidR="00E0343F" w:rsidRPr="00E0343F">
        <w:rPr>
          <w:rFonts w:ascii="Times New Roman" w:hAnsi="Times New Roman" w:cs="Times New Roman"/>
          <w:noProof/>
          <w:lang w:val="en-US"/>
        </w:rPr>
        <w:t>(Smith et al., 2013)</w:t>
      </w:r>
      <w:r w:rsidR="00E0343F">
        <w:rPr>
          <w:rFonts w:ascii="Times New Roman" w:hAnsi="Times New Roman" w:cs="Times New Roman"/>
          <w:lang w:val="en-US"/>
        </w:rPr>
        <w:fldChar w:fldCharType="end"/>
      </w:r>
      <w:r w:rsidR="00B7498A">
        <w:rPr>
          <w:rFonts w:ascii="Times New Roman" w:hAnsi="Times New Roman" w:cs="Times New Roman"/>
          <w:lang w:val="en-US"/>
        </w:rPr>
        <w:t xml:space="preserve">. The score summarizes the number of yes answers across the twelve questions.  </w:t>
      </w:r>
    </w:p>
    <w:p w14:paraId="3180DF0C" w14:textId="56EB13C2" w:rsidR="00E0343F" w:rsidRDefault="00E0343F" w:rsidP="00E0343F">
      <w:pPr>
        <w:pStyle w:val="ListParagraph"/>
        <w:jc w:val="both"/>
        <w:rPr>
          <w:rFonts w:ascii="Times New Roman" w:hAnsi="Times New Roman" w:cs="Times New Roman"/>
          <w:lang w:val="en-US"/>
        </w:rPr>
      </w:pPr>
    </w:p>
    <w:p w14:paraId="1361CF7F" w14:textId="2E089D4B" w:rsidR="00E0343F" w:rsidRDefault="00E0343F" w:rsidP="00E0343F">
      <w:pPr>
        <w:pStyle w:val="ListParagraph"/>
        <w:jc w:val="both"/>
        <w:rPr>
          <w:rFonts w:ascii="Times New Roman" w:hAnsi="Times New Roman" w:cs="Times New Roman"/>
          <w:lang w:val="en-US"/>
        </w:rPr>
      </w:pPr>
      <w:r>
        <w:rPr>
          <w:rFonts w:ascii="Times New Roman" w:hAnsi="Times New Roman" w:cs="Times New Roman"/>
          <w:i/>
          <w:iCs/>
          <w:lang w:val="en-US"/>
        </w:rPr>
        <w:t>Domain questions</w:t>
      </w:r>
      <w:r>
        <w:rPr>
          <w:rFonts w:ascii="Times New Roman" w:hAnsi="Times New Roman" w:cs="Times New Roman"/>
          <w:lang w:val="en-US"/>
        </w:rPr>
        <w:t xml:space="preserve">: </w:t>
      </w:r>
    </w:p>
    <w:p w14:paraId="5189FD5F" w14:textId="3BF97F6E"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Does your mood often go up and down? </w:t>
      </w:r>
    </w:p>
    <w:p w14:paraId="48A04019" w14:textId="500EF016"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Do you ever feel ‘just miserable’ for no reason? </w:t>
      </w:r>
    </w:p>
    <w:p w14:paraId="681D63B1" w14:textId="02C52393"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Are you an irritable person? </w:t>
      </w:r>
    </w:p>
    <w:p w14:paraId="5FF26FB4" w14:textId="4A3BF28A"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Are your feelings easily hurt?</w:t>
      </w:r>
    </w:p>
    <w:p w14:paraId="78D479FC" w14:textId="4DD6E3ED"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Do you often feel ‘fed-up’</w:t>
      </w:r>
    </w:p>
    <w:p w14:paraId="47F2E785" w14:textId="7931A418" w:rsidR="00E0343F" w:rsidRDefault="00E0343F"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Would you call yourself a nervous person? </w:t>
      </w:r>
    </w:p>
    <w:p w14:paraId="00712B0D" w14:textId="31308C16" w:rsidR="00950F95" w:rsidRDefault="00B7498A"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Are you a worrier? </w:t>
      </w:r>
    </w:p>
    <w:p w14:paraId="2E7AEBE1" w14:textId="12B26CD8" w:rsidR="00B7498A" w:rsidRDefault="00B7498A"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Would you call yourself tense or ‘highly-strung’?</w:t>
      </w:r>
    </w:p>
    <w:p w14:paraId="30B8F6BB" w14:textId="60BD4951" w:rsidR="00B7498A" w:rsidRDefault="00B7498A" w:rsidP="00E0343F">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Do you worry too long after an embarrassing experience?</w:t>
      </w:r>
    </w:p>
    <w:p w14:paraId="649126F8" w14:textId="193F1445" w:rsidR="00B7498A" w:rsidRDefault="00B7498A" w:rsidP="00B7498A">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Do you suffer from ‘nerves’?</w:t>
      </w:r>
    </w:p>
    <w:p w14:paraId="23F960FA" w14:textId="0C168807" w:rsidR="00B7498A" w:rsidRDefault="00B7498A" w:rsidP="00B7498A">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Do you often feel lonely? </w:t>
      </w:r>
    </w:p>
    <w:p w14:paraId="12B12EE5" w14:textId="2CC65142" w:rsidR="00FB29CA" w:rsidRPr="00B57091" w:rsidRDefault="00B7498A" w:rsidP="00B57091">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Are you often troubled by feelings of guilt?</w:t>
      </w:r>
    </w:p>
    <w:p w14:paraId="54F6078B" w14:textId="72E487F7" w:rsidR="00FB29CA" w:rsidRDefault="00FB29CA" w:rsidP="00FB29CA">
      <w:pPr>
        <w:jc w:val="both"/>
        <w:rPr>
          <w:rFonts w:ascii="Times New Roman" w:hAnsi="Times New Roman" w:cs="Times New Roman"/>
          <w:lang w:val="en-US"/>
        </w:rPr>
      </w:pPr>
      <w:r>
        <w:rPr>
          <w:rFonts w:ascii="Times New Roman" w:hAnsi="Times New Roman" w:cs="Times New Roman"/>
          <w:i/>
          <w:iCs/>
          <w:lang w:val="en-US"/>
        </w:rPr>
        <w:t xml:space="preserve">              </w:t>
      </w:r>
      <w:r w:rsidRPr="00FB29CA">
        <w:rPr>
          <w:rFonts w:ascii="Times New Roman" w:hAnsi="Times New Roman" w:cs="Times New Roman"/>
          <w:i/>
          <w:iCs/>
          <w:lang w:val="en-US"/>
        </w:rPr>
        <w:t>Domain response coding</w:t>
      </w:r>
      <w:r w:rsidRPr="00FB29CA">
        <w:rPr>
          <w:rFonts w:ascii="Times New Roman" w:hAnsi="Times New Roman" w:cs="Times New Roman"/>
          <w:lang w:val="en-US"/>
        </w:rPr>
        <w:t>: 0=no, 1=yes, -1=do not know, -3=prefer not to answer.</w:t>
      </w:r>
    </w:p>
    <w:p w14:paraId="75FF8B6B" w14:textId="77777777" w:rsidR="007941EB" w:rsidRDefault="00FB29CA" w:rsidP="007941E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 binary </w:t>
      </w:r>
      <w:r>
        <w:rPr>
          <w:rFonts w:ascii="Times New Roman" w:hAnsi="Times New Roman" w:cs="Times New Roman"/>
          <w:b/>
          <w:bCs/>
          <w:lang w:val="en-US"/>
        </w:rPr>
        <w:t xml:space="preserve">depression </w:t>
      </w:r>
      <w:r>
        <w:rPr>
          <w:rFonts w:ascii="Times New Roman" w:hAnsi="Times New Roman" w:cs="Times New Roman"/>
          <w:lang w:val="en-US"/>
        </w:rPr>
        <w:t xml:space="preserve">variable was based on medical record data </w:t>
      </w:r>
      <w:r w:rsidR="007941EB">
        <w:rPr>
          <w:rFonts w:ascii="Times New Roman" w:hAnsi="Times New Roman" w:cs="Times New Roman"/>
          <w:lang w:val="en-US"/>
        </w:rPr>
        <w:t xml:space="preserve">of hospital inpatient records in either the primary or secondary position </w:t>
      </w:r>
      <w:r>
        <w:rPr>
          <w:rFonts w:ascii="Times New Roman" w:hAnsi="Times New Roman" w:cs="Times New Roman"/>
          <w:lang w:val="en-US"/>
        </w:rPr>
        <w:t>(41270) and self-report</w:t>
      </w:r>
      <w:r w:rsidR="007941EB">
        <w:rPr>
          <w:rFonts w:ascii="Times New Roman" w:hAnsi="Times New Roman" w:cs="Times New Roman"/>
          <w:lang w:val="en-US"/>
        </w:rPr>
        <w:t>ed</w:t>
      </w:r>
      <w:r>
        <w:rPr>
          <w:rFonts w:ascii="Times New Roman" w:hAnsi="Times New Roman" w:cs="Times New Roman"/>
          <w:lang w:val="en-US"/>
        </w:rPr>
        <w:t xml:space="preserve"> </w:t>
      </w:r>
      <w:r w:rsidR="007941EB">
        <w:rPr>
          <w:rFonts w:ascii="Times New Roman" w:hAnsi="Times New Roman" w:cs="Times New Roman"/>
          <w:lang w:val="en-US"/>
        </w:rPr>
        <w:t xml:space="preserve">non-cancer illness </w:t>
      </w:r>
      <w:r>
        <w:rPr>
          <w:rFonts w:ascii="Times New Roman" w:hAnsi="Times New Roman" w:cs="Times New Roman"/>
          <w:lang w:val="en-US"/>
        </w:rPr>
        <w:t>data (20002).</w:t>
      </w:r>
    </w:p>
    <w:p w14:paraId="42C4CD8C" w14:textId="77777777" w:rsidR="007941EB" w:rsidRDefault="007941EB" w:rsidP="007941EB">
      <w:pPr>
        <w:pStyle w:val="ListParagraph"/>
        <w:jc w:val="both"/>
        <w:rPr>
          <w:rFonts w:ascii="Times New Roman" w:hAnsi="Times New Roman" w:cs="Times New Roman"/>
          <w:lang w:val="en-US"/>
        </w:rPr>
      </w:pPr>
    </w:p>
    <w:p w14:paraId="265F5F37" w14:textId="6D7F361F" w:rsidR="007941EB" w:rsidRDefault="007941EB" w:rsidP="007941EB">
      <w:pPr>
        <w:pStyle w:val="ListParagraph"/>
        <w:jc w:val="both"/>
        <w:rPr>
          <w:rFonts w:ascii="Times New Roman" w:hAnsi="Times New Roman" w:cs="Times New Roman"/>
          <w:lang w:val="en-US"/>
        </w:rPr>
      </w:pPr>
      <w:r>
        <w:rPr>
          <w:rFonts w:ascii="Times New Roman" w:hAnsi="Times New Roman" w:cs="Times New Roman"/>
          <w:i/>
          <w:iCs/>
          <w:lang w:val="en-US"/>
        </w:rPr>
        <w:t xml:space="preserve">Item construction: </w:t>
      </w:r>
      <w:r w:rsidR="00FB29CA" w:rsidRPr="007941EB">
        <w:rPr>
          <w:rFonts w:ascii="Times New Roman" w:hAnsi="Times New Roman" w:cs="Times New Roman"/>
          <w:lang w:val="en-US"/>
        </w:rPr>
        <w:t>For the medical record data, individuals were coded as 1</w:t>
      </w:r>
      <w:r w:rsidR="009C71D2">
        <w:rPr>
          <w:rFonts w:ascii="Times New Roman" w:hAnsi="Times New Roman" w:cs="Times New Roman"/>
          <w:lang w:val="en-US"/>
        </w:rPr>
        <w:t>(=depression ever, present)</w:t>
      </w:r>
      <w:r w:rsidR="00FB29CA" w:rsidRPr="007941EB">
        <w:rPr>
          <w:rFonts w:ascii="Times New Roman" w:hAnsi="Times New Roman" w:cs="Times New Roman"/>
          <w:lang w:val="en-US"/>
        </w:rPr>
        <w:t xml:space="preserve"> if they, on any occa</w:t>
      </w:r>
      <w:r w:rsidR="00413BBF" w:rsidRPr="007941EB">
        <w:rPr>
          <w:rFonts w:ascii="Times New Roman" w:hAnsi="Times New Roman" w:cs="Times New Roman"/>
          <w:lang w:val="en-US"/>
        </w:rPr>
        <w:t>sion, were diagnosed with any of the following ICD-10 diagnoses: Mild depressive episode</w:t>
      </w:r>
      <w:r w:rsidRPr="007941EB">
        <w:rPr>
          <w:rFonts w:ascii="Times New Roman" w:hAnsi="Times New Roman" w:cs="Times New Roman"/>
          <w:lang w:val="en-US"/>
        </w:rPr>
        <w:t xml:space="preserve"> (F32.0)</w:t>
      </w:r>
      <w:r w:rsidR="00413BBF" w:rsidRPr="007941EB">
        <w:rPr>
          <w:rFonts w:ascii="Times New Roman" w:hAnsi="Times New Roman" w:cs="Times New Roman"/>
          <w:lang w:val="en-US"/>
        </w:rPr>
        <w:t>, moderate depressive episode</w:t>
      </w:r>
      <w:r w:rsidRPr="007941EB">
        <w:rPr>
          <w:rFonts w:ascii="Times New Roman" w:hAnsi="Times New Roman" w:cs="Times New Roman"/>
          <w:lang w:val="en-US"/>
        </w:rPr>
        <w:t xml:space="preserve"> (F32.1)</w:t>
      </w:r>
      <w:r w:rsidR="00413BBF" w:rsidRPr="007941EB">
        <w:rPr>
          <w:rFonts w:ascii="Times New Roman" w:hAnsi="Times New Roman" w:cs="Times New Roman"/>
          <w:lang w:val="en-US"/>
        </w:rPr>
        <w:t>, severe depressive episode without psychotic symptoms</w:t>
      </w:r>
      <w:r w:rsidRPr="007941EB">
        <w:rPr>
          <w:rFonts w:ascii="Times New Roman" w:hAnsi="Times New Roman" w:cs="Times New Roman"/>
          <w:lang w:val="en-US"/>
        </w:rPr>
        <w:t xml:space="preserve"> (F32.2)</w:t>
      </w:r>
      <w:r w:rsidR="00413BBF" w:rsidRPr="007941EB">
        <w:rPr>
          <w:rFonts w:ascii="Times New Roman" w:hAnsi="Times New Roman" w:cs="Times New Roman"/>
          <w:lang w:val="en-US"/>
        </w:rPr>
        <w:t xml:space="preserve">, </w:t>
      </w:r>
      <w:r w:rsidRPr="007941EB">
        <w:rPr>
          <w:rFonts w:ascii="Times New Roman" w:hAnsi="Times New Roman" w:cs="Times New Roman"/>
          <w:lang w:val="en-US"/>
        </w:rPr>
        <w:t>severe depressive episode with psychotic symptoms (F32.3), other depressive episodes (F32.8), depressive episode unspecified (F32.9), recurrent depressive disorder current episode mild (F33.0), recurrent depressive disorder current episode moderate (F33.1), recurrent depressive disorder current episode severe without psychotic symptoms (F33.2), recurrent depressive disorder current episode severe with psychotic symptoms (F33.3), recurrent depressive disorder currently in remission (F33.4), other recurrent depressive disorders (F33.8), recurrent depressive disorder unspecified (F33.9). For the self-report data, individuals were coded as 1</w:t>
      </w:r>
      <w:r w:rsidR="009C71D2">
        <w:rPr>
          <w:rFonts w:ascii="Times New Roman" w:hAnsi="Times New Roman" w:cs="Times New Roman"/>
          <w:lang w:val="en-US"/>
        </w:rPr>
        <w:t>(=depression ever, present)</w:t>
      </w:r>
      <w:r w:rsidRPr="007941EB">
        <w:rPr>
          <w:rFonts w:ascii="Times New Roman" w:hAnsi="Times New Roman" w:cs="Times New Roman"/>
          <w:lang w:val="en-US"/>
        </w:rPr>
        <w:t xml:space="preserve"> if they selected the option “depression”.</w:t>
      </w:r>
      <w:r>
        <w:rPr>
          <w:rFonts w:ascii="Times New Roman" w:hAnsi="Times New Roman" w:cs="Times New Roman"/>
          <w:lang w:val="en-US"/>
        </w:rPr>
        <w:t xml:space="preserve"> </w:t>
      </w:r>
      <w:r w:rsidR="009C71D2">
        <w:rPr>
          <w:rFonts w:ascii="Times New Roman" w:hAnsi="Times New Roman" w:cs="Times New Roman"/>
          <w:lang w:val="en-US"/>
        </w:rPr>
        <w:t xml:space="preserve">Individuals who were not coded as 1(= depression ever, present) based on the items above, were coded as 0(=depression ever, absent). </w:t>
      </w:r>
    </w:p>
    <w:p w14:paraId="12A2BBE6" w14:textId="080F23DA" w:rsidR="009C71D2" w:rsidRDefault="009C71D2" w:rsidP="007941EB">
      <w:pPr>
        <w:pStyle w:val="ListParagraph"/>
        <w:jc w:val="both"/>
        <w:rPr>
          <w:rFonts w:ascii="Times New Roman" w:hAnsi="Times New Roman" w:cs="Times New Roman"/>
          <w:lang w:val="en-US"/>
        </w:rPr>
      </w:pPr>
    </w:p>
    <w:p w14:paraId="6B3F01AF" w14:textId="5298A67D" w:rsidR="009C71D2" w:rsidRDefault="009C71D2" w:rsidP="009C71D2">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lastRenderedPageBreak/>
        <w:t xml:space="preserve">A binary </w:t>
      </w:r>
      <w:r>
        <w:rPr>
          <w:rFonts w:ascii="Times New Roman" w:hAnsi="Times New Roman" w:cs="Times New Roman"/>
          <w:b/>
          <w:bCs/>
          <w:lang w:val="en-US"/>
        </w:rPr>
        <w:t>anxiety</w:t>
      </w:r>
      <w:r>
        <w:rPr>
          <w:rFonts w:ascii="Times New Roman" w:hAnsi="Times New Roman" w:cs="Times New Roman"/>
          <w:lang w:val="en-US"/>
        </w:rPr>
        <w:t xml:space="preserve"> variable was based on medical record data of hospital inpatient records in either the primary or secondary position (41270) and self-reported non-cancer illness data (20002).</w:t>
      </w:r>
    </w:p>
    <w:p w14:paraId="4537F42F" w14:textId="0E9F82B3" w:rsidR="009C71D2" w:rsidRDefault="009C71D2" w:rsidP="009C71D2">
      <w:pPr>
        <w:pStyle w:val="ListParagraph"/>
        <w:jc w:val="both"/>
        <w:rPr>
          <w:rFonts w:ascii="Times New Roman" w:hAnsi="Times New Roman" w:cs="Times New Roman"/>
          <w:lang w:val="en-US"/>
        </w:rPr>
      </w:pPr>
    </w:p>
    <w:p w14:paraId="3B5DA3EC" w14:textId="73B32B3F" w:rsidR="009C71D2" w:rsidRDefault="009C71D2" w:rsidP="009C71D2">
      <w:pPr>
        <w:pStyle w:val="ListParagraph"/>
        <w:jc w:val="both"/>
        <w:rPr>
          <w:rFonts w:ascii="Times New Roman" w:hAnsi="Times New Roman" w:cs="Times New Roman"/>
          <w:lang w:val="en-US"/>
        </w:rPr>
      </w:pPr>
      <w:r>
        <w:rPr>
          <w:rFonts w:ascii="Times New Roman" w:hAnsi="Times New Roman" w:cs="Times New Roman"/>
          <w:i/>
          <w:iCs/>
          <w:lang w:val="en-US"/>
        </w:rPr>
        <w:t>Item construction</w:t>
      </w:r>
      <w:r>
        <w:rPr>
          <w:rFonts w:ascii="Times New Roman" w:hAnsi="Times New Roman" w:cs="Times New Roman"/>
          <w:lang w:val="en-US"/>
        </w:rPr>
        <w:t xml:space="preserve">: </w:t>
      </w:r>
      <w:r w:rsidRPr="007941EB">
        <w:rPr>
          <w:rFonts w:ascii="Times New Roman" w:hAnsi="Times New Roman" w:cs="Times New Roman"/>
          <w:lang w:val="en-US"/>
        </w:rPr>
        <w:t>For the medical record data, individuals were coded as 1</w:t>
      </w:r>
      <w:r>
        <w:rPr>
          <w:rFonts w:ascii="Times New Roman" w:hAnsi="Times New Roman" w:cs="Times New Roman"/>
          <w:lang w:val="en-US"/>
        </w:rPr>
        <w:t>(=anxiety ever, present)</w:t>
      </w:r>
      <w:r w:rsidRPr="007941EB">
        <w:rPr>
          <w:rFonts w:ascii="Times New Roman" w:hAnsi="Times New Roman" w:cs="Times New Roman"/>
          <w:lang w:val="en-US"/>
        </w:rPr>
        <w:t xml:space="preserve"> if they, on any occasion, were diagnosed with any of the following ICD-10 diagnoses:</w:t>
      </w:r>
      <w:r>
        <w:rPr>
          <w:rFonts w:ascii="Times New Roman" w:hAnsi="Times New Roman" w:cs="Times New Roman"/>
          <w:lang w:val="en-US"/>
        </w:rPr>
        <w:t xml:space="preserve"> agoraphobia (F40.0), social phobias (F40.1), specific (isolated) phobias (F40.2), other phobic anxiety disorders (F40.8), phobic anxiety disorder unspecified (F40.9), panic disorder (F41.0), generalized anxiety disorder (F41.1), mixed anxiety and depressive disorder (F41.2), other mixed anxiety disorders (F41.3), other specified anxiety disorders (F41.8) anxiety disorder unspecified (F41.9). For the self-report data, individuals were coded as 1(=anxiety ever, present) if they selected the option “anxiety/panic attacks”. Individuals who were not coded as 1(= anxiety ever, present) based on the items above, were coded as 0(=anxiety ever, absent). </w:t>
      </w:r>
    </w:p>
    <w:p w14:paraId="3B8EF26B" w14:textId="75F6C750" w:rsidR="009C71D2" w:rsidRDefault="009C71D2" w:rsidP="009C71D2">
      <w:pPr>
        <w:pStyle w:val="ListParagraph"/>
        <w:jc w:val="both"/>
        <w:rPr>
          <w:rFonts w:ascii="Times New Roman" w:hAnsi="Times New Roman" w:cs="Times New Roman"/>
          <w:lang w:val="en-US"/>
        </w:rPr>
      </w:pPr>
    </w:p>
    <w:p w14:paraId="7BC04169" w14:textId="172769DA" w:rsidR="00C72FE4" w:rsidRDefault="00C72FE4" w:rsidP="00C72FE4">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 binary </w:t>
      </w:r>
      <w:r w:rsidRPr="00C72FE4">
        <w:rPr>
          <w:rFonts w:ascii="Times New Roman" w:hAnsi="Times New Roman" w:cs="Times New Roman"/>
          <w:b/>
          <w:bCs/>
          <w:lang w:val="en-US"/>
        </w:rPr>
        <w:t>manic or bipolar disorder</w:t>
      </w:r>
      <w:r>
        <w:rPr>
          <w:rFonts w:ascii="Times New Roman" w:hAnsi="Times New Roman" w:cs="Times New Roman"/>
          <w:lang w:val="en-US"/>
        </w:rPr>
        <w:t xml:space="preserve"> variable was based on medical record data of hospital inpatient records in either the primary or secondary position (41270) and self-reported non-cancer illness data (20002).</w:t>
      </w:r>
    </w:p>
    <w:p w14:paraId="5E149667" w14:textId="56DACED3" w:rsidR="00C72FE4" w:rsidRDefault="00C72FE4" w:rsidP="00C72FE4">
      <w:pPr>
        <w:pStyle w:val="ListParagraph"/>
        <w:jc w:val="both"/>
        <w:rPr>
          <w:rFonts w:ascii="Times New Roman" w:hAnsi="Times New Roman" w:cs="Times New Roman"/>
          <w:lang w:val="en-US"/>
        </w:rPr>
      </w:pPr>
    </w:p>
    <w:p w14:paraId="233D5397" w14:textId="511CB8A4" w:rsidR="00C72FE4" w:rsidRDefault="00C72FE4" w:rsidP="00C72FE4">
      <w:pPr>
        <w:pStyle w:val="ListParagraph"/>
        <w:jc w:val="both"/>
        <w:rPr>
          <w:rFonts w:ascii="Times New Roman" w:hAnsi="Times New Roman" w:cs="Times New Roman"/>
          <w:lang w:val="en-US"/>
        </w:rPr>
      </w:pPr>
      <w:r>
        <w:rPr>
          <w:rFonts w:ascii="Times New Roman" w:hAnsi="Times New Roman" w:cs="Times New Roman"/>
          <w:i/>
          <w:iCs/>
          <w:lang w:val="en-US"/>
        </w:rPr>
        <w:t xml:space="preserve">Item construction: </w:t>
      </w:r>
      <w:r>
        <w:rPr>
          <w:rFonts w:ascii="Times New Roman" w:hAnsi="Times New Roman" w:cs="Times New Roman"/>
          <w:lang w:val="en-US"/>
        </w:rPr>
        <w:t>For the medical record data, individuals were coded as 1(=manic/bipolar ever,</w:t>
      </w:r>
      <w:r w:rsidR="00912FCB">
        <w:rPr>
          <w:rFonts w:ascii="Times New Roman" w:hAnsi="Times New Roman" w:cs="Times New Roman"/>
          <w:lang w:val="en-US"/>
        </w:rPr>
        <w:t xml:space="preserve"> </w:t>
      </w:r>
      <w:r>
        <w:rPr>
          <w:rFonts w:ascii="Times New Roman" w:hAnsi="Times New Roman" w:cs="Times New Roman"/>
          <w:lang w:val="en-US"/>
        </w:rPr>
        <w:t xml:space="preserve">present) if they, on any occasion, were diagnosed with the following ICD-10 diagnoses: hypomania (F30.0), mania without psychotic symptoms (F30.1), mania with psychotic symptoms (F30.2), other manic episodes (F30.8), manic episode unspecified (F30.9), bipolar affective disorder (BAD) current episode hypomanic (F31.0), BAD </w:t>
      </w:r>
      <w:r w:rsidR="00912FCB">
        <w:rPr>
          <w:rFonts w:ascii="Times New Roman" w:hAnsi="Times New Roman" w:cs="Times New Roman"/>
          <w:lang w:val="en-US"/>
        </w:rPr>
        <w:t xml:space="preserve">current episode manic without psychotic symptoms (F31.1), BAD current episode with psychotic symptoms (F31.2) BAD current episode mild or moderate depression (F31.3), BAD current episode severe depression without psychotic symptoms (F31.4) BAD current episode severe depression with psychotic symptoms (F31.5), BAD current episode mixed (F31.6), BAD currently in remission (F31.7), other bipolar affective disorders (F31.8), BAD unspecified (F31.9). For the self-report data, individuals were coded as 1=(manic/bipolar ever, present) if they selected the option “mania/bipolar disorder/manic depression”. </w:t>
      </w:r>
      <w:r w:rsidR="00167DC8">
        <w:rPr>
          <w:rFonts w:ascii="Times New Roman" w:hAnsi="Times New Roman" w:cs="Times New Roman"/>
          <w:lang w:val="en-US"/>
        </w:rPr>
        <w:t>I</w:t>
      </w:r>
      <w:r w:rsidR="00912FCB">
        <w:rPr>
          <w:rFonts w:ascii="Times New Roman" w:hAnsi="Times New Roman" w:cs="Times New Roman"/>
          <w:lang w:val="en-US"/>
        </w:rPr>
        <w:t xml:space="preserve">ndividuals who were not coded as 1=(manic/bipolar ever, present), based on the items above, were coded as 0(=manic/bipolar ever, absent). </w:t>
      </w:r>
    </w:p>
    <w:p w14:paraId="1027E473" w14:textId="5B4765B2" w:rsidR="00912FCB" w:rsidRDefault="00912FCB" w:rsidP="00C72FE4">
      <w:pPr>
        <w:pStyle w:val="ListParagraph"/>
        <w:jc w:val="both"/>
        <w:rPr>
          <w:rFonts w:ascii="Times New Roman" w:hAnsi="Times New Roman" w:cs="Times New Roman"/>
          <w:lang w:val="en-US"/>
        </w:rPr>
      </w:pPr>
    </w:p>
    <w:p w14:paraId="77D26A8F" w14:textId="482C32D6" w:rsidR="00912FCB" w:rsidRDefault="00912FCB" w:rsidP="00912FCB">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 binary </w:t>
      </w:r>
      <w:r w:rsidRPr="00912FCB">
        <w:rPr>
          <w:rFonts w:ascii="Times New Roman" w:hAnsi="Times New Roman" w:cs="Times New Roman"/>
          <w:b/>
          <w:bCs/>
          <w:lang w:val="en-US"/>
        </w:rPr>
        <w:t>cardiovascular problems</w:t>
      </w:r>
      <w:r>
        <w:rPr>
          <w:rFonts w:ascii="Times New Roman" w:hAnsi="Times New Roman" w:cs="Times New Roman"/>
          <w:lang w:val="en-US"/>
        </w:rPr>
        <w:t xml:space="preserve"> variable was based on vascular/heart problems diagnosed by a doctor (6150) and self-reported non-cancer illness data (20002).</w:t>
      </w:r>
    </w:p>
    <w:p w14:paraId="5D15437D" w14:textId="16570ECC" w:rsidR="00912FCB" w:rsidRDefault="00912FCB" w:rsidP="00912FCB">
      <w:pPr>
        <w:pStyle w:val="ListParagraph"/>
        <w:jc w:val="both"/>
        <w:rPr>
          <w:rFonts w:ascii="Times New Roman" w:hAnsi="Times New Roman" w:cs="Times New Roman"/>
          <w:lang w:val="en-US"/>
        </w:rPr>
      </w:pPr>
    </w:p>
    <w:p w14:paraId="24DF58F7" w14:textId="52BFA00A" w:rsidR="00912FCB" w:rsidRDefault="00912FCB" w:rsidP="00912FCB">
      <w:pPr>
        <w:pStyle w:val="ListParagraph"/>
        <w:jc w:val="both"/>
        <w:rPr>
          <w:rFonts w:ascii="Times New Roman" w:hAnsi="Times New Roman" w:cs="Times New Roman"/>
          <w:lang w:val="en-US"/>
        </w:rPr>
      </w:pPr>
      <w:r>
        <w:rPr>
          <w:rFonts w:ascii="Times New Roman" w:hAnsi="Times New Roman" w:cs="Times New Roman"/>
          <w:i/>
          <w:iCs/>
          <w:lang w:val="en-US"/>
        </w:rPr>
        <w:t>Question (6150)</w:t>
      </w:r>
      <w:r>
        <w:rPr>
          <w:rFonts w:ascii="Times New Roman" w:hAnsi="Times New Roman" w:cs="Times New Roman"/>
          <w:lang w:val="en-US"/>
        </w:rPr>
        <w:t>: “Has a doctor ever told you that you have had any of the following conditions? (you can select more than 1 answer)”.</w:t>
      </w:r>
    </w:p>
    <w:p w14:paraId="1C6B7355" w14:textId="6134333B" w:rsidR="00912FCB" w:rsidRDefault="00912FCB" w:rsidP="00912FCB">
      <w:pPr>
        <w:pStyle w:val="ListParagraph"/>
        <w:jc w:val="both"/>
        <w:rPr>
          <w:rFonts w:ascii="Times New Roman" w:hAnsi="Times New Roman" w:cs="Times New Roman"/>
          <w:lang w:val="en-US"/>
        </w:rPr>
      </w:pPr>
    </w:p>
    <w:p w14:paraId="2A9E56D8" w14:textId="565A13FC" w:rsidR="00912FCB" w:rsidRDefault="00B57091" w:rsidP="00912FCB">
      <w:pPr>
        <w:pStyle w:val="ListParagraph"/>
        <w:jc w:val="both"/>
        <w:rPr>
          <w:rFonts w:ascii="Times New Roman" w:hAnsi="Times New Roman" w:cs="Times New Roman"/>
          <w:lang w:val="en-US"/>
        </w:rPr>
      </w:pPr>
      <w:r>
        <w:rPr>
          <w:rFonts w:ascii="Times New Roman" w:hAnsi="Times New Roman" w:cs="Times New Roman"/>
          <w:i/>
          <w:iCs/>
          <w:lang w:val="en-US"/>
        </w:rPr>
        <w:t>Original response coding</w:t>
      </w:r>
      <w:r>
        <w:rPr>
          <w:rFonts w:ascii="Times New Roman" w:hAnsi="Times New Roman" w:cs="Times New Roman"/>
          <w:lang w:val="en-US"/>
        </w:rPr>
        <w:t xml:space="preserve">: </w:t>
      </w:r>
      <w:r w:rsidR="00E7167E">
        <w:rPr>
          <w:rFonts w:ascii="Times New Roman" w:hAnsi="Times New Roman" w:cs="Times New Roman"/>
          <w:lang w:val="en-US"/>
        </w:rPr>
        <w:t xml:space="preserve">1=heart attack, 2=angina, 3=stroke, 4=high blood pressure, -7=none of the above, -3=prefer not to answer. </w:t>
      </w:r>
    </w:p>
    <w:p w14:paraId="58BD9A0A" w14:textId="7CCB5642" w:rsidR="00E7167E" w:rsidRDefault="00E7167E" w:rsidP="00912FCB">
      <w:pPr>
        <w:pStyle w:val="ListParagraph"/>
        <w:jc w:val="both"/>
        <w:rPr>
          <w:rFonts w:ascii="Times New Roman" w:hAnsi="Times New Roman" w:cs="Times New Roman"/>
          <w:lang w:val="en-US"/>
        </w:rPr>
      </w:pPr>
    </w:p>
    <w:p w14:paraId="1FB92002" w14:textId="643CC2EF" w:rsidR="00E7167E" w:rsidRPr="00B57091" w:rsidRDefault="00E7167E" w:rsidP="00912FCB">
      <w:pPr>
        <w:pStyle w:val="ListParagraph"/>
        <w:jc w:val="both"/>
        <w:rPr>
          <w:rFonts w:ascii="Times New Roman" w:hAnsi="Times New Roman" w:cs="Times New Roman"/>
          <w:lang w:val="en-US"/>
        </w:rPr>
      </w:pPr>
      <w:r w:rsidRPr="00E7167E">
        <w:rPr>
          <w:rFonts w:ascii="Times New Roman" w:hAnsi="Times New Roman" w:cs="Times New Roman"/>
          <w:i/>
          <w:iCs/>
          <w:lang w:val="en-US"/>
        </w:rPr>
        <w:t>Item construction</w:t>
      </w:r>
      <w:r>
        <w:rPr>
          <w:rFonts w:ascii="Times New Roman" w:hAnsi="Times New Roman" w:cs="Times New Roman"/>
          <w:lang w:val="en-US"/>
        </w:rPr>
        <w:t xml:space="preserve">: if a participant indicated having any of the conditions stated above, or self-reported any of the following conditions (based on item 20002): hypertension, heart/cardiac problem, peripheral vascular disease, venous thromboembolic disease, other venous/lymphatic disease, stroke, transient </w:t>
      </w:r>
      <w:r w:rsidRPr="00E7167E">
        <w:rPr>
          <w:rFonts w:ascii="Times New Roman" w:hAnsi="Times New Roman" w:cs="Times New Roman"/>
          <w:lang w:val="en-GB"/>
        </w:rPr>
        <w:t>ischaemic</w:t>
      </w:r>
      <w:r>
        <w:rPr>
          <w:rFonts w:ascii="Times New Roman" w:hAnsi="Times New Roman" w:cs="Times New Roman"/>
          <w:lang w:val="en-US"/>
        </w:rPr>
        <w:t xml:space="preserve"> attack, subdural </w:t>
      </w:r>
      <w:r w:rsidRPr="00E7167E">
        <w:rPr>
          <w:rFonts w:ascii="Times New Roman" w:hAnsi="Times New Roman" w:cs="Times New Roman"/>
          <w:lang w:val="en-GB"/>
        </w:rPr>
        <w:t>haemorrhage</w:t>
      </w:r>
      <w:r>
        <w:rPr>
          <w:rFonts w:ascii="Times New Roman" w:hAnsi="Times New Roman" w:cs="Times New Roman"/>
          <w:lang w:val="en-US"/>
        </w:rPr>
        <w:t xml:space="preserve">/ </w:t>
      </w:r>
      <w:r w:rsidRPr="00E7167E">
        <w:rPr>
          <w:rFonts w:ascii="Times New Roman" w:hAnsi="Times New Roman" w:cs="Times New Roman"/>
          <w:lang w:val="en-GB"/>
        </w:rPr>
        <w:t>haematoma</w:t>
      </w:r>
      <w:r>
        <w:rPr>
          <w:rFonts w:ascii="Times New Roman" w:hAnsi="Times New Roman" w:cs="Times New Roman"/>
          <w:lang w:val="en-US"/>
        </w:rPr>
        <w:t xml:space="preserve">, or cerebral aneurysm, they were coded as 1(=cardiovascular problems ever, present). If not, they were coded as 0(=cardiovascular problems ever, absent). </w:t>
      </w:r>
    </w:p>
    <w:p w14:paraId="17493D1A" w14:textId="3ADCB104" w:rsidR="009C71D2" w:rsidRDefault="009C71D2" w:rsidP="00C72FE4">
      <w:pPr>
        <w:pStyle w:val="ListParagraph"/>
        <w:jc w:val="both"/>
        <w:rPr>
          <w:rFonts w:ascii="Times New Roman" w:hAnsi="Times New Roman" w:cs="Times New Roman"/>
          <w:lang w:val="en-US"/>
        </w:rPr>
      </w:pPr>
    </w:p>
    <w:p w14:paraId="1865B56B" w14:textId="12667612" w:rsidR="009C71D2" w:rsidRPr="009C71D2" w:rsidRDefault="009C71D2" w:rsidP="009C71D2">
      <w:pPr>
        <w:pStyle w:val="ListParagraph"/>
        <w:jc w:val="both"/>
        <w:rPr>
          <w:rFonts w:ascii="Times New Roman" w:hAnsi="Times New Roman" w:cs="Times New Roman"/>
          <w:lang w:val="en-US"/>
        </w:rPr>
      </w:pPr>
    </w:p>
    <w:p w14:paraId="7AB3A8BB" w14:textId="6E72ED45" w:rsidR="00B7498A" w:rsidRDefault="000201B8" w:rsidP="000201B8">
      <w:pPr>
        <w:pStyle w:val="Heading1"/>
        <w:rPr>
          <w:rFonts w:ascii="Times New Roman" w:hAnsi="Times New Roman" w:cs="Times New Roman"/>
          <w:i/>
          <w:iCs/>
          <w:color w:val="auto"/>
          <w:sz w:val="22"/>
          <w:szCs w:val="22"/>
          <w:lang w:val="en-US"/>
        </w:rPr>
      </w:pPr>
      <w:bookmarkStart w:id="2" w:name="_Toc96700809"/>
      <w:r w:rsidRPr="000201B8">
        <w:rPr>
          <w:rFonts w:ascii="Times New Roman" w:hAnsi="Times New Roman" w:cs="Times New Roman"/>
          <w:i/>
          <w:iCs/>
          <w:color w:val="auto"/>
          <w:sz w:val="22"/>
          <w:szCs w:val="22"/>
          <w:lang w:val="en-US"/>
        </w:rPr>
        <w:lastRenderedPageBreak/>
        <w:t>Control variables</w:t>
      </w:r>
      <w:bookmarkEnd w:id="2"/>
    </w:p>
    <w:p w14:paraId="4A05737E" w14:textId="77777777" w:rsidR="000201B8" w:rsidRPr="000201B8" w:rsidRDefault="000201B8" w:rsidP="000201B8">
      <w:pPr>
        <w:rPr>
          <w:lang w:val="en-US"/>
        </w:rPr>
      </w:pPr>
    </w:p>
    <w:p w14:paraId="32BC5361" w14:textId="4C4D8476" w:rsidR="00A52A2D" w:rsidRDefault="000201B8" w:rsidP="00A52A2D">
      <w:pPr>
        <w:pStyle w:val="ListParagraph"/>
        <w:numPr>
          <w:ilvl w:val="0"/>
          <w:numId w:val="6"/>
        </w:numPr>
        <w:jc w:val="both"/>
        <w:rPr>
          <w:rFonts w:ascii="Times New Roman" w:hAnsi="Times New Roman" w:cs="Times New Roman"/>
          <w:lang w:val="en-US"/>
        </w:rPr>
      </w:pPr>
      <w:r w:rsidRPr="000201B8">
        <w:rPr>
          <w:rFonts w:ascii="Times New Roman" w:hAnsi="Times New Roman" w:cs="Times New Roman"/>
          <w:lang w:val="en-US"/>
        </w:rPr>
        <w:t xml:space="preserve">We used standing height (50), measured using a </w:t>
      </w:r>
      <w:proofErr w:type="spellStart"/>
      <w:r w:rsidRPr="000201B8">
        <w:rPr>
          <w:rFonts w:ascii="Times New Roman" w:hAnsi="Times New Roman" w:cs="Times New Roman"/>
          <w:lang w:val="en-US"/>
        </w:rPr>
        <w:t>Seca</w:t>
      </w:r>
      <w:proofErr w:type="spellEnd"/>
      <w:r w:rsidRPr="000201B8">
        <w:rPr>
          <w:rFonts w:ascii="Times New Roman" w:hAnsi="Times New Roman" w:cs="Times New Roman"/>
          <w:lang w:val="en-US"/>
        </w:rPr>
        <w:t xml:space="preserve"> 2020 device at the assessment </w:t>
      </w:r>
      <w:r w:rsidRPr="000201B8">
        <w:rPr>
          <w:rFonts w:ascii="Times New Roman" w:hAnsi="Times New Roman" w:cs="Times New Roman"/>
          <w:lang w:val="en-GB"/>
        </w:rPr>
        <w:t>centres</w:t>
      </w:r>
      <w:r w:rsidRPr="000201B8">
        <w:rPr>
          <w:rFonts w:ascii="Times New Roman" w:hAnsi="Times New Roman" w:cs="Times New Roman"/>
          <w:lang w:val="en-US"/>
        </w:rPr>
        <w:t xml:space="preserve"> on three occasions (2006-2010, 2012-13, and 2014+) to assess participant </w:t>
      </w:r>
      <w:r w:rsidRPr="00A52A2D">
        <w:rPr>
          <w:rFonts w:ascii="Times New Roman" w:hAnsi="Times New Roman" w:cs="Times New Roman"/>
          <w:b/>
          <w:bCs/>
          <w:lang w:val="en-US"/>
        </w:rPr>
        <w:t>height</w:t>
      </w:r>
      <w:r w:rsidR="00A52A2D">
        <w:rPr>
          <w:rFonts w:ascii="Times New Roman" w:hAnsi="Times New Roman" w:cs="Times New Roman"/>
          <w:lang w:val="en-US"/>
        </w:rPr>
        <w:t>.</w:t>
      </w:r>
    </w:p>
    <w:p w14:paraId="4616DD77" w14:textId="763B0B8C" w:rsidR="00A52A2D" w:rsidRDefault="00A52A2D" w:rsidP="00A52A2D">
      <w:pPr>
        <w:pStyle w:val="ListParagraph"/>
        <w:jc w:val="both"/>
        <w:rPr>
          <w:rFonts w:ascii="Times New Roman" w:hAnsi="Times New Roman" w:cs="Times New Roman"/>
          <w:lang w:val="en-US"/>
        </w:rPr>
      </w:pPr>
    </w:p>
    <w:p w14:paraId="5236FA96" w14:textId="070FD530" w:rsidR="00A52A2D" w:rsidRPr="00B001DD" w:rsidRDefault="00A52A2D" w:rsidP="00A52A2D">
      <w:pPr>
        <w:pStyle w:val="ListParagraph"/>
        <w:jc w:val="both"/>
        <w:rPr>
          <w:rFonts w:ascii="Times New Roman" w:hAnsi="Times New Roman" w:cs="Times New Roman"/>
          <w:lang w:val="en-US"/>
        </w:rPr>
      </w:pPr>
      <w:r>
        <w:rPr>
          <w:rFonts w:ascii="Times New Roman" w:hAnsi="Times New Roman" w:cs="Times New Roman"/>
          <w:i/>
          <w:iCs/>
          <w:lang w:val="en-US"/>
        </w:rPr>
        <w:t>Cleaning procedures</w:t>
      </w:r>
      <w:r>
        <w:rPr>
          <w:rFonts w:ascii="Times New Roman" w:hAnsi="Times New Roman" w:cs="Times New Roman"/>
          <w:lang w:val="en-US"/>
        </w:rPr>
        <w:t xml:space="preserve">: </w:t>
      </w:r>
      <w:r w:rsidR="00B001DD">
        <w:rPr>
          <w:rFonts w:ascii="Times New Roman" w:hAnsi="Times New Roman" w:cs="Times New Roman"/>
          <w:lang w:val="en-US"/>
        </w:rPr>
        <w:t xml:space="preserve">We followed cleaning procedures similar to </w:t>
      </w:r>
      <w:r w:rsidR="00B001DD">
        <w:rPr>
          <w:rFonts w:ascii="Times New Roman" w:hAnsi="Times New Roman" w:cs="Times New Roman"/>
          <w:lang w:val="en-US"/>
        </w:rPr>
        <w:fldChar w:fldCharType="begin" w:fldLock="1"/>
      </w:r>
      <w:r w:rsidR="00B001DD">
        <w:rPr>
          <w:rFonts w:ascii="Times New Roman" w:hAnsi="Times New Roman" w:cs="Times New Roman"/>
          <w:lang w:val="en-US"/>
        </w:rPr>
        <w:instrText>ADDIN CSL_CITATION {"citationItems":[{"id":"ITEM-1","itemData":{"DOI":"10.1186/S12916-018-1175-7","ISSN":"17417015","PMID":"30355295","abstract":"Background: Adult height is associated with risk of several diseases, but the breadth of such associations and whether these associations are primary or due to confounding are unclear. We examined the association of adult height with 50 diseases spanning multiple body systems using both epidemiological and genetic approaches, the latter to identify un-confounded associations and possible underlying mechanisms. Methods: We examined the associations for adult height (using logistic regression adjusted for potential confounders) and genetically determined height (using a two-sample Mendelian randomisation approach with height-associated genetic variants as instrumental variables) in 417,434 individuals of white ethnic background participating in the UK Biobank. We undertook pathway analysis of height-associated genes to identify biological processes that could link height and specific diseases. Results: Height was associated with 32 diseases and genetically determined height associated with 12 diseases. Of these, 11 diseases showed a concordant association in both analyses, with taller height associated with reduced risks of coronary artery disease (odds ratio per standard deviation (SD) increase in height ORepi = 0.80, 95% CI 0.78-0.81; OR per SD increase in genetically determined height ORgen = 0.86, 95% CI 0.82-0.90), hypertension (ORepi = 0.83, 95% CI 0.82-0.84; ORgen = 0.88, 95% CI 0.85-0.91), gastro-oesophageal reflux disease (ORepi = 0.85, 95% CI 0.84-0.86; ORgen = 0.94, 95% CI 0.92-0.97), diaphragmatic hernia (ORepi = 0.81, 95% CI 0.79-0.82; ORgen = 0.91, 95% CI 0.88-0.94), but increased risks of atrial fibrillation (ORepi = 1.42, 95% CI 1.38-1.45; ORgen = 1.33, 95% CI 1.26-1.40), venous thromboembolism (ORepi = 1.18, 95% CI 1.16-1.21; ORgen = 1.15, 95% CI 1.11-1.19), intervertebral disc disorder (ORepi = 1.15, 95% CI 1.13-1.18; ORgen = 1.14, 95% CI 1.09-1.20), hip fracture (ORepi = 1.19, 95% CI 1.12-1.26; ORgen = 1.27, 95% CI 1.17-1.39), vasculitis (ORepi = 1.15, 95% CI 1.11-1.19; ORgen = 1.20, 95% CI 1.14-1.28), cancer overall (ORepi = 1.09, 95% CI 1.08-1.11; ORgen = 1.06, 95% CI 1.04-1.08) and breast cancer (ORepi = 1.08, 95% CI 1.06-1.10; ORgen = 1.07, 95% CI 1.03-1.11). Pathway analysis showed multiple height-associated pathways associating with individual diseases. Conclusions: Adult height is associated with risk of a range of diseases. We confirmed previously reported height associations for coronary artery disease, atrial fibrillation, ven…","author":[{"dropping-particle":"","family":"Lai","given":"Florence Y.","non-dropping-particle":"","parse-names":false,"suffix":""},{"dropping-particle":"","family":"Nath","given":"Mintu","non-dropping-particle":"","parse-names":false,"suffix":""},{"dropping-particle":"","family":"Hamby","given":"Stephen E.","non-dropping-particle":"","parse-names":false,"suffix":""},{"dropping-particle":"","family":"Thompson","given":"John R.","non-dropping-particle":"","parse-names":false,"suffix":""},{"dropping-particle":"","family":"Nelson","given":"Christopher P.","non-dropping-particle":"","parse-names":false,"suffix":""},{"dropping-particle":"","family":"Samani","given":"Nilesh J.","non-dropping-particle":"","parse-names":false,"suffix":""}],"container-title":"BMC Medicine","id":"ITEM-1","issue":"1","issued":{"date-parts":[["2018","10","25"]]},"publisher":"BioMed Central","title":"Adult height and risk of 50 diseases: a combined epidemiological and genetic analysis","type":"article-journal","volume":"16"},"uris":["http://www.mendeley.com/documents/?uuid=fa728a0c-fb74-3271-b900-2792c36f545f"]}],"mendeley":{"formattedCitation":"(Lai et al., 2018)","manualFormatting":"Lai et al. (2018)","plainTextFormattedCitation":"(Lai et al., 2018)"},"properties":{"noteIndex":0},"schema":"https://github.com/citation-style-language/schema/raw/master/csl-citation.json"}</w:instrText>
      </w:r>
      <w:r w:rsidR="00B001DD">
        <w:rPr>
          <w:rFonts w:ascii="Times New Roman" w:hAnsi="Times New Roman" w:cs="Times New Roman"/>
          <w:lang w:val="en-US"/>
        </w:rPr>
        <w:fldChar w:fldCharType="separate"/>
      </w:r>
      <w:r w:rsidR="00B001DD" w:rsidRPr="00B001DD">
        <w:rPr>
          <w:rFonts w:ascii="Times New Roman" w:hAnsi="Times New Roman" w:cs="Times New Roman"/>
          <w:noProof/>
          <w:lang w:val="en-US"/>
        </w:rPr>
        <w:t>Lai et al.</w:t>
      </w:r>
      <w:r w:rsidR="00B001DD">
        <w:rPr>
          <w:rFonts w:ascii="Times New Roman" w:hAnsi="Times New Roman" w:cs="Times New Roman"/>
          <w:noProof/>
          <w:lang w:val="en-US"/>
        </w:rPr>
        <w:t xml:space="preserve"> (</w:t>
      </w:r>
      <w:r w:rsidR="00B001DD" w:rsidRPr="00B001DD">
        <w:rPr>
          <w:rFonts w:ascii="Times New Roman" w:hAnsi="Times New Roman" w:cs="Times New Roman"/>
          <w:noProof/>
          <w:lang w:val="en-US"/>
        </w:rPr>
        <w:t>2018)</w:t>
      </w:r>
      <w:r w:rsidR="00B001DD">
        <w:rPr>
          <w:rFonts w:ascii="Times New Roman" w:hAnsi="Times New Roman" w:cs="Times New Roman"/>
          <w:lang w:val="en-US"/>
        </w:rPr>
        <w:fldChar w:fldCharType="end"/>
      </w:r>
      <w:r w:rsidR="00B001DD">
        <w:rPr>
          <w:rFonts w:ascii="Times New Roman" w:hAnsi="Times New Roman" w:cs="Times New Roman"/>
          <w:lang w:val="en-US"/>
        </w:rPr>
        <w:t>. I</w:t>
      </w:r>
      <w:r>
        <w:rPr>
          <w:rFonts w:ascii="Times New Roman" w:hAnsi="Times New Roman" w:cs="Times New Roman"/>
          <w:lang w:val="en-US"/>
        </w:rPr>
        <w:t xml:space="preserve">f height was measured on more than one occasion and there was a height difference of more than 5cm between two occasions, we set height to missing. For individuals who had height data on more than one occasion but the difference was smaller than 5 cm, we took the mean. Next, we standardized height for males and females separately to assess the presence of potential outliers. Participants with a deviation of more than 4 standard deviations were set to missing. </w:t>
      </w:r>
    </w:p>
    <w:p w14:paraId="467CC626" w14:textId="760C0594" w:rsidR="00A52A2D" w:rsidRPr="00B001DD" w:rsidRDefault="00A52A2D" w:rsidP="00A52A2D">
      <w:pPr>
        <w:pStyle w:val="ListParagraph"/>
        <w:jc w:val="both"/>
        <w:rPr>
          <w:rFonts w:ascii="Times New Roman" w:hAnsi="Times New Roman" w:cs="Times New Roman"/>
          <w:lang w:val="en-US"/>
        </w:rPr>
      </w:pPr>
    </w:p>
    <w:p w14:paraId="74D67D19" w14:textId="400926D3" w:rsidR="00B001DD" w:rsidRPr="00B001DD" w:rsidRDefault="00B001DD" w:rsidP="00B001DD">
      <w:pPr>
        <w:pStyle w:val="ListParagraph"/>
        <w:numPr>
          <w:ilvl w:val="0"/>
          <w:numId w:val="6"/>
        </w:numPr>
        <w:jc w:val="both"/>
        <w:rPr>
          <w:rFonts w:ascii="Times New Roman" w:hAnsi="Times New Roman" w:cs="Times New Roman"/>
          <w:b/>
          <w:bCs/>
          <w:lang w:val="en-US"/>
        </w:rPr>
      </w:pPr>
      <w:r w:rsidRPr="00B001DD">
        <w:rPr>
          <w:rFonts w:ascii="Times New Roman" w:hAnsi="Times New Roman" w:cs="Times New Roman"/>
          <w:lang w:val="en-US"/>
        </w:rPr>
        <w:t xml:space="preserve">Participants were asked to enter their own </w:t>
      </w:r>
      <w:r w:rsidRPr="00B001DD">
        <w:rPr>
          <w:rFonts w:ascii="Times New Roman" w:hAnsi="Times New Roman" w:cs="Times New Roman"/>
          <w:b/>
          <w:bCs/>
          <w:lang w:val="en-US"/>
        </w:rPr>
        <w:t>b</w:t>
      </w:r>
      <w:r w:rsidR="00A52A2D" w:rsidRPr="00B001DD">
        <w:rPr>
          <w:rFonts w:ascii="Times New Roman" w:hAnsi="Times New Roman" w:cs="Times New Roman"/>
          <w:b/>
          <w:bCs/>
          <w:lang w:val="en-US"/>
        </w:rPr>
        <w:t>irthweight</w:t>
      </w:r>
      <w:r w:rsidRPr="00B001DD">
        <w:rPr>
          <w:rFonts w:ascii="Times New Roman" w:hAnsi="Times New Roman" w:cs="Times New Roman"/>
          <w:lang w:val="en-US"/>
        </w:rPr>
        <w:t xml:space="preserve"> (20022)</w:t>
      </w:r>
      <w:r w:rsidR="00A52A2D" w:rsidRPr="00B001DD">
        <w:rPr>
          <w:rFonts w:ascii="Times New Roman" w:hAnsi="Times New Roman" w:cs="Times New Roman"/>
          <w:lang w:val="en-US"/>
        </w:rPr>
        <w:t xml:space="preserve"> </w:t>
      </w:r>
      <w:r w:rsidRPr="00B001DD">
        <w:rPr>
          <w:rFonts w:ascii="Times New Roman" w:hAnsi="Times New Roman" w:cs="Times New Roman"/>
          <w:lang w:val="en-US"/>
        </w:rPr>
        <w:t>on three instances (2006-2010, 2012</w:t>
      </w:r>
      <w:r w:rsidRPr="000201B8">
        <w:rPr>
          <w:rFonts w:ascii="Times New Roman" w:hAnsi="Times New Roman" w:cs="Times New Roman"/>
          <w:lang w:val="en-US"/>
        </w:rPr>
        <w:t>-13, and 2014+)</w:t>
      </w:r>
      <w:r>
        <w:rPr>
          <w:rFonts w:ascii="Times New Roman" w:hAnsi="Times New Roman" w:cs="Times New Roman"/>
          <w:lang w:val="en-US"/>
        </w:rPr>
        <w:t xml:space="preserve">. </w:t>
      </w:r>
    </w:p>
    <w:p w14:paraId="3A233F39" w14:textId="753D4DFD" w:rsidR="00B001DD" w:rsidRDefault="00B001DD" w:rsidP="00B001DD">
      <w:pPr>
        <w:pStyle w:val="ListParagraph"/>
        <w:jc w:val="both"/>
        <w:rPr>
          <w:rFonts w:ascii="Times New Roman" w:hAnsi="Times New Roman" w:cs="Times New Roman"/>
          <w:lang w:val="en-US"/>
        </w:rPr>
      </w:pPr>
    </w:p>
    <w:p w14:paraId="7E9CAF9F" w14:textId="34C36657" w:rsidR="00F23A7F" w:rsidRDefault="00B001DD" w:rsidP="00F23A7F">
      <w:pPr>
        <w:pStyle w:val="ListParagraph"/>
        <w:jc w:val="both"/>
        <w:rPr>
          <w:rFonts w:ascii="Times New Roman" w:hAnsi="Times New Roman" w:cs="Times New Roman"/>
          <w:lang w:val="en-US"/>
        </w:rPr>
      </w:pPr>
      <w:r>
        <w:rPr>
          <w:rFonts w:ascii="Times New Roman" w:hAnsi="Times New Roman" w:cs="Times New Roman"/>
          <w:i/>
          <w:iCs/>
          <w:lang w:val="en-US"/>
        </w:rPr>
        <w:t>Cleaning procedures</w:t>
      </w:r>
      <w:r>
        <w:rPr>
          <w:rFonts w:ascii="Times New Roman" w:hAnsi="Times New Roman" w:cs="Times New Roman"/>
          <w:lang w:val="en-US"/>
        </w:rPr>
        <w:t xml:space="preserve">: We followed cleaning procedures similar to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{"citationItems":[{"id":"ITEM-1","itemData":{"DOI":"10.1093/IJE/DYY015","ISSN":"0300-5771","PMID":"29447406","abstract":"Background: To date, 60 genetic variants have been robustly associated with birthweight. It is unclear whether these associations represent the effect of an individual's own genotype on their birthweight, their mother's genotype, or both. Methods: We demonstrate how structural equation modelling (SEM) can be used to estimate both maternal and fetal effects when phenotype information is present for individuals in two generations and genotype information is available on the older individual. We conduct an extensive simulation study to assess the bias, power and type 1 error rates of the SEM and also apply the SEM to birthweight data in the UK Biobank study. Results: Unlike simple regression models, our approach is unbiased when there is both a maternal and a fetal effect. The method can be used when either the individual's own phenotype or the phenotype of their offspring is not available, and allows the inclusion of summary statistics from additional cohorts where raw data cannot be shared. We show that the type 1 error rate of the method is appropriate, and that there is substantial statistical power to detect a genetic variant that has a moderate effect on the phenotype and reasonable power to detect whether it is a fetal and/or a maternal effect. We also identify a subset of birthweight-associated single nucleotide polymorphisms (SNPs) that have opposing maternal and fetal effects in the UK Biobank. Conclusions: Our results show that SEM can be used to estimate parameters that would be difficult to quantify using simple statistical methods alone.","author":[{"dropping-particle":"","family":"Warrington","given":"Nicole M.","non-dropping-particle":"","parse-names":false,"suffix":""},{"dropping-particle":"","family":"Freathy","given":"Rachel M.","non-dropping-particle":"","parse-names":false,"suffix":""},{"dropping-particle":"","family":"Neale","given":"Michael C.","non-dropping-particle":"","parse-names":false,"suffix":""},{"dropping-particle":"","family":"Evans","given":"David M.","non-dropping-particle":"","parse-names":false,"suffix":""}],"container-title":"International Journal of Epidemiology","id":"ITEM-1","issue":"4","issued":{"date-parts":[["2018","8","1"]]},"page":"1229-1241","publisher":"Oxford Academic","title":"Using structural equation modelling to jointly estimate maternal and fetal effects on birthweight in the UK Biobank","type":"article-journal","volume":"47"},"uris":["http://www.mendeley.com/documents/?uuid=7d4d8a9e-1cd1-39f4-b881-5acdd0cb4e6e"]}],"mendeley":{"formattedCitation":"(Warrington et al., 2018)","manualFormatting":"Warrington et al. (2018)","plainTextFormattedCitation":"(Warrington et al., 2018)","previouslyFormattedCitation":"(Warrington et al., 2018)"},"properties":{"noteIndex":0},"schema":"https://github.com/citation-style-language/schema/raw/master/csl-citation.json"}</w:instrText>
      </w:r>
      <w:r>
        <w:rPr>
          <w:rFonts w:ascii="Times New Roman" w:hAnsi="Times New Roman" w:cs="Times New Roman"/>
          <w:lang w:val="en-US"/>
        </w:rPr>
        <w:fldChar w:fldCharType="separate"/>
      </w:r>
      <w:r w:rsidRPr="00B001DD">
        <w:rPr>
          <w:rFonts w:ascii="Times New Roman" w:hAnsi="Times New Roman" w:cs="Times New Roman"/>
          <w:noProof/>
          <w:lang w:val="en-US"/>
        </w:rPr>
        <w:t xml:space="preserve">Warrington et al. </w:t>
      </w:r>
      <w:r>
        <w:rPr>
          <w:rFonts w:ascii="Times New Roman" w:hAnsi="Times New Roman" w:cs="Times New Roman"/>
          <w:noProof/>
          <w:lang w:val="en-US"/>
        </w:rPr>
        <w:t>(</w:t>
      </w:r>
      <w:r w:rsidRPr="00B001DD">
        <w:rPr>
          <w:rFonts w:ascii="Times New Roman" w:hAnsi="Times New Roman" w:cs="Times New Roman"/>
          <w:noProof/>
          <w:lang w:val="en-US"/>
        </w:rPr>
        <w:t>2018)</w:t>
      </w:r>
      <w:r>
        <w:rPr>
          <w:rFonts w:ascii="Times New Roman" w:hAnsi="Times New Roman" w:cs="Times New Roman"/>
          <w:lang w:val="en-US"/>
        </w:rPr>
        <w:fldChar w:fldCharType="end"/>
      </w:r>
      <w:r>
        <w:rPr>
          <w:rFonts w:ascii="Times New Roman" w:hAnsi="Times New Roman" w:cs="Times New Roman"/>
          <w:lang w:val="en-US"/>
        </w:rPr>
        <w:t>. If birthweight was entered on more than one occasion, and there was a weight difference of more than 0.5kg, we set birthweight to missing. Additionally, participants with a birthweight lower than 2.5kg or higher than 4.5kg were also set to missing (as these are implausible for live term births before 1970</w:t>
      </w:r>
      <w:r w:rsidR="00F23A7F">
        <w:rPr>
          <w:rFonts w:ascii="Times New Roman" w:hAnsi="Times New Roman" w:cs="Times New Roman"/>
          <w:lang w:val="en-US"/>
        </w:rPr>
        <w:t>)</w:t>
      </w:r>
      <w:r>
        <w:rPr>
          <w:rFonts w:ascii="Times New Roman" w:hAnsi="Times New Roman" w:cs="Times New Roman"/>
          <w:lang w:val="en-US"/>
        </w:rPr>
        <w:t xml:space="preserve">. </w:t>
      </w:r>
    </w:p>
    <w:p w14:paraId="4739DAD1" w14:textId="118C5B25" w:rsidR="00F23A7F" w:rsidRDefault="00F23A7F" w:rsidP="00F23A7F">
      <w:pPr>
        <w:pStyle w:val="ListParagraph"/>
        <w:jc w:val="both"/>
        <w:rPr>
          <w:rFonts w:ascii="Times New Roman" w:hAnsi="Times New Roman" w:cs="Times New Roman"/>
          <w:lang w:val="en-US"/>
        </w:rPr>
      </w:pPr>
    </w:p>
    <w:p w14:paraId="4B6F2310" w14:textId="19309112" w:rsidR="00F23A7F" w:rsidRDefault="00F23A7F" w:rsidP="00F23A7F">
      <w:pPr>
        <w:pStyle w:val="ListParagraph"/>
        <w:numPr>
          <w:ilvl w:val="0"/>
          <w:numId w:val="6"/>
        </w:numPr>
        <w:jc w:val="both"/>
        <w:rPr>
          <w:rFonts w:ascii="Times New Roman" w:hAnsi="Times New Roman" w:cs="Times New Roman"/>
          <w:lang w:val="en-US"/>
        </w:rPr>
      </w:pPr>
      <w:r>
        <w:rPr>
          <w:rFonts w:ascii="Times New Roman" w:hAnsi="Times New Roman" w:cs="Times New Roman"/>
          <w:lang w:val="en-US"/>
        </w:rPr>
        <w:t xml:space="preserve">We used </w:t>
      </w:r>
      <w:r w:rsidRPr="00F23A7F">
        <w:rPr>
          <w:rFonts w:ascii="Times New Roman" w:hAnsi="Times New Roman" w:cs="Times New Roman"/>
          <w:b/>
          <w:bCs/>
          <w:lang w:val="en-US"/>
        </w:rPr>
        <w:t>comparative body size at age 10</w:t>
      </w:r>
      <w:r>
        <w:rPr>
          <w:rFonts w:ascii="Times New Roman" w:hAnsi="Times New Roman" w:cs="Times New Roman"/>
          <w:lang w:val="en-US"/>
        </w:rPr>
        <w:t xml:space="preserve"> (1687) as assessed on three instances </w:t>
      </w:r>
      <w:r w:rsidRPr="000201B8">
        <w:rPr>
          <w:rFonts w:ascii="Times New Roman" w:hAnsi="Times New Roman" w:cs="Times New Roman"/>
          <w:lang w:val="en-US"/>
        </w:rPr>
        <w:t>(2006-2010, 2012-13, and 2014+)</w:t>
      </w:r>
      <w:r>
        <w:rPr>
          <w:rFonts w:ascii="Times New Roman" w:hAnsi="Times New Roman" w:cs="Times New Roman"/>
          <w:lang w:val="en-US"/>
        </w:rPr>
        <w:t>.</w:t>
      </w:r>
    </w:p>
    <w:p w14:paraId="773A2345" w14:textId="0C681611" w:rsidR="00F23A7F" w:rsidRDefault="00F23A7F" w:rsidP="00F23A7F">
      <w:pPr>
        <w:pStyle w:val="ListParagraph"/>
        <w:jc w:val="both"/>
        <w:rPr>
          <w:rFonts w:ascii="Times New Roman" w:hAnsi="Times New Roman" w:cs="Times New Roman"/>
          <w:lang w:val="en-US"/>
        </w:rPr>
      </w:pPr>
    </w:p>
    <w:p w14:paraId="1023315E" w14:textId="71364CC6"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Question</w:t>
      </w:r>
      <w:r>
        <w:rPr>
          <w:rFonts w:ascii="Times New Roman" w:hAnsi="Times New Roman" w:cs="Times New Roman"/>
          <w:lang w:val="en-US"/>
        </w:rPr>
        <w:t>: “When you were 10 years old, compared to average would you describe yourself as:”</w:t>
      </w:r>
    </w:p>
    <w:p w14:paraId="4B2C48CE" w14:textId="7CF1F0DB" w:rsidR="00F23A7F" w:rsidRDefault="00F23A7F" w:rsidP="00F23A7F">
      <w:pPr>
        <w:pStyle w:val="ListParagraph"/>
        <w:jc w:val="both"/>
        <w:rPr>
          <w:rFonts w:ascii="Times New Roman" w:hAnsi="Times New Roman" w:cs="Times New Roman"/>
          <w:lang w:val="en-US"/>
        </w:rPr>
      </w:pPr>
    </w:p>
    <w:p w14:paraId="68B20295" w14:textId="42C7A8B7"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Original response coding</w:t>
      </w:r>
      <w:r>
        <w:rPr>
          <w:rFonts w:ascii="Times New Roman" w:hAnsi="Times New Roman" w:cs="Times New Roman"/>
          <w:lang w:val="en-US"/>
        </w:rPr>
        <w:t xml:space="preserve">: 1=thinner, 2=plumper, 3=about average, -1=do not know, -3=prefer not to answer. </w:t>
      </w:r>
    </w:p>
    <w:p w14:paraId="00A04615" w14:textId="1FAD3FB0" w:rsidR="00F23A7F" w:rsidRDefault="00F23A7F" w:rsidP="00F23A7F">
      <w:pPr>
        <w:pStyle w:val="ListParagraph"/>
        <w:jc w:val="both"/>
        <w:rPr>
          <w:rFonts w:ascii="Times New Roman" w:hAnsi="Times New Roman" w:cs="Times New Roman"/>
          <w:lang w:val="en-US"/>
        </w:rPr>
      </w:pPr>
    </w:p>
    <w:p w14:paraId="54711549" w14:textId="03F89B2E"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Cleaning procedures</w:t>
      </w:r>
      <w:r>
        <w:rPr>
          <w:rFonts w:ascii="Times New Roman" w:hAnsi="Times New Roman" w:cs="Times New Roman"/>
          <w:lang w:val="en-US"/>
        </w:rPr>
        <w:t xml:space="preserve">: Individuals indicating “do not know” or “prefer not to answer” were set to missing. Additionally, when individuals provided a different answer across different occasions, they were also coded as missing. We re-coded the response categories to 1=thinner, 2=about average, and 3=plumper so that a higher score indicated a larger body size. </w:t>
      </w:r>
    </w:p>
    <w:p w14:paraId="7365EFE0" w14:textId="28B05F1C" w:rsidR="00F23A7F" w:rsidRDefault="00F23A7F" w:rsidP="00F23A7F">
      <w:pPr>
        <w:pStyle w:val="ListParagraph"/>
        <w:jc w:val="both"/>
        <w:rPr>
          <w:rFonts w:ascii="Times New Roman" w:hAnsi="Times New Roman" w:cs="Times New Roman"/>
          <w:lang w:val="en-US"/>
        </w:rPr>
      </w:pPr>
    </w:p>
    <w:p w14:paraId="6286E3BA" w14:textId="53A19DA4" w:rsidR="00F23A7F" w:rsidRDefault="00F23A7F" w:rsidP="00F23A7F">
      <w:pPr>
        <w:pStyle w:val="ListParagraph"/>
        <w:numPr>
          <w:ilvl w:val="0"/>
          <w:numId w:val="6"/>
        </w:numPr>
        <w:jc w:val="both"/>
        <w:rPr>
          <w:rFonts w:ascii="Times New Roman" w:hAnsi="Times New Roman" w:cs="Times New Roman"/>
          <w:lang w:val="en-US"/>
        </w:rPr>
      </w:pPr>
      <w:r>
        <w:rPr>
          <w:rFonts w:ascii="Times New Roman" w:hAnsi="Times New Roman" w:cs="Times New Roman"/>
          <w:lang w:val="en-US"/>
        </w:rPr>
        <w:t xml:space="preserve">We used </w:t>
      </w:r>
      <w:r w:rsidRPr="00F23A7F">
        <w:rPr>
          <w:rFonts w:ascii="Times New Roman" w:hAnsi="Times New Roman" w:cs="Times New Roman"/>
          <w:b/>
          <w:bCs/>
          <w:lang w:val="en-US"/>
        </w:rPr>
        <w:t>comparative height</w:t>
      </w:r>
      <w:r>
        <w:rPr>
          <w:rFonts w:ascii="Times New Roman" w:hAnsi="Times New Roman" w:cs="Times New Roman"/>
          <w:b/>
          <w:bCs/>
          <w:lang w:val="en-US"/>
        </w:rPr>
        <w:t xml:space="preserve"> size</w:t>
      </w:r>
      <w:r w:rsidRPr="00F23A7F">
        <w:rPr>
          <w:rFonts w:ascii="Times New Roman" w:hAnsi="Times New Roman" w:cs="Times New Roman"/>
          <w:b/>
          <w:bCs/>
          <w:lang w:val="en-US"/>
        </w:rPr>
        <w:t xml:space="preserve"> at age 10</w:t>
      </w:r>
      <w:r>
        <w:rPr>
          <w:rFonts w:ascii="Times New Roman" w:hAnsi="Times New Roman" w:cs="Times New Roman"/>
          <w:lang w:val="en-US"/>
        </w:rPr>
        <w:t xml:space="preserve"> (1697) as assessed on three instances </w:t>
      </w:r>
      <w:r w:rsidRPr="000201B8">
        <w:rPr>
          <w:rFonts w:ascii="Times New Roman" w:hAnsi="Times New Roman" w:cs="Times New Roman"/>
          <w:lang w:val="en-US"/>
        </w:rPr>
        <w:t>(2006-2010, 2012-13, and 2014+)</w:t>
      </w:r>
      <w:r>
        <w:rPr>
          <w:rFonts w:ascii="Times New Roman" w:hAnsi="Times New Roman" w:cs="Times New Roman"/>
          <w:lang w:val="en-US"/>
        </w:rPr>
        <w:t xml:space="preserve">. </w:t>
      </w:r>
    </w:p>
    <w:p w14:paraId="7A51EE5F" w14:textId="34329EB6" w:rsidR="00F23A7F" w:rsidRDefault="00F23A7F" w:rsidP="00F23A7F">
      <w:pPr>
        <w:pStyle w:val="ListParagraph"/>
        <w:jc w:val="both"/>
        <w:rPr>
          <w:rFonts w:ascii="Times New Roman" w:hAnsi="Times New Roman" w:cs="Times New Roman"/>
          <w:lang w:val="en-US"/>
        </w:rPr>
      </w:pPr>
    </w:p>
    <w:p w14:paraId="14FF6AAF" w14:textId="3E640D72"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Question</w:t>
      </w:r>
      <w:r>
        <w:rPr>
          <w:rFonts w:ascii="Times New Roman" w:hAnsi="Times New Roman" w:cs="Times New Roman"/>
          <w:lang w:val="en-US"/>
        </w:rPr>
        <w:t>: “When you were 10 years old, compared to average would you describe yourself as:”.</w:t>
      </w:r>
    </w:p>
    <w:p w14:paraId="1F64B18C" w14:textId="74FC073F" w:rsidR="00F23A7F" w:rsidRDefault="00F23A7F" w:rsidP="00F23A7F">
      <w:pPr>
        <w:pStyle w:val="ListParagraph"/>
        <w:jc w:val="both"/>
        <w:rPr>
          <w:rFonts w:ascii="Times New Roman" w:hAnsi="Times New Roman" w:cs="Times New Roman"/>
          <w:lang w:val="en-US"/>
        </w:rPr>
      </w:pPr>
    </w:p>
    <w:p w14:paraId="03AEEF5B" w14:textId="303D9CAD"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 xml:space="preserve">Original response coding: </w:t>
      </w:r>
      <w:r>
        <w:rPr>
          <w:rFonts w:ascii="Times New Roman" w:hAnsi="Times New Roman" w:cs="Times New Roman"/>
          <w:lang w:val="en-US"/>
        </w:rPr>
        <w:t>1=shorter, 2=taller, 3=about average, -1=do not know, -3=prefer not to answer.</w:t>
      </w:r>
    </w:p>
    <w:p w14:paraId="46B071F0" w14:textId="7A0FDCE6" w:rsidR="00F23A7F" w:rsidRDefault="00F23A7F" w:rsidP="00F23A7F">
      <w:pPr>
        <w:pStyle w:val="ListParagraph"/>
        <w:jc w:val="both"/>
        <w:rPr>
          <w:rFonts w:ascii="Times New Roman" w:hAnsi="Times New Roman" w:cs="Times New Roman"/>
          <w:lang w:val="en-US"/>
        </w:rPr>
      </w:pPr>
    </w:p>
    <w:p w14:paraId="20D72EC5" w14:textId="58721D49" w:rsidR="00F23A7F" w:rsidRDefault="00F23A7F" w:rsidP="00F23A7F">
      <w:pPr>
        <w:pStyle w:val="ListParagraph"/>
        <w:jc w:val="both"/>
        <w:rPr>
          <w:rFonts w:ascii="Times New Roman" w:hAnsi="Times New Roman" w:cs="Times New Roman"/>
          <w:lang w:val="en-US"/>
        </w:rPr>
      </w:pPr>
      <w:r>
        <w:rPr>
          <w:rFonts w:ascii="Times New Roman" w:hAnsi="Times New Roman" w:cs="Times New Roman"/>
          <w:i/>
          <w:iCs/>
          <w:lang w:val="en-US"/>
        </w:rPr>
        <w:t>Cleaning procedures</w:t>
      </w:r>
      <w:r>
        <w:rPr>
          <w:rFonts w:ascii="Times New Roman" w:hAnsi="Times New Roman" w:cs="Times New Roman"/>
          <w:lang w:val="en-US"/>
        </w:rPr>
        <w:t xml:space="preserve">: Individuals indicating “do not know” or “prefer not to answer” were set to missing. Additionally, when individuals provided a different answer across different occasions, they were also coded as missing. We re-coded the response categories to 1=shorter, 2=about average, and 3=taller so that a higher score indicated a larger body height. </w:t>
      </w:r>
    </w:p>
    <w:p w14:paraId="2CDA6425" w14:textId="5140A520" w:rsidR="00F23A7F" w:rsidRDefault="00F23A7F" w:rsidP="00F23A7F">
      <w:pPr>
        <w:pStyle w:val="ListParagraph"/>
        <w:jc w:val="both"/>
        <w:rPr>
          <w:rFonts w:ascii="Times New Roman" w:hAnsi="Times New Roman" w:cs="Times New Roman"/>
          <w:lang w:val="en-US"/>
        </w:rPr>
      </w:pPr>
    </w:p>
    <w:p w14:paraId="68B102C0" w14:textId="06E920AD" w:rsidR="00167DC8" w:rsidRDefault="00167DC8" w:rsidP="00167DC8">
      <w:pPr>
        <w:pStyle w:val="ListParagraph"/>
        <w:numPr>
          <w:ilvl w:val="0"/>
          <w:numId w:val="6"/>
        </w:numPr>
        <w:jc w:val="both"/>
        <w:rPr>
          <w:rFonts w:ascii="Times New Roman" w:hAnsi="Times New Roman" w:cs="Times New Roman"/>
          <w:lang w:val="en-US"/>
        </w:rPr>
      </w:pPr>
      <w:r w:rsidRPr="00167DC8">
        <w:rPr>
          <w:rFonts w:ascii="Times New Roman" w:hAnsi="Times New Roman" w:cs="Times New Roman"/>
          <w:b/>
          <w:bCs/>
          <w:lang w:val="en-US"/>
        </w:rPr>
        <w:t>Income</w:t>
      </w:r>
      <w:r>
        <w:rPr>
          <w:rFonts w:ascii="Times New Roman" w:hAnsi="Times New Roman" w:cs="Times New Roman"/>
          <w:lang w:val="en-US"/>
        </w:rPr>
        <w:t xml:space="preserve"> was based on average total household income before tax (738)</w:t>
      </w:r>
      <w:r w:rsidRPr="00167DC8">
        <w:rPr>
          <w:rFonts w:ascii="Times New Roman" w:hAnsi="Times New Roman" w:cs="Times New Roman"/>
          <w:lang w:val="en-US"/>
        </w:rPr>
        <w:t xml:space="preserve"> </w:t>
      </w:r>
      <w:r>
        <w:rPr>
          <w:rFonts w:ascii="Times New Roman" w:hAnsi="Times New Roman" w:cs="Times New Roman"/>
          <w:lang w:val="en-US"/>
        </w:rPr>
        <w:t xml:space="preserve">as assessed on three instances </w:t>
      </w:r>
      <w:r w:rsidRPr="000201B8">
        <w:rPr>
          <w:rFonts w:ascii="Times New Roman" w:hAnsi="Times New Roman" w:cs="Times New Roman"/>
          <w:lang w:val="en-US"/>
        </w:rPr>
        <w:t>(2006-2010, 2012-13, and 2014+)</w:t>
      </w:r>
      <w:r>
        <w:rPr>
          <w:rFonts w:ascii="Times New Roman" w:hAnsi="Times New Roman" w:cs="Times New Roman"/>
          <w:lang w:val="en-US"/>
        </w:rPr>
        <w:t xml:space="preserve">. </w:t>
      </w:r>
    </w:p>
    <w:p w14:paraId="380B939E" w14:textId="1788CA89" w:rsidR="00F23A7F" w:rsidRDefault="00F23A7F" w:rsidP="00167DC8">
      <w:pPr>
        <w:pStyle w:val="ListParagraph"/>
        <w:jc w:val="both"/>
        <w:rPr>
          <w:rFonts w:ascii="Times New Roman" w:hAnsi="Times New Roman" w:cs="Times New Roman"/>
          <w:lang w:val="en-US"/>
        </w:rPr>
      </w:pPr>
    </w:p>
    <w:p w14:paraId="75CEA3D6" w14:textId="5DC99318" w:rsidR="00167DC8" w:rsidRDefault="00167DC8" w:rsidP="00167DC8">
      <w:pPr>
        <w:pStyle w:val="ListParagraph"/>
        <w:jc w:val="both"/>
        <w:rPr>
          <w:rFonts w:ascii="Times New Roman" w:hAnsi="Times New Roman" w:cs="Times New Roman"/>
          <w:lang w:val="en-US"/>
        </w:rPr>
      </w:pPr>
      <w:r>
        <w:rPr>
          <w:rFonts w:ascii="Times New Roman" w:hAnsi="Times New Roman" w:cs="Times New Roman"/>
          <w:i/>
          <w:iCs/>
          <w:lang w:val="en-US"/>
        </w:rPr>
        <w:lastRenderedPageBreak/>
        <w:t>Question</w:t>
      </w:r>
      <w:r>
        <w:rPr>
          <w:rFonts w:ascii="Times New Roman" w:hAnsi="Times New Roman" w:cs="Times New Roman"/>
          <w:lang w:val="en-US"/>
        </w:rPr>
        <w:t>: “What is the average total income before tax received by your household?”</w:t>
      </w:r>
    </w:p>
    <w:p w14:paraId="191CF67C" w14:textId="0728A2B4" w:rsidR="00167DC8" w:rsidRDefault="00167DC8" w:rsidP="00167DC8">
      <w:pPr>
        <w:pStyle w:val="ListParagraph"/>
        <w:jc w:val="both"/>
        <w:rPr>
          <w:rFonts w:ascii="Times New Roman" w:hAnsi="Times New Roman" w:cs="Times New Roman"/>
          <w:lang w:val="en-US"/>
        </w:rPr>
      </w:pPr>
    </w:p>
    <w:p w14:paraId="3CF69AF3" w14:textId="71A2F859" w:rsidR="00167DC8" w:rsidRDefault="00167DC8" w:rsidP="00167DC8">
      <w:pPr>
        <w:pStyle w:val="ListParagraph"/>
        <w:jc w:val="both"/>
        <w:rPr>
          <w:rFonts w:ascii="Times New Roman" w:hAnsi="Times New Roman" w:cs="Times New Roman"/>
          <w:lang w:val="en-US"/>
        </w:rPr>
      </w:pPr>
      <w:r>
        <w:rPr>
          <w:rFonts w:ascii="Times New Roman" w:hAnsi="Times New Roman" w:cs="Times New Roman"/>
          <w:i/>
          <w:iCs/>
          <w:lang w:val="en-US"/>
        </w:rPr>
        <w:t>Original response coding</w:t>
      </w:r>
      <w:r>
        <w:rPr>
          <w:rFonts w:ascii="Times New Roman" w:hAnsi="Times New Roman" w:cs="Times New Roman"/>
          <w:lang w:val="en-US"/>
        </w:rPr>
        <w:t xml:space="preserve">: </w:t>
      </w:r>
      <w:r w:rsidR="00390DAB">
        <w:rPr>
          <w:rFonts w:ascii="Times New Roman" w:hAnsi="Times New Roman" w:cs="Times New Roman"/>
          <w:lang w:val="en-US"/>
        </w:rPr>
        <w:t xml:space="preserve">1=less than 18,000, 2=18,000 to 30,999, 3=31,000 to 51,999, 4=52,000 to 100,000, 5=greater than 100,000, -1=do not know, -3=prefer not to answer. </w:t>
      </w:r>
    </w:p>
    <w:p w14:paraId="141E695E" w14:textId="3B31B44D" w:rsidR="00390DAB" w:rsidRDefault="00390DAB" w:rsidP="00167DC8">
      <w:pPr>
        <w:pStyle w:val="ListParagraph"/>
        <w:jc w:val="both"/>
        <w:rPr>
          <w:rFonts w:ascii="Times New Roman" w:hAnsi="Times New Roman" w:cs="Times New Roman"/>
          <w:lang w:val="en-US"/>
        </w:rPr>
      </w:pPr>
    </w:p>
    <w:p w14:paraId="7CDEB6E0" w14:textId="40F12281" w:rsidR="00390DAB" w:rsidRPr="0066579B" w:rsidRDefault="0066579B" w:rsidP="00167DC8">
      <w:pPr>
        <w:pStyle w:val="ListParagraph"/>
        <w:jc w:val="both"/>
        <w:rPr>
          <w:rFonts w:ascii="Times New Roman" w:hAnsi="Times New Roman" w:cs="Times New Roman"/>
          <w:lang w:val="en-US"/>
        </w:rPr>
      </w:pPr>
      <w:r>
        <w:rPr>
          <w:rFonts w:ascii="Times New Roman" w:hAnsi="Times New Roman" w:cs="Times New Roman"/>
          <w:i/>
          <w:iCs/>
          <w:lang w:val="en-US"/>
        </w:rPr>
        <w:t>Cleaning procedures:</w:t>
      </w:r>
      <w:r>
        <w:rPr>
          <w:rFonts w:ascii="Times New Roman" w:hAnsi="Times New Roman" w:cs="Times New Roman"/>
          <w:lang w:val="en-US"/>
        </w:rPr>
        <w:t xml:space="preserve"> if individuals indicated “do not know” or “prefer not to answer”, they were set to missing. If individuals provided a response on more than one occasion, we selected the first available time-point. </w:t>
      </w:r>
    </w:p>
    <w:p w14:paraId="1F3D8E4C" w14:textId="77777777" w:rsidR="00167DC8" w:rsidRDefault="00167DC8" w:rsidP="00167DC8">
      <w:pPr>
        <w:pStyle w:val="ListParagraph"/>
        <w:jc w:val="both"/>
        <w:rPr>
          <w:rFonts w:ascii="Times New Roman" w:hAnsi="Times New Roman" w:cs="Times New Roman"/>
          <w:lang w:val="en-US"/>
        </w:rPr>
      </w:pPr>
    </w:p>
    <w:p w14:paraId="4D9A6627" w14:textId="77777777" w:rsidR="00F23A7F" w:rsidRPr="00F23A7F" w:rsidRDefault="00F23A7F" w:rsidP="00F23A7F">
      <w:pPr>
        <w:pStyle w:val="ListParagraph"/>
        <w:jc w:val="both"/>
        <w:rPr>
          <w:rFonts w:ascii="Times New Roman" w:hAnsi="Times New Roman" w:cs="Times New Roman"/>
          <w:lang w:val="en-US"/>
        </w:rPr>
      </w:pPr>
    </w:p>
    <w:p w14:paraId="257E954E" w14:textId="77777777" w:rsidR="00B001DD" w:rsidRPr="00B001DD" w:rsidRDefault="00B001DD" w:rsidP="00B001DD">
      <w:pPr>
        <w:jc w:val="both"/>
        <w:rPr>
          <w:rFonts w:ascii="Times New Roman" w:hAnsi="Times New Roman" w:cs="Times New Roman"/>
          <w:b/>
          <w:bCs/>
          <w:lang w:val="en-US"/>
        </w:rPr>
      </w:pPr>
    </w:p>
    <w:p w14:paraId="6378EE9D" w14:textId="00B3BDF5" w:rsidR="000201B8" w:rsidRDefault="000201B8" w:rsidP="000201B8">
      <w:pPr>
        <w:jc w:val="both"/>
        <w:rPr>
          <w:rFonts w:ascii="Times New Roman" w:hAnsi="Times New Roman" w:cs="Times New Roman"/>
          <w:lang w:val="en-US"/>
        </w:rPr>
      </w:pPr>
      <w:r>
        <w:rPr>
          <w:rFonts w:ascii="Times New Roman" w:hAnsi="Times New Roman" w:cs="Times New Roman"/>
          <w:lang w:val="en-US"/>
        </w:rPr>
        <w:t xml:space="preserve">  </w:t>
      </w:r>
    </w:p>
    <w:p w14:paraId="595A852C" w14:textId="77777777" w:rsidR="000201B8" w:rsidRPr="000201B8" w:rsidRDefault="000201B8" w:rsidP="000201B8">
      <w:pPr>
        <w:jc w:val="both"/>
        <w:rPr>
          <w:rFonts w:ascii="Times New Roman" w:hAnsi="Times New Roman" w:cs="Times New Roman"/>
          <w:lang w:val="en-US"/>
        </w:rPr>
      </w:pPr>
    </w:p>
    <w:p w14:paraId="582D0B69" w14:textId="531BAE15" w:rsidR="00E0343F" w:rsidRDefault="00E0343F" w:rsidP="00E0343F">
      <w:pPr>
        <w:jc w:val="both"/>
        <w:rPr>
          <w:rFonts w:ascii="Times New Roman" w:hAnsi="Times New Roman" w:cs="Times New Roman"/>
          <w:lang w:val="en-US"/>
        </w:rPr>
      </w:pPr>
    </w:p>
    <w:p w14:paraId="67F24DE4" w14:textId="55A3241B" w:rsidR="00E0343F" w:rsidRDefault="00E0343F" w:rsidP="00E0343F">
      <w:pPr>
        <w:jc w:val="both"/>
        <w:rPr>
          <w:rFonts w:ascii="Times New Roman" w:hAnsi="Times New Roman" w:cs="Times New Roman"/>
          <w:lang w:val="en-US"/>
        </w:rPr>
      </w:pPr>
    </w:p>
    <w:p w14:paraId="6EACF872" w14:textId="7CC4290B" w:rsidR="00E0343F" w:rsidRDefault="00E0343F" w:rsidP="00E0343F">
      <w:pPr>
        <w:jc w:val="both"/>
        <w:rPr>
          <w:rFonts w:ascii="Times New Roman" w:hAnsi="Times New Roman" w:cs="Times New Roman"/>
          <w:lang w:val="en-US"/>
        </w:rPr>
      </w:pPr>
    </w:p>
    <w:p w14:paraId="0C67801D" w14:textId="79AA8869" w:rsidR="00E0343F" w:rsidRDefault="00E0343F" w:rsidP="00E0343F">
      <w:pPr>
        <w:jc w:val="both"/>
        <w:rPr>
          <w:rFonts w:ascii="Times New Roman" w:hAnsi="Times New Roman" w:cs="Times New Roman"/>
          <w:lang w:val="en-US"/>
        </w:rPr>
      </w:pPr>
    </w:p>
    <w:p w14:paraId="1E4026F9" w14:textId="1E23D7A1" w:rsidR="00E0343F" w:rsidRDefault="00E0343F" w:rsidP="00E0343F">
      <w:pPr>
        <w:jc w:val="both"/>
        <w:rPr>
          <w:rFonts w:ascii="Times New Roman" w:hAnsi="Times New Roman" w:cs="Times New Roman"/>
          <w:lang w:val="en-US"/>
        </w:rPr>
      </w:pPr>
    </w:p>
    <w:p w14:paraId="601405AA" w14:textId="7B2A4437" w:rsidR="00E0343F" w:rsidRDefault="00E0343F" w:rsidP="00E0343F">
      <w:pPr>
        <w:jc w:val="both"/>
        <w:rPr>
          <w:rFonts w:ascii="Times New Roman" w:hAnsi="Times New Roman" w:cs="Times New Roman"/>
          <w:lang w:val="en-US"/>
        </w:rPr>
      </w:pPr>
    </w:p>
    <w:p w14:paraId="1F87DCAE" w14:textId="3A29CBDD" w:rsidR="00E0343F" w:rsidRDefault="00E0343F" w:rsidP="00E0343F">
      <w:pPr>
        <w:jc w:val="both"/>
        <w:rPr>
          <w:rFonts w:ascii="Times New Roman" w:hAnsi="Times New Roman" w:cs="Times New Roman"/>
          <w:lang w:val="en-US"/>
        </w:rPr>
      </w:pPr>
    </w:p>
    <w:p w14:paraId="707EB027" w14:textId="4738C453" w:rsidR="00E0343F" w:rsidRDefault="00E0343F" w:rsidP="00E0343F">
      <w:pPr>
        <w:jc w:val="both"/>
        <w:rPr>
          <w:rFonts w:ascii="Times New Roman" w:hAnsi="Times New Roman" w:cs="Times New Roman"/>
          <w:lang w:val="en-US"/>
        </w:rPr>
      </w:pPr>
    </w:p>
    <w:p w14:paraId="67D07D3D" w14:textId="44618C3D" w:rsidR="00E0343F" w:rsidRDefault="00E0343F" w:rsidP="00E0343F">
      <w:pPr>
        <w:jc w:val="both"/>
        <w:rPr>
          <w:rFonts w:ascii="Times New Roman" w:hAnsi="Times New Roman" w:cs="Times New Roman"/>
          <w:lang w:val="en-US"/>
        </w:rPr>
      </w:pPr>
    </w:p>
    <w:p w14:paraId="6D4DDC65" w14:textId="5F0CFF88" w:rsidR="00E0343F" w:rsidRDefault="00E0343F" w:rsidP="00E0343F">
      <w:pPr>
        <w:jc w:val="both"/>
        <w:rPr>
          <w:rFonts w:ascii="Times New Roman" w:hAnsi="Times New Roman" w:cs="Times New Roman"/>
          <w:lang w:val="en-US"/>
        </w:rPr>
      </w:pPr>
    </w:p>
    <w:p w14:paraId="10B3F387" w14:textId="629243D4" w:rsidR="00E0343F" w:rsidRDefault="00E0343F" w:rsidP="00E0343F">
      <w:pPr>
        <w:jc w:val="both"/>
        <w:rPr>
          <w:rFonts w:ascii="Times New Roman" w:hAnsi="Times New Roman" w:cs="Times New Roman"/>
          <w:lang w:val="en-US"/>
        </w:rPr>
      </w:pPr>
    </w:p>
    <w:p w14:paraId="2041084A" w14:textId="79E7C46A" w:rsidR="00E0343F" w:rsidRDefault="00E0343F" w:rsidP="00E0343F">
      <w:pPr>
        <w:jc w:val="both"/>
        <w:rPr>
          <w:rFonts w:ascii="Times New Roman" w:hAnsi="Times New Roman" w:cs="Times New Roman"/>
          <w:lang w:val="en-US"/>
        </w:rPr>
      </w:pPr>
    </w:p>
    <w:p w14:paraId="4B6705ED" w14:textId="4A5B32D5" w:rsidR="00E0343F" w:rsidRDefault="00E0343F" w:rsidP="00E0343F">
      <w:pPr>
        <w:jc w:val="both"/>
        <w:rPr>
          <w:rFonts w:ascii="Times New Roman" w:hAnsi="Times New Roman" w:cs="Times New Roman"/>
          <w:lang w:val="en-US"/>
        </w:rPr>
      </w:pPr>
    </w:p>
    <w:p w14:paraId="27B9F823" w14:textId="247119A1" w:rsidR="00E0343F" w:rsidRDefault="00E0343F" w:rsidP="00E0343F">
      <w:pPr>
        <w:jc w:val="both"/>
        <w:rPr>
          <w:rFonts w:ascii="Times New Roman" w:hAnsi="Times New Roman" w:cs="Times New Roman"/>
          <w:lang w:val="en-US"/>
        </w:rPr>
      </w:pPr>
    </w:p>
    <w:p w14:paraId="21F0F0D5" w14:textId="2ECF722F" w:rsidR="00E0343F" w:rsidRDefault="00E0343F" w:rsidP="00E0343F">
      <w:pPr>
        <w:jc w:val="both"/>
        <w:rPr>
          <w:rFonts w:ascii="Times New Roman" w:hAnsi="Times New Roman" w:cs="Times New Roman"/>
          <w:lang w:val="en-US"/>
        </w:rPr>
      </w:pPr>
    </w:p>
    <w:p w14:paraId="675C476B" w14:textId="5A2CC59C" w:rsidR="00006D66" w:rsidRDefault="00006D66" w:rsidP="00E0343F">
      <w:pPr>
        <w:jc w:val="both"/>
        <w:rPr>
          <w:rFonts w:ascii="Times New Roman" w:hAnsi="Times New Roman" w:cs="Times New Roman"/>
          <w:lang w:val="en-US"/>
        </w:rPr>
      </w:pPr>
    </w:p>
    <w:p w14:paraId="02A5E78A" w14:textId="31B041E5" w:rsidR="00006D66" w:rsidRDefault="00006D66" w:rsidP="00E0343F">
      <w:pPr>
        <w:jc w:val="both"/>
        <w:rPr>
          <w:rFonts w:ascii="Times New Roman" w:hAnsi="Times New Roman" w:cs="Times New Roman"/>
          <w:lang w:val="en-US"/>
        </w:rPr>
      </w:pPr>
    </w:p>
    <w:p w14:paraId="51DCC0D7" w14:textId="1CDED000" w:rsidR="00006D66" w:rsidRDefault="00006D66" w:rsidP="00E0343F">
      <w:pPr>
        <w:jc w:val="both"/>
        <w:rPr>
          <w:rFonts w:ascii="Times New Roman" w:hAnsi="Times New Roman" w:cs="Times New Roman"/>
          <w:lang w:val="en-US"/>
        </w:rPr>
      </w:pPr>
    </w:p>
    <w:p w14:paraId="2ADE45F3" w14:textId="2C2E4CBA" w:rsidR="00006D66" w:rsidRDefault="00006D66" w:rsidP="00E0343F">
      <w:pPr>
        <w:jc w:val="both"/>
        <w:rPr>
          <w:rFonts w:ascii="Times New Roman" w:hAnsi="Times New Roman" w:cs="Times New Roman"/>
          <w:lang w:val="en-US"/>
        </w:rPr>
      </w:pPr>
    </w:p>
    <w:p w14:paraId="0742400F" w14:textId="77777777" w:rsidR="00006D66" w:rsidRDefault="00006D66" w:rsidP="00E0343F">
      <w:pPr>
        <w:jc w:val="both"/>
        <w:rPr>
          <w:rFonts w:ascii="Times New Roman" w:hAnsi="Times New Roman" w:cs="Times New Roman"/>
          <w:lang w:val="en-US"/>
        </w:rPr>
      </w:pPr>
    </w:p>
    <w:p w14:paraId="36244054" w14:textId="27C4A5B7" w:rsidR="00E0343F" w:rsidRDefault="00E0343F" w:rsidP="00E0343F">
      <w:pPr>
        <w:jc w:val="both"/>
        <w:rPr>
          <w:rFonts w:ascii="Times New Roman" w:hAnsi="Times New Roman" w:cs="Times New Roman"/>
          <w:lang w:val="en-US"/>
        </w:rPr>
      </w:pPr>
    </w:p>
    <w:p w14:paraId="3E163718" w14:textId="754C76D9" w:rsidR="00E0343F" w:rsidRDefault="00E0343F" w:rsidP="00E0343F">
      <w:pPr>
        <w:jc w:val="both"/>
        <w:rPr>
          <w:rFonts w:ascii="Times New Roman" w:hAnsi="Times New Roman" w:cs="Times New Roman"/>
          <w:lang w:val="en-US"/>
        </w:rPr>
      </w:pPr>
    </w:p>
    <w:p w14:paraId="11784896" w14:textId="725418A0" w:rsidR="00E0343F" w:rsidRPr="00E0343F" w:rsidRDefault="00E0343F" w:rsidP="00E0343F">
      <w:pPr>
        <w:pStyle w:val="Heading1"/>
        <w:rPr>
          <w:rFonts w:ascii="Times New Roman" w:hAnsi="Times New Roman" w:cs="Times New Roman"/>
          <w:b/>
          <w:bCs/>
          <w:color w:val="auto"/>
          <w:sz w:val="22"/>
          <w:szCs w:val="22"/>
          <w:lang w:val="en-US"/>
        </w:rPr>
      </w:pPr>
      <w:bookmarkStart w:id="3" w:name="_Toc96700810"/>
      <w:r w:rsidRPr="00E0343F">
        <w:rPr>
          <w:rFonts w:ascii="Times New Roman" w:hAnsi="Times New Roman" w:cs="Times New Roman"/>
          <w:b/>
          <w:bCs/>
          <w:color w:val="auto"/>
          <w:sz w:val="22"/>
          <w:szCs w:val="22"/>
          <w:lang w:val="en-US"/>
        </w:rPr>
        <w:lastRenderedPageBreak/>
        <w:t>References</w:t>
      </w:r>
      <w:bookmarkEnd w:id="3"/>
    </w:p>
    <w:p w14:paraId="1F419B7A" w14:textId="32F659C8" w:rsidR="00E0343F" w:rsidRDefault="00E0343F" w:rsidP="00E0343F">
      <w:pPr>
        <w:rPr>
          <w:lang w:val="en-US"/>
        </w:rPr>
      </w:pPr>
    </w:p>
    <w:p w14:paraId="3CF6D177" w14:textId="70FB549F" w:rsidR="00B001DD" w:rsidRPr="00654439" w:rsidRDefault="00E0343F" w:rsidP="00B001DD">
      <w:pPr>
        <w:widowControl w:val="0"/>
        <w:autoSpaceDE w:val="0"/>
        <w:autoSpaceDN w:val="0"/>
        <w:adjustRightInd w:val="0"/>
        <w:spacing w:line="240" w:lineRule="auto"/>
        <w:ind w:left="480" w:hanging="480"/>
        <w:rPr>
          <w:rFonts w:ascii="Times New Roman" w:hAnsi="Times New Roman" w:cs="Times New Roman"/>
          <w:noProof/>
          <w:szCs w:val="24"/>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B001DD" w:rsidRPr="00654439">
        <w:rPr>
          <w:rFonts w:ascii="Times New Roman" w:hAnsi="Times New Roman" w:cs="Times New Roman"/>
          <w:noProof/>
          <w:szCs w:val="24"/>
          <w:lang w:val="en-US"/>
        </w:rPr>
        <w:t xml:space="preserve">Lai, F. Y., Nath, M., Hamby, S. E., Thompson, J. R., Nelson, C. P., &amp; Samani, N. J. (2018). Adult height and risk of 50 diseases: a combined epidemiological and genetic analysis. </w:t>
      </w:r>
      <w:r w:rsidR="00B001DD" w:rsidRPr="00654439">
        <w:rPr>
          <w:rFonts w:ascii="Times New Roman" w:hAnsi="Times New Roman" w:cs="Times New Roman"/>
          <w:i/>
          <w:iCs/>
          <w:noProof/>
          <w:szCs w:val="24"/>
          <w:lang w:val="en-US"/>
        </w:rPr>
        <w:t>BMC Medicine</w:t>
      </w:r>
      <w:r w:rsidR="00B001DD" w:rsidRPr="00654439">
        <w:rPr>
          <w:rFonts w:ascii="Times New Roman" w:hAnsi="Times New Roman" w:cs="Times New Roman"/>
          <w:noProof/>
          <w:szCs w:val="24"/>
          <w:lang w:val="en-US"/>
        </w:rPr>
        <w:t xml:space="preserve">, </w:t>
      </w:r>
      <w:r w:rsidR="00B001DD" w:rsidRPr="00654439">
        <w:rPr>
          <w:rFonts w:ascii="Times New Roman" w:hAnsi="Times New Roman" w:cs="Times New Roman"/>
          <w:i/>
          <w:iCs/>
          <w:noProof/>
          <w:szCs w:val="24"/>
          <w:lang w:val="en-US"/>
        </w:rPr>
        <w:t>16</w:t>
      </w:r>
      <w:r w:rsidR="00B001DD" w:rsidRPr="00654439">
        <w:rPr>
          <w:rFonts w:ascii="Times New Roman" w:hAnsi="Times New Roman" w:cs="Times New Roman"/>
          <w:noProof/>
          <w:szCs w:val="24"/>
          <w:lang w:val="en-US"/>
        </w:rPr>
        <w:t>(1). https://doi.org/10.1186/S12916-018-1175-7</w:t>
      </w:r>
    </w:p>
    <w:p w14:paraId="63CE97A6" w14:textId="77777777" w:rsidR="00B001DD" w:rsidRPr="00654439" w:rsidRDefault="00B001DD" w:rsidP="00B001DD">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654439">
        <w:rPr>
          <w:rFonts w:ascii="Times New Roman" w:hAnsi="Times New Roman" w:cs="Times New Roman"/>
          <w:noProof/>
          <w:szCs w:val="24"/>
          <w:lang w:val="en-US"/>
        </w:rPr>
        <w:t xml:space="preserve">Smith, D. J., Nicholl, B. I., Cullen, B., Martin, D., Ul-Haq, Z., Evans, J., Gill, J. M. R., Roberts, B., Gallacher, J., Mackay, D., Hotopf, M., Deary, I., Craddock, N., &amp; Pell, J. P. (2013). Prevalence and Characteristics of Probable Major Depression and Bipolar Disorder within UK Biobank: Cross-Sectional Study of 172,751 Participants. </w:t>
      </w:r>
      <w:r w:rsidRPr="00654439">
        <w:rPr>
          <w:rFonts w:ascii="Times New Roman" w:hAnsi="Times New Roman" w:cs="Times New Roman"/>
          <w:i/>
          <w:iCs/>
          <w:noProof/>
          <w:szCs w:val="24"/>
          <w:lang w:val="en-US"/>
        </w:rPr>
        <w:t>PLOS ONE</w:t>
      </w:r>
      <w:r w:rsidRPr="00654439">
        <w:rPr>
          <w:rFonts w:ascii="Times New Roman" w:hAnsi="Times New Roman" w:cs="Times New Roman"/>
          <w:noProof/>
          <w:szCs w:val="24"/>
          <w:lang w:val="en-US"/>
        </w:rPr>
        <w:t xml:space="preserve">, </w:t>
      </w:r>
      <w:r w:rsidRPr="00654439">
        <w:rPr>
          <w:rFonts w:ascii="Times New Roman" w:hAnsi="Times New Roman" w:cs="Times New Roman"/>
          <w:i/>
          <w:iCs/>
          <w:noProof/>
          <w:szCs w:val="24"/>
          <w:lang w:val="en-US"/>
        </w:rPr>
        <w:t>8</w:t>
      </w:r>
      <w:r w:rsidRPr="00654439">
        <w:rPr>
          <w:rFonts w:ascii="Times New Roman" w:hAnsi="Times New Roman" w:cs="Times New Roman"/>
          <w:noProof/>
          <w:szCs w:val="24"/>
          <w:lang w:val="en-US"/>
        </w:rPr>
        <w:t>(11), e75362. https://doi.org/10.1371/JOURNAL.PONE.0075362</w:t>
      </w:r>
    </w:p>
    <w:p w14:paraId="079C97D8" w14:textId="77777777" w:rsidR="00B001DD" w:rsidRPr="00B001DD" w:rsidRDefault="00B001DD" w:rsidP="00B001DD">
      <w:pPr>
        <w:widowControl w:val="0"/>
        <w:autoSpaceDE w:val="0"/>
        <w:autoSpaceDN w:val="0"/>
        <w:adjustRightInd w:val="0"/>
        <w:spacing w:line="240" w:lineRule="auto"/>
        <w:ind w:left="480" w:hanging="480"/>
        <w:rPr>
          <w:rFonts w:ascii="Times New Roman" w:hAnsi="Times New Roman" w:cs="Times New Roman"/>
          <w:noProof/>
        </w:rPr>
      </w:pPr>
      <w:r w:rsidRPr="00654439">
        <w:rPr>
          <w:rFonts w:ascii="Times New Roman" w:hAnsi="Times New Roman" w:cs="Times New Roman"/>
          <w:noProof/>
          <w:szCs w:val="24"/>
          <w:lang w:val="en-US"/>
        </w:rPr>
        <w:t xml:space="preserve">Warrington, N. M., Freathy, R. M., Neale, M. C., &amp; Evans, D. M. (2018). Using structural equation modelling to jointly estimate maternal and fetal effects on birthweight in the UK Biobank. </w:t>
      </w:r>
      <w:r w:rsidRPr="00B001DD">
        <w:rPr>
          <w:rFonts w:ascii="Times New Roman" w:hAnsi="Times New Roman" w:cs="Times New Roman"/>
          <w:i/>
          <w:iCs/>
          <w:noProof/>
          <w:szCs w:val="24"/>
        </w:rPr>
        <w:t>International Journal of Epidemiology</w:t>
      </w:r>
      <w:r w:rsidRPr="00B001DD">
        <w:rPr>
          <w:rFonts w:ascii="Times New Roman" w:hAnsi="Times New Roman" w:cs="Times New Roman"/>
          <w:noProof/>
          <w:szCs w:val="24"/>
        </w:rPr>
        <w:t xml:space="preserve">, </w:t>
      </w:r>
      <w:r w:rsidRPr="00B001DD">
        <w:rPr>
          <w:rFonts w:ascii="Times New Roman" w:hAnsi="Times New Roman" w:cs="Times New Roman"/>
          <w:i/>
          <w:iCs/>
          <w:noProof/>
          <w:szCs w:val="24"/>
        </w:rPr>
        <w:t>47</w:t>
      </w:r>
      <w:r w:rsidRPr="00B001DD">
        <w:rPr>
          <w:rFonts w:ascii="Times New Roman" w:hAnsi="Times New Roman" w:cs="Times New Roman"/>
          <w:noProof/>
          <w:szCs w:val="24"/>
        </w:rPr>
        <w:t>(4), 1229–1241. https://doi.org/10.1093/IJE/DYY015</w:t>
      </w:r>
    </w:p>
    <w:p w14:paraId="2FDF2BEB" w14:textId="04E2227D" w:rsidR="00E0343F" w:rsidRPr="00E0343F" w:rsidRDefault="00E0343F" w:rsidP="00E0343F">
      <w:pPr>
        <w:rPr>
          <w:lang w:val="en-US"/>
        </w:rPr>
      </w:pPr>
      <w:r>
        <w:rPr>
          <w:lang w:val="en-US"/>
        </w:rPr>
        <w:fldChar w:fldCharType="end"/>
      </w:r>
    </w:p>
    <w:p w14:paraId="701CB046" w14:textId="77777777" w:rsidR="00E0343F" w:rsidRPr="00E0343F" w:rsidRDefault="00E0343F" w:rsidP="00E0343F">
      <w:pPr>
        <w:jc w:val="both"/>
        <w:rPr>
          <w:rFonts w:ascii="Times New Roman" w:hAnsi="Times New Roman" w:cs="Times New Roman"/>
          <w:lang w:val="en-US"/>
        </w:rPr>
      </w:pPr>
    </w:p>
    <w:p w14:paraId="3EC87C41" w14:textId="77777777" w:rsidR="002A5D43" w:rsidRDefault="002A5D43" w:rsidP="002A5D43">
      <w:pPr>
        <w:pStyle w:val="ListParagraph"/>
        <w:jc w:val="both"/>
        <w:rPr>
          <w:rFonts w:ascii="Times New Roman" w:hAnsi="Times New Roman" w:cs="Times New Roman"/>
          <w:lang w:val="en-US"/>
        </w:rPr>
      </w:pPr>
    </w:p>
    <w:p w14:paraId="52CB7AEE" w14:textId="77777777" w:rsidR="00CF52D9" w:rsidRPr="00CF52D9" w:rsidRDefault="00CF52D9" w:rsidP="00CF52D9">
      <w:pPr>
        <w:pStyle w:val="ListParagraph"/>
        <w:jc w:val="both"/>
        <w:rPr>
          <w:rFonts w:ascii="Times New Roman" w:hAnsi="Times New Roman" w:cs="Times New Roman"/>
          <w:lang w:val="en-US"/>
        </w:rPr>
      </w:pPr>
    </w:p>
    <w:p w14:paraId="181F68A0" w14:textId="209E31BE" w:rsidR="00B151C3" w:rsidRPr="00B151C3" w:rsidRDefault="00B151C3" w:rsidP="00B151C3">
      <w:pPr>
        <w:rPr>
          <w:rFonts w:ascii="Times New Roman" w:hAnsi="Times New Roman" w:cs="Times New Roman"/>
          <w:lang w:val="en-US"/>
        </w:rPr>
      </w:pPr>
    </w:p>
    <w:p w14:paraId="13982ADC" w14:textId="5239CC18" w:rsidR="00B151C3" w:rsidRPr="00B151C3" w:rsidRDefault="00B151C3" w:rsidP="00B151C3">
      <w:pPr>
        <w:tabs>
          <w:tab w:val="left" w:pos="3686"/>
        </w:tabs>
        <w:rPr>
          <w:rFonts w:ascii="Times New Roman" w:hAnsi="Times New Roman" w:cs="Times New Roman"/>
          <w:lang w:val="en-US"/>
        </w:rPr>
      </w:pPr>
      <w:r>
        <w:rPr>
          <w:rFonts w:ascii="Times New Roman" w:hAnsi="Times New Roman" w:cs="Times New Roman"/>
          <w:lang w:val="en-US"/>
        </w:rPr>
        <w:tab/>
        <w:t xml:space="preserve"> </w:t>
      </w:r>
    </w:p>
    <w:sectPr w:rsidR="00B151C3" w:rsidRPr="00B151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FC18" w14:textId="77777777" w:rsidR="00EC65FA" w:rsidRDefault="00EC65FA" w:rsidP="00B151C3">
      <w:pPr>
        <w:spacing w:after="0" w:line="240" w:lineRule="auto"/>
      </w:pPr>
      <w:r>
        <w:separator/>
      </w:r>
    </w:p>
  </w:endnote>
  <w:endnote w:type="continuationSeparator" w:id="0">
    <w:p w14:paraId="781AB121" w14:textId="77777777" w:rsidR="00EC65FA" w:rsidRDefault="00EC65FA" w:rsidP="00B1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8212"/>
      <w:docPartObj>
        <w:docPartGallery w:val="Page Numbers (Bottom of Page)"/>
        <w:docPartUnique/>
      </w:docPartObj>
    </w:sdtPr>
    <w:sdtEndPr/>
    <w:sdtContent>
      <w:p w14:paraId="6675A8F7" w14:textId="0F424C7E" w:rsidR="00B151C3" w:rsidRDefault="00B151C3">
        <w:pPr>
          <w:pStyle w:val="Footer"/>
          <w:jc w:val="right"/>
        </w:pPr>
        <w:r>
          <w:fldChar w:fldCharType="begin"/>
        </w:r>
        <w:r>
          <w:instrText>PAGE   \* MERGEFORMAT</w:instrText>
        </w:r>
        <w:r>
          <w:fldChar w:fldCharType="separate"/>
        </w:r>
        <w:r>
          <w:t>2</w:t>
        </w:r>
        <w:r>
          <w:fldChar w:fldCharType="end"/>
        </w:r>
      </w:p>
    </w:sdtContent>
  </w:sdt>
  <w:p w14:paraId="05931422" w14:textId="77777777" w:rsidR="00B151C3" w:rsidRDefault="00B15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C48D" w14:textId="77777777" w:rsidR="00EC65FA" w:rsidRDefault="00EC65FA" w:rsidP="00B151C3">
      <w:pPr>
        <w:spacing w:after="0" w:line="240" w:lineRule="auto"/>
      </w:pPr>
      <w:r>
        <w:separator/>
      </w:r>
    </w:p>
  </w:footnote>
  <w:footnote w:type="continuationSeparator" w:id="0">
    <w:p w14:paraId="2953A9F4" w14:textId="77777777" w:rsidR="00EC65FA" w:rsidRDefault="00EC65FA" w:rsidP="00B1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4887"/>
    <w:multiLevelType w:val="hybridMultilevel"/>
    <w:tmpl w:val="28B4D6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85105F"/>
    <w:multiLevelType w:val="hybridMultilevel"/>
    <w:tmpl w:val="754086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852149"/>
    <w:multiLevelType w:val="hybridMultilevel"/>
    <w:tmpl w:val="FDE4D560"/>
    <w:lvl w:ilvl="0" w:tplc="1A92ACC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E51D42"/>
    <w:multiLevelType w:val="hybridMultilevel"/>
    <w:tmpl w:val="5B6A8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AC6062"/>
    <w:multiLevelType w:val="hybridMultilevel"/>
    <w:tmpl w:val="A19A214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2E87256"/>
    <w:multiLevelType w:val="hybridMultilevel"/>
    <w:tmpl w:val="5E484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C3"/>
    <w:rsid w:val="00006D66"/>
    <w:rsid w:val="000201B8"/>
    <w:rsid w:val="00167DC8"/>
    <w:rsid w:val="001A6121"/>
    <w:rsid w:val="00260088"/>
    <w:rsid w:val="002A5D43"/>
    <w:rsid w:val="00390DAB"/>
    <w:rsid w:val="003A717F"/>
    <w:rsid w:val="00413BBF"/>
    <w:rsid w:val="00473328"/>
    <w:rsid w:val="00654439"/>
    <w:rsid w:val="0066579B"/>
    <w:rsid w:val="006927CA"/>
    <w:rsid w:val="00781564"/>
    <w:rsid w:val="007941EB"/>
    <w:rsid w:val="007E4620"/>
    <w:rsid w:val="00912FCB"/>
    <w:rsid w:val="00950F95"/>
    <w:rsid w:val="009C71D2"/>
    <w:rsid w:val="00A52A2D"/>
    <w:rsid w:val="00B001DD"/>
    <w:rsid w:val="00B151C3"/>
    <w:rsid w:val="00B57091"/>
    <w:rsid w:val="00B7498A"/>
    <w:rsid w:val="00C72FE4"/>
    <w:rsid w:val="00C94975"/>
    <w:rsid w:val="00CF52D9"/>
    <w:rsid w:val="00DA6A06"/>
    <w:rsid w:val="00E0343F"/>
    <w:rsid w:val="00E7167E"/>
    <w:rsid w:val="00EC65FA"/>
    <w:rsid w:val="00F23A7F"/>
    <w:rsid w:val="00FB15F3"/>
    <w:rsid w:val="00FB2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6B0A"/>
  <w15:chartTrackingRefBased/>
  <w15:docId w15:val="{B8D20462-E0DC-4497-95F4-C2AE58BA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27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51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1C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51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51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1C3"/>
  </w:style>
  <w:style w:type="paragraph" w:styleId="Footer">
    <w:name w:val="footer"/>
    <w:basedOn w:val="Normal"/>
    <w:link w:val="FooterChar"/>
    <w:uiPriority w:val="99"/>
    <w:unhideWhenUsed/>
    <w:rsid w:val="00B151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1C3"/>
  </w:style>
  <w:style w:type="paragraph" w:styleId="TOCHeading">
    <w:name w:val="TOC Heading"/>
    <w:basedOn w:val="Heading1"/>
    <w:next w:val="Normal"/>
    <w:uiPriority w:val="39"/>
    <w:unhideWhenUsed/>
    <w:qFormat/>
    <w:rsid w:val="00B151C3"/>
    <w:pPr>
      <w:outlineLvl w:val="9"/>
    </w:pPr>
    <w:rPr>
      <w:lang w:val="en-US"/>
    </w:rPr>
  </w:style>
  <w:style w:type="paragraph" w:styleId="TOC1">
    <w:name w:val="toc 1"/>
    <w:basedOn w:val="Normal"/>
    <w:next w:val="Normal"/>
    <w:autoRedefine/>
    <w:uiPriority w:val="39"/>
    <w:unhideWhenUsed/>
    <w:rsid w:val="00B151C3"/>
    <w:pPr>
      <w:spacing w:after="100"/>
    </w:pPr>
  </w:style>
  <w:style w:type="character" w:styleId="Hyperlink">
    <w:name w:val="Hyperlink"/>
    <w:basedOn w:val="DefaultParagraphFont"/>
    <w:uiPriority w:val="99"/>
    <w:unhideWhenUsed/>
    <w:rsid w:val="00B151C3"/>
    <w:rPr>
      <w:color w:val="0563C1" w:themeColor="hyperlink"/>
      <w:u w:val="single"/>
    </w:rPr>
  </w:style>
  <w:style w:type="paragraph" w:styleId="ListParagraph">
    <w:name w:val="List Paragraph"/>
    <w:basedOn w:val="Normal"/>
    <w:uiPriority w:val="34"/>
    <w:qFormat/>
    <w:rsid w:val="007E4620"/>
    <w:pPr>
      <w:ind w:left="720"/>
      <w:contextualSpacing/>
    </w:pPr>
  </w:style>
  <w:style w:type="character" w:customStyle="1" w:styleId="Heading2Char">
    <w:name w:val="Heading 2 Char"/>
    <w:basedOn w:val="DefaultParagraphFont"/>
    <w:link w:val="Heading2"/>
    <w:uiPriority w:val="9"/>
    <w:rsid w:val="006927C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81564"/>
    <w:pPr>
      <w:spacing w:after="100"/>
      <w:ind w:left="220"/>
    </w:pPr>
  </w:style>
  <w:style w:type="character" w:styleId="UnresolvedMention">
    <w:name w:val="Unresolved Mention"/>
    <w:basedOn w:val="DefaultParagraphFont"/>
    <w:uiPriority w:val="99"/>
    <w:semiHidden/>
    <w:unhideWhenUsed/>
    <w:rsid w:val="00FB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D465-9A57-4605-94E5-26A79AC6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3839</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Weijer, M.P. van de</dc:creator>
  <cp:keywords/>
  <dc:description/>
  <cp:lastModifiedBy>Weijer, M.P. van de (Margot)</cp:lastModifiedBy>
  <cp:revision>16</cp:revision>
  <dcterms:created xsi:type="dcterms:W3CDTF">2022-02-25T13:49:00Z</dcterms:created>
  <dcterms:modified xsi:type="dcterms:W3CDTF">2022-09-26T14:01:00Z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http://www.zotero.org/styles/journal-of-happiness-studies</vt:lpwstr>
  </property>
  <property fmtid="{D5CDD505-2E9C-101B-9397-08002B2CF9AE}" pid="13" name="Mendeley Recent Style Name 5_1">
    <vt:lpwstr>Journal of Happiness Studies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http://www.zotero.org/styles/social-indicators-research</vt:lpwstr>
  </property>
  <property fmtid="{D5CDD505-2E9C-101B-9397-08002B2CF9AE}" pid="19" name="Mendeley Recent Style Name 8_1">
    <vt:lpwstr>Social Indicators Research</vt:lpwstr>
  </property>
  <property fmtid="{D5CDD505-2E9C-101B-9397-08002B2CF9AE}" pid="20" name="Mendeley Recent Style Id 9_1">
    <vt:lpwstr>http://www.zotero.org/styles/the-journal-of-positive-psychology</vt:lpwstr>
  </property>
  <property fmtid="{D5CDD505-2E9C-101B-9397-08002B2CF9AE}" pid="21" name="Mendeley Recent Style Name 9_1">
    <vt:lpwstr>The Journal of Positive Psychology</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4e7a9bc4-4135-3c2b-82f4-044540a79f2e</vt:lpwstr>
  </property>
</Properties>
</file>