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CellMar>
          <w:left w:w="70" w:type="dxa"/>
          <w:right w:w="70" w:type="dxa"/>
        </w:tblCellMar>
        <w:tblLook w:val="04A0" w:firstRow="1" w:lastRow="0" w:firstColumn="1" w:lastColumn="0" w:noHBand="0" w:noVBand="1"/>
      </w:tblPr>
      <w:tblGrid>
        <w:gridCol w:w="2202"/>
        <w:gridCol w:w="1646"/>
        <w:gridCol w:w="1553"/>
        <w:gridCol w:w="1530"/>
        <w:gridCol w:w="1669"/>
      </w:tblGrid>
      <w:tr w:rsidR="006A57F8" w:rsidRPr="00B03E35" w14:paraId="4D6911D2" w14:textId="77777777" w:rsidTr="006A57F8">
        <w:trPr>
          <w:trHeight w:val="613"/>
        </w:trPr>
        <w:tc>
          <w:tcPr>
            <w:tcW w:w="8600" w:type="dxa"/>
            <w:gridSpan w:val="5"/>
            <w:tcBorders>
              <w:top w:val="nil"/>
              <w:left w:val="nil"/>
              <w:bottom w:val="nil"/>
              <w:right w:val="nil"/>
            </w:tcBorders>
            <w:shd w:val="clear" w:color="auto" w:fill="auto"/>
            <w:vAlign w:val="bottom"/>
            <w:hideMark/>
          </w:tcPr>
          <w:p w14:paraId="252D141B" w14:textId="4957357E" w:rsidR="006A57F8" w:rsidRPr="00505683" w:rsidRDefault="006A57F8" w:rsidP="00505683">
            <w:pPr>
              <w:spacing w:after="0" w:line="360" w:lineRule="auto"/>
              <w:rPr>
                <w:rFonts w:eastAsia="Times New Roman" w:cs="Times New Roman"/>
                <w:b/>
                <w:bCs/>
                <w:color w:val="000000"/>
                <w:sz w:val="20"/>
                <w:szCs w:val="20"/>
                <w:lang w:val="en-US" w:eastAsia="fi-FI"/>
              </w:rPr>
            </w:pPr>
            <w:r w:rsidRPr="00505683">
              <w:rPr>
                <w:rFonts w:eastAsia="Times New Roman" w:cs="Times New Roman"/>
                <w:b/>
                <w:bCs/>
                <w:color w:val="000000"/>
                <w:sz w:val="20"/>
                <w:szCs w:val="20"/>
                <w:lang w:val="en-US" w:eastAsia="fi-FI"/>
              </w:rPr>
              <w:t xml:space="preserve">Supplementary Table 1. </w:t>
            </w:r>
            <w:r w:rsidRPr="00505683">
              <w:rPr>
                <w:rFonts w:eastAsia="Times New Roman" w:cs="Times New Roman"/>
                <w:color w:val="000000"/>
                <w:sz w:val="20"/>
                <w:szCs w:val="20"/>
                <w:lang w:val="en-US" w:eastAsia="fi-FI"/>
              </w:rPr>
              <w:t>Reliabilities of the scales measu</w:t>
            </w:r>
            <w:r w:rsidR="00505683" w:rsidRPr="00505683">
              <w:rPr>
                <w:rFonts w:eastAsia="Times New Roman" w:cs="Times New Roman"/>
                <w:color w:val="000000"/>
                <w:sz w:val="20"/>
                <w:szCs w:val="20"/>
                <w:lang w:val="en-US" w:eastAsia="fi-FI"/>
              </w:rPr>
              <w:t>r</w:t>
            </w:r>
            <w:r w:rsidRPr="00505683">
              <w:rPr>
                <w:rFonts w:eastAsia="Times New Roman" w:cs="Times New Roman"/>
                <w:color w:val="000000"/>
                <w:sz w:val="20"/>
                <w:szCs w:val="20"/>
                <w:lang w:val="en-US" w:eastAsia="fi-FI"/>
              </w:rPr>
              <w:t>ing maternal perceived social support, depressive and anxiety symptoms in the ALSPAC and PREDO cohorts.</w:t>
            </w:r>
          </w:p>
        </w:tc>
      </w:tr>
      <w:tr w:rsidR="006A57F8" w:rsidRPr="00505683" w14:paraId="7EE591E1" w14:textId="77777777" w:rsidTr="006A57F8">
        <w:trPr>
          <w:trHeight w:val="290"/>
        </w:trPr>
        <w:tc>
          <w:tcPr>
            <w:tcW w:w="2202" w:type="dxa"/>
            <w:tcBorders>
              <w:top w:val="nil"/>
              <w:left w:val="nil"/>
              <w:bottom w:val="nil"/>
              <w:right w:val="nil"/>
            </w:tcBorders>
            <w:shd w:val="clear" w:color="auto" w:fill="auto"/>
            <w:noWrap/>
            <w:vAlign w:val="bottom"/>
            <w:hideMark/>
          </w:tcPr>
          <w:p w14:paraId="52DD801A" w14:textId="77777777" w:rsidR="006A57F8" w:rsidRPr="00505683" w:rsidRDefault="006A57F8" w:rsidP="00505683">
            <w:pPr>
              <w:spacing w:after="0" w:line="360" w:lineRule="auto"/>
              <w:rPr>
                <w:rFonts w:eastAsia="Times New Roman" w:cs="Times New Roman"/>
                <w:b/>
                <w:bCs/>
                <w:color w:val="000000"/>
                <w:sz w:val="20"/>
                <w:szCs w:val="20"/>
                <w:lang w:val="en-US" w:eastAsia="fi-FI"/>
              </w:rPr>
            </w:pPr>
          </w:p>
        </w:tc>
        <w:tc>
          <w:tcPr>
            <w:tcW w:w="3199" w:type="dxa"/>
            <w:gridSpan w:val="2"/>
            <w:tcBorders>
              <w:top w:val="nil"/>
              <w:left w:val="nil"/>
              <w:bottom w:val="nil"/>
              <w:right w:val="nil"/>
            </w:tcBorders>
            <w:shd w:val="clear" w:color="auto" w:fill="auto"/>
            <w:noWrap/>
            <w:vAlign w:val="bottom"/>
            <w:hideMark/>
          </w:tcPr>
          <w:p w14:paraId="168844FB"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ALSPAC</w:t>
            </w:r>
          </w:p>
        </w:tc>
        <w:tc>
          <w:tcPr>
            <w:tcW w:w="3199" w:type="dxa"/>
            <w:gridSpan w:val="2"/>
            <w:tcBorders>
              <w:top w:val="nil"/>
              <w:left w:val="nil"/>
              <w:bottom w:val="nil"/>
              <w:right w:val="nil"/>
            </w:tcBorders>
            <w:shd w:val="clear" w:color="auto" w:fill="auto"/>
            <w:noWrap/>
            <w:vAlign w:val="bottom"/>
            <w:hideMark/>
          </w:tcPr>
          <w:p w14:paraId="04CB1B5E"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PREDO</w:t>
            </w:r>
          </w:p>
        </w:tc>
      </w:tr>
      <w:tr w:rsidR="006A57F8" w:rsidRPr="00505683" w14:paraId="29A2921D" w14:textId="77777777" w:rsidTr="006A57F8">
        <w:trPr>
          <w:trHeight w:val="290"/>
        </w:trPr>
        <w:tc>
          <w:tcPr>
            <w:tcW w:w="2202" w:type="dxa"/>
            <w:tcBorders>
              <w:top w:val="nil"/>
              <w:left w:val="nil"/>
              <w:bottom w:val="nil"/>
              <w:right w:val="nil"/>
            </w:tcBorders>
            <w:shd w:val="clear" w:color="auto" w:fill="auto"/>
            <w:noWrap/>
            <w:vAlign w:val="bottom"/>
            <w:hideMark/>
          </w:tcPr>
          <w:p w14:paraId="481A4F70"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p>
        </w:tc>
        <w:tc>
          <w:tcPr>
            <w:tcW w:w="3199" w:type="dxa"/>
            <w:gridSpan w:val="2"/>
            <w:tcBorders>
              <w:top w:val="nil"/>
              <w:left w:val="nil"/>
              <w:bottom w:val="nil"/>
              <w:right w:val="nil"/>
            </w:tcBorders>
            <w:shd w:val="clear" w:color="auto" w:fill="auto"/>
            <w:noWrap/>
            <w:vAlign w:val="bottom"/>
            <w:hideMark/>
          </w:tcPr>
          <w:p w14:paraId="34664857"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Crohnbach's alpha (α)</w:t>
            </w:r>
          </w:p>
        </w:tc>
        <w:tc>
          <w:tcPr>
            <w:tcW w:w="3199" w:type="dxa"/>
            <w:gridSpan w:val="2"/>
            <w:tcBorders>
              <w:top w:val="nil"/>
              <w:left w:val="nil"/>
              <w:bottom w:val="nil"/>
              <w:right w:val="nil"/>
            </w:tcBorders>
            <w:shd w:val="clear" w:color="auto" w:fill="auto"/>
            <w:noWrap/>
            <w:vAlign w:val="bottom"/>
            <w:hideMark/>
          </w:tcPr>
          <w:p w14:paraId="52F2047A"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Crohnbach's alpha (α)</w:t>
            </w:r>
          </w:p>
        </w:tc>
      </w:tr>
      <w:tr w:rsidR="006A57F8" w:rsidRPr="00505683" w14:paraId="0FA179E9" w14:textId="77777777" w:rsidTr="006A57F8">
        <w:trPr>
          <w:trHeight w:val="600"/>
        </w:trPr>
        <w:tc>
          <w:tcPr>
            <w:tcW w:w="2202" w:type="dxa"/>
            <w:tcBorders>
              <w:top w:val="nil"/>
              <w:left w:val="nil"/>
              <w:bottom w:val="single" w:sz="4" w:space="0" w:color="auto"/>
              <w:right w:val="nil"/>
            </w:tcBorders>
            <w:shd w:val="clear" w:color="auto" w:fill="auto"/>
            <w:noWrap/>
            <w:vAlign w:val="bottom"/>
            <w:hideMark/>
          </w:tcPr>
          <w:p w14:paraId="5CCC3B8C"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c>
          <w:tcPr>
            <w:tcW w:w="1646" w:type="dxa"/>
            <w:tcBorders>
              <w:top w:val="nil"/>
              <w:left w:val="nil"/>
              <w:bottom w:val="single" w:sz="4" w:space="0" w:color="auto"/>
              <w:right w:val="nil"/>
            </w:tcBorders>
            <w:shd w:val="clear" w:color="auto" w:fill="auto"/>
            <w:vAlign w:val="bottom"/>
            <w:hideMark/>
          </w:tcPr>
          <w:p w14:paraId="221561F9"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During pregnancy</w:t>
            </w:r>
            <w:r w:rsidRPr="00505683">
              <w:rPr>
                <w:rFonts w:eastAsia="Times New Roman" w:cs="Times New Roman"/>
                <w:b/>
                <w:bCs/>
                <w:color w:val="000000"/>
                <w:sz w:val="20"/>
                <w:szCs w:val="20"/>
                <w:vertAlign w:val="superscript"/>
                <w:lang w:eastAsia="fi-FI"/>
              </w:rPr>
              <w:t>a)</w:t>
            </w:r>
          </w:p>
        </w:tc>
        <w:tc>
          <w:tcPr>
            <w:tcW w:w="1553" w:type="dxa"/>
            <w:tcBorders>
              <w:top w:val="nil"/>
              <w:left w:val="nil"/>
              <w:bottom w:val="single" w:sz="4" w:space="0" w:color="auto"/>
              <w:right w:val="nil"/>
            </w:tcBorders>
            <w:shd w:val="clear" w:color="auto" w:fill="auto"/>
            <w:vAlign w:val="bottom"/>
            <w:hideMark/>
          </w:tcPr>
          <w:p w14:paraId="295C4774"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After pregnancy</w:t>
            </w:r>
            <w:r w:rsidRPr="00505683">
              <w:rPr>
                <w:rFonts w:eastAsia="Times New Roman" w:cs="Times New Roman"/>
                <w:b/>
                <w:bCs/>
                <w:color w:val="000000"/>
                <w:sz w:val="20"/>
                <w:szCs w:val="20"/>
                <w:vertAlign w:val="superscript"/>
                <w:lang w:eastAsia="fi-FI"/>
              </w:rPr>
              <w:t>b)</w:t>
            </w:r>
          </w:p>
        </w:tc>
        <w:tc>
          <w:tcPr>
            <w:tcW w:w="1530" w:type="dxa"/>
            <w:tcBorders>
              <w:top w:val="nil"/>
              <w:left w:val="nil"/>
              <w:bottom w:val="single" w:sz="4" w:space="0" w:color="auto"/>
              <w:right w:val="nil"/>
            </w:tcBorders>
            <w:shd w:val="clear" w:color="auto" w:fill="auto"/>
            <w:vAlign w:val="bottom"/>
            <w:hideMark/>
          </w:tcPr>
          <w:p w14:paraId="542DF73E"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During pregnancy</w:t>
            </w:r>
            <w:r w:rsidRPr="00505683">
              <w:rPr>
                <w:rFonts w:eastAsia="Times New Roman" w:cs="Times New Roman"/>
                <w:b/>
                <w:bCs/>
                <w:color w:val="000000"/>
                <w:sz w:val="20"/>
                <w:szCs w:val="20"/>
                <w:vertAlign w:val="superscript"/>
                <w:lang w:eastAsia="fi-FI"/>
              </w:rPr>
              <w:t>a)</w:t>
            </w:r>
          </w:p>
        </w:tc>
        <w:tc>
          <w:tcPr>
            <w:tcW w:w="1669" w:type="dxa"/>
            <w:tcBorders>
              <w:top w:val="nil"/>
              <w:left w:val="nil"/>
              <w:bottom w:val="single" w:sz="4" w:space="0" w:color="auto"/>
              <w:right w:val="nil"/>
            </w:tcBorders>
            <w:shd w:val="clear" w:color="auto" w:fill="auto"/>
            <w:vAlign w:val="bottom"/>
            <w:hideMark/>
          </w:tcPr>
          <w:p w14:paraId="0272F805"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After pregnancy</w:t>
            </w:r>
            <w:r w:rsidRPr="00505683">
              <w:rPr>
                <w:rFonts w:eastAsia="Times New Roman" w:cs="Times New Roman"/>
                <w:b/>
                <w:bCs/>
                <w:color w:val="000000"/>
                <w:sz w:val="20"/>
                <w:szCs w:val="20"/>
                <w:vertAlign w:val="superscript"/>
                <w:lang w:eastAsia="fi-FI"/>
              </w:rPr>
              <w:t>b)</w:t>
            </w:r>
          </w:p>
        </w:tc>
      </w:tr>
      <w:tr w:rsidR="006A57F8" w:rsidRPr="00505683" w14:paraId="7DD1B504" w14:textId="77777777" w:rsidTr="006A57F8">
        <w:trPr>
          <w:trHeight w:val="320"/>
        </w:trPr>
        <w:tc>
          <w:tcPr>
            <w:tcW w:w="2202" w:type="dxa"/>
            <w:tcBorders>
              <w:top w:val="nil"/>
              <w:left w:val="nil"/>
              <w:bottom w:val="nil"/>
              <w:right w:val="nil"/>
            </w:tcBorders>
            <w:shd w:val="clear" w:color="auto" w:fill="auto"/>
            <w:noWrap/>
            <w:vAlign w:val="bottom"/>
            <w:hideMark/>
          </w:tcPr>
          <w:p w14:paraId="40CEABED"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Social support</w:t>
            </w:r>
            <w:r w:rsidRPr="00505683">
              <w:rPr>
                <w:rFonts w:eastAsia="Times New Roman" w:cs="Times New Roman"/>
                <w:color w:val="000000"/>
                <w:sz w:val="20"/>
                <w:szCs w:val="20"/>
                <w:vertAlign w:val="superscript"/>
                <w:lang w:eastAsia="fi-FI"/>
              </w:rPr>
              <w:t>c)</w:t>
            </w:r>
          </w:p>
        </w:tc>
        <w:tc>
          <w:tcPr>
            <w:tcW w:w="1646" w:type="dxa"/>
            <w:tcBorders>
              <w:top w:val="nil"/>
              <w:left w:val="nil"/>
              <w:bottom w:val="nil"/>
              <w:right w:val="nil"/>
            </w:tcBorders>
            <w:shd w:val="clear" w:color="auto" w:fill="auto"/>
            <w:noWrap/>
            <w:vAlign w:val="bottom"/>
            <w:hideMark/>
          </w:tcPr>
          <w:p w14:paraId="53A66A21"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.73</w:t>
            </w:r>
          </w:p>
        </w:tc>
        <w:tc>
          <w:tcPr>
            <w:tcW w:w="1553" w:type="dxa"/>
            <w:tcBorders>
              <w:top w:val="nil"/>
              <w:left w:val="nil"/>
              <w:bottom w:val="nil"/>
              <w:right w:val="nil"/>
            </w:tcBorders>
            <w:shd w:val="clear" w:color="auto" w:fill="auto"/>
            <w:noWrap/>
            <w:vAlign w:val="bottom"/>
            <w:hideMark/>
          </w:tcPr>
          <w:p w14:paraId="32425552"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.74</w:t>
            </w:r>
          </w:p>
        </w:tc>
        <w:tc>
          <w:tcPr>
            <w:tcW w:w="1530" w:type="dxa"/>
            <w:tcBorders>
              <w:top w:val="nil"/>
              <w:left w:val="nil"/>
              <w:bottom w:val="nil"/>
              <w:right w:val="nil"/>
            </w:tcBorders>
            <w:shd w:val="clear" w:color="auto" w:fill="auto"/>
            <w:noWrap/>
            <w:vAlign w:val="bottom"/>
            <w:hideMark/>
          </w:tcPr>
          <w:p w14:paraId="35D002C1"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.92</w:t>
            </w:r>
          </w:p>
        </w:tc>
        <w:tc>
          <w:tcPr>
            <w:tcW w:w="1669" w:type="dxa"/>
            <w:tcBorders>
              <w:top w:val="nil"/>
              <w:left w:val="nil"/>
              <w:bottom w:val="nil"/>
              <w:right w:val="nil"/>
            </w:tcBorders>
            <w:shd w:val="clear" w:color="auto" w:fill="auto"/>
            <w:noWrap/>
            <w:vAlign w:val="bottom"/>
            <w:hideMark/>
          </w:tcPr>
          <w:p w14:paraId="08068966"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.93</w:t>
            </w:r>
          </w:p>
        </w:tc>
      </w:tr>
      <w:tr w:rsidR="006A57F8" w:rsidRPr="00505683" w14:paraId="0D993C4F" w14:textId="77777777" w:rsidTr="006A57F8">
        <w:trPr>
          <w:trHeight w:val="320"/>
        </w:trPr>
        <w:tc>
          <w:tcPr>
            <w:tcW w:w="2202" w:type="dxa"/>
            <w:tcBorders>
              <w:top w:val="nil"/>
              <w:left w:val="nil"/>
              <w:bottom w:val="nil"/>
              <w:right w:val="nil"/>
            </w:tcBorders>
            <w:shd w:val="clear" w:color="auto" w:fill="auto"/>
            <w:noWrap/>
            <w:vAlign w:val="bottom"/>
            <w:hideMark/>
          </w:tcPr>
          <w:p w14:paraId="711A45AC"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Depressive symptoms</w:t>
            </w:r>
            <w:r w:rsidRPr="00505683">
              <w:rPr>
                <w:rFonts w:eastAsia="Times New Roman" w:cs="Times New Roman"/>
                <w:color w:val="000000"/>
                <w:sz w:val="20"/>
                <w:szCs w:val="20"/>
                <w:vertAlign w:val="superscript"/>
                <w:lang w:eastAsia="fi-FI"/>
              </w:rPr>
              <w:t>d)</w:t>
            </w:r>
          </w:p>
        </w:tc>
        <w:tc>
          <w:tcPr>
            <w:tcW w:w="1646" w:type="dxa"/>
            <w:tcBorders>
              <w:top w:val="nil"/>
              <w:left w:val="nil"/>
              <w:bottom w:val="nil"/>
              <w:right w:val="nil"/>
            </w:tcBorders>
            <w:shd w:val="clear" w:color="auto" w:fill="auto"/>
            <w:noWrap/>
            <w:vAlign w:val="bottom"/>
            <w:hideMark/>
          </w:tcPr>
          <w:p w14:paraId="17EFD4FE"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.85</w:t>
            </w:r>
          </w:p>
        </w:tc>
        <w:tc>
          <w:tcPr>
            <w:tcW w:w="1553" w:type="dxa"/>
            <w:tcBorders>
              <w:top w:val="nil"/>
              <w:left w:val="nil"/>
              <w:bottom w:val="nil"/>
              <w:right w:val="nil"/>
            </w:tcBorders>
            <w:shd w:val="clear" w:color="auto" w:fill="auto"/>
            <w:noWrap/>
            <w:vAlign w:val="bottom"/>
            <w:hideMark/>
          </w:tcPr>
          <w:p w14:paraId="66CAD157"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.86</w:t>
            </w:r>
          </w:p>
        </w:tc>
        <w:tc>
          <w:tcPr>
            <w:tcW w:w="1530" w:type="dxa"/>
            <w:tcBorders>
              <w:top w:val="nil"/>
              <w:left w:val="nil"/>
              <w:bottom w:val="nil"/>
              <w:right w:val="nil"/>
            </w:tcBorders>
            <w:shd w:val="clear" w:color="auto" w:fill="auto"/>
            <w:noWrap/>
            <w:vAlign w:val="bottom"/>
            <w:hideMark/>
          </w:tcPr>
          <w:p w14:paraId="0DCDD1DF"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.91</w:t>
            </w:r>
          </w:p>
        </w:tc>
        <w:tc>
          <w:tcPr>
            <w:tcW w:w="1669" w:type="dxa"/>
            <w:tcBorders>
              <w:top w:val="nil"/>
              <w:left w:val="nil"/>
              <w:bottom w:val="nil"/>
              <w:right w:val="nil"/>
            </w:tcBorders>
            <w:shd w:val="clear" w:color="auto" w:fill="auto"/>
            <w:noWrap/>
            <w:vAlign w:val="bottom"/>
            <w:hideMark/>
          </w:tcPr>
          <w:p w14:paraId="2BF914A1"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.88</w:t>
            </w:r>
          </w:p>
        </w:tc>
      </w:tr>
      <w:tr w:rsidR="006A57F8" w:rsidRPr="00505683" w14:paraId="58E21A47" w14:textId="77777777" w:rsidTr="006A57F8">
        <w:trPr>
          <w:trHeight w:val="320"/>
        </w:trPr>
        <w:tc>
          <w:tcPr>
            <w:tcW w:w="2202" w:type="dxa"/>
            <w:tcBorders>
              <w:top w:val="nil"/>
              <w:left w:val="nil"/>
              <w:bottom w:val="single" w:sz="4" w:space="0" w:color="auto"/>
              <w:right w:val="nil"/>
            </w:tcBorders>
            <w:shd w:val="clear" w:color="auto" w:fill="auto"/>
            <w:noWrap/>
            <w:vAlign w:val="bottom"/>
            <w:hideMark/>
          </w:tcPr>
          <w:p w14:paraId="4AAB51AE"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Anxiety symptoms</w:t>
            </w:r>
            <w:r w:rsidRPr="00505683">
              <w:rPr>
                <w:rFonts w:eastAsia="Times New Roman" w:cs="Times New Roman"/>
                <w:color w:val="000000"/>
                <w:sz w:val="20"/>
                <w:szCs w:val="20"/>
                <w:vertAlign w:val="superscript"/>
                <w:lang w:eastAsia="fi-FI"/>
              </w:rPr>
              <w:t>e)</w:t>
            </w:r>
          </w:p>
        </w:tc>
        <w:tc>
          <w:tcPr>
            <w:tcW w:w="1646" w:type="dxa"/>
            <w:tcBorders>
              <w:top w:val="nil"/>
              <w:left w:val="nil"/>
              <w:bottom w:val="single" w:sz="4" w:space="0" w:color="auto"/>
              <w:right w:val="nil"/>
            </w:tcBorders>
            <w:shd w:val="clear" w:color="auto" w:fill="auto"/>
            <w:noWrap/>
            <w:vAlign w:val="bottom"/>
            <w:hideMark/>
          </w:tcPr>
          <w:p w14:paraId="296955C8"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.79</w:t>
            </w:r>
          </w:p>
        </w:tc>
        <w:tc>
          <w:tcPr>
            <w:tcW w:w="1553" w:type="dxa"/>
            <w:tcBorders>
              <w:top w:val="nil"/>
              <w:left w:val="nil"/>
              <w:bottom w:val="single" w:sz="4" w:space="0" w:color="auto"/>
              <w:right w:val="nil"/>
            </w:tcBorders>
            <w:shd w:val="clear" w:color="auto" w:fill="auto"/>
            <w:noWrap/>
            <w:vAlign w:val="bottom"/>
            <w:hideMark/>
          </w:tcPr>
          <w:p w14:paraId="490C9DC4"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.84</w:t>
            </w:r>
          </w:p>
        </w:tc>
        <w:tc>
          <w:tcPr>
            <w:tcW w:w="1530" w:type="dxa"/>
            <w:tcBorders>
              <w:top w:val="nil"/>
              <w:left w:val="nil"/>
              <w:bottom w:val="single" w:sz="4" w:space="0" w:color="auto"/>
              <w:right w:val="nil"/>
            </w:tcBorders>
            <w:shd w:val="clear" w:color="auto" w:fill="auto"/>
            <w:noWrap/>
            <w:vAlign w:val="bottom"/>
            <w:hideMark/>
          </w:tcPr>
          <w:p w14:paraId="040D4651"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.95</w:t>
            </w:r>
          </w:p>
        </w:tc>
        <w:tc>
          <w:tcPr>
            <w:tcW w:w="1669" w:type="dxa"/>
            <w:tcBorders>
              <w:top w:val="nil"/>
              <w:left w:val="nil"/>
              <w:bottom w:val="single" w:sz="4" w:space="0" w:color="auto"/>
              <w:right w:val="nil"/>
            </w:tcBorders>
            <w:shd w:val="clear" w:color="auto" w:fill="auto"/>
            <w:noWrap/>
            <w:vAlign w:val="bottom"/>
            <w:hideMark/>
          </w:tcPr>
          <w:p w14:paraId="0C4F4A4D"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.94</w:t>
            </w:r>
          </w:p>
        </w:tc>
      </w:tr>
      <w:tr w:rsidR="006A57F8" w:rsidRPr="00B03E35" w14:paraId="0D699AB7" w14:textId="77777777" w:rsidTr="006A57F8">
        <w:trPr>
          <w:trHeight w:val="288"/>
        </w:trPr>
        <w:tc>
          <w:tcPr>
            <w:tcW w:w="8600" w:type="dxa"/>
            <w:gridSpan w:val="5"/>
            <w:tcBorders>
              <w:top w:val="single" w:sz="4" w:space="0" w:color="auto"/>
              <w:left w:val="nil"/>
              <w:bottom w:val="nil"/>
              <w:right w:val="nil"/>
            </w:tcBorders>
            <w:shd w:val="clear" w:color="auto" w:fill="auto"/>
            <w:vAlign w:val="bottom"/>
            <w:hideMark/>
          </w:tcPr>
          <w:p w14:paraId="7516F95F"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 xml:space="preserve">a) Reported at median gestational week 24 in ALSPAC, and at gestational weeks 12-14 in PREDO. </w:t>
            </w:r>
          </w:p>
        </w:tc>
      </w:tr>
      <w:tr w:rsidR="006A57F8" w:rsidRPr="00B03E35" w14:paraId="521D3420" w14:textId="77777777" w:rsidTr="006A57F8">
        <w:trPr>
          <w:trHeight w:val="288"/>
        </w:trPr>
        <w:tc>
          <w:tcPr>
            <w:tcW w:w="8600" w:type="dxa"/>
            <w:gridSpan w:val="5"/>
            <w:tcBorders>
              <w:top w:val="nil"/>
              <w:left w:val="nil"/>
              <w:bottom w:val="nil"/>
              <w:right w:val="nil"/>
            </w:tcBorders>
            <w:shd w:val="clear" w:color="auto" w:fill="auto"/>
            <w:vAlign w:val="bottom"/>
            <w:hideMark/>
          </w:tcPr>
          <w:p w14:paraId="276112DB"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b) Reported at child age 8 months in ALSPAC, and at child age 8 years in PREDO.</w:t>
            </w:r>
          </w:p>
        </w:tc>
      </w:tr>
      <w:tr w:rsidR="006A57F8" w:rsidRPr="00B03E35" w14:paraId="619CBFD1" w14:textId="77777777" w:rsidTr="006A57F8">
        <w:trPr>
          <w:trHeight w:val="575"/>
        </w:trPr>
        <w:tc>
          <w:tcPr>
            <w:tcW w:w="8600" w:type="dxa"/>
            <w:gridSpan w:val="5"/>
            <w:tcBorders>
              <w:top w:val="nil"/>
              <w:left w:val="nil"/>
              <w:bottom w:val="nil"/>
              <w:right w:val="nil"/>
            </w:tcBorders>
            <w:shd w:val="clear" w:color="auto" w:fill="auto"/>
            <w:vAlign w:val="bottom"/>
            <w:hideMark/>
          </w:tcPr>
          <w:p w14:paraId="45657DED" w14:textId="33359240" w:rsidR="006A57F8" w:rsidRPr="00505683" w:rsidRDefault="00505683"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 xml:space="preserve">c) Reported with </w:t>
            </w:r>
            <w:r w:rsidR="006A57F8" w:rsidRPr="00505683">
              <w:rPr>
                <w:rFonts w:eastAsia="Times New Roman" w:cs="Times New Roman"/>
                <w:color w:val="000000"/>
                <w:sz w:val="20"/>
                <w:szCs w:val="20"/>
                <w:lang w:val="en-US" w:eastAsia="fi-FI"/>
              </w:rPr>
              <w:t>a 10-item inventory in ALSPAC and with Social Support Questionnaire (SSQ6) in PREDO.</w:t>
            </w:r>
          </w:p>
        </w:tc>
      </w:tr>
      <w:tr w:rsidR="006A57F8" w:rsidRPr="00B03E35" w14:paraId="69BAA3B2" w14:textId="77777777" w:rsidTr="006A57F8">
        <w:trPr>
          <w:trHeight w:val="613"/>
        </w:trPr>
        <w:tc>
          <w:tcPr>
            <w:tcW w:w="8600" w:type="dxa"/>
            <w:gridSpan w:val="5"/>
            <w:tcBorders>
              <w:top w:val="nil"/>
              <w:left w:val="nil"/>
              <w:bottom w:val="nil"/>
              <w:right w:val="nil"/>
            </w:tcBorders>
            <w:shd w:val="clear" w:color="auto" w:fill="auto"/>
            <w:vAlign w:val="bottom"/>
            <w:hideMark/>
          </w:tcPr>
          <w:p w14:paraId="5577A325"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d) Reported with Edinburgh Postnatal Depression Scale (EPDS) in ALSPAC and with Center for Epidemiologic Studies Depression Scale (CES-D) in PREDO.</w:t>
            </w:r>
          </w:p>
        </w:tc>
      </w:tr>
      <w:tr w:rsidR="006A57F8" w:rsidRPr="00B03E35" w14:paraId="45AD5C95" w14:textId="77777777" w:rsidTr="006A57F8">
        <w:trPr>
          <w:trHeight w:val="575"/>
        </w:trPr>
        <w:tc>
          <w:tcPr>
            <w:tcW w:w="8600" w:type="dxa"/>
            <w:gridSpan w:val="5"/>
            <w:tcBorders>
              <w:top w:val="nil"/>
              <w:left w:val="nil"/>
              <w:bottom w:val="nil"/>
              <w:right w:val="nil"/>
            </w:tcBorders>
            <w:shd w:val="clear" w:color="auto" w:fill="auto"/>
            <w:vAlign w:val="bottom"/>
            <w:hideMark/>
          </w:tcPr>
          <w:p w14:paraId="3826DB07"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e) Reported with Crown-Crisp Experiential Index (CCEI) in ALSPAC and with State-Trait-Anxiety Inventory (STAI) in PREDO.</w:t>
            </w:r>
          </w:p>
        </w:tc>
      </w:tr>
    </w:tbl>
    <w:p w14:paraId="26C58D15" w14:textId="77777777" w:rsidR="006A57F8" w:rsidRDefault="006A57F8">
      <w:pPr>
        <w:rPr>
          <w:lang w:val="en-US"/>
        </w:rPr>
        <w:sectPr w:rsidR="006A57F8" w:rsidSect="006A57F8">
          <w:pgSz w:w="11906" w:h="16838"/>
          <w:pgMar w:top="720" w:right="720" w:bottom="720" w:left="720" w:header="708" w:footer="708" w:gutter="0"/>
          <w:cols w:space="708"/>
          <w:docGrid w:linePitch="360"/>
        </w:sectPr>
      </w:pPr>
    </w:p>
    <w:tbl>
      <w:tblPr>
        <w:tblW w:w="0" w:type="auto"/>
        <w:tblCellMar>
          <w:left w:w="70" w:type="dxa"/>
          <w:right w:w="70" w:type="dxa"/>
        </w:tblCellMar>
        <w:tblLook w:val="04A0" w:firstRow="1" w:lastRow="0" w:firstColumn="1" w:lastColumn="0" w:noHBand="0" w:noVBand="1"/>
      </w:tblPr>
      <w:tblGrid>
        <w:gridCol w:w="3673"/>
        <w:gridCol w:w="2354"/>
        <w:gridCol w:w="2457"/>
        <w:gridCol w:w="1160"/>
        <w:gridCol w:w="2254"/>
        <w:gridCol w:w="2340"/>
        <w:gridCol w:w="1160"/>
      </w:tblGrid>
      <w:tr w:rsidR="006A57F8" w:rsidRPr="00B03E35" w14:paraId="4A5F6366" w14:textId="77777777" w:rsidTr="006A57F8">
        <w:trPr>
          <w:trHeight w:val="360"/>
        </w:trPr>
        <w:tc>
          <w:tcPr>
            <w:tcW w:w="0" w:type="auto"/>
            <w:gridSpan w:val="7"/>
            <w:tcBorders>
              <w:top w:val="nil"/>
              <w:left w:val="nil"/>
              <w:bottom w:val="nil"/>
              <w:right w:val="nil"/>
            </w:tcBorders>
            <w:shd w:val="clear" w:color="auto" w:fill="auto"/>
            <w:vAlign w:val="bottom"/>
            <w:hideMark/>
          </w:tcPr>
          <w:p w14:paraId="03C22703" w14:textId="4197D82F" w:rsidR="006A57F8" w:rsidRPr="00505683" w:rsidRDefault="00505683" w:rsidP="006A57F8">
            <w:pPr>
              <w:spacing w:after="0" w:line="360" w:lineRule="auto"/>
              <w:rPr>
                <w:rFonts w:eastAsia="Times New Roman" w:cs="Times New Roman"/>
                <w:b/>
                <w:bCs/>
                <w:color w:val="000000"/>
                <w:sz w:val="20"/>
                <w:szCs w:val="20"/>
                <w:lang w:val="en-US" w:eastAsia="fi-FI"/>
              </w:rPr>
            </w:pPr>
            <w:r>
              <w:rPr>
                <w:rFonts w:eastAsia="Times New Roman" w:cs="Times New Roman"/>
                <w:b/>
                <w:bCs/>
                <w:color w:val="000000"/>
                <w:sz w:val="20"/>
                <w:szCs w:val="20"/>
                <w:lang w:val="en-US" w:eastAsia="fi-FI"/>
              </w:rPr>
              <w:lastRenderedPageBreak/>
              <w:t>Supplementary T</w:t>
            </w:r>
            <w:r w:rsidR="006A57F8" w:rsidRPr="00505683">
              <w:rPr>
                <w:rFonts w:eastAsia="Times New Roman" w:cs="Times New Roman"/>
                <w:b/>
                <w:bCs/>
                <w:color w:val="000000"/>
                <w:sz w:val="20"/>
                <w:szCs w:val="20"/>
                <w:lang w:val="en-US" w:eastAsia="fi-FI"/>
              </w:rPr>
              <w:t xml:space="preserve">able 2. </w:t>
            </w:r>
            <w:r w:rsidR="006A57F8" w:rsidRPr="00505683">
              <w:rPr>
                <w:rFonts w:eastAsia="Times New Roman" w:cs="Times New Roman"/>
                <w:color w:val="000000"/>
                <w:sz w:val="20"/>
                <w:szCs w:val="20"/>
                <w:lang w:val="en-US" w:eastAsia="fi-FI"/>
              </w:rPr>
              <w:t>Comparison of the current analytic subsample and the non-participants of the cohort in the ALSPAC and PREDO cohorts.</w:t>
            </w:r>
          </w:p>
        </w:tc>
      </w:tr>
      <w:tr w:rsidR="006A57F8" w:rsidRPr="00505683" w14:paraId="6E1F76E5" w14:textId="77777777" w:rsidTr="006A57F8">
        <w:trPr>
          <w:trHeight w:val="290"/>
        </w:trPr>
        <w:tc>
          <w:tcPr>
            <w:tcW w:w="0" w:type="auto"/>
            <w:tcBorders>
              <w:top w:val="nil"/>
              <w:left w:val="nil"/>
              <w:bottom w:val="nil"/>
              <w:right w:val="nil"/>
            </w:tcBorders>
            <w:shd w:val="clear" w:color="auto" w:fill="auto"/>
            <w:noWrap/>
            <w:vAlign w:val="bottom"/>
            <w:hideMark/>
          </w:tcPr>
          <w:p w14:paraId="48751A91" w14:textId="77777777" w:rsidR="006A57F8" w:rsidRPr="00505683" w:rsidRDefault="006A57F8" w:rsidP="006A57F8">
            <w:pPr>
              <w:spacing w:after="0" w:line="360" w:lineRule="auto"/>
              <w:rPr>
                <w:rFonts w:eastAsia="Times New Roman" w:cs="Times New Roman"/>
                <w:b/>
                <w:bCs/>
                <w:color w:val="000000"/>
                <w:sz w:val="20"/>
                <w:szCs w:val="20"/>
                <w:lang w:val="en-US" w:eastAsia="fi-FI"/>
              </w:rPr>
            </w:pPr>
          </w:p>
        </w:tc>
        <w:tc>
          <w:tcPr>
            <w:tcW w:w="0" w:type="auto"/>
            <w:gridSpan w:val="3"/>
            <w:tcBorders>
              <w:top w:val="nil"/>
              <w:left w:val="nil"/>
              <w:bottom w:val="nil"/>
              <w:right w:val="nil"/>
            </w:tcBorders>
            <w:shd w:val="clear" w:color="auto" w:fill="auto"/>
            <w:noWrap/>
            <w:vAlign w:val="bottom"/>
            <w:hideMark/>
          </w:tcPr>
          <w:p w14:paraId="4F8916B3" w14:textId="77777777" w:rsidR="006A57F8" w:rsidRPr="00505683" w:rsidRDefault="006A57F8" w:rsidP="006A57F8">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ALSPAC</w:t>
            </w:r>
          </w:p>
        </w:tc>
        <w:tc>
          <w:tcPr>
            <w:tcW w:w="0" w:type="auto"/>
            <w:gridSpan w:val="3"/>
            <w:tcBorders>
              <w:top w:val="nil"/>
              <w:left w:val="nil"/>
              <w:bottom w:val="nil"/>
              <w:right w:val="nil"/>
            </w:tcBorders>
            <w:shd w:val="clear" w:color="auto" w:fill="auto"/>
            <w:noWrap/>
            <w:vAlign w:val="bottom"/>
            <w:hideMark/>
          </w:tcPr>
          <w:p w14:paraId="5938ABB0" w14:textId="77777777" w:rsidR="006A57F8" w:rsidRPr="00505683" w:rsidRDefault="006A57F8" w:rsidP="006A57F8">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PREDO</w:t>
            </w:r>
          </w:p>
        </w:tc>
      </w:tr>
      <w:tr w:rsidR="006A57F8" w:rsidRPr="00505683" w14:paraId="5AB95C4D" w14:textId="77777777" w:rsidTr="006A57F8">
        <w:trPr>
          <w:trHeight w:val="310"/>
        </w:trPr>
        <w:tc>
          <w:tcPr>
            <w:tcW w:w="0" w:type="auto"/>
            <w:tcBorders>
              <w:top w:val="nil"/>
              <w:left w:val="nil"/>
              <w:bottom w:val="nil"/>
              <w:right w:val="nil"/>
            </w:tcBorders>
            <w:shd w:val="clear" w:color="auto" w:fill="auto"/>
            <w:noWrap/>
            <w:vAlign w:val="bottom"/>
            <w:hideMark/>
          </w:tcPr>
          <w:p w14:paraId="482127FA" w14:textId="77777777" w:rsidR="006A57F8" w:rsidRPr="00505683" w:rsidRDefault="006A57F8" w:rsidP="006A57F8">
            <w:pPr>
              <w:spacing w:after="0" w:line="360" w:lineRule="auto"/>
              <w:jc w:val="center"/>
              <w:rPr>
                <w:rFonts w:eastAsia="Times New Roman" w:cs="Times New Roman"/>
                <w:b/>
                <w:bCs/>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3B07742B"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Analytic sample (N=5784)</w:t>
            </w:r>
          </w:p>
        </w:tc>
        <w:tc>
          <w:tcPr>
            <w:tcW w:w="0" w:type="auto"/>
            <w:tcBorders>
              <w:top w:val="nil"/>
              <w:left w:val="nil"/>
              <w:bottom w:val="nil"/>
              <w:right w:val="nil"/>
            </w:tcBorders>
            <w:shd w:val="clear" w:color="auto" w:fill="auto"/>
            <w:noWrap/>
            <w:vAlign w:val="bottom"/>
            <w:hideMark/>
          </w:tcPr>
          <w:p w14:paraId="28006100"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Non-responders</w:t>
            </w:r>
            <w:r w:rsidRPr="00505683">
              <w:rPr>
                <w:rFonts w:eastAsia="Times New Roman" w:cs="Times New Roman"/>
                <w:b/>
                <w:bCs/>
                <w:sz w:val="20"/>
                <w:szCs w:val="20"/>
                <w:vertAlign w:val="superscript"/>
                <w:lang w:eastAsia="fi-FI"/>
              </w:rPr>
              <w:t>a)</w:t>
            </w:r>
            <w:r w:rsidRPr="00505683">
              <w:rPr>
                <w:rFonts w:eastAsia="Times New Roman" w:cs="Times New Roman"/>
                <w:b/>
                <w:bCs/>
                <w:sz w:val="20"/>
                <w:szCs w:val="20"/>
                <w:lang w:eastAsia="fi-FI"/>
              </w:rPr>
              <w:t xml:space="preserve"> (N=8684)</w:t>
            </w:r>
          </w:p>
        </w:tc>
        <w:tc>
          <w:tcPr>
            <w:tcW w:w="0" w:type="auto"/>
            <w:tcBorders>
              <w:top w:val="nil"/>
              <w:left w:val="nil"/>
              <w:bottom w:val="nil"/>
              <w:right w:val="nil"/>
            </w:tcBorders>
            <w:shd w:val="clear" w:color="auto" w:fill="auto"/>
            <w:noWrap/>
            <w:vAlign w:val="bottom"/>
            <w:hideMark/>
          </w:tcPr>
          <w:p w14:paraId="31960C80"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646A599F" w14:textId="77777777" w:rsidR="006A57F8" w:rsidRPr="00505683" w:rsidRDefault="006A57F8" w:rsidP="006A57F8">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Analytic sample (N=420)</w:t>
            </w:r>
          </w:p>
        </w:tc>
        <w:tc>
          <w:tcPr>
            <w:tcW w:w="0" w:type="auto"/>
            <w:tcBorders>
              <w:top w:val="nil"/>
              <w:left w:val="nil"/>
              <w:bottom w:val="nil"/>
              <w:right w:val="nil"/>
            </w:tcBorders>
            <w:shd w:val="clear" w:color="auto" w:fill="auto"/>
            <w:noWrap/>
            <w:vAlign w:val="bottom"/>
            <w:hideMark/>
          </w:tcPr>
          <w:p w14:paraId="5EFD21C5" w14:textId="77777777" w:rsidR="006A57F8" w:rsidRPr="00505683" w:rsidRDefault="006A57F8" w:rsidP="006A57F8">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Non-responders</w:t>
            </w:r>
            <w:r w:rsidRPr="00505683">
              <w:rPr>
                <w:rFonts w:eastAsia="Times New Roman" w:cs="Times New Roman"/>
                <w:b/>
                <w:bCs/>
                <w:color w:val="000000"/>
                <w:sz w:val="20"/>
                <w:szCs w:val="20"/>
                <w:vertAlign w:val="superscript"/>
                <w:lang w:eastAsia="fi-FI"/>
              </w:rPr>
              <w:t xml:space="preserve">a) </w:t>
            </w:r>
            <w:r w:rsidRPr="00505683">
              <w:rPr>
                <w:rFonts w:eastAsia="Times New Roman" w:cs="Times New Roman"/>
                <w:b/>
                <w:bCs/>
                <w:color w:val="000000"/>
                <w:sz w:val="20"/>
                <w:szCs w:val="20"/>
                <w:lang w:eastAsia="fi-FI"/>
              </w:rPr>
              <w:t>(N=748)</w:t>
            </w:r>
          </w:p>
        </w:tc>
        <w:tc>
          <w:tcPr>
            <w:tcW w:w="0" w:type="auto"/>
            <w:tcBorders>
              <w:top w:val="nil"/>
              <w:left w:val="nil"/>
              <w:bottom w:val="nil"/>
              <w:right w:val="nil"/>
            </w:tcBorders>
            <w:shd w:val="clear" w:color="auto" w:fill="auto"/>
            <w:noWrap/>
            <w:vAlign w:val="bottom"/>
            <w:hideMark/>
          </w:tcPr>
          <w:p w14:paraId="300569D2" w14:textId="77777777" w:rsidR="006A57F8" w:rsidRPr="00505683" w:rsidRDefault="006A57F8" w:rsidP="006A57F8">
            <w:pPr>
              <w:spacing w:after="0" w:line="360" w:lineRule="auto"/>
              <w:jc w:val="center"/>
              <w:rPr>
                <w:rFonts w:eastAsia="Times New Roman" w:cs="Times New Roman"/>
                <w:b/>
                <w:bCs/>
                <w:color w:val="000000"/>
                <w:sz w:val="20"/>
                <w:szCs w:val="20"/>
                <w:lang w:eastAsia="fi-FI"/>
              </w:rPr>
            </w:pPr>
          </w:p>
        </w:tc>
      </w:tr>
      <w:tr w:rsidR="006A57F8" w:rsidRPr="00505683" w14:paraId="50C22C8E" w14:textId="77777777" w:rsidTr="006A57F8">
        <w:trPr>
          <w:trHeight w:val="580"/>
        </w:trPr>
        <w:tc>
          <w:tcPr>
            <w:tcW w:w="0" w:type="auto"/>
            <w:tcBorders>
              <w:top w:val="nil"/>
              <w:left w:val="nil"/>
              <w:bottom w:val="single" w:sz="4" w:space="0" w:color="auto"/>
              <w:right w:val="nil"/>
            </w:tcBorders>
            <w:shd w:val="clear" w:color="auto" w:fill="auto"/>
            <w:noWrap/>
            <w:vAlign w:val="bottom"/>
            <w:hideMark/>
          </w:tcPr>
          <w:p w14:paraId="1416ECF6"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c>
          <w:tcPr>
            <w:tcW w:w="0" w:type="auto"/>
            <w:tcBorders>
              <w:top w:val="nil"/>
              <w:left w:val="nil"/>
              <w:bottom w:val="single" w:sz="4" w:space="0" w:color="auto"/>
              <w:right w:val="nil"/>
            </w:tcBorders>
            <w:shd w:val="clear" w:color="auto" w:fill="auto"/>
            <w:noWrap/>
            <w:vAlign w:val="bottom"/>
            <w:hideMark/>
          </w:tcPr>
          <w:p w14:paraId="4E8D5DED"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N (%) / Mean (SD)</w:t>
            </w:r>
          </w:p>
        </w:tc>
        <w:tc>
          <w:tcPr>
            <w:tcW w:w="0" w:type="auto"/>
            <w:tcBorders>
              <w:top w:val="nil"/>
              <w:left w:val="nil"/>
              <w:bottom w:val="single" w:sz="4" w:space="0" w:color="auto"/>
              <w:right w:val="nil"/>
            </w:tcBorders>
            <w:shd w:val="clear" w:color="auto" w:fill="auto"/>
            <w:noWrap/>
            <w:vAlign w:val="bottom"/>
            <w:hideMark/>
          </w:tcPr>
          <w:p w14:paraId="20592EA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N (%) / Mean (SD)</w:t>
            </w:r>
          </w:p>
        </w:tc>
        <w:tc>
          <w:tcPr>
            <w:tcW w:w="0" w:type="auto"/>
            <w:tcBorders>
              <w:top w:val="nil"/>
              <w:left w:val="nil"/>
              <w:bottom w:val="single" w:sz="4" w:space="0" w:color="auto"/>
              <w:right w:val="nil"/>
            </w:tcBorders>
            <w:shd w:val="clear" w:color="auto" w:fill="auto"/>
            <w:vAlign w:val="bottom"/>
            <w:hideMark/>
          </w:tcPr>
          <w:p w14:paraId="185FA98B"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P for difference</w:t>
            </w:r>
            <w:r w:rsidRPr="00505683">
              <w:rPr>
                <w:rFonts w:eastAsia="Times New Roman" w:cs="Times New Roman"/>
                <w:b/>
                <w:bCs/>
                <w:sz w:val="20"/>
                <w:szCs w:val="20"/>
                <w:vertAlign w:val="superscript"/>
                <w:lang w:eastAsia="fi-FI"/>
              </w:rPr>
              <w:t>b)</w:t>
            </w:r>
          </w:p>
        </w:tc>
        <w:tc>
          <w:tcPr>
            <w:tcW w:w="0" w:type="auto"/>
            <w:tcBorders>
              <w:top w:val="nil"/>
              <w:left w:val="nil"/>
              <w:bottom w:val="single" w:sz="4" w:space="0" w:color="auto"/>
              <w:right w:val="nil"/>
            </w:tcBorders>
            <w:shd w:val="clear" w:color="auto" w:fill="auto"/>
            <w:noWrap/>
            <w:vAlign w:val="bottom"/>
            <w:hideMark/>
          </w:tcPr>
          <w:p w14:paraId="28F7EA0D" w14:textId="77777777" w:rsidR="006A57F8" w:rsidRPr="00505683" w:rsidRDefault="006A57F8" w:rsidP="006A57F8">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N (%) / Mean (SD)</w:t>
            </w:r>
          </w:p>
        </w:tc>
        <w:tc>
          <w:tcPr>
            <w:tcW w:w="0" w:type="auto"/>
            <w:tcBorders>
              <w:top w:val="nil"/>
              <w:left w:val="nil"/>
              <w:bottom w:val="single" w:sz="4" w:space="0" w:color="auto"/>
              <w:right w:val="nil"/>
            </w:tcBorders>
            <w:shd w:val="clear" w:color="auto" w:fill="auto"/>
            <w:noWrap/>
            <w:vAlign w:val="bottom"/>
            <w:hideMark/>
          </w:tcPr>
          <w:p w14:paraId="49DAC32C" w14:textId="77777777" w:rsidR="006A57F8" w:rsidRPr="00505683" w:rsidRDefault="006A57F8" w:rsidP="006A57F8">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N (%) / Mean (SD)</w:t>
            </w:r>
          </w:p>
        </w:tc>
        <w:tc>
          <w:tcPr>
            <w:tcW w:w="0" w:type="auto"/>
            <w:tcBorders>
              <w:top w:val="nil"/>
              <w:left w:val="nil"/>
              <w:bottom w:val="single" w:sz="4" w:space="0" w:color="auto"/>
              <w:right w:val="nil"/>
            </w:tcBorders>
            <w:shd w:val="clear" w:color="auto" w:fill="auto"/>
            <w:vAlign w:val="bottom"/>
            <w:hideMark/>
          </w:tcPr>
          <w:p w14:paraId="687E4FA4"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P for difference</w:t>
            </w:r>
            <w:r w:rsidRPr="00505683">
              <w:rPr>
                <w:rFonts w:eastAsia="Times New Roman" w:cs="Times New Roman"/>
                <w:b/>
                <w:bCs/>
                <w:sz w:val="20"/>
                <w:szCs w:val="20"/>
                <w:vertAlign w:val="superscript"/>
                <w:lang w:eastAsia="fi-FI"/>
              </w:rPr>
              <w:t>b)</w:t>
            </w:r>
          </w:p>
        </w:tc>
      </w:tr>
      <w:tr w:rsidR="006A57F8" w:rsidRPr="00505683" w14:paraId="2877DAF8" w14:textId="77777777" w:rsidTr="006A57F8">
        <w:trPr>
          <w:trHeight w:val="290"/>
        </w:trPr>
        <w:tc>
          <w:tcPr>
            <w:tcW w:w="0" w:type="auto"/>
            <w:tcBorders>
              <w:top w:val="nil"/>
              <w:left w:val="nil"/>
              <w:bottom w:val="nil"/>
              <w:right w:val="nil"/>
            </w:tcBorders>
            <w:shd w:val="clear" w:color="auto" w:fill="auto"/>
            <w:noWrap/>
            <w:vAlign w:val="bottom"/>
            <w:hideMark/>
          </w:tcPr>
          <w:p w14:paraId="44342598" w14:textId="77777777" w:rsidR="006A57F8" w:rsidRPr="00505683" w:rsidRDefault="006A57F8" w:rsidP="006A57F8">
            <w:pPr>
              <w:spacing w:after="0" w:line="360" w:lineRule="auto"/>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Maternal characteristics</w:t>
            </w:r>
          </w:p>
        </w:tc>
        <w:tc>
          <w:tcPr>
            <w:tcW w:w="0" w:type="auto"/>
            <w:tcBorders>
              <w:top w:val="nil"/>
              <w:left w:val="nil"/>
              <w:bottom w:val="nil"/>
              <w:right w:val="nil"/>
            </w:tcBorders>
            <w:shd w:val="clear" w:color="auto" w:fill="auto"/>
            <w:noWrap/>
            <w:vAlign w:val="bottom"/>
            <w:hideMark/>
          </w:tcPr>
          <w:p w14:paraId="1F93022D" w14:textId="77777777" w:rsidR="006A57F8" w:rsidRPr="00505683" w:rsidRDefault="006A57F8" w:rsidP="006A57F8">
            <w:pPr>
              <w:spacing w:after="0" w:line="360" w:lineRule="auto"/>
              <w:rPr>
                <w:rFonts w:eastAsia="Times New Roman" w:cs="Times New Roman"/>
                <w:b/>
                <w:bCs/>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65C7368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6841CD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552E2E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7D7BBB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A4948BA"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6CEBECFE" w14:textId="77777777" w:rsidTr="006A57F8">
        <w:trPr>
          <w:trHeight w:val="290"/>
        </w:trPr>
        <w:tc>
          <w:tcPr>
            <w:tcW w:w="0" w:type="auto"/>
            <w:tcBorders>
              <w:top w:val="nil"/>
              <w:left w:val="nil"/>
              <w:bottom w:val="nil"/>
              <w:right w:val="nil"/>
            </w:tcBorders>
            <w:shd w:val="clear" w:color="auto" w:fill="auto"/>
            <w:noWrap/>
            <w:vAlign w:val="bottom"/>
            <w:hideMark/>
          </w:tcPr>
          <w:p w14:paraId="191815F1"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Age at delivery</w:t>
            </w:r>
          </w:p>
        </w:tc>
        <w:tc>
          <w:tcPr>
            <w:tcW w:w="0" w:type="auto"/>
            <w:tcBorders>
              <w:top w:val="nil"/>
              <w:left w:val="nil"/>
              <w:bottom w:val="nil"/>
              <w:right w:val="nil"/>
            </w:tcBorders>
            <w:shd w:val="clear" w:color="auto" w:fill="auto"/>
            <w:noWrap/>
            <w:vAlign w:val="bottom"/>
            <w:hideMark/>
          </w:tcPr>
          <w:p w14:paraId="4C0E7AB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29.23 (4.49)</w:t>
            </w:r>
          </w:p>
        </w:tc>
        <w:tc>
          <w:tcPr>
            <w:tcW w:w="0" w:type="auto"/>
            <w:tcBorders>
              <w:top w:val="nil"/>
              <w:left w:val="nil"/>
              <w:bottom w:val="nil"/>
              <w:right w:val="nil"/>
            </w:tcBorders>
            <w:shd w:val="clear" w:color="auto" w:fill="auto"/>
            <w:noWrap/>
            <w:vAlign w:val="bottom"/>
            <w:hideMark/>
          </w:tcPr>
          <w:p w14:paraId="6286B93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27.09 (5.11)</w:t>
            </w:r>
          </w:p>
        </w:tc>
        <w:tc>
          <w:tcPr>
            <w:tcW w:w="0" w:type="auto"/>
            <w:tcBorders>
              <w:top w:val="nil"/>
              <w:left w:val="nil"/>
              <w:bottom w:val="nil"/>
              <w:right w:val="nil"/>
            </w:tcBorders>
            <w:shd w:val="clear" w:color="auto" w:fill="auto"/>
            <w:noWrap/>
            <w:vAlign w:val="bottom"/>
            <w:hideMark/>
          </w:tcPr>
          <w:p w14:paraId="657C3AAF"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69E44541"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33.39 (5.41)</w:t>
            </w:r>
          </w:p>
        </w:tc>
        <w:tc>
          <w:tcPr>
            <w:tcW w:w="0" w:type="auto"/>
            <w:tcBorders>
              <w:top w:val="nil"/>
              <w:left w:val="nil"/>
              <w:bottom w:val="nil"/>
              <w:right w:val="nil"/>
            </w:tcBorders>
            <w:shd w:val="clear" w:color="auto" w:fill="auto"/>
            <w:noWrap/>
            <w:vAlign w:val="bottom"/>
            <w:hideMark/>
          </w:tcPr>
          <w:p w14:paraId="7541CE37"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32.82 (5.96)</w:t>
            </w:r>
          </w:p>
        </w:tc>
        <w:tc>
          <w:tcPr>
            <w:tcW w:w="0" w:type="auto"/>
            <w:tcBorders>
              <w:top w:val="nil"/>
              <w:left w:val="nil"/>
              <w:bottom w:val="nil"/>
              <w:right w:val="nil"/>
            </w:tcBorders>
            <w:shd w:val="clear" w:color="auto" w:fill="auto"/>
            <w:noWrap/>
            <w:vAlign w:val="bottom"/>
            <w:hideMark/>
          </w:tcPr>
          <w:p w14:paraId="7890FAA1"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.11</w:t>
            </w:r>
          </w:p>
        </w:tc>
      </w:tr>
      <w:tr w:rsidR="006A57F8" w:rsidRPr="00505683" w14:paraId="5C4FD221" w14:textId="77777777" w:rsidTr="006A57F8">
        <w:trPr>
          <w:trHeight w:val="290"/>
        </w:trPr>
        <w:tc>
          <w:tcPr>
            <w:tcW w:w="0" w:type="auto"/>
            <w:tcBorders>
              <w:top w:val="nil"/>
              <w:left w:val="nil"/>
              <w:bottom w:val="nil"/>
              <w:right w:val="nil"/>
            </w:tcBorders>
            <w:shd w:val="clear" w:color="auto" w:fill="auto"/>
            <w:noWrap/>
            <w:vAlign w:val="bottom"/>
            <w:hideMark/>
          </w:tcPr>
          <w:p w14:paraId="31EFCBE1"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nil"/>
              <w:right w:val="nil"/>
            </w:tcBorders>
            <w:shd w:val="clear" w:color="auto" w:fill="auto"/>
            <w:noWrap/>
            <w:vAlign w:val="bottom"/>
            <w:hideMark/>
          </w:tcPr>
          <w:p w14:paraId="576D371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 xml:space="preserve">- </w:t>
            </w:r>
          </w:p>
        </w:tc>
        <w:tc>
          <w:tcPr>
            <w:tcW w:w="0" w:type="auto"/>
            <w:tcBorders>
              <w:top w:val="nil"/>
              <w:left w:val="nil"/>
              <w:bottom w:val="nil"/>
              <w:right w:val="nil"/>
            </w:tcBorders>
            <w:shd w:val="clear" w:color="auto" w:fill="auto"/>
            <w:noWrap/>
            <w:vAlign w:val="bottom"/>
            <w:hideMark/>
          </w:tcPr>
          <w:p w14:paraId="13E7BB6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572 (6.6)</w:t>
            </w:r>
          </w:p>
        </w:tc>
        <w:tc>
          <w:tcPr>
            <w:tcW w:w="0" w:type="auto"/>
            <w:tcBorders>
              <w:top w:val="nil"/>
              <w:left w:val="nil"/>
              <w:bottom w:val="nil"/>
              <w:right w:val="nil"/>
            </w:tcBorders>
            <w:shd w:val="clear" w:color="auto" w:fill="auto"/>
            <w:noWrap/>
            <w:vAlign w:val="bottom"/>
            <w:hideMark/>
          </w:tcPr>
          <w:p w14:paraId="3C0D724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AE4E98C"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nil"/>
              <w:right w:val="nil"/>
            </w:tcBorders>
            <w:shd w:val="clear" w:color="auto" w:fill="auto"/>
            <w:noWrap/>
            <w:vAlign w:val="bottom"/>
            <w:hideMark/>
          </w:tcPr>
          <w:p w14:paraId="6AE09A11"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nil"/>
              <w:right w:val="nil"/>
            </w:tcBorders>
            <w:shd w:val="clear" w:color="auto" w:fill="auto"/>
            <w:noWrap/>
            <w:vAlign w:val="bottom"/>
            <w:hideMark/>
          </w:tcPr>
          <w:p w14:paraId="458361E8"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28C7462A" w14:textId="77777777" w:rsidTr="006A57F8">
        <w:trPr>
          <w:trHeight w:val="290"/>
        </w:trPr>
        <w:tc>
          <w:tcPr>
            <w:tcW w:w="0" w:type="auto"/>
            <w:tcBorders>
              <w:top w:val="nil"/>
              <w:left w:val="nil"/>
              <w:bottom w:val="nil"/>
              <w:right w:val="nil"/>
            </w:tcBorders>
            <w:shd w:val="clear" w:color="auto" w:fill="auto"/>
            <w:noWrap/>
            <w:vAlign w:val="bottom"/>
            <w:hideMark/>
          </w:tcPr>
          <w:p w14:paraId="7D3D1573"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Parity</w:t>
            </w:r>
          </w:p>
        </w:tc>
        <w:tc>
          <w:tcPr>
            <w:tcW w:w="0" w:type="auto"/>
            <w:tcBorders>
              <w:top w:val="nil"/>
              <w:left w:val="nil"/>
              <w:bottom w:val="nil"/>
              <w:right w:val="nil"/>
            </w:tcBorders>
            <w:shd w:val="clear" w:color="auto" w:fill="auto"/>
            <w:noWrap/>
            <w:vAlign w:val="bottom"/>
            <w:hideMark/>
          </w:tcPr>
          <w:p w14:paraId="2B6CD856"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09B422F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EAD979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.001</w:t>
            </w:r>
          </w:p>
        </w:tc>
        <w:tc>
          <w:tcPr>
            <w:tcW w:w="0" w:type="auto"/>
            <w:tcBorders>
              <w:top w:val="nil"/>
              <w:left w:val="nil"/>
              <w:bottom w:val="nil"/>
              <w:right w:val="nil"/>
            </w:tcBorders>
            <w:shd w:val="clear" w:color="auto" w:fill="auto"/>
            <w:noWrap/>
            <w:vAlign w:val="bottom"/>
            <w:hideMark/>
          </w:tcPr>
          <w:p w14:paraId="449DA1D2"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6E55DBF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EE3808B"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.48</w:t>
            </w:r>
          </w:p>
        </w:tc>
      </w:tr>
      <w:tr w:rsidR="006A57F8" w:rsidRPr="00505683" w14:paraId="3D5B398D" w14:textId="77777777" w:rsidTr="006A57F8">
        <w:trPr>
          <w:trHeight w:val="290"/>
        </w:trPr>
        <w:tc>
          <w:tcPr>
            <w:tcW w:w="0" w:type="auto"/>
            <w:tcBorders>
              <w:top w:val="nil"/>
              <w:left w:val="nil"/>
              <w:bottom w:val="nil"/>
              <w:right w:val="nil"/>
            </w:tcBorders>
            <w:shd w:val="clear" w:color="auto" w:fill="auto"/>
            <w:noWrap/>
            <w:vAlign w:val="bottom"/>
            <w:hideMark/>
          </w:tcPr>
          <w:p w14:paraId="7FDB81DC"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Primiparous</w:t>
            </w:r>
          </w:p>
        </w:tc>
        <w:tc>
          <w:tcPr>
            <w:tcW w:w="0" w:type="auto"/>
            <w:tcBorders>
              <w:top w:val="nil"/>
              <w:left w:val="nil"/>
              <w:bottom w:val="nil"/>
              <w:right w:val="nil"/>
            </w:tcBorders>
            <w:shd w:val="clear" w:color="auto" w:fill="auto"/>
            <w:noWrap/>
            <w:vAlign w:val="bottom"/>
            <w:hideMark/>
          </w:tcPr>
          <w:p w14:paraId="2311D58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2605 (45.0)</w:t>
            </w:r>
          </w:p>
        </w:tc>
        <w:tc>
          <w:tcPr>
            <w:tcW w:w="0" w:type="auto"/>
            <w:tcBorders>
              <w:top w:val="nil"/>
              <w:left w:val="nil"/>
              <w:bottom w:val="nil"/>
              <w:right w:val="nil"/>
            </w:tcBorders>
            <w:shd w:val="clear" w:color="auto" w:fill="auto"/>
            <w:noWrap/>
            <w:vAlign w:val="bottom"/>
            <w:hideMark/>
          </w:tcPr>
          <w:p w14:paraId="7E385DA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3137 (36.1)</w:t>
            </w:r>
          </w:p>
        </w:tc>
        <w:tc>
          <w:tcPr>
            <w:tcW w:w="0" w:type="auto"/>
            <w:tcBorders>
              <w:top w:val="nil"/>
              <w:left w:val="nil"/>
              <w:bottom w:val="nil"/>
              <w:right w:val="nil"/>
            </w:tcBorders>
            <w:shd w:val="clear" w:color="auto" w:fill="auto"/>
            <w:noWrap/>
            <w:vAlign w:val="bottom"/>
            <w:hideMark/>
          </w:tcPr>
          <w:p w14:paraId="536D947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DE4F664"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145 (34.5)</w:t>
            </w:r>
          </w:p>
        </w:tc>
        <w:tc>
          <w:tcPr>
            <w:tcW w:w="0" w:type="auto"/>
            <w:tcBorders>
              <w:top w:val="nil"/>
              <w:left w:val="nil"/>
              <w:bottom w:val="nil"/>
              <w:right w:val="nil"/>
            </w:tcBorders>
            <w:shd w:val="clear" w:color="auto" w:fill="auto"/>
            <w:noWrap/>
            <w:vAlign w:val="bottom"/>
            <w:hideMark/>
          </w:tcPr>
          <w:p w14:paraId="43CD2269"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243 (32.5)</w:t>
            </w:r>
          </w:p>
        </w:tc>
        <w:tc>
          <w:tcPr>
            <w:tcW w:w="0" w:type="auto"/>
            <w:tcBorders>
              <w:top w:val="nil"/>
              <w:left w:val="nil"/>
              <w:bottom w:val="nil"/>
              <w:right w:val="nil"/>
            </w:tcBorders>
            <w:shd w:val="clear" w:color="auto" w:fill="auto"/>
            <w:noWrap/>
            <w:vAlign w:val="bottom"/>
            <w:hideMark/>
          </w:tcPr>
          <w:p w14:paraId="2FADE5F2"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5F640AB8" w14:textId="77777777" w:rsidTr="006A57F8">
        <w:trPr>
          <w:trHeight w:val="290"/>
        </w:trPr>
        <w:tc>
          <w:tcPr>
            <w:tcW w:w="0" w:type="auto"/>
            <w:tcBorders>
              <w:top w:val="nil"/>
              <w:left w:val="nil"/>
              <w:bottom w:val="nil"/>
              <w:right w:val="nil"/>
            </w:tcBorders>
            <w:shd w:val="clear" w:color="auto" w:fill="auto"/>
            <w:noWrap/>
            <w:vAlign w:val="bottom"/>
            <w:hideMark/>
          </w:tcPr>
          <w:p w14:paraId="6FBB9862"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Multiparous</w:t>
            </w:r>
          </w:p>
        </w:tc>
        <w:tc>
          <w:tcPr>
            <w:tcW w:w="0" w:type="auto"/>
            <w:tcBorders>
              <w:top w:val="nil"/>
              <w:left w:val="nil"/>
              <w:bottom w:val="nil"/>
              <w:right w:val="nil"/>
            </w:tcBorders>
            <w:shd w:val="clear" w:color="auto" w:fill="auto"/>
            <w:noWrap/>
            <w:vAlign w:val="bottom"/>
            <w:hideMark/>
          </w:tcPr>
          <w:p w14:paraId="0AD1D05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3051 (52.7)</w:t>
            </w:r>
          </w:p>
        </w:tc>
        <w:tc>
          <w:tcPr>
            <w:tcW w:w="0" w:type="auto"/>
            <w:tcBorders>
              <w:top w:val="nil"/>
              <w:left w:val="nil"/>
              <w:bottom w:val="nil"/>
              <w:right w:val="nil"/>
            </w:tcBorders>
            <w:shd w:val="clear" w:color="auto" w:fill="auto"/>
            <w:noWrap/>
            <w:vAlign w:val="bottom"/>
            <w:hideMark/>
          </w:tcPr>
          <w:p w14:paraId="2E32E423"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4125 (47.5)</w:t>
            </w:r>
          </w:p>
        </w:tc>
        <w:tc>
          <w:tcPr>
            <w:tcW w:w="0" w:type="auto"/>
            <w:tcBorders>
              <w:top w:val="nil"/>
              <w:left w:val="nil"/>
              <w:bottom w:val="nil"/>
              <w:right w:val="nil"/>
            </w:tcBorders>
            <w:shd w:val="clear" w:color="auto" w:fill="auto"/>
            <w:noWrap/>
            <w:vAlign w:val="bottom"/>
            <w:hideMark/>
          </w:tcPr>
          <w:p w14:paraId="7166EB9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46876F1"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275 (65.5)</w:t>
            </w:r>
          </w:p>
        </w:tc>
        <w:tc>
          <w:tcPr>
            <w:tcW w:w="0" w:type="auto"/>
            <w:tcBorders>
              <w:top w:val="nil"/>
              <w:left w:val="nil"/>
              <w:bottom w:val="nil"/>
              <w:right w:val="nil"/>
            </w:tcBorders>
            <w:shd w:val="clear" w:color="auto" w:fill="auto"/>
            <w:noWrap/>
            <w:vAlign w:val="bottom"/>
            <w:hideMark/>
          </w:tcPr>
          <w:p w14:paraId="06A7BDDE"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505 (67.5)</w:t>
            </w:r>
          </w:p>
        </w:tc>
        <w:tc>
          <w:tcPr>
            <w:tcW w:w="0" w:type="auto"/>
            <w:tcBorders>
              <w:top w:val="nil"/>
              <w:left w:val="nil"/>
              <w:bottom w:val="nil"/>
              <w:right w:val="nil"/>
            </w:tcBorders>
            <w:shd w:val="clear" w:color="auto" w:fill="auto"/>
            <w:noWrap/>
            <w:vAlign w:val="bottom"/>
            <w:hideMark/>
          </w:tcPr>
          <w:p w14:paraId="6C2B979B"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4C7C3DEC" w14:textId="77777777" w:rsidTr="006A57F8">
        <w:trPr>
          <w:trHeight w:val="290"/>
        </w:trPr>
        <w:tc>
          <w:tcPr>
            <w:tcW w:w="0" w:type="auto"/>
            <w:tcBorders>
              <w:top w:val="nil"/>
              <w:left w:val="nil"/>
              <w:bottom w:val="nil"/>
              <w:right w:val="nil"/>
            </w:tcBorders>
            <w:shd w:val="clear" w:color="auto" w:fill="auto"/>
            <w:noWrap/>
            <w:vAlign w:val="bottom"/>
            <w:hideMark/>
          </w:tcPr>
          <w:p w14:paraId="1BFC26F6"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nil"/>
              <w:right w:val="nil"/>
            </w:tcBorders>
            <w:shd w:val="clear" w:color="auto" w:fill="auto"/>
            <w:noWrap/>
            <w:vAlign w:val="bottom"/>
            <w:hideMark/>
          </w:tcPr>
          <w:p w14:paraId="336F775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128 (2.2)</w:t>
            </w:r>
          </w:p>
        </w:tc>
        <w:tc>
          <w:tcPr>
            <w:tcW w:w="0" w:type="auto"/>
            <w:tcBorders>
              <w:top w:val="nil"/>
              <w:left w:val="nil"/>
              <w:bottom w:val="nil"/>
              <w:right w:val="nil"/>
            </w:tcBorders>
            <w:shd w:val="clear" w:color="auto" w:fill="auto"/>
            <w:noWrap/>
            <w:vAlign w:val="bottom"/>
            <w:hideMark/>
          </w:tcPr>
          <w:p w14:paraId="56424BD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1422 (16.4)</w:t>
            </w:r>
          </w:p>
        </w:tc>
        <w:tc>
          <w:tcPr>
            <w:tcW w:w="0" w:type="auto"/>
            <w:tcBorders>
              <w:top w:val="nil"/>
              <w:left w:val="nil"/>
              <w:bottom w:val="nil"/>
              <w:right w:val="nil"/>
            </w:tcBorders>
            <w:shd w:val="clear" w:color="auto" w:fill="auto"/>
            <w:noWrap/>
            <w:vAlign w:val="bottom"/>
            <w:hideMark/>
          </w:tcPr>
          <w:p w14:paraId="4864BEB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BF5481F"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nil"/>
              <w:right w:val="nil"/>
            </w:tcBorders>
            <w:shd w:val="clear" w:color="auto" w:fill="auto"/>
            <w:noWrap/>
            <w:vAlign w:val="bottom"/>
            <w:hideMark/>
          </w:tcPr>
          <w:p w14:paraId="6BDCBEB3"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nil"/>
              <w:right w:val="nil"/>
            </w:tcBorders>
            <w:shd w:val="clear" w:color="auto" w:fill="auto"/>
            <w:noWrap/>
            <w:vAlign w:val="bottom"/>
            <w:hideMark/>
          </w:tcPr>
          <w:p w14:paraId="0E8CD962"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188B6FC2" w14:textId="77777777" w:rsidTr="006A57F8">
        <w:trPr>
          <w:trHeight w:val="290"/>
        </w:trPr>
        <w:tc>
          <w:tcPr>
            <w:tcW w:w="0" w:type="auto"/>
            <w:tcBorders>
              <w:top w:val="nil"/>
              <w:left w:val="nil"/>
              <w:bottom w:val="nil"/>
              <w:right w:val="nil"/>
            </w:tcBorders>
            <w:shd w:val="clear" w:color="auto" w:fill="auto"/>
            <w:noWrap/>
            <w:vAlign w:val="bottom"/>
            <w:hideMark/>
          </w:tcPr>
          <w:p w14:paraId="55605ED9"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Education level</w:t>
            </w:r>
          </w:p>
        </w:tc>
        <w:tc>
          <w:tcPr>
            <w:tcW w:w="0" w:type="auto"/>
            <w:tcBorders>
              <w:top w:val="nil"/>
              <w:left w:val="nil"/>
              <w:bottom w:val="nil"/>
              <w:right w:val="nil"/>
            </w:tcBorders>
            <w:shd w:val="clear" w:color="auto" w:fill="auto"/>
            <w:noWrap/>
            <w:vAlign w:val="bottom"/>
            <w:hideMark/>
          </w:tcPr>
          <w:p w14:paraId="6D239C0C"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0A2663C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DCFC1F4"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2650B1F7"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00C8222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8D40333"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1377B72F" w14:textId="77777777" w:rsidTr="006A57F8">
        <w:trPr>
          <w:trHeight w:val="290"/>
        </w:trPr>
        <w:tc>
          <w:tcPr>
            <w:tcW w:w="0" w:type="auto"/>
            <w:tcBorders>
              <w:top w:val="nil"/>
              <w:left w:val="nil"/>
              <w:bottom w:val="nil"/>
              <w:right w:val="nil"/>
            </w:tcBorders>
            <w:shd w:val="clear" w:color="auto" w:fill="auto"/>
            <w:noWrap/>
            <w:vAlign w:val="bottom"/>
            <w:hideMark/>
          </w:tcPr>
          <w:p w14:paraId="384B153F"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ALSPAC</w:t>
            </w:r>
          </w:p>
        </w:tc>
        <w:tc>
          <w:tcPr>
            <w:tcW w:w="0" w:type="auto"/>
            <w:tcBorders>
              <w:top w:val="nil"/>
              <w:left w:val="nil"/>
              <w:bottom w:val="nil"/>
              <w:right w:val="nil"/>
            </w:tcBorders>
            <w:shd w:val="clear" w:color="auto" w:fill="auto"/>
            <w:noWrap/>
            <w:vAlign w:val="bottom"/>
            <w:hideMark/>
          </w:tcPr>
          <w:p w14:paraId="337AD0B7"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09A5CEE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8FF464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4376A1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CED772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CFFFC1D"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9EA951E" w14:textId="77777777" w:rsidTr="006A57F8">
        <w:trPr>
          <w:trHeight w:val="290"/>
        </w:trPr>
        <w:tc>
          <w:tcPr>
            <w:tcW w:w="0" w:type="auto"/>
            <w:tcBorders>
              <w:top w:val="nil"/>
              <w:left w:val="nil"/>
              <w:bottom w:val="nil"/>
              <w:right w:val="nil"/>
            </w:tcBorders>
            <w:shd w:val="clear" w:color="auto" w:fill="auto"/>
            <w:noWrap/>
            <w:vAlign w:val="bottom"/>
            <w:hideMark/>
          </w:tcPr>
          <w:p w14:paraId="72BB46F6"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Degree</w:t>
            </w:r>
          </w:p>
        </w:tc>
        <w:tc>
          <w:tcPr>
            <w:tcW w:w="0" w:type="auto"/>
            <w:tcBorders>
              <w:top w:val="nil"/>
              <w:left w:val="nil"/>
              <w:bottom w:val="nil"/>
              <w:right w:val="nil"/>
            </w:tcBorders>
            <w:shd w:val="clear" w:color="auto" w:fill="auto"/>
            <w:noWrap/>
            <w:vAlign w:val="bottom"/>
            <w:hideMark/>
          </w:tcPr>
          <w:p w14:paraId="159E30C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959 (16.6)</w:t>
            </w:r>
          </w:p>
        </w:tc>
        <w:tc>
          <w:tcPr>
            <w:tcW w:w="0" w:type="auto"/>
            <w:tcBorders>
              <w:top w:val="nil"/>
              <w:left w:val="nil"/>
              <w:bottom w:val="nil"/>
              <w:right w:val="nil"/>
            </w:tcBorders>
            <w:shd w:val="clear" w:color="auto" w:fill="auto"/>
            <w:noWrap/>
            <w:vAlign w:val="bottom"/>
            <w:hideMark/>
          </w:tcPr>
          <w:p w14:paraId="70C0E015"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625 (7.2)</w:t>
            </w:r>
          </w:p>
        </w:tc>
        <w:tc>
          <w:tcPr>
            <w:tcW w:w="0" w:type="auto"/>
            <w:tcBorders>
              <w:top w:val="nil"/>
              <w:left w:val="nil"/>
              <w:bottom w:val="nil"/>
              <w:right w:val="nil"/>
            </w:tcBorders>
            <w:shd w:val="clear" w:color="auto" w:fill="auto"/>
            <w:noWrap/>
            <w:vAlign w:val="bottom"/>
            <w:hideMark/>
          </w:tcPr>
          <w:p w14:paraId="3261778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03306C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096E0F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7426A08"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0B44BF1B" w14:textId="77777777" w:rsidTr="006A57F8">
        <w:trPr>
          <w:trHeight w:val="290"/>
        </w:trPr>
        <w:tc>
          <w:tcPr>
            <w:tcW w:w="0" w:type="auto"/>
            <w:tcBorders>
              <w:top w:val="nil"/>
              <w:left w:val="nil"/>
              <w:bottom w:val="nil"/>
              <w:right w:val="nil"/>
            </w:tcBorders>
            <w:shd w:val="clear" w:color="auto" w:fill="auto"/>
            <w:noWrap/>
            <w:vAlign w:val="bottom"/>
            <w:hideMark/>
          </w:tcPr>
          <w:p w14:paraId="27675C11"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A-levels</w:t>
            </w:r>
          </w:p>
        </w:tc>
        <w:tc>
          <w:tcPr>
            <w:tcW w:w="0" w:type="auto"/>
            <w:tcBorders>
              <w:top w:val="nil"/>
              <w:left w:val="nil"/>
              <w:bottom w:val="nil"/>
              <w:right w:val="nil"/>
            </w:tcBorders>
            <w:shd w:val="clear" w:color="auto" w:fill="auto"/>
            <w:noWrap/>
            <w:vAlign w:val="bottom"/>
            <w:hideMark/>
          </w:tcPr>
          <w:p w14:paraId="4343CC8C"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1539 (26.6)</w:t>
            </w:r>
          </w:p>
        </w:tc>
        <w:tc>
          <w:tcPr>
            <w:tcW w:w="0" w:type="auto"/>
            <w:tcBorders>
              <w:top w:val="nil"/>
              <w:left w:val="nil"/>
              <w:bottom w:val="nil"/>
              <w:right w:val="nil"/>
            </w:tcBorders>
            <w:shd w:val="clear" w:color="auto" w:fill="auto"/>
            <w:noWrap/>
            <w:vAlign w:val="bottom"/>
            <w:hideMark/>
          </w:tcPr>
          <w:p w14:paraId="1B0ADE9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1231 (14.2)</w:t>
            </w:r>
          </w:p>
        </w:tc>
        <w:tc>
          <w:tcPr>
            <w:tcW w:w="0" w:type="auto"/>
            <w:tcBorders>
              <w:top w:val="nil"/>
              <w:left w:val="nil"/>
              <w:bottom w:val="nil"/>
              <w:right w:val="nil"/>
            </w:tcBorders>
            <w:shd w:val="clear" w:color="auto" w:fill="auto"/>
            <w:noWrap/>
            <w:vAlign w:val="bottom"/>
            <w:hideMark/>
          </w:tcPr>
          <w:p w14:paraId="0B09340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B1C96D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2D4F60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EEF3EB1"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70023465" w14:textId="77777777" w:rsidTr="006A57F8">
        <w:trPr>
          <w:trHeight w:val="290"/>
        </w:trPr>
        <w:tc>
          <w:tcPr>
            <w:tcW w:w="0" w:type="auto"/>
            <w:tcBorders>
              <w:top w:val="nil"/>
              <w:left w:val="nil"/>
              <w:bottom w:val="nil"/>
              <w:right w:val="nil"/>
            </w:tcBorders>
            <w:shd w:val="clear" w:color="auto" w:fill="auto"/>
            <w:noWrap/>
            <w:vAlign w:val="bottom"/>
            <w:hideMark/>
          </w:tcPr>
          <w:p w14:paraId="67642820"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O-levels</w:t>
            </w:r>
          </w:p>
        </w:tc>
        <w:tc>
          <w:tcPr>
            <w:tcW w:w="0" w:type="auto"/>
            <w:tcBorders>
              <w:top w:val="nil"/>
              <w:left w:val="nil"/>
              <w:bottom w:val="nil"/>
              <w:right w:val="nil"/>
            </w:tcBorders>
            <w:shd w:val="clear" w:color="auto" w:fill="auto"/>
            <w:noWrap/>
            <w:vAlign w:val="bottom"/>
            <w:hideMark/>
          </w:tcPr>
          <w:p w14:paraId="0864521C"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2001 (34.6)</w:t>
            </w:r>
          </w:p>
        </w:tc>
        <w:tc>
          <w:tcPr>
            <w:tcW w:w="0" w:type="auto"/>
            <w:tcBorders>
              <w:top w:val="nil"/>
              <w:left w:val="nil"/>
              <w:bottom w:val="nil"/>
              <w:right w:val="nil"/>
            </w:tcBorders>
            <w:shd w:val="clear" w:color="auto" w:fill="auto"/>
            <w:noWrap/>
            <w:vAlign w:val="bottom"/>
            <w:hideMark/>
          </w:tcPr>
          <w:p w14:paraId="0BAEA0A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2266 (26.1)</w:t>
            </w:r>
          </w:p>
        </w:tc>
        <w:tc>
          <w:tcPr>
            <w:tcW w:w="0" w:type="auto"/>
            <w:tcBorders>
              <w:top w:val="nil"/>
              <w:left w:val="nil"/>
              <w:bottom w:val="nil"/>
              <w:right w:val="nil"/>
            </w:tcBorders>
            <w:shd w:val="clear" w:color="auto" w:fill="auto"/>
            <w:noWrap/>
            <w:vAlign w:val="bottom"/>
            <w:hideMark/>
          </w:tcPr>
          <w:p w14:paraId="45565ED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D814A1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403B14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CB53D6D"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5D9BDE42" w14:textId="77777777" w:rsidTr="006A57F8">
        <w:trPr>
          <w:trHeight w:val="290"/>
        </w:trPr>
        <w:tc>
          <w:tcPr>
            <w:tcW w:w="0" w:type="auto"/>
            <w:tcBorders>
              <w:top w:val="nil"/>
              <w:left w:val="nil"/>
              <w:bottom w:val="nil"/>
              <w:right w:val="nil"/>
            </w:tcBorders>
            <w:shd w:val="clear" w:color="auto" w:fill="auto"/>
            <w:noWrap/>
            <w:vAlign w:val="bottom"/>
            <w:hideMark/>
          </w:tcPr>
          <w:p w14:paraId="1FA0F091"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None/CSE/vocational</w:t>
            </w:r>
          </w:p>
        </w:tc>
        <w:tc>
          <w:tcPr>
            <w:tcW w:w="0" w:type="auto"/>
            <w:tcBorders>
              <w:top w:val="nil"/>
              <w:left w:val="nil"/>
              <w:bottom w:val="nil"/>
              <w:right w:val="nil"/>
            </w:tcBorders>
            <w:shd w:val="clear" w:color="auto" w:fill="auto"/>
            <w:noWrap/>
            <w:vAlign w:val="bottom"/>
            <w:hideMark/>
          </w:tcPr>
          <w:p w14:paraId="7C39B77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1179 (20.4)</w:t>
            </w:r>
          </w:p>
        </w:tc>
        <w:tc>
          <w:tcPr>
            <w:tcW w:w="0" w:type="auto"/>
            <w:tcBorders>
              <w:top w:val="nil"/>
              <w:left w:val="nil"/>
              <w:bottom w:val="nil"/>
              <w:right w:val="nil"/>
            </w:tcBorders>
            <w:shd w:val="clear" w:color="auto" w:fill="auto"/>
            <w:noWrap/>
            <w:vAlign w:val="bottom"/>
            <w:hideMark/>
          </w:tcPr>
          <w:p w14:paraId="4D40A42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2524 (29.1)</w:t>
            </w:r>
          </w:p>
        </w:tc>
        <w:tc>
          <w:tcPr>
            <w:tcW w:w="0" w:type="auto"/>
            <w:tcBorders>
              <w:top w:val="nil"/>
              <w:left w:val="nil"/>
              <w:bottom w:val="nil"/>
              <w:right w:val="nil"/>
            </w:tcBorders>
            <w:shd w:val="clear" w:color="auto" w:fill="auto"/>
            <w:noWrap/>
            <w:vAlign w:val="bottom"/>
            <w:hideMark/>
          </w:tcPr>
          <w:p w14:paraId="43E5538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FC2AEE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ABC784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B5E597D"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543BC739" w14:textId="77777777" w:rsidTr="006A57F8">
        <w:trPr>
          <w:trHeight w:val="290"/>
        </w:trPr>
        <w:tc>
          <w:tcPr>
            <w:tcW w:w="0" w:type="auto"/>
            <w:tcBorders>
              <w:top w:val="nil"/>
              <w:left w:val="nil"/>
              <w:bottom w:val="nil"/>
              <w:right w:val="nil"/>
            </w:tcBorders>
            <w:shd w:val="clear" w:color="auto" w:fill="auto"/>
            <w:noWrap/>
            <w:vAlign w:val="bottom"/>
            <w:hideMark/>
          </w:tcPr>
          <w:p w14:paraId="3FAA7F9D"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nil"/>
              <w:right w:val="nil"/>
            </w:tcBorders>
            <w:shd w:val="clear" w:color="auto" w:fill="auto"/>
            <w:noWrap/>
            <w:vAlign w:val="bottom"/>
            <w:hideMark/>
          </w:tcPr>
          <w:p w14:paraId="0AEE8A9F"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106 (1.8)</w:t>
            </w:r>
          </w:p>
        </w:tc>
        <w:tc>
          <w:tcPr>
            <w:tcW w:w="0" w:type="auto"/>
            <w:tcBorders>
              <w:top w:val="nil"/>
              <w:left w:val="nil"/>
              <w:bottom w:val="nil"/>
              <w:right w:val="nil"/>
            </w:tcBorders>
            <w:shd w:val="clear" w:color="auto" w:fill="auto"/>
            <w:noWrap/>
            <w:vAlign w:val="bottom"/>
            <w:hideMark/>
          </w:tcPr>
          <w:p w14:paraId="7C48AE67"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2038 (23.5)</w:t>
            </w:r>
          </w:p>
        </w:tc>
        <w:tc>
          <w:tcPr>
            <w:tcW w:w="0" w:type="auto"/>
            <w:tcBorders>
              <w:top w:val="nil"/>
              <w:left w:val="nil"/>
              <w:bottom w:val="nil"/>
              <w:right w:val="nil"/>
            </w:tcBorders>
            <w:shd w:val="clear" w:color="auto" w:fill="auto"/>
            <w:noWrap/>
            <w:vAlign w:val="bottom"/>
            <w:hideMark/>
          </w:tcPr>
          <w:p w14:paraId="0B57B1E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E51014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4ABAFA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97E7ADB"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9AC31D2" w14:textId="77777777" w:rsidTr="006A57F8">
        <w:trPr>
          <w:trHeight w:val="290"/>
        </w:trPr>
        <w:tc>
          <w:tcPr>
            <w:tcW w:w="0" w:type="auto"/>
            <w:tcBorders>
              <w:top w:val="nil"/>
              <w:left w:val="nil"/>
              <w:bottom w:val="nil"/>
              <w:right w:val="nil"/>
            </w:tcBorders>
            <w:shd w:val="clear" w:color="auto" w:fill="auto"/>
            <w:noWrap/>
            <w:vAlign w:val="bottom"/>
            <w:hideMark/>
          </w:tcPr>
          <w:p w14:paraId="1456C13B"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PREDO</w:t>
            </w:r>
          </w:p>
        </w:tc>
        <w:tc>
          <w:tcPr>
            <w:tcW w:w="0" w:type="auto"/>
            <w:tcBorders>
              <w:top w:val="nil"/>
              <w:left w:val="nil"/>
              <w:bottom w:val="nil"/>
              <w:right w:val="nil"/>
            </w:tcBorders>
            <w:shd w:val="clear" w:color="auto" w:fill="auto"/>
            <w:noWrap/>
            <w:vAlign w:val="bottom"/>
            <w:hideMark/>
          </w:tcPr>
          <w:p w14:paraId="5F3FC102"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2BDC5BF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FC1F93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F817F1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5F4F78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1C9115E" w14:textId="77777777" w:rsidR="006A57F8" w:rsidRPr="00505683" w:rsidRDefault="006A57F8" w:rsidP="006A57F8">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r>
      <w:tr w:rsidR="006A57F8" w:rsidRPr="00505683" w14:paraId="06696C2B" w14:textId="77777777" w:rsidTr="006A57F8">
        <w:trPr>
          <w:trHeight w:val="290"/>
        </w:trPr>
        <w:tc>
          <w:tcPr>
            <w:tcW w:w="0" w:type="auto"/>
            <w:tcBorders>
              <w:top w:val="nil"/>
              <w:left w:val="nil"/>
              <w:bottom w:val="nil"/>
              <w:right w:val="nil"/>
            </w:tcBorders>
            <w:shd w:val="clear" w:color="auto" w:fill="auto"/>
            <w:noWrap/>
            <w:vAlign w:val="bottom"/>
            <w:hideMark/>
          </w:tcPr>
          <w:p w14:paraId="4E0003A1"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Upper tertiary</w:t>
            </w:r>
          </w:p>
        </w:tc>
        <w:tc>
          <w:tcPr>
            <w:tcW w:w="0" w:type="auto"/>
            <w:tcBorders>
              <w:top w:val="nil"/>
              <w:left w:val="nil"/>
              <w:bottom w:val="nil"/>
              <w:right w:val="nil"/>
            </w:tcBorders>
            <w:shd w:val="clear" w:color="auto" w:fill="auto"/>
            <w:noWrap/>
            <w:vAlign w:val="bottom"/>
            <w:hideMark/>
          </w:tcPr>
          <w:p w14:paraId="7198161F"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72958CE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E4BA4F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704FF0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167 (39.8)</w:t>
            </w:r>
          </w:p>
        </w:tc>
        <w:tc>
          <w:tcPr>
            <w:tcW w:w="0" w:type="auto"/>
            <w:tcBorders>
              <w:top w:val="nil"/>
              <w:left w:val="nil"/>
              <w:bottom w:val="nil"/>
              <w:right w:val="nil"/>
            </w:tcBorders>
            <w:shd w:val="clear" w:color="auto" w:fill="auto"/>
            <w:noWrap/>
            <w:vAlign w:val="bottom"/>
            <w:hideMark/>
          </w:tcPr>
          <w:p w14:paraId="45B8CB9E"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205 (27.4)</w:t>
            </w:r>
          </w:p>
        </w:tc>
        <w:tc>
          <w:tcPr>
            <w:tcW w:w="0" w:type="auto"/>
            <w:tcBorders>
              <w:top w:val="nil"/>
              <w:left w:val="nil"/>
              <w:bottom w:val="nil"/>
              <w:right w:val="nil"/>
            </w:tcBorders>
            <w:shd w:val="clear" w:color="auto" w:fill="auto"/>
            <w:noWrap/>
            <w:vAlign w:val="bottom"/>
            <w:hideMark/>
          </w:tcPr>
          <w:p w14:paraId="5D6853F3"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1D3B0377" w14:textId="77777777" w:rsidTr="006A57F8">
        <w:trPr>
          <w:trHeight w:val="290"/>
        </w:trPr>
        <w:tc>
          <w:tcPr>
            <w:tcW w:w="0" w:type="auto"/>
            <w:tcBorders>
              <w:top w:val="nil"/>
              <w:left w:val="nil"/>
              <w:bottom w:val="nil"/>
              <w:right w:val="nil"/>
            </w:tcBorders>
            <w:shd w:val="clear" w:color="auto" w:fill="auto"/>
            <w:noWrap/>
            <w:vAlign w:val="bottom"/>
            <w:hideMark/>
          </w:tcPr>
          <w:p w14:paraId="15676DC3"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Lower tertiary</w:t>
            </w:r>
          </w:p>
        </w:tc>
        <w:tc>
          <w:tcPr>
            <w:tcW w:w="0" w:type="auto"/>
            <w:tcBorders>
              <w:top w:val="nil"/>
              <w:left w:val="nil"/>
              <w:bottom w:val="nil"/>
              <w:right w:val="nil"/>
            </w:tcBorders>
            <w:shd w:val="clear" w:color="auto" w:fill="auto"/>
            <w:noWrap/>
            <w:vAlign w:val="bottom"/>
            <w:hideMark/>
          </w:tcPr>
          <w:p w14:paraId="3BEA97E6"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31D2260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6099B5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999D07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132 (31.4)</w:t>
            </w:r>
          </w:p>
        </w:tc>
        <w:tc>
          <w:tcPr>
            <w:tcW w:w="0" w:type="auto"/>
            <w:tcBorders>
              <w:top w:val="nil"/>
              <w:left w:val="nil"/>
              <w:bottom w:val="nil"/>
              <w:right w:val="nil"/>
            </w:tcBorders>
            <w:shd w:val="clear" w:color="auto" w:fill="auto"/>
            <w:noWrap/>
            <w:vAlign w:val="bottom"/>
            <w:hideMark/>
          </w:tcPr>
          <w:p w14:paraId="3CDF6057"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187 (25.0)</w:t>
            </w:r>
          </w:p>
        </w:tc>
        <w:tc>
          <w:tcPr>
            <w:tcW w:w="0" w:type="auto"/>
            <w:tcBorders>
              <w:top w:val="nil"/>
              <w:left w:val="nil"/>
              <w:bottom w:val="nil"/>
              <w:right w:val="nil"/>
            </w:tcBorders>
            <w:shd w:val="clear" w:color="auto" w:fill="auto"/>
            <w:noWrap/>
            <w:vAlign w:val="bottom"/>
            <w:hideMark/>
          </w:tcPr>
          <w:p w14:paraId="607FADCA"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5336E0ED" w14:textId="77777777" w:rsidTr="00505683">
        <w:trPr>
          <w:trHeight w:val="290"/>
        </w:trPr>
        <w:tc>
          <w:tcPr>
            <w:tcW w:w="0" w:type="auto"/>
            <w:tcBorders>
              <w:top w:val="nil"/>
              <w:left w:val="nil"/>
              <w:right w:val="nil"/>
            </w:tcBorders>
            <w:shd w:val="clear" w:color="auto" w:fill="auto"/>
            <w:noWrap/>
            <w:vAlign w:val="bottom"/>
            <w:hideMark/>
          </w:tcPr>
          <w:p w14:paraId="7C00A0FA"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Primary/secondary</w:t>
            </w:r>
          </w:p>
        </w:tc>
        <w:tc>
          <w:tcPr>
            <w:tcW w:w="0" w:type="auto"/>
            <w:tcBorders>
              <w:top w:val="nil"/>
              <w:left w:val="nil"/>
              <w:right w:val="nil"/>
            </w:tcBorders>
            <w:shd w:val="clear" w:color="auto" w:fill="auto"/>
            <w:noWrap/>
            <w:vAlign w:val="bottom"/>
            <w:hideMark/>
          </w:tcPr>
          <w:p w14:paraId="3F2C923A"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right w:val="nil"/>
            </w:tcBorders>
            <w:shd w:val="clear" w:color="auto" w:fill="auto"/>
            <w:noWrap/>
            <w:vAlign w:val="bottom"/>
            <w:hideMark/>
          </w:tcPr>
          <w:p w14:paraId="2BF29B3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right w:val="nil"/>
            </w:tcBorders>
            <w:shd w:val="clear" w:color="auto" w:fill="auto"/>
            <w:noWrap/>
            <w:vAlign w:val="bottom"/>
            <w:hideMark/>
          </w:tcPr>
          <w:p w14:paraId="1538F57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right w:val="nil"/>
            </w:tcBorders>
            <w:shd w:val="clear" w:color="auto" w:fill="auto"/>
            <w:noWrap/>
            <w:vAlign w:val="bottom"/>
            <w:hideMark/>
          </w:tcPr>
          <w:p w14:paraId="452D3BA2"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121 (28.8)</w:t>
            </w:r>
          </w:p>
        </w:tc>
        <w:tc>
          <w:tcPr>
            <w:tcW w:w="0" w:type="auto"/>
            <w:tcBorders>
              <w:top w:val="nil"/>
              <w:left w:val="nil"/>
              <w:right w:val="nil"/>
            </w:tcBorders>
            <w:shd w:val="clear" w:color="auto" w:fill="auto"/>
            <w:noWrap/>
            <w:vAlign w:val="bottom"/>
            <w:hideMark/>
          </w:tcPr>
          <w:p w14:paraId="73557D2E"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326 (43.6)</w:t>
            </w:r>
          </w:p>
        </w:tc>
        <w:tc>
          <w:tcPr>
            <w:tcW w:w="0" w:type="auto"/>
            <w:tcBorders>
              <w:top w:val="nil"/>
              <w:left w:val="nil"/>
              <w:right w:val="nil"/>
            </w:tcBorders>
            <w:shd w:val="clear" w:color="auto" w:fill="auto"/>
            <w:noWrap/>
            <w:vAlign w:val="bottom"/>
            <w:hideMark/>
          </w:tcPr>
          <w:p w14:paraId="31B04AEB"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36B6EF83" w14:textId="77777777" w:rsidTr="00505683">
        <w:trPr>
          <w:trHeight w:val="290"/>
        </w:trPr>
        <w:tc>
          <w:tcPr>
            <w:tcW w:w="0" w:type="auto"/>
            <w:tcBorders>
              <w:top w:val="nil"/>
              <w:left w:val="nil"/>
              <w:bottom w:val="single" w:sz="4" w:space="0" w:color="auto"/>
              <w:right w:val="nil"/>
            </w:tcBorders>
            <w:shd w:val="clear" w:color="auto" w:fill="auto"/>
            <w:noWrap/>
            <w:vAlign w:val="bottom"/>
            <w:hideMark/>
          </w:tcPr>
          <w:p w14:paraId="7B5FCFD7"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single" w:sz="4" w:space="0" w:color="auto"/>
              <w:right w:val="nil"/>
            </w:tcBorders>
            <w:shd w:val="clear" w:color="auto" w:fill="auto"/>
            <w:noWrap/>
            <w:vAlign w:val="bottom"/>
            <w:hideMark/>
          </w:tcPr>
          <w:p w14:paraId="25B572F4"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single" w:sz="4" w:space="0" w:color="auto"/>
              <w:right w:val="nil"/>
            </w:tcBorders>
            <w:shd w:val="clear" w:color="auto" w:fill="auto"/>
            <w:noWrap/>
            <w:vAlign w:val="bottom"/>
            <w:hideMark/>
          </w:tcPr>
          <w:p w14:paraId="3D07BA4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single" w:sz="4" w:space="0" w:color="auto"/>
              <w:right w:val="nil"/>
            </w:tcBorders>
            <w:shd w:val="clear" w:color="auto" w:fill="auto"/>
            <w:noWrap/>
            <w:vAlign w:val="bottom"/>
            <w:hideMark/>
          </w:tcPr>
          <w:p w14:paraId="6C81319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single" w:sz="4" w:space="0" w:color="auto"/>
              <w:right w:val="nil"/>
            </w:tcBorders>
            <w:shd w:val="clear" w:color="auto" w:fill="auto"/>
            <w:noWrap/>
            <w:vAlign w:val="bottom"/>
            <w:hideMark/>
          </w:tcPr>
          <w:p w14:paraId="33596AB8"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single" w:sz="4" w:space="0" w:color="auto"/>
              <w:right w:val="nil"/>
            </w:tcBorders>
            <w:shd w:val="clear" w:color="auto" w:fill="auto"/>
            <w:noWrap/>
            <w:vAlign w:val="bottom"/>
            <w:hideMark/>
          </w:tcPr>
          <w:p w14:paraId="085FD31D"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30 (4.0)</w:t>
            </w:r>
          </w:p>
        </w:tc>
        <w:tc>
          <w:tcPr>
            <w:tcW w:w="0" w:type="auto"/>
            <w:tcBorders>
              <w:top w:val="nil"/>
              <w:left w:val="nil"/>
              <w:bottom w:val="single" w:sz="4" w:space="0" w:color="auto"/>
              <w:right w:val="nil"/>
            </w:tcBorders>
            <w:shd w:val="clear" w:color="auto" w:fill="auto"/>
            <w:noWrap/>
            <w:vAlign w:val="bottom"/>
            <w:hideMark/>
          </w:tcPr>
          <w:p w14:paraId="5F32B0D6"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505683" w:rsidRPr="00505683" w14:paraId="1CAFE982" w14:textId="77777777" w:rsidTr="00505683">
        <w:trPr>
          <w:trHeight w:val="290"/>
        </w:trPr>
        <w:tc>
          <w:tcPr>
            <w:tcW w:w="0" w:type="auto"/>
            <w:tcBorders>
              <w:top w:val="single" w:sz="4" w:space="0" w:color="auto"/>
              <w:left w:val="nil"/>
              <w:bottom w:val="nil"/>
              <w:right w:val="nil"/>
            </w:tcBorders>
            <w:shd w:val="clear" w:color="auto" w:fill="auto"/>
            <w:noWrap/>
            <w:vAlign w:val="bottom"/>
          </w:tcPr>
          <w:p w14:paraId="0EF42DC9"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single" w:sz="4" w:space="0" w:color="auto"/>
              <w:left w:val="nil"/>
              <w:bottom w:val="nil"/>
              <w:right w:val="nil"/>
            </w:tcBorders>
            <w:shd w:val="clear" w:color="auto" w:fill="auto"/>
            <w:noWrap/>
            <w:vAlign w:val="bottom"/>
          </w:tcPr>
          <w:p w14:paraId="488D33F6"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single" w:sz="4" w:space="0" w:color="auto"/>
              <w:left w:val="nil"/>
              <w:bottom w:val="nil"/>
              <w:right w:val="nil"/>
            </w:tcBorders>
            <w:shd w:val="clear" w:color="auto" w:fill="auto"/>
            <w:noWrap/>
            <w:vAlign w:val="bottom"/>
          </w:tcPr>
          <w:p w14:paraId="6C0F4A31"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nil"/>
              <w:right w:val="nil"/>
            </w:tcBorders>
            <w:shd w:val="clear" w:color="auto" w:fill="auto"/>
            <w:noWrap/>
            <w:vAlign w:val="bottom"/>
          </w:tcPr>
          <w:p w14:paraId="219E343C"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nil"/>
              <w:right w:val="nil"/>
            </w:tcBorders>
            <w:shd w:val="clear" w:color="auto" w:fill="auto"/>
            <w:noWrap/>
            <w:vAlign w:val="bottom"/>
          </w:tcPr>
          <w:p w14:paraId="4D46B425"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single" w:sz="4" w:space="0" w:color="auto"/>
              <w:left w:val="nil"/>
              <w:bottom w:val="nil"/>
              <w:right w:val="nil"/>
            </w:tcBorders>
            <w:shd w:val="clear" w:color="auto" w:fill="auto"/>
            <w:noWrap/>
            <w:vAlign w:val="bottom"/>
          </w:tcPr>
          <w:p w14:paraId="2C79BAD2"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single" w:sz="4" w:space="0" w:color="auto"/>
              <w:left w:val="nil"/>
              <w:bottom w:val="nil"/>
              <w:right w:val="nil"/>
            </w:tcBorders>
            <w:shd w:val="clear" w:color="auto" w:fill="auto"/>
            <w:noWrap/>
            <w:vAlign w:val="bottom"/>
          </w:tcPr>
          <w:p w14:paraId="5500D9C9"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r>
      <w:tr w:rsidR="00505683" w:rsidRPr="00505683" w14:paraId="2D86C85E" w14:textId="77777777" w:rsidTr="006A57F8">
        <w:trPr>
          <w:trHeight w:val="290"/>
        </w:trPr>
        <w:tc>
          <w:tcPr>
            <w:tcW w:w="0" w:type="auto"/>
            <w:tcBorders>
              <w:top w:val="nil"/>
              <w:left w:val="nil"/>
              <w:bottom w:val="nil"/>
              <w:right w:val="nil"/>
            </w:tcBorders>
            <w:shd w:val="clear" w:color="auto" w:fill="auto"/>
            <w:noWrap/>
            <w:vAlign w:val="bottom"/>
          </w:tcPr>
          <w:p w14:paraId="57FFF0BA"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10C2F686"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22783C30"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tcPr>
          <w:p w14:paraId="79A9B82E"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tcPr>
          <w:p w14:paraId="7F0BA622"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7CF15611"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517FC3C9"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r>
      <w:tr w:rsidR="00505683" w:rsidRPr="00505683" w14:paraId="456D36A1" w14:textId="77777777" w:rsidTr="006A57F8">
        <w:trPr>
          <w:trHeight w:val="290"/>
        </w:trPr>
        <w:tc>
          <w:tcPr>
            <w:tcW w:w="0" w:type="auto"/>
            <w:tcBorders>
              <w:top w:val="nil"/>
              <w:left w:val="nil"/>
              <w:bottom w:val="nil"/>
              <w:right w:val="nil"/>
            </w:tcBorders>
            <w:shd w:val="clear" w:color="auto" w:fill="auto"/>
            <w:noWrap/>
            <w:vAlign w:val="bottom"/>
          </w:tcPr>
          <w:p w14:paraId="7C07C66B"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5153E4F1"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1A82C4F3"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tcPr>
          <w:p w14:paraId="25CA5820"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tcPr>
          <w:p w14:paraId="5EA37FCA"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416A631E"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29693D9B"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r>
      <w:tr w:rsidR="00505683" w:rsidRPr="00505683" w14:paraId="41C6BB03" w14:textId="77777777" w:rsidTr="006A57F8">
        <w:trPr>
          <w:trHeight w:val="290"/>
        </w:trPr>
        <w:tc>
          <w:tcPr>
            <w:tcW w:w="0" w:type="auto"/>
            <w:tcBorders>
              <w:top w:val="nil"/>
              <w:left w:val="nil"/>
              <w:bottom w:val="nil"/>
              <w:right w:val="nil"/>
            </w:tcBorders>
            <w:shd w:val="clear" w:color="auto" w:fill="auto"/>
            <w:noWrap/>
            <w:vAlign w:val="bottom"/>
          </w:tcPr>
          <w:p w14:paraId="35EF3036"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34194788"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48DA03EC"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tcPr>
          <w:p w14:paraId="6ED55491"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tcPr>
          <w:p w14:paraId="091A24BB"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4AFFDCB2"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tcPr>
          <w:p w14:paraId="54C26C6F"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r>
      <w:tr w:rsidR="00505683" w:rsidRPr="00505683" w14:paraId="149EB4B1" w14:textId="77777777" w:rsidTr="00505683">
        <w:trPr>
          <w:trHeight w:val="290"/>
        </w:trPr>
        <w:tc>
          <w:tcPr>
            <w:tcW w:w="0" w:type="auto"/>
            <w:tcBorders>
              <w:top w:val="nil"/>
              <w:left w:val="nil"/>
              <w:right w:val="nil"/>
            </w:tcBorders>
            <w:shd w:val="clear" w:color="auto" w:fill="auto"/>
            <w:noWrap/>
            <w:vAlign w:val="bottom"/>
          </w:tcPr>
          <w:p w14:paraId="1FF0F465"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nil"/>
              <w:left w:val="nil"/>
              <w:right w:val="nil"/>
            </w:tcBorders>
            <w:shd w:val="clear" w:color="auto" w:fill="auto"/>
            <w:noWrap/>
            <w:vAlign w:val="bottom"/>
          </w:tcPr>
          <w:p w14:paraId="79DC9909"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nil"/>
              <w:left w:val="nil"/>
              <w:right w:val="nil"/>
            </w:tcBorders>
            <w:shd w:val="clear" w:color="auto" w:fill="auto"/>
            <w:noWrap/>
            <w:vAlign w:val="bottom"/>
          </w:tcPr>
          <w:p w14:paraId="1EE7E003"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nil"/>
              <w:left w:val="nil"/>
              <w:right w:val="nil"/>
            </w:tcBorders>
            <w:shd w:val="clear" w:color="auto" w:fill="auto"/>
            <w:noWrap/>
            <w:vAlign w:val="bottom"/>
          </w:tcPr>
          <w:p w14:paraId="4089A2BD"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nil"/>
              <w:left w:val="nil"/>
              <w:right w:val="nil"/>
            </w:tcBorders>
            <w:shd w:val="clear" w:color="auto" w:fill="auto"/>
            <w:noWrap/>
            <w:vAlign w:val="bottom"/>
          </w:tcPr>
          <w:p w14:paraId="7B3509B8"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right w:val="nil"/>
            </w:tcBorders>
            <w:shd w:val="clear" w:color="auto" w:fill="auto"/>
            <w:noWrap/>
            <w:vAlign w:val="bottom"/>
          </w:tcPr>
          <w:p w14:paraId="3CC2C89D"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right w:val="nil"/>
            </w:tcBorders>
            <w:shd w:val="clear" w:color="auto" w:fill="auto"/>
            <w:noWrap/>
            <w:vAlign w:val="bottom"/>
          </w:tcPr>
          <w:p w14:paraId="1796F0C0"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r>
      <w:tr w:rsidR="00505683" w:rsidRPr="00505683" w14:paraId="1E523373" w14:textId="77777777" w:rsidTr="00505683">
        <w:trPr>
          <w:trHeight w:val="530"/>
        </w:trPr>
        <w:tc>
          <w:tcPr>
            <w:tcW w:w="0" w:type="auto"/>
            <w:tcBorders>
              <w:top w:val="nil"/>
              <w:left w:val="nil"/>
              <w:bottom w:val="single" w:sz="4" w:space="0" w:color="auto"/>
              <w:right w:val="nil"/>
            </w:tcBorders>
            <w:shd w:val="clear" w:color="auto" w:fill="auto"/>
            <w:vAlign w:val="bottom"/>
          </w:tcPr>
          <w:p w14:paraId="5D75C094" w14:textId="5C1D96C6" w:rsidR="00505683" w:rsidRPr="00505683" w:rsidRDefault="00505683" w:rsidP="006A57F8">
            <w:pPr>
              <w:spacing w:after="0" w:line="360" w:lineRule="auto"/>
              <w:rPr>
                <w:rFonts w:eastAsia="Times New Roman" w:cs="Times New Roman"/>
                <w:b/>
                <w:color w:val="000000"/>
                <w:sz w:val="20"/>
                <w:szCs w:val="20"/>
                <w:lang w:val="en-US" w:eastAsia="fi-FI"/>
              </w:rPr>
            </w:pPr>
            <w:r>
              <w:rPr>
                <w:rFonts w:eastAsia="Times New Roman" w:cs="Times New Roman"/>
                <w:b/>
                <w:color w:val="000000"/>
                <w:sz w:val="20"/>
                <w:szCs w:val="20"/>
                <w:lang w:val="en-US" w:eastAsia="fi-FI"/>
              </w:rPr>
              <w:lastRenderedPageBreak/>
              <w:t>Supplementary Table 2 (continued).</w:t>
            </w:r>
          </w:p>
        </w:tc>
        <w:tc>
          <w:tcPr>
            <w:tcW w:w="0" w:type="auto"/>
            <w:tcBorders>
              <w:top w:val="nil"/>
              <w:left w:val="nil"/>
              <w:bottom w:val="single" w:sz="4" w:space="0" w:color="auto"/>
              <w:right w:val="nil"/>
            </w:tcBorders>
            <w:shd w:val="clear" w:color="auto" w:fill="auto"/>
            <w:noWrap/>
            <w:vAlign w:val="bottom"/>
          </w:tcPr>
          <w:p w14:paraId="0969C62F" w14:textId="77777777" w:rsidR="00505683" w:rsidRPr="00505683" w:rsidRDefault="00505683" w:rsidP="006A57F8">
            <w:pPr>
              <w:spacing w:after="0" w:line="360" w:lineRule="auto"/>
              <w:rPr>
                <w:rFonts w:eastAsia="Times New Roman" w:cs="Times New Roman"/>
                <w:color w:val="000000"/>
                <w:sz w:val="20"/>
                <w:szCs w:val="20"/>
                <w:lang w:val="en-US" w:eastAsia="fi-FI"/>
              </w:rPr>
            </w:pPr>
          </w:p>
        </w:tc>
        <w:tc>
          <w:tcPr>
            <w:tcW w:w="0" w:type="auto"/>
            <w:tcBorders>
              <w:top w:val="nil"/>
              <w:left w:val="nil"/>
              <w:bottom w:val="single" w:sz="4" w:space="0" w:color="auto"/>
              <w:right w:val="nil"/>
            </w:tcBorders>
            <w:shd w:val="clear" w:color="auto" w:fill="auto"/>
            <w:noWrap/>
            <w:vAlign w:val="bottom"/>
          </w:tcPr>
          <w:p w14:paraId="39E4B970" w14:textId="77777777" w:rsidR="00505683" w:rsidRPr="00505683" w:rsidRDefault="00505683" w:rsidP="006A57F8">
            <w:pPr>
              <w:spacing w:after="0" w:line="360" w:lineRule="auto"/>
              <w:jc w:val="center"/>
              <w:rPr>
                <w:rFonts w:eastAsia="Times New Roman" w:cs="Times New Roman"/>
                <w:sz w:val="20"/>
                <w:szCs w:val="20"/>
                <w:lang w:val="en-US" w:eastAsia="fi-FI"/>
              </w:rPr>
            </w:pPr>
          </w:p>
        </w:tc>
        <w:tc>
          <w:tcPr>
            <w:tcW w:w="0" w:type="auto"/>
            <w:tcBorders>
              <w:top w:val="nil"/>
              <w:left w:val="nil"/>
              <w:bottom w:val="single" w:sz="4" w:space="0" w:color="auto"/>
              <w:right w:val="nil"/>
            </w:tcBorders>
            <w:shd w:val="clear" w:color="auto" w:fill="auto"/>
            <w:noWrap/>
            <w:vAlign w:val="bottom"/>
          </w:tcPr>
          <w:p w14:paraId="16AAD8A7" w14:textId="77777777" w:rsidR="00505683" w:rsidRPr="00505683" w:rsidRDefault="00505683"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single" w:sz="4" w:space="0" w:color="auto"/>
              <w:right w:val="nil"/>
            </w:tcBorders>
            <w:shd w:val="clear" w:color="auto" w:fill="auto"/>
            <w:noWrap/>
            <w:vAlign w:val="bottom"/>
          </w:tcPr>
          <w:p w14:paraId="334645C7"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single" w:sz="4" w:space="0" w:color="auto"/>
              <w:right w:val="nil"/>
            </w:tcBorders>
            <w:shd w:val="clear" w:color="auto" w:fill="auto"/>
            <w:noWrap/>
            <w:vAlign w:val="bottom"/>
          </w:tcPr>
          <w:p w14:paraId="29EFA53B"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single" w:sz="4" w:space="0" w:color="auto"/>
              <w:right w:val="nil"/>
            </w:tcBorders>
            <w:shd w:val="clear" w:color="auto" w:fill="auto"/>
            <w:noWrap/>
            <w:vAlign w:val="bottom"/>
          </w:tcPr>
          <w:p w14:paraId="69A29C47" w14:textId="77777777" w:rsidR="00505683" w:rsidRPr="00505683" w:rsidRDefault="00505683" w:rsidP="006A57F8">
            <w:pPr>
              <w:spacing w:after="0" w:line="360" w:lineRule="auto"/>
              <w:jc w:val="center"/>
              <w:rPr>
                <w:rFonts w:eastAsia="Times New Roman" w:cs="Times New Roman"/>
                <w:sz w:val="20"/>
                <w:szCs w:val="20"/>
                <w:lang w:eastAsia="fi-FI"/>
              </w:rPr>
            </w:pPr>
          </w:p>
        </w:tc>
      </w:tr>
      <w:tr w:rsidR="006A57F8" w:rsidRPr="00505683" w14:paraId="52A45B5A" w14:textId="77777777" w:rsidTr="00505683">
        <w:trPr>
          <w:trHeight w:val="530"/>
        </w:trPr>
        <w:tc>
          <w:tcPr>
            <w:tcW w:w="0" w:type="auto"/>
            <w:tcBorders>
              <w:top w:val="single" w:sz="4" w:space="0" w:color="auto"/>
              <w:left w:val="nil"/>
              <w:bottom w:val="nil"/>
              <w:right w:val="nil"/>
            </w:tcBorders>
            <w:shd w:val="clear" w:color="auto" w:fill="auto"/>
            <w:vAlign w:val="bottom"/>
            <w:hideMark/>
          </w:tcPr>
          <w:p w14:paraId="230F5267" w14:textId="77777777" w:rsidR="006A57F8" w:rsidRPr="00505683" w:rsidRDefault="006A57F8" w:rsidP="006A57F8">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Household crowding index (number of people by room)</w:t>
            </w:r>
          </w:p>
        </w:tc>
        <w:tc>
          <w:tcPr>
            <w:tcW w:w="0" w:type="auto"/>
            <w:tcBorders>
              <w:top w:val="single" w:sz="4" w:space="0" w:color="auto"/>
              <w:left w:val="nil"/>
              <w:bottom w:val="nil"/>
              <w:right w:val="nil"/>
            </w:tcBorders>
            <w:shd w:val="clear" w:color="auto" w:fill="auto"/>
            <w:noWrap/>
            <w:vAlign w:val="bottom"/>
            <w:hideMark/>
          </w:tcPr>
          <w:p w14:paraId="1DD8FCC8" w14:textId="77777777" w:rsidR="006A57F8" w:rsidRPr="00505683" w:rsidRDefault="006A57F8" w:rsidP="006A57F8">
            <w:pPr>
              <w:spacing w:after="0" w:line="360" w:lineRule="auto"/>
              <w:rPr>
                <w:rFonts w:eastAsia="Times New Roman" w:cs="Times New Roman"/>
                <w:color w:val="000000"/>
                <w:sz w:val="20"/>
                <w:szCs w:val="20"/>
                <w:lang w:val="en-US" w:eastAsia="fi-FI"/>
              </w:rPr>
            </w:pPr>
          </w:p>
        </w:tc>
        <w:tc>
          <w:tcPr>
            <w:tcW w:w="0" w:type="auto"/>
            <w:tcBorders>
              <w:top w:val="single" w:sz="4" w:space="0" w:color="auto"/>
              <w:left w:val="nil"/>
              <w:bottom w:val="nil"/>
              <w:right w:val="nil"/>
            </w:tcBorders>
            <w:shd w:val="clear" w:color="auto" w:fill="auto"/>
            <w:noWrap/>
            <w:vAlign w:val="bottom"/>
            <w:hideMark/>
          </w:tcPr>
          <w:p w14:paraId="28664373" w14:textId="77777777" w:rsidR="006A57F8" w:rsidRPr="00505683" w:rsidRDefault="006A57F8" w:rsidP="006A57F8">
            <w:pPr>
              <w:spacing w:after="0" w:line="360" w:lineRule="auto"/>
              <w:jc w:val="center"/>
              <w:rPr>
                <w:rFonts w:eastAsia="Times New Roman" w:cs="Times New Roman"/>
                <w:sz w:val="20"/>
                <w:szCs w:val="20"/>
                <w:lang w:val="en-US" w:eastAsia="fi-FI"/>
              </w:rPr>
            </w:pPr>
          </w:p>
        </w:tc>
        <w:tc>
          <w:tcPr>
            <w:tcW w:w="0" w:type="auto"/>
            <w:tcBorders>
              <w:top w:val="single" w:sz="4" w:space="0" w:color="auto"/>
              <w:left w:val="nil"/>
              <w:bottom w:val="nil"/>
              <w:right w:val="nil"/>
            </w:tcBorders>
            <w:shd w:val="clear" w:color="auto" w:fill="auto"/>
            <w:noWrap/>
            <w:vAlign w:val="bottom"/>
            <w:hideMark/>
          </w:tcPr>
          <w:p w14:paraId="76364E7E"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single" w:sz="4" w:space="0" w:color="auto"/>
              <w:left w:val="nil"/>
              <w:bottom w:val="nil"/>
              <w:right w:val="nil"/>
            </w:tcBorders>
            <w:shd w:val="clear" w:color="auto" w:fill="auto"/>
            <w:noWrap/>
            <w:vAlign w:val="bottom"/>
            <w:hideMark/>
          </w:tcPr>
          <w:p w14:paraId="1C6E2F10"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N/A</w:t>
            </w:r>
          </w:p>
        </w:tc>
        <w:tc>
          <w:tcPr>
            <w:tcW w:w="0" w:type="auto"/>
            <w:tcBorders>
              <w:top w:val="single" w:sz="4" w:space="0" w:color="auto"/>
              <w:left w:val="nil"/>
              <w:bottom w:val="nil"/>
              <w:right w:val="nil"/>
            </w:tcBorders>
            <w:shd w:val="clear" w:color="auto" w:fill="auto"/>
            <w:noWrap/>
            <w:vAlign w:val="bottom"/>
            <w:hideMark/>
          </w:tcPr>
          <w:p w14:paraId="4A1032E2"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c>
          <w:tcPr>
            <w:tcW w:w="0" w:type="auto"/>
            <w:tcBorders>
              <w:top w:val="single" w:sz="4" w:space="0" w:color="auto"/>
              <w:left w:val="nil"/>
              <w:bottom w:val="nil"/>
              <w:right w:val="nil"/>
            </w:tcBorders>
            <w:shd w:val="clear" w:color="auto" w:fill="auto"/>
            <w:noWrap/>
            <w:vAlign w:val="bottom"/>
            <w:hideMark/>
          </w:tcPr>
          <w:p w14:paraId="6A7CD92C"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5027FA77" w14:textId="77777777" w:rsidTr="006A57F8">
        <w:trPr>
          <w:trHeight w:val="290"/>
        </w:trPr>
        <w:tc>
          <w:tcPr>
            <w:tcW w:w="0" w:type="auto"/>
            <w:tcBorders>
              <w:top w:val="nil"/>
              <w:left w:val="nil"/>
              <w:bottom w:val="nil"/>
              <w:right w:val="nil"/>
            </w:tcBorders>
            <w:shd w:val="clear" w:color="auto" w:fill="auto"/>
            <w:noWrap/>
            <w:vAlign w:val="bottom"/>
            <w:hideMark/>
          </w:tcPr>
          <w:p w14:paraId="06517AE5"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0-0.50</w:t>
            </w:r>
          </w:p>
        </w:tc>
        <w:tc>
          <w:tcPr>
            <w:tcW w:w="0" w:type="auto"/>
            <w:tcBorders>
              <w:top w:val="nil"/>
              <w:left w:val="nil"/>
              <w:bottom w:val="nil"/>
              <w:right w:val="nil"/>
            </w:tcBorders>
            <w:shd w:val="clear" w:color="auto" w:fill="auto"/>
            <w:noWrap/>
            <w:vAlign w:val="bottom"/>
            <w:hideMark/>
          </w:tcPr>
          <w:p w14:paraId="7EE4459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2812 (48.6)</w:t>
            </w:r>
          </w:p>
        </w:tc>
        <w:tc>
          <w:tcPr>
            <w:tcW w:w="0" w:type="auto"/>
            <w:tcBorders>
              <w:top w:val="nil"/>
              <w:left w:val="nil"/>
              <w:bottom w:val="nil"/>
              <w:right w:val="nil"/>
            </w:tcBorders>
            <w:shd w:val="clear" w:color="auto" w:fill="auto"/>
            <w:noWrap/>
            <w:vAlign w:val="bottom"/>
            <w:hideMark/>
          </w:tcPr>
          <w:p w14:paraId="164E4D4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2607 (30.0)</w:t>
            </w:r>
          </w:p>
        </w:tc>
        <w:tc>
          <w:tcPr>
            <w:tcW w:w="0" w:type="auto"/>
            <w:tcBorders>
              <w:top w:val="nil"/>
              <w:left w:val="nil"/>
              <w:bottom w:val="nil"/>
              <w:right w:val="nil"/>
            </w:tcBorders>
            <w:shd w:val="clear" w:color="auto" w:fill="auto"/>
            <w:noWrap/>
            <w:vAlign w:val="bottom"/>
            <w:hideMark/>
          </w:tcPr>
          <w:p w14:paraId="54F7893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757D67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FCAE0F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524CF0C"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6739D39A" w14:textId="77777777" w:rsidTr="006A57F8">
        <w:trPr>
          <w:trHeight w:val="290"/>
        </w:trPr>
        <w:tc>
          <w:tcPr>
            <w:tcW w:w="0" w:type="auto"/>
            <w:tcBorders>
              <w:top w:val="nil"/>
              <w:left w:val="nil"/>
              <w:bottom w:val="nil"/>
              <w:right w:val="nil"/>
            </w:tcBorders>
            <w:shd w:val="clear" w:color="auto" w:fill="auto"/>
            <w:noWrap/>
            <w:vAlign w:val="bottom"/>
            <w:hideMark/>
          </w:tcPr>
          <w:p w14:paraId="28C091C8"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0.50-0.75</w:t>
            </w:r>
          </w:p>
        </w:tc>
        <w:tc>
          <w:tcPr>
            <w:tcW w:w="0" w:type="auto"/>
            <w:tcBorders>
              <w:top w:val="nil"/>
              <w:left w:val="nil"/>
              <w:bottom w:val="nil"/>
              <w:right w:val="nil"/>
            </w:tcBorders>
            <w:shd w:val="clear" w:color="auto" w:fill="auto"/>
            <w:noWrap/>
            <w:vAlign w:val="bottom"/>
            <w:hideMark/>
          </w:tcPr>
          <w:p w14:paraId="7EA5645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1761 (30.4)</w:t>
            </w:r>
          </w:p>
        </w:tc>
        <w:tc>
          <w:tcPr>
            <w:tcW w:w="0" w:type="auto"/>
            <w:tcBorders>
              <w:top w:val="nil"/>
              <w:left w:val="nil"/>
              <w:bottom w:val="nil"/>
              <w:right w:val="nil"/>
            </w:tcBorders>
            <w:shd w:val="clear" w:color="auto" w:fill="auto"/>
            <w:noWrap/>
            <w:vAlign w:val="bottom"/>
            <w:hideMark/>
          </w:tcPr>
          <w:p w14:paraId="2A086BA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2329 (26.8)</w:t>
            </w:r>
          </w:p>
        </w:tc>
        <w:tc>
          <w:tcPr>
            <w:tcW w:w="0" w:type="auto"/>
            <w:tcBorders>
              <w:top w:val="nil"/>
              <w:left w:val="nil"/>
              <w:bottom w:val="nil"/>
              <w:right w:val="nil"/>
            </w:tcBorders>
            <w:shd w:val="clear" w:color="auto" w:fill="auto"/>
            <w:noWrap/>
            <w:vAlign w:val="bottom"/>
            <w:hideMark/>
          </w:tcPr>
          <w:p w14:paraId="2015AE2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AC787A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3ACF2C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CEBA586"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667FFCC9" w14:textId="77777777" w:rsidTr="006A57F8">
        <w:trPr>
          <w:trHeight w:val="290"/>
        </w:trPr>
        <w:tc>
          <w:tcPr>
            <w:tcW w:w="0" w:type="auto"/>
            <w:tcBorders>
              <w:top w:val="nil"/>
              <w:left w:val="nil"/>
              <w:bottom w:val="nil"/>
              <w:right w:val="nil"/>
            </w:tcBorders>
            <w:shd w:val="clear" w:color="auto" w:fill="auto"/>
            <w:noWrap/>
            <w:vAlign w:val="bottom"/>
            <w:hideMark/>
          </w:tcPr>
          <w:p w14:paraId="3077B78D"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0.75-1</w:t>
            </w:r>
          </w:p>
        </w:tc>
        <w:tc>
          <w:tcPr>
            <w:tcW w:w="0" w:type="auto"/>
            <w:tcBorders>
              <w:top w:val="nil"/>
              <w:left w:val="nil"/>
              <w:bottom w:val="nil"/>
              <w:right w:val="nil"/>
            </w:tcBorders>
            <w:shd w:val="clear" w:color="auto" w:fill="auto"/>
            <w:noWrap/>
            <w:vAlign w:val="bottom"/>
            <w:hideMark/>
          </w:tcPr>
          <w:p w14:paraId="7BC978A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864 (14.9)</w:t>
            </w:r>
          </w:p>
        </w:tc>
        <w:tc>
          <w:tcPr>
            <w:tcW w:w="0" w:type="auto"/>
            <w:tcBorders>
              <w:top w:val="nil"/>
              <w:left w:val="nil"/>
              <w:bottom w:val="nil"/>
              <w:right w:val="nil"/>
            </w:tcBorders>
            <w:shd w:val="clear" w:color="auto" w:fill="auto"/>
            <w:noWrap/>
            <w:vAlign w:val="bottom"/>
            <w:hideMark/>
          </w:tcPr>
          <w:p w14:paraId="7B27B0F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1770 (20.4)</w:t>
            </w:r>
          </w:p>
        </w:tc>
        <w:tc>
          <w:tcPr>
            <w:tcW w:w="0" w:type="auto"/>
            <w:tcBorders>
              <w:top w:val="nil"/>
              <w:left w:val="nil"/>
              <w:bottom w:val="nil"/>
              <w:right w:val="nil"/>
            </w:tcBorders>
            <w:shd w:val="clear" w:color="auto" w:fill="auto"/>
            <w:noWrap/>
            <w:vAlign w:val="bottom"/>
            <w:hideMark/>
          </w:tcPr>
          <w:p w14:paraId="3CBC89A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7FAE0F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E94DD6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FFFE1A4"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47A40ED7" w14:textId="77777777" w:rsidTr="006A57F8">
        <w:trPr>
          <w:trHeight w:val="290"/>
        </w:trPr>
        <w:tc>
          <w:tcPr>
            <w:tcW w:w="0" w:type="auto"/>
            <w:tcBorders>
              <w:top w:val="nil"/>
              <w:left w:val="nil"/>
              <w:bottom w:val="nil"/>
              <w:right w:val="nil"/>
            </w:tcBorders>
            <w:shd w:val="clear" w:color="auto" w:fill="auto"/>
            <w:noWrap/>
            <w:vAlign w:val="bottom"/>
            <w:hideMark/>
          </w:tcPr>
          <w:p w14:paraId="57118B4D"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&gt;1</w:t>
            </w:r>
          </w:p>
        </w:tc>
        <w:tc>
          <w:tcPr>
            <w:tcW w:w="0" w:type="auto"/>
            <w:tcBorders>
              <w:top w:val="nil"/>
              <w:left w:val="nil"/>
              <w:bottom w:val="nil"/>
              <w:right w:val="nil"/>
            </w:tcBorders>
            <w:shd w:val="clear" w:color="auto" w:fill="auto"/>
            <w:noWrap/>
            <w:vAlign w:val="bottom"/>
            <w:hideMark/>
          </w:tcPr>
          <w:p w14:paraId="5719F27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197 (3.4)</w:t>
            </w:r>
          </w:p>
        </w:tc>
        <w:tc>
          <w:tcPr>
            <w:tcW w:w="0" w:type="auto"/>
            <w:tcBorders>
              <w:top w:val="nil"/>
              <w:left w:val="nil"/>
              <w:bottom w:val="nil"/>
              <w:right w:val="nil"/>
            </w:tcBorders>
            <w:shd w:val="clear" w:color="auto" w:fill="auto"/>
            <w:noWrap/>
            <w:vAlign w:val="bottom"/>
            <w:hideMark/>
          </w:tcPr>
          <w:p w14:paraId="1977DC35"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702 (8.1)</w:t>
            </w:r>
          </w:p>
        </w:tc>
        <w:tc>
          <w:tcPr>
            <w:tcW w:w="0" w:type="auto"/>
            <w:tcBorders>
              <w:top w:val="nil"/>
              <w:left w:val="nil"/>
              <w:bottom w:val="nil"/>
              <w:right w:val="nil"/>
            </w:tcBorders>
            <w:shd w:val="clear" w:color="auto" w:fill="auto"/>
            <w:noWrap/>
            <w:vAlign w:val="bottom"/>
            <w:hideMark/>
          </w:tcPr>
          <w:p w14:paraId="2647A55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59EA40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207FEA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7C04F04"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1EB5023E" w14:textId="77777777" w:rsidTr="006A57F8">
        <w:trPr>
          <w:trHeight w:val="290"/>
        </w:trPr>
        <w:tc>
          <w:tcPr>
            <w:tcW w:w="0" w:type="auto"/>
            <w:tcBorders>
              <w:top w:val="nil"/>
              <w:left w:val="nil"/>
              <w:bottom w:val="nil"/>
              <w:right w:val="nil"/>
            </w:tcBorders>
            <w:shd w:val="clear" w:color="auto" w:fill="auto"/>
            <w:noWrap/>
            <w:vAlign w:val="bottom"/>
            <w:hideMark/>
          </w:tcPr>
          <w:p w14:paraId="7BDA2565"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nil"/>
              <w:right w:val="nil"/>
            </w:tcBorders>
            <w:shd w:val="clear" w:color="auto" w:fill="auto"/>
            <w:noWrap/>
            <w:vAlign w:val="bottom"/>
            <w:hideMark/>
          </w:tcPr>
          <w:p w14:paraId="7AD984F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150 (2.6)</w:t>
            </w:r>
          </w:p>
        </w:tc>
        <w:tc>
          <w:tcPr>
            <w:tcW w:w="0" w:type="auto"/>
            <w:tcBorders>
              <w:top w:val="nil"/>
              <w:left w:val="nil"/>
              <w:bottom w:val="nil"/>
              <w:right w:val="nil"/>
            </w:tcBorders>
            <w:shd w:val="clear" w:color="auto" w:fill="auto"/>
            <w:noWrap/>
            <w:vAlign w:val="bottom"/>
            <w:hideMark/>
          </w:tcPr>
          <w:p w14:paraId="05CF839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1276 (14.7)</w:t>
            </w:r>
          </w:p>
        </w:tc>
        <w:tc>
          <w:tcPr>
            <w:tcW w:w="0" w:type="auto"/>
            <w:tcBorders>
              <w:top w:val="nil"/>
              <w:left w:val="nil"/>
              <w:bottom w:val="nil"/>
              <w:right w:val="nil"/>
            </w:tcBorders>
            <w:shd w:val="clear" w:color="auto" w:fill="auto"/>
            <w:noWrap/>
            <w:vAlign w:val="bottom"/>
            <w:hideMark/>
          </w:tcPr>
          <w:p w14:paraId="04F86C8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9678E9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4D62F1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7DA59D4"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7D684256" w14:textId="77777777" w:rsidTr="006A57F8">
        <w:trPr>
          <w:trHeight w:val="290"/>
        </w:trPr>
        <w:tc>
          <w:tcPr>
            <w:tcW w:w="0" w:type="auto"/>
            <w:tcBorders>
              <w:top w:val="nil"/>
              <w:left w:val="nil"/>
              <w:bottom w:val="nil"/>
              <w:right w:val="nil"/>
            </w:tcBorders>
            <w:shd w:val="clear" w:color="auto" w:fill="auto"/>
            <w:noWrap/>
            <w:vAlign w:val="bottom"/>
            <w:hideMark/>
          </w:tcPr>
          <w:p w14:paraId="2123D167"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Cohabiting status</w:t>
            </w:r>
          </w:p>
        </w:tc>
        <w:tc>
          <w:tcPr>
            <w:tcW w:w="0" w:type="auto"/>
            <w:tcBorders>
              <w:top w:val="nil"/>
              <w:left w:val="nil"/>
              <w:bottom w:val="nil"/>
              <w:right w:val="nil"/>
            </w:tcBorders>
            <w:shd w:val="clear" w:color="auto" w:fill="auto"/>
            <w:noWrap/>
            <w:vAlign w:val="bottom"/>
            <w:hideMark/>
          </w:tcPr>
          <w:p w14:paraId="76251DD4"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08F63DD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9AE0856"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5482B8C9"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N/A</w:t>
            </w:r>
          </w:p>
        </w:tc>
        <w:tc>
          <w:tcPr>
            <w:tcW w:w="0" w:type="auto"/>
            <w:tcBorders>
              <w:top w:val="nil"/>
              <w:left w:val="nil"/>
              <w:bottom w:val="nil"/>
              <w:right w:val="nil"/>
            </w:tcBorders>
            <w:shd w:val="clear" w:color="auto" w:fill="auto"/>
            <w:noWrap/>
            <w:vAlign w:val="bottom"/>
            <w:hideMark/>
          </w:tcPr>
          <w:p w14:paraId="35F7E64A"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024A749C"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617D6866" w14:textId="77777777" w:rsidTr="006A57F8">
        <w:trPr>
          <w:trHeight w:val="290"/>
        </w:trPr>
        <w:tc>
          <w:tcPr>
            <w:tcW w:w="0" w:type="auto"/>
            <w:tcBorders>
              <w:top w:val="nil"/>
              <w:left w:val="nil"/>
              <w:bottom w:val="nil"/>
              <w:right w:val="nil"/>
            </w:tcBorders>
            <w:shd w:val="clear" w:color="auto" w:fill="auto"/>
            <w:noWrap/>
            <w:vAlign w:val="bottom"/>
            <w:hideMark/>
          </w:tcPr>
          <w:p w14:paraId="23C5C9E5"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Married/cohabiting</w:t>
            </w:r>
          </w:p>
        </w:tc>
        <w:tc>
          <w:tcPr>
            <w:tcW w:w="0" w:type="auto"/>
            <w:tcBorders>
              <w:top w:val="nil"/>
              <w:left w:val="nil"/>
              <w:bottom w:val="nil"/>
              <w:right w:val="nil"/>
            </w:tcBorders>
            <w:shd w:val="clear" w:color="auto" w:fill="auto"/>
            <w:noWrap/>
            <w:vAlign w:val="bottom"/>
            <w:hideMark/>
          </w:tcPr>
          <w:p w14:paraId="75DF08E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5326 (92.1)</w:t>
            </w:r>
          </w:p>
        </w:tc>
        <w:tc>
          <w:tcPr>
            <w:tcW w:w="0" w:type="auto"/>
            <w:tcBorders>
              <w:top w:val="nil"/>
              <w:left w:val="nil"/>
              <w:bottom w:val="nil"/>
              <w:right w:val="nil"/>
            </w:tcBorders>
            <w:shd w:val="clear" w:color="auto" w:fill="auto"/>
            <w:noWrap/>
            <w:vAlign w:val="bottom"/>
            <w:hideMark/>
          </w:tcPr>
          <w:p w14:paraId="0865F817"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6463 (74.4)</w:t>
            </w:r>
          </w:p>
        </w:tc>
        <w:tc>
          <w:tcPr>
            <w:tcW w:w="0" w:type="auto"/>
            <w:tcBorders>
              <w:top w:val="nil"/>
              <w:left w:val="nil"/>
              <w:bottom w:val="nil"/>
              <w:right w:val="nil"/>
            </w:tcBorders>
            <w:shd w:val="clear" w:color="auto" w:fill="auto"/>
            <w:noWrap/>
            <w:vAlign w:val="bottom"/>
            <w:hideMark/>
          </w:tcPr>
          <w:p w14:paraId="4AEB403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E0BE1E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8E6969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12CDF3F"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F56D35A" w14:textId="77777777" w:rsidTr="006A57F8">
        <w:trPr>
          <w:trHeight w:val="290"/>
        </w:trPr>
        <w:tc>
          <w:tcPr>
            <w:tcW w:w="0" w:type="auto"/>
            <w:tcBorders>
              <w:top w:val="nil"/>
              <w:left w:val="nil"/>
              <w:bottom w:val="nil"/>
              <w:right w:val="nil"/>
            </w:tcBorders>
            <w:shd w:val="clear" w:color="auto" w:fill="auto"/>
            <w:noWrap/>
            <w:vAlign w:val="bottom"/>
            <w:hideMark/>
          </w:tcPr>
          <w:p w14:paraId="231AFC47"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Not cohabiting</w:t>
            </w:r>
          </w:p>
        </w:tc>
        <w:tc>
          <w:tcPr>
            <w:tcW w:w="0" w:type="auto"/>
            <w:tcBorders>
              <w:top w:val="nil"/>
              <w:left w:val="nil"/>
              <w:bottom w:val="nil"/>
              <w:right w:val="nil"/>
            </w:tcBorders>
            <w:shd w:val="clear" w:color="auto" w:fill="auto"/>
            <w:noWrap/>
            <w:vAlign w:val="bottom"/>
            <w:hideMark/>
          </w:tcPr>
          <w:p w14:paraId="5D4D06DC"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413 (7.1)</w:t>
            </w:r>
          </w:p>
        </w:tc>
        <w:tc>
          <w:tcPr>
            <w:tcW w:w="0" w:type="auto"/>
            <w:tcBorders>
              <w:top w:val="nil"/>
              <w:left w:val="nil"/>
              <w:bottom w:val="nil"/>
              <w:right w:val="nil"/>
            </w:tcBorders>
            <w:shd w:val="clear" w:color="auto" w:fill="auto"/>
            <w:noWrap/>
            <w:vAlign w:val="bottom"/>
            <w:hideMark/>
          </w:tcPr>
          <w:p w14:paraId="6F0D024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1210 (13.9)</w:t>
            </w:r>
          </w:p>
        </w:tc>
        <w:tc>
          <w:tcPr>
            <w:tcW w:w="0" w:type="auto"/>
            <w:tcBorders>
              <w:top w:val="nil"/>
              <w:left w:val="nil"/>
              <w:bottom w:val="nil"/>
              <w:right w:val="nil"/>
            </w:tcBorders>
            <w:shd w:val="clear" w:color="auto" w:fill="auto"/>
            <w:noWrap/>
            <w:vAlign w:val="bottom"/>
            <w:hideMark/>
          </w:tcPr>
          <w:p w14:paraId="611E691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6B3644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B1A394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8152C72"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7642B502" w14:textId="77777777" w:rsidTr="006A57F8">
        <w:trPr>
          <w:trHeight w:val="290"/>
        </w:trPr>
        <w:tc>
          <w:tcPr>
            <w:tcW w:w="0" w:type="auto"/>
            <w:tcBorders>
              <w:top w:val="nil"/>
              <w:left w:val="nil"/>
              <w:bottom w:val="nil"/>
              <w:right w:val="nil"/>
            </w:tcBorders>
            <w:shd w:val="clear" w:color="auto" w:fill="auto"/>
            <w:noWrap/>
            <w:vAlign w:val="bottom"/>
            <w:hideMark/>
          </w:tcPr>
          <w:p w14:paraId="30F6F78B"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nil"/>
              <w:right w:val="nil"/>
            </w:tcBorders>
            <w:shd w:val="clear" w:color="auto" w:fill="auto"/>
            <w:noWrap/>
            <w:vAlign w:val="bottom"/>
            <w:hideMark/>
          </w:tcPr>
          <w:p w14:paraId="0D834CC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45 (0.8)</w:t>
            </w:r>
          </w:p>
        </w:tc>
        <w:tc>
          <w:tcPr>
            <w:tcW w:w="0" w:type="auto"/>
            <w:tcBorders>
              <w:top w:val="nil"/>
              <w:left w:val="nil"/>
              <w:bottom w:val="nil"/>
              <w:right w:val="nil"/>
            </w:tcBorders>
            <w:shd w:val="clear" w:color="auto" w:fill="auto"/>
            <w:noWrap/>
            <w:vAlign w:val="bottom"/>
            <w:hideMark/>
          </w:tcPr>
          <w:p w14:paraId="0125AB3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1011 (11.6)</w:t>
            </w:r>
          </w:p>
        </w:tc>
        <w:tc>
          <w:tcPr>
            <w:tcW w:w="0" w:type="auto"/>
            <w:tcBorders>
              <w:top w:val="nil"/>
              <w:left w:val="nil"/>
              <w:bottom w:val="nil"/>
              <w:right w:val="nil"/>
            </w:tcBorders>
            <w:shd w:val="clear" w:color="auto" w:fill="auto"/>
            <w:noWrap/>
            <w:vAlign w:val="bottom"/>
            <w:hideMark/>
          </w:tcPr>
          <w:p w14:paraId="1D25270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5581D0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05E6BD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15B4A6B"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2475F61" w14:textId="77777777" w:rsidTr="006A57F8">
        <w:trPr>
          <w:trHeight w:val="320"/>
        </w:trPr>
        <w:tc>
          <w:tcPr>
            <w:tcW w:w="0" w:type="auto"/>
            <w:tcBorders>
              <w:top w:val="nil"/>
              <w:left w:val="nil"/>
              <w:bottom w:val="nil"/>
              <w:right w:val="nil"/>
            </w:tcBorders>
            <w:shd w:val="clear" w:color="auto" w:fill="auto"/>
            <w:noWrap/>
            <w:vAlign w:val="bottom"/>
            <w:hideMark/>
          </w:tcPr>
          <w:p w14:paraId="782716E1" w14:textId="77777777" w:rsidR="006A57F8" w:rsidRPr="00505683" w:rsidRDefault="006A57F8" w:rsidP="006A57F8">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Substance use during early pregnancy</w:t>
            </w:r>
            <w:r w:rsidRPr="00505683">
              <w:rPr>
                <w:rFonts w:eastAsia="Times New Roman" w:cs="Times New Roman"/>
                <w:color w:val="000000"/>
                <w:sz w:val="20"/>
                <w:szCs w:val="20"/>
                <w:vertAlign w:val="superscript"/>
                <w:lang w:val="en-US" w:eastAsia="fi-FI"/>
              </w:rPr>
              <w:t>c)</w:t>
            </w:r>
          </w:p>
        </w:tc>
        <w:tc>
          <w:tcPr>
            <w:tcW w:w="0" w:type="auto"/>
            <w:tcBorders>
              <w:top w:val="nil"/>
              <w:left w:val="nil"/>
              <w:bottom w:val="nil"/>
              <w:right w:val="nil"/>
            </w:tcBorders>
            <w:shd w:val="clear" w:color="auto" w:fill="auto"/>
            <w:noWrap/>
            <w:vAlign w:val="bottom"/>
            <w:hideMark/>
          </w:tcPr>
          <w:p w14:paraId="0EA5B5CB" w14:textId="77777777" w:rsidR="006A57F8" w:rsidRPr="00505683" w:rsidRDefault="006A57F8" w:rsidP="006A57F8">
            <w:pPr>
              <w:spacing w:after="0" w:line="360" w:lineRule="auto"/>
              <w:rPr>
                <w:rFonts w:eastAsia="Times New Roman" w:cs="Times New Roman"/>
                <w:color w:val="000000"/>
                <w:sz w:val="20"/>
                <w:szCs w:val="20"/>
                <w:lang w:val="en-US" w:eastAsia="fi-FI"/>
              </w:rPr>
            </w:pPr>
          </w:p>
        </w:tc>
        <w:tc>
          <w:tcPr>
            <w:tcW w:w="0" w:type="auto"/>
            <w:tcBorders>
              <w:top w:val="nil"/>
              <w:left w:val="nil"/>
              <w:bottom w:val="nil"/>
              <w:right w:val="nil"/>
            </w:tcBorders>
            <w:shd w:val="clear" w:color="auto" w:fill="auto"/>
            <w:noWrap/>
            <w:vAlign w:val="bottom"/>
            <w:hideMark/>
          </w:tcPr>
          <w:p w14:paraId="063BF08F" w14:textId="77777777" w:rsidR="006A57F8" w:rsidRPr="00505683" w:rsidRDefault="006A57F8" w:rsidP="006A57F8">
            <w:pPr>
              <w:spacing w:after="0" w:line="360" w:lineRule="auto"/>
              <w:jc w:val="center"/>
              <w:rPr>
                <w:rFonts w:eastAsia="Times New Roman" w:cs="Times New Roman"/>
                <w:sz w:val="20"/>
                <w:szCs w:val="20"/>
                <w:lang w:val="en-US" w:eastAsia="fi-FI"/>
              </w:rPr>
            </w:pPr>
          </w:p>
        </w:tc>
        <w:tc>
          <w:tcPr>
            <w:tcW w:w="0" w:type="auto"/>
            <w:tcBorders>
              <w:top w:val="nil"/>
              <w:left w:val="nil"/>
              <w:bottom w:val="nil"/>
              <w:right w:val="nil"/>
            </w:tcBorders>
            <w:shd w:val="clear" w:color="auto" w:fill="auto"/>
            <w:noWrap/>
            <w:vAlign w:val="bottom"/>
            <w:hideMark/>
          </w:tcPr>
          <w:p w14:paraId="44886030"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3EDEDACB"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067C70E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F04B2AC"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.73</w:t>
            </w:r>
          </w:p>
        </w:tc>
      </w:tr>
      <w:tr w:rsidR="006A57F8" w:rsidRPr="00505683" w14:paraId="4F56EF62" w14:textId="77777777" w:rsidTr="006A57F8">
        <w:trPr>
          <w:trHeight w:val="290"/>
        </w:trPr>
        <w:tc>
          <w:tcPr>
            <w:tcW w:w="0" w:type="auto"/>
            <w:tcBorders>
              <w:top w:val="nil"/>
              <w:left w:val="nil"/>
              <w:bottom w:val="nil"/>
              <w:right w:val="nil"/>
            </w:tcBorders>
            <w:shd w:val="clear" w:color="auto" w:fill="auto"/>
            <w:noWrap/>
            <w:vAlign w:val="bottom"/>
            <w:hideMark/>
          </w:tcPr>
          <w:p w14:paraId="2722DF7C"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No</w:t>
            </w:r>
          </w:p>
        </w:tc>
        <w:tc>
          <w:tcPr>
            <w:tcW w:w="0" w:type="auto"/>
            <w:tcBorders>
              <w:top w:val="nil"/>
              <w:left w:val="nil"/>
              <w:bottom w:val="nil"/>
              <w:right w:val="nil"/>
            </w:tcBorders>
            <w:shd w:val="clear" w:color="auto" w:fill="auto"/>
            <w:noWrap/>
            <w:vAlign w:val="bottom"/>
            <w:hideMark/>
          </w:tcPr>
          <w:p w14:paraId="7FE46A5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2133 (36.9)</w:t>
            </w:r>
          </w:p>
        </w:tc>
        <w:tc>
          <w:tcPr>
            <w:tcW w:w="0" w:type="auto"/>
            <w:tcBorders>
              <w:top w:val="nil"/>
              <w:left w:val="nil"/>
              <w:bottom w:val="nil"/>
              <w:right w:val="nil"/>
            </w:tcBorders>
            <w:shd w:val="clear" w:color="auto" w:fill="auto"/>
            <w:noWrap/>
            <w:vAlign w:val="bottom"/>
            <w:hideMark/>
          </w:tcPr>
          <w:p w14:paraId="78CF9032"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2480 (28.6)</w:t>
            </w:r>
          </w:p>
        </w:tc>
        <w:tc>
          <w:tcPr>
            <w:tcW w:w="0" w:type="auto"/>
            <w:tcBorders>
              <w:top w:val="nil"/>
              <w:left w:val="nil"/>
              <w:bottom w:val="nil"/>
              <w:right w:val="nil"/>
            </w:tcBorders>
            <w:shd w:val="clear" w:color="auto" w:fill="auto"/>
            <w:noWrap/>
            <w:vAlign w:val="bottom"/>
            <w:hideMark/>
          </w:tcPr>
          <w:p w14:paraId="4DDBC83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39D0881"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329 (78.3)</w:t>
            </w:r>
          </w:p>
        </w:tc>
        <w:tc>
          <w:tcPr>
            <w:tcW w:w="0" w:type="auto"/>
            <w:tcBorders>
              <w:top w:val="nil"/>
              <w:left w:val="nil"/>
              <w:bottom w:val="nil"/>
              <w:right w:val="nil"/>
            </w:tcBorders>
            <w:shd w:val="clear" w:color="auto" w:fill="auto"/>
            <w:noWrap/>
            <w:vAlign w:val="bottom"/>
            <w:hideMark/>
          </w:tcPr>
          <w:p w14:paraId="3A5BEF84"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478 (63.9)</w:t>
            </w:r>
          </w:p>
        </w:tc>
        <w:tc>
          <w:tcPr>
            <w:tcW w:w="0" w:type="auto"/>
            <w:tcBorders>
              <w:top w:val="nil"/>
              <w:left w:val="nil"/>
              <w:bottom w:val="nil"/>
              <w:right w:val="nil"/>
            </w:tcBorders>
            <w:shd w:val="clear" w:color="auto" w:fill="auto"/>
            <w:noWrap/>
            <w:vAlign w:val="bottom"/>
            <w:hideMark/>
          </w:tcPr>
          <w:p w14:paraId="74006CB2"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4B57440F" w14:textId="77777777" w:rsidTr="006A57F8">
        <w:trPr>
          <w:trHeight w:val="290"/>
        </w:trPr>
        <w:tc>
          <w:tcPr>
            <w:tcW w:w="0" w:type="auto"/>
            <w:tcBorders>
              <w:top w:val="nil"/>
              <w:left w:val="nil"/>
              <w:bottom w:val="nil"/>
              <w:right w:val="nil"/>
            </w:tcBorders>
            <w:shd w:val="clear" w:color="auto" w:fill="auto"/>
            <w:noWrap/>
            <w:vAlign w:val="bottom"/>
            <w:hideMark/>
          </w:tcPr>
          <w:p w14:paraId="552A7338"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Yes</w:t>
            </w:r>
          </w:p>
        </w:tc>
        <w:tc>
          <w:tcPr>
            <w:tcW w:w="0" w:type="auto"/>
            <w:tcBorders>
              <w:top w:val="nil"/>
              <w:left w:val="nil"/>
              <w:bottom w:val="nil"/>
              <w:right w:val="nil"/>
            </w:tcBorders>
            <w:shd w:val="clear" w:color="auto" w:fill="auto"/>
            <w:noWrap/>
            <w:vAlign w:val="bottom"/>
            <w:hideMark/>
          </w:tcPr>
          <w:p w14:paraId="5893056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3595 (62.2)</w:t>
            </w:r>
          </w:p>
        </w:tc>
        <w:tc>
          <w:tcPr>
            <w:tcW w:w="0" w:type="auto"/>
            <w:tcBorders>
              <w:top w:val="nil"/>
              <w:left w:val="nil"/>
              <w:bottom w:val="nil"/>
              <w:right w:val="nil"/>
            </w:tcBorders>
            <w:shd w:val="clear" w:color="auto" w:fill="auto"/>
            <w:noWrap/>
            <w:vAlign w:val="bottom"/>
            <w:hideMark/>
          </w:tcPr>
          <w:p w14:paraId="1B434D5C"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4806 (55.3)</w:t>
            </w:r>
          </w:p>
        </w:tc>
        <w:tc>
          <w:tcPr>
            <w:tcW w:w="0" w:type="auto"/>
            <w:tcBorders>
              <w:top w:val="nil"/>
              <w:left w:val="nil"/>
              <w:bottom w:val="nil"/>
              <w:right w:val="nil"/>
            </w:tcBorders>
            <w:shd w:val="clear" w:color="auto" w:fill="auto"/>
            <w:noWrap/>
            <w:vAlign w:val="bottom"/>
            <w:hideMark/>
          </w:tcPr>
          <w:p w14:paraId="7FFB8F7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0BAFE20"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86 (20.5)</w:t>
            </w:r>
          </w:p>
        </w:tc>
        <w:tc>
          <w:tcPr>
            <w:tcW w:w="0" w:type="auto"/>
            <w:tcBorders>
              <w:top w:val="nil"/>
              <w:left w:val="nil"/>
              <w:bottom w:val="nil"/>
              <w:right w:val="nil"/>
            </w:tcBorders>
            <w:shd w:val="clear" w:color="auto" w:fill="auto"/>
            <w:noWrap/>
            <w:vAlign w:val="bottom"/>
            <w:hideMark/>
          </w:tcPr>
          <w:p w14:paraId="50B3F940"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132 (17.6)</w:t>
            </w:r>
          </w:p>
        </w:tc>
        <w:tc>
          <w:tcPr>
            <w:tcW w:w="0" w:type="auto"/>
            <w:tcBorders>
              <w:top w:val="nil"/>
              <w:left w:val="nil"/>
              <w:bottom w:val="nil"/>
              <w:right w:val="nil"/>
            </w:tcBorders>
            <w:shd w:val="clear" w:color="auto" w:fill="auto"/>
            <w:noWrap/>
            <w:vAlign w:val="bottom"/>
            <w:hideMark/>
          </w:tcPr>
          <w:p w14:paraId="236DEE2F"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25F97354" w14:textId="77777777" w:rsidTr="006A57F8">
        <w:trPr>
          <w:trHeight w:val="290"/>
        </w:trPr>
        <w:tc>
          <w:tcPr>
            <w:tcW w:w="0" w:type="auto"/>
            <w:tcBorders>
              <w:top w:val="nil"/>
              <w:left w:val="nil"/>
              <w:bottom w:val="nil"/>
              <w:right w:val="nil"/>
            </w:tcBorders>
            <w:shd w:val="clear" w:color="auto" w:fill="auto"/>
            <w:noWrap/>
            <w:vAlign w:val="bottom"/>
            <w:hideMark/>
          </w:tcPr>
          <w:p w14:paraId="6DDADC1F"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nil"/>
              <w:right w:val="nil"/>
            </w:tcBorders>
            <w:shd w:val="clear" w:color="auto" w:fill="auto"/>
            <w:noWrap/>
            <w:vAlign w:val="bottom"/>
            <w:hideMark/>
          </w:tcPr>
          <w:p w14:paraId="003B87F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56 (1.0)</w:t>
            </w:r>
          </w:p>
        </w:tc>
        <w:tc>
          <w:tcPr>
            <w:tcW w:w="0" w:type="auto"/>
            <w:tcBorders>
              <w:top w:val="nil"/>
              <w:left w:val="nil"/>
              <w:bottom w:val="nil"/>
              <w:right w:val="nil"/>
            </w:tcBorders>
            <w:shd w:val="clear" w:color="auto" w:fill="auto"/>
            <w:noWrap/>
            <w:vAlign w:val="bottom"/>
            <w:hideMark/>
          </w:tcPr>
          <w:p w14:paraId="06DB4455"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1398 (16.1)</w:t>
            </w:r>
          </w:p>
        </w:tc>
        <w:tc>
          <w:tcPr>
            <w:tcW w:w="0" w:type="auto"/>
            <w:tcBorders>
              <w:top w:val="nil"/>
              <w:left w:val="nil"/>
              <w:bottom w:val="nil"/>
              <w:right w:val="nil"/>
            </w:tcBorders>
            <w:shd w:val="clear" w:color="auto" w:fill="auto"/>
            <w:noWrap/>
            <w:vAlign w:val="bottom"/>
            <w:hideMark/>
          </w:tcPr>
          <w:p w14:paraId="24D9163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7354F8D"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5 (1.2)</w:t>
            </w:r>
          </w:p>
        </w:tc>
        <w:tc>
          <w:tcPr>
            <w:tcW w:w="0" w:type="auto"/>
            <w:tcBorders>
              <w:top w:val="nil"/>
              <w:left w:val="nil"/>
              <w:bottom w:val="nil"/>
              <w:right w:val="nil"/>
            </w:tcBorders>
            <w:shd w:val="clear" w:color="auto" w:fill="auto"/>
            <w:noWrap/>
            <w:vAlign w:val="bottom"/>
            <w:hideMark/>
          </w:tcPr>
          <w:p w14:paraId="1339A530"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138 (18.4)</w:t>
            </w:r>
          </w:p>
        </w:tc>
        <w:tc>
          <w:tcPr>
            <w:tcW w:w="0" w:type="auto"/>
            <w:tcBorders>
              <w:top w:val="nil"/>
              <w:left w:val="nil"/>
              <w:bottom w:val="nil"/>
              <w:right w:val="nil"/>
            </w:tcBorders>
            <w:shd w:val="clear" w:color="auto" w:fill="auto"/>
            <w:noWrap/>
            <w:vAlign w:val="bottom"/>
            <w:hideMark/>
          </w:tcPr>
          <w:p w14:paraId="2582CCD9"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36B32436" w14:textId="77777777" w:rsidTr="006A57F8">
        <w:trPr>
          <w:trHeight w:val="320"/>
        </w:trPr>
        <w:tc>
          <w:tcPr>
            <w:tcW w:w="0" w:type="auto"/>
            <w:tcBorders>
              <w:top w:val="nil"/>
              <w:left w:val="nil"/>
              <w:bottom w:val="nil"/>
              <w:right w:val="nil"/>
            </w:tcBorders>
            <w:shd w:val="clear" w:color="auto" w:fill="auto"/>
            <w:noWrap/>
            <w:vAlign w:val="bottom"/>
            <w:hideMark/>
          </w:tcPr>
          <w:p w14:paraId="6DCA36D4"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Hypertensive disorders during pregnangy</w:t>
            </w:r>
            <w:r w:rsidRPr="00505683">
              <w:rPr>
                <w:rFonts w:eastAsia="Times New Roman" w:cs="Times New Roman"/>
                <w:color w:val="000000"/>
                <w:sz w:val="20"/>
                <w:szCs w:val="20"/>
                <w:vertAlign w:val="superscript"/>
                <w:lang w:eastAsia="fi-FI"/>
              </w:rPr>
              <w:t>d)</w:t>
            </w:r>
          </w:p>
        </w:tc>
        <w:tc>
          <w:tcPr>
            <w:tcW w:w="0" w:type="auto"/>
            <w:tcBorders>
              <w:top w:val="nil"/>
              <w:left w:val="nil"/>
              <w:bottom w:val="nil"/>
              <w:right w:val="nil"/>
            </w:tcBorders>
            <w:shd w:val="clear" w:color="auto" w:fill="auto"/>
            <w:noWrap/>
            <w:vAlign w:val="bottom"/>
            <w:hideMark/>
          </w:tcPr>
          <w:p w14:paraId="01A650A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N/A</w:t>
            </w:r>
          </w:p>
        </w:tc>
        <w:tc>
          <w:tcPr>
            <w:tcW w:w="0" w:type="auto"/>
            <w:tcBorders>
              <w:top w:val="nil"/>
              <w:left w:val="nil"/>
              <w:bottom w:val="nil"/>
              <w:right w:val="nil"/>
            </w:tcBorders>
            <w:shd w:val="clear" w:color="auto" w:fill="auto"/>
            <w:noWrap/>
            <w:vAlign w:val="bottom"/>
            <w:hideMark/>
          </w:tcPr>
          <w:p w14:paraId="64704D2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N/A</w:t>
            </w:r>
          </w:p>
        </w:tc>
        <w:tc>
          <w:tcPr>
            <w:tcW w:w="0" w:type="auto"/>
            <w:tcBorders>
              <w:top w:val="nil"/>
              <w:left w:val="nil"/>
              <w:bottom w:val="nil"/>
              <w:right w:val="nil"/>
            </w:tcBorders>
            <w:shd w:val="clear" w:color="auto" w:fill="auto"/>
            <w:noWrap/>
            <w:vAlign w:val="bottom"/>
            <w:hideMark/>
          </w:tcPr>
          <w:p w14:paraId="434D16D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F71AEC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74A505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8F83FC5"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.88</w:t>
            </w:r>
          </w:p>
        </w:tc>
      </w:tr>
      <w:tr w:rsidR="006A57F8" w:rsidRPr="00505683" w14:paraId="68B9874E" w14:textId="77777777" w:rsidTr="006A57F8">
        <w:trPr>
          <w:trHeight w:val="290"/>
        </w:trPr>
        <w:tc>
          <w:tcPr>
            <w:tcW w:w="0" w:type="auto"/>
            <w:tcBorders>
              <w:top w:val="nil"/>
              <w:left w:val="nil"/>
              <w:bottom w:val="nil"/>
              <w:right w:val="nil"/>
            </w:tcBorders>
            <w:shd w:val="clear" w:color="auto" w:fill="auto"/>
            <w:noWrap/>
            <w:vAlign w:val="bottom"/>
            <w:hideMark/>
          </w:tcPr>
          <w:p w14:paraId="1180F593"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No</w:t>
            </w:r>
          </w:p>
        </w:tc>
        <w:tc>
          <w:tcPr>
            <w:tcW w:w="0" w:type="auto"/>
            <w:tcBorders>
              <w:top w:val="nil"/>
              <w:left w:val="nil"/>
              <w:bottom w:val="nil"/>
              <w:right w:val="nil"/>
            </w:tcBorders>
            <w:shd w:val="clear" w:color="auto" w:fill="auto"/>
            <w:noWrap/>
            <w:vAlign w:val="bottom"/>
            <w:hideMark/>
          </w:tcPr>
          <w:p w14:paraId="1B59C698"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5E2485E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A3253E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7C97BFE"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282 (67.1)</w:t>
            </w:r>
          </w:p>
        </w:tc>
        <w:tc>
          <w:tcPr>
            <w:tcW w:w="0" w:type="auto"/>
            <w:tcBorders>
              <w:top w:val="nil"/>
              <w:left w:val="nil"/>
              <w:bottom w:val="nil"/>
              <w:right w:val="nil"/>
            </w:tcBorders>
            <w:shd w:val="clear" w:color="auto" w:fill="auto"/>
            <w:noWrap/>
            <w:vAlign w:val="bottom"/>
            <w:hideMark/>
          </w:tcPr>
          <w:p w14:paraId="47A68628"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499 (66.7)</w:t>
            </w:r>
          </w:p>
        </w:tc>
        <w:tc>
          <w:tcPr>
            <w:tcW w:w="0" w:type="auto"/>
            <w:tcBorders>
              <w:top w:val="nil"/>
              <w:left w:val="nil"/>
              <w:bottom w:val="nil"/>
              <w:right w:val="nil"/>
            </w:tcBorders>
            <w:shd w:val="clear" w:color="auto" w:fill="auto"/>
            <w:noWrap/>
            <w:vAlign w:val="bottom"/>
            <w:hideMark/>
          </w:tcPr>
          <w:p w14:paraId="5A757FED"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49C7A82D" w14:textId="77777777" w:rsidTr="006A57F8">
        <w:trPr>
          <w:trHeight w:val="290"/>
        </w:trPr>
        <w:tc>
          <w:tcPr>
            <w:tcW w:w="0" w:type="auto"/>
            <w:tcBorders>
              <w:top w:val="nil"/>
              <w:left w:val="nil"/>
              <w:bottom w:val="nil"/>
              <w:right w:val="nil"/>
            </w:tcBorders>
            <w:shd w:val="clear" w:color="auto" w:fill="auto"/>
            <w:noWrap/>
            <w:vAlign w:val="bottom"/>
            <w:hideMark/>
          </w:tcPr>
          <w:p w14:paraId="30889DDE"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Yes</w:t>
            </w:r>
          </w:p>
        </w:tc>
        <w:tc>
          <w:tcPr>
            <w:tcW w:w="0" w:type="auto"/>
            <w:tcBorders>
              <w:top w:val="nil"/>
              <w:left w:val="nil"/>
              <w:bottom w:val="nil"/>
              <w:right w:val="nil"/>
            </w:tcBorders>
            <w:shd w:val="clear" w:color="auto" w:fill="auto"/>
            <w:noWrap/>
            <w:vAlign w:val="bottom"/>
            <w:hideMark/>
          </w:tcPr>
          <w:p w14:paraId="041D2206"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6CAEE18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C0EA50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8DCCA3E"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138 (32.9)</w:t>
            </w:r>
          </w:p>
        </w:tc>
        <w:tc>
          <w:tcPr>
            <w:tcW w:w="0" w:type="auto"/>
            <w:tcBorders>
              <w:top w:val="nil"/>
              <w:left w:val="nil"/>
              <w:bottom w:val="nil"/>
              <w:right w:val="nil"/>
            </w:tcBorders>
            <w:shd w:val="clear" w:color="auto" w:fill="auto"/>
            <w:noWrap/>
            <w:vAlign w:val="bottom"/>
            <w:hideMark/>
          </w:tcPr>
          <w:p w14:paraId="39476CD0"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249 (33.3)</w:t>
            </w:r>
          </w:p>
        </w:tc>
        <w:tc>
          <w:tcPr>
            <w:tcW w:w="0" w:type="auto"/>
            <w:tcBorders>
              <w:top w:val="nil"/>
              <w:left w:val="nil"/>
              <w:bottom w:val="nil"/>
              <w:right w:val="nil"/>
            </w:tcBorders>
            <w:shd w:val="clear" w:color="auto" w:fill="auto"/>
            <w:noWrap/>
            <w:vAlign w:val="bottom"/>
            <w:hideMark/>
          </w:tcPr>
          <w:p w14:paraId="04263B90"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4A561EE3" w14:textId="77777777" w:rsidTr="006A57F8">
        <w:trPr>
          <w:trHeight w:val="290"/>
        </w:trPr>
        <w:tc>
          <w:tcPr>
            <w:tcW w:w="0" w:type="auto"/>
            <w:tcBorders>
              <w:top w:val="nil"/>
              <w:left w:val="nil"/>
              <w:bottom w:val="nil"/>
              <w:right w:val="nil"/>
            </w:tcBorders>
            <w:shd w:val="clear" w:color="auto" w:fill="auto"/>
            <w:noWrap/>
            <w:vAlign w:val="bottom"/>
            <w:hideMark/>
          </w:tcPr>
          <w:p w14:paraId="0B8BAE47" w14:textId="77777777" w:rsidR="006A57F8" w:rsidRPr="00505683" w:rsidRDefault="006A57F8" w:rsidP="006A57F8">
            <w:pPr>
              <w:spacing w:after="0" w:line="360" w:lineRule="auto"/>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Child characteristics</w:t>
            </w:r>
          </w:p>
        </w:tc>
        <w:tc>
          <w:tcPr>
            <w:tcW w:w="0" w:type="auto"/>
            <w:tcBorders>
              <w:top w:val="nil"/>
              <w:left w:val="nil"/>
              <w:bottom w:val="nil"/>
              <w:right w:val="nil"/>
            </w:tcBorders>
            <w:shd w:val="clear" w:color="auto" w:fill="auto"/>
            <w:noWrap/>
            <w:vAlign w:val="bottom"/>
            <w:hideMark/>
          </w:tcPr>
          <w:p w14:paraId="08A98ACD" w14:textId="77777777" w:rsidR="006A57F8" w:rsidRPr="00505683" w:rsidRDefault="006A57F8" w:rsidP="006A57F8">
            <w:pPr>
              <w:spacing w:after="0" w:line="360" w:lineRule="auto"/>
              <w:rPr>
                <w:rFonts w:eastAsia="Times New Roman" w:cs="Times New Roman"/>
                <w:b/>
                <w:bCs/>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6B3E860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8A7C2A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6E38F4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2FBA3D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AC9C9F9"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35D4B995" w14:textId="77777777" w:rsidTr="006A57F8">
        <w:trPr>
          <w:trHeight w:val="290"/>
        </w:trPr>
        <w:tc>
          <w:tcPr>
            <w:tcW w:w="0" w:type="auto"/>
            <w:tcBorders>
              <w:top w:val="nil"/>
              <w:left w:val="nil"/>
              <w:bottom w:val="nil"/>
              <w:right w:val="nil"/>
            </w:tcBorders>
            <w:shd w:val="clear" w:color="auto" w:fill="auto"/>
            <w:noWrap/>
            <w:vAlign w:val="bottom"/>
            <w:hideMark/>
          </w:tcPr>
          <w:p w14:paraId="64EBC49A"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Sex assigned at birth</w:t>
            </w:r>
          </w:p>
        </w:tc>
        <w:tc>
          <w:tcPr>
            <w:tcW w:w="0" w:type="auto"/>
            <w:tcBorders>
              <w:top w:val="nil"/>
              <w:left w:val="nil"/>
              <w:bottom w:val="nil"/>
              <w:right w:val="nil"/>
            </w:tcBorders>
            <w:shd w:val="clear" w:color="auto" w:fill="auto"/>
            <w:noWrap/>
            <w:vAlign w:val="bottom"/>
            <w:hideMark/>
          </w:tcPr>
          <w:p w14:paraId="43E2357E"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582AEBA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1A041F0"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.001</w:t>
            </w:r>
          </w:p>
        </w:tc>
        <w:tc>
          <w:tcPr>
            <w:tcW w:w="0" w:type="auto"/>
            <w:tcBorders>
              <w:top w:val="nil"/>
              <w:left w:val="nil"/>
              <w:bottom w:val="nil"/>
              <w:right w:val="nil"/>
            </w:tcBorders>
            <w:shd w:val="clear" w:color="auto" w:fill="auto"/>
            <w:noWrap/>
            <w:vAlign w:val="bottom"/>
            <w:hideMark/>
          </w:tcPr>
          <w:p w14:paraId="7C0E51DA"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4C6704D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731A005"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.05</w:t>
            </w:r>
          </w:p>
        </w:tc>
      </w:tr>
      <w:tr w:rsidR="006A57F8" w:rsidRPr="00505683" w14:paraId="05664B74" w14:textId="77777777" w:rsidTr="006A57F8">
        <w:trPr>
          <w:trHeight w:val="290"/>
        </w:trPr>
        <w:tc>
          <w:tcPr>
            <w:tcW w:w="0" w:type="auto"/>
            <w:tcBorders>
              <w:top w:val="nil"/>
              <w:left w:val="nil"/>
              <w:bottom w:val="nil"/>
              <w:right w:val="nil"/>
            </w:tcBorders>
            <w:shd w:val="clear" w:color="auto" w:fill="auto"/>
            <w:noWrap/>
            <w:vAlign w:val="bottom"/>
            <w:hideMark/>
          </w:tcPr>
          <w:p w14:paraId="3CE053D5"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Male</w:t>
            </w:r>
          </w:p>
        </w:tc>
        <w:tc>
          <w:tcPr>
            <w:tcW w:w="0" w:type="auto"/>
            <w:tcBorders>
              <w:top w:val="nil"/>
              <w:left w:val="nil"/>
              <w:bottom w:val="nil"/>
              <w:right w:val="nil"/>
            </w:tcBorders>
            <w:shd w:val="clear" w:color="auto" w:fill="auto"/>
            <w:noWrap/>
            <w:vAlign w:val="bottom"/>
            <w:hideMark/>
          </w:tcPr>
          <w:p w14:paraId="04FCEFE5"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2895 (50.1)</w:t>
            </w:r>
          </w:p>
        </w:tc>
        <w:tc>
          <w:tcPr>
            <w:tcW w:w="0" w:type="auto"/>
            <w:tcBorders>
              <w:top w:val="nil"/>
              <w:left w:val="nil"/>
              <w:bottom w:val="nil"/>
              <w:right w:val="nil"/>
            </w:tcBorders>
            <w:shd w:val="clear" w:color="auto" w:fill="auto"/>
            <w:noWrap/>
            <w:vAlign w:val="bottom"/>
            <w:hideMark/>
          </w:tcPr>
          <w:p w14:paraId="768BCBAD"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4319 (49.7)</w:t>
            </w:r>
          </w:p>
        </w:tc>
        <w:tc>
          <w:tcPr>
            <w:tcW w:w="0" w:type="auto"/>
            <w:tcBorders>
              <w:top w:val="nil"/>
              <w:left w:val="nil"/>
              <w:bottom w:val="nil"/>
              <w:right w:val="nil"/>
            </w:tcBorders>
            <w:shd w:val="clear" w:color="auto" w:fill="auto"/>
            <w:noWrap/>
            <w:vAlign w:val="bottom"/>
            <w:hideMark/>
          </w:tcPr>
          <w:p w14:paraId="6C11A17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B6CF2C7"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208 (49.5)</w:t>
            </w:r>
          </w:p>
        </w:tc>
        <w:tc>
          <w:tcPr>
            <w:tcW w:w="0" w:type="auto"/>
            <w:tcBorders>
              <w:top w:val="nil"/>
              <w:left w:val="nil"/>
              <w:bottom w:val="nil"/>
              <w:right w:val="nil"/>
            </w:tcBorders>
            <w:shd w:val="clear" w:color="auto" w:fill="auto"/>
            <w:noWrap/>
            <w:vAlign w:val="bottom"/>
            <w:hideMark/>
          </w:tcPr>
          <w:p w14:paraId="1DAAA951"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415 (55.5)</w:t>
            </w:r>
          </w:p>
        </w:tc>
        <w:tc>
          <w:tcPr>
            <w:tcW w:w="0" w:type="auto"/>
            <w:tcBorders>
              <w:top w:val="nil"/>
              <w:left w:val="nil"/>
              <w:bottom w:val="nil"/>
              <w:right w:val="nil"/>
            </w:tcBorders>
            <w:shd w:val="clear" w:color="auto" w:fill="auto"/>
            <w:noWrap/>
            <w:vAlign w:val="bottom"/>
            <w:hideMark/>
          </w:tcPr>
          <w:p w14:paraId="372E46FE"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3D81F2E8" w14:textId="77777777" w:rsidTr="006A57F8">
        <w:trPr>
          <w:trHeight w:val="290"/>
        </w:trPr>
        <w:tc>
          <w:tcPr>
            <w:tcW w:w="0" w:type="auto"/>
            <w:tcBorders>
              <w:top w:val="nil"/>
              <w:left w:val="nil"/>
              <w:bottom w:val="nil"/>
              <w:right w:val="nil"/>
            </w:tcBorders>
            <w:shd w:val="clear" w:color="auto" w:fill="auto"/>
            <w:noWrap/>
            <w:vAlign w:val="bottom"/>
            <w:hideMark/>
          </w:tcPr>
          <w:p w14:paraId="40695810"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Female</w:t>
            </w:r>
          </w:p>
        </w:tc>
        <w:tc>
          <w:tcPr>
            <w:tcW w:w="0" w:type="auto"/>
            <w:tcBorders>
              <w:top w:val="nil"/>
              <w:left w:val="nil"/>
              <w:bottom w:val="nil"/>
              <w:right w:val="nil"/>
            </w:tcBorders>
            <w:shd w:val="clear" w:color="auto" w:fill="auto"/>
            <w:noWrap/>
            <w:vAlign w:val="bottom"/>
            <w:hideMark/>
          </w:tcPr>
          <w:p w14:paraId="24643D2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2889 (49.9)</w:t>
            </w:r>
          </w:p>
        </w:tc>
        <w:tc>
          <w:tcPr>
            <w:tcW w:w="0" w:type="auto"/>
            <w:tcBorders>
              <w:top w:val="nil"/>
              <w:left w:val="nil"/>
              <w:bottom w:val="nil"/>
              <w:right w:val="nil"/>
            </w:tcBorders>
            <w:shd w:val="clear" w:color="auto" w:fill="auto"/>
            <w:noWrap/>
            <w:vAlign w:val="bottom"/>
            <w:hideMark/>
          </w:tcPr>
          <w:p w14:paraId="3489A9E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3853 (44.4)</w:t>
            </w:r>
          </w:p>
        </w:tc>
        <w:tc>
          <w:tcPr>
            <w:tcW w:w="0" w:type="auto"/>
            <w:tcBorders>
              <w:top w:val="nil"/>
              <w:left w:val="nil"/>
              <w:bottom w:val="nil"/>
              <w:right w:val="nil"/>
            </w:tcBorders>
            <w:shd w:val="clear" w:color="auto" w:fill="auto"/>
            <w:noWrap/>
            <w:vAlign w:val="bottom"/>
            <w:hideMark/>
          </w:tcPr>
          <w:p w14:paraId="2047BC0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B04A8A9"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212 (50.5)</w:t>
            </w:r>
          </w:p>
        </w:tc>
        <w:tc>
          <w:tcPr>
            <w:tcW w:w="0" w:type="auto"/>
            <w:tcBorders>
              <w:top w:val="nil"/>
              <w:left w:val="nil"/>
              <w:bottom w:val="nil"/>
              <w:right w:val="nil"/>
            </w:tcBorders>
            <w:shd w:val="clear" w:color="auto" w:fill="auto"/>
            <w:noWrap/>
            <w:vAlign w:val="bottom"/>
            <w:hideMark/>
          </w:tcPr>
          <w:p w14:paraId="7CC758F9"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333 (44.5)</w:t>
            </w:r>
          </w:p>
        </w:tc>
        <w:tc>
          <w:tcPr>
            <w:tcW w:w="0" w:type="auto"/>
            <w:tcBorders>
              <w:top w:val="nil"/>
              <w:left w:val="nil"/>
              <w:bottom w:val="nil"/>
              <w:right w:val="nil"/>
            </w:tcBorders>
            <w:shd w:val="clear" w:color="auto" w:fill="auto"/>
            <w:noWrap/>
            <w:vAlign w:val="bottom"/>
            <w:hideMark/>
          </w:tcPr>
          <w:p w14:paraId="06AD32C9"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63C6A032" w14:textId="77777777" w:rsidTr="006A57F8">
        <w:trPr>
          <w:trHeight w:val="290"/>
        </w:trPr>
        <w:tc>
          <w:tcPr>
            <w:tcW w:w="0" w:type="auto"/>
            <w:tcBorders>
              <w:top w:val="nil"/>
              <w:left w:val="nil"/>
              <w:bottom w:val="nil"/>
              <w:right w:val="nil"/>
            </w:tcBorders>
            <w:shd w:val="clear" w:color="auto" w:fill="auto"/>
            <w:noWrap/>
            <w:vAlign w:val="bottom"/>
            <w:hideMark/>
          </w:tcPr>
          <w:p w14:paraId="3D50765D"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nil"/>
              <w:right w:val="nil"/>
            </w:tcBorders>
            <w:shd w:val="clear" w:color="auto" w:fill="auto"/>
            <w:noWrap/>
            <w:vAlign w:val="bottom"/>
            <w:hideMark/>
          </w:tcPr>
          <w:p w14:paraId="52D99D95"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w:t>
            </w:r>
          </w:p>
        </w:tc>
        <w:tc>
          <w:tcPr>
            <w:tcW w:w="0" w:type="auto"/>
            <w:tcBorders>
              <w:top w:val="nil"/>
              <w:left w:val="nil"/>
              <w:bottom w:val="nil"/>
              <w:right w:val="nil"/>
            </w:tcBorders>
            <w:shd w:val="clear" w:color="auto" w:fill="auto"/>
            <w:noWrap/>
            <w:vAlign w:val="bottom"/>
            <w:hideMark/>
          </w:tcPr>
          <w:p w14:paraId="017F482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512 (5.9)</w:t>
            </w:r>
          </w:p>
        </w:tc>
        <w:tc>
          <w:tcPr>
            <w:tcW w:w="0" w:type="auto"/>
            <w:tcBorders>
              <w:top w:val="nil"/>
              <w:left w:val="nil"/>
              <w:bottom w:val="nil"/>
              <w:right w:val="nil"/>
            </w:tcBorders>
            <w:shd w:val="clear" w:color="auto" w:fill="auto"/>
            <w:noWrap/>
            <w:vAlign w:val="bottom"/>
            <w:hideMark/>
          </w:tcPr>
          <w:p w14:paraId="0AFEDC2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E50868E"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nil"/>
              <w:right w:val="nil"/>
            </w:tcBorders>
            <w:shd w:val="clear" w:color="auto" w:fill="auto"/>
            <w:noWrap/>
            <w:vAlign w:val="bottom"/>
            <w:hideMark/>
          </w:tcPr>
          <w:p w14:paraId="2246D862"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nil"/>
              <w:right w:val="nil"/>
            </w:tcBorders>
            <w:shd w:val="clear" w:color="auto" w:fill="auto"/>
            <w:noWrap/>
            <w:vAlign w:val="bottom"/>
            <w:hideMark/>
          </w:tcPr>
          <w:p w14:paraId="12E7DAEE"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788C947D" w14:textId="77777777" w:rsidTr="006A57F8">
        <w:trPr>
          <w:trHeight w:val="290"/>
        </w:trPr>
        <w:tc>
          <w:tcPr>
            <w:tcW w:w="0" w:type="auto"/>
            <w:tcBorders>
              <w:top w:val="nil"/>
              <w:left w:val="nil"/>
              <w:bottom w:val="nil"/>
              <w:right w:val="nil"/>
            </w:tcBorders>
            <w:shd w:val="clear" w:color="auto" w:fill="auto"/>
            <w:noWrap/>
            <w:vAlign w:val="bottom"/>
            <w:hideMark/>
          </w:tcPr>
          <w:p w14:paraId="55FC7FCB"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Birth weight (grams)</w:t>
            </w:r>
          </w:p>
        </w:tc>
        <w:tc>
          <w:tcPr>
            <w:tcW w:w="0" w:type="auto"/>
            <w:tcBorders>
              <w:top w:val="nil"/>
              <w:left w:val="nil"/>
              <w:bottom w:val="nil"/>
              <w:right w:val="nil"/>
            </w:tcBorders>
            <w:shd w:val="clear" w:color="auto" w:fill="auto"/>
            <w:noWrap/>
            <w:vAlign w:val="bottom"/>
            <w:hideMark/>
          </w:tcPr>
          <w:p w14:paraId="52BF829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3435.65 (534.18)</w:t>
            </w:r>
          </w:p>
        </w:tc>
        <w:tc>
          <w:tcPr>
            <w:tcW w:w="0" w:type="auto"/>
            <w:tcBorders>
              <w:top w:val="nil"/>
              <w:left w:val="nil"/>
              <w:bottom w:val="nil"/>
              <w:right w:val="nil"/>
            </w:tcBorders>
            <w:shd w:val="clear" w:color="auto" w:fill="auto"/>
            <w:noWrap/>
            <w:vAlign w:val="bottom"/>
            <w:hideMark/>
          </w:tcPr>
          <w:p w14:paraId="1801874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3362.79 (593.76)</w:t>
            </w:r>
          </w:p>
        </w:tc>
        <w:tc>
          <w:tcPr>
            <w:tcW w:w="0" w:type="auto"/>
            <w:tcBorders>
              <w:top w:val="nil"/>
              <w:left w:val="nil"/>
              <w:bottom w:val="nil"/>
              <w:right w:val="nil"/>
            </w:tcBorders>
            <w:shd w:val="clear" w:color="auto" w:fill="auto"/>
            <w:noWrap/>
            <w:vAlign w:val="bottom"/>
            <w:hideMark/>
          </w:tcPr>
          <w:p w14:paraId="0DAFF0B6"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31B22CE4"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3492.68 (554.66)</w:t>
            </w:r>
          </w:p>
        </w:tc>
        <w:tc>
          <w:tcPr>
            <w:tcW w:w="0" w:type="auto"/>
            <w:tcBorders>
              <w:top w:val="nil"/>
              <w:left w:val="nil"/>
              <w:bottom w:val="nil"/>
              <w:right w:val="nil"/>
            </w:tcBorders>
            <w:shd w:val="clear" w:color="auto" w:fill="auto"/>
            <w:noWrap/>
            <w:vAlign w:val="bottom"/>
            <w:hideMark/>
          </w:tcPr>
          <w:p w14:paraId="1B70F834"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3526.60 (596.80)</w:t>
            </w:r>
          </w:p>
        </w:tc>
        <w:tc>
          <w:tcPr>
            <w:tcW w:w="0" w:type="auto"/>
            <w:tcBorders>
              <w:top w:val="nil"/>
              <w:left w:val="nil"/>
              <w:bottom w:val="nil"/>
              <w:right w:val="nil"/>
            </w:tcBorders>
            <w:shd w:val="clear" w:color="auto" w:fill="auto"/>
            <w:noWrap/>
            <w:vAlign w:val="bottom"/>
            <w:hideMark/>
          </w:tcPr>
          <w:p w14:paraId="57EEA068"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.34</w:t>
            </w:r>
          </w:p>
        </w:tc>
      </w:tr>
      <w:tr w:rsidR="006A57F8" w:rsidRPr="00505683" w14:paraId="3191586F" w14:textId="77777777" w:rsidTr="006A57F8">
        <w:trPr>
          <w:trHeight w:val="290"/>
        </w:trPr>
        <w:tc>
          <w:tcPr>
            <w:tcW w:w="0" w:type="auto"/>
            <w:tcBorders>
              <w:top w:val="nil"/>
              <w:left w:val="nil"/>
              <w:bottom w:val="nil"/>
              <w:right w:val="nil"/>
            </w:tcBorders>
            <w:shd w:val="clear" w:color="auto" w:fill="auto"/>
            <w:noWrap/>
            <w:vAlign w:val="bottom"/>
            <w:hideMark/>
          </w:tcPr>
          <w:p w14:paraId="44297007"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nil"/>
              <w:right w:val="nil"/>
            </w:tcBorders>
            <w:shd w:val="clear" w:color="auto" w:fill="auto"/>
            <w:noWrap/>
            <w:vAlign w:val="bottom"/>
            <w:hideMark/>
          </w:tcPr>
          <w:p w14:paraId="04BB96B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67 (1.2)</w:t>
            </w:r>
          </w:p>
        </w:tc>
        <w:tc>
          <w:tcPr>
            <w:tcW w:w="0" w:type="auto"/>
            <w:tcBorders>
              <w:top w:val="nil"/>
              <w:left w:val="nil"/>
              <w:bottom w:val="nil"/>
              <w:right w:val="nil"/>
            </w:tcBorders>
            <w:shd w:val="clear" w:color="auto" w:fill="auto"/>
            <w:noWrap/>
            <w:vAlign w:val="bottom"/>
            <w:hideMark/>
          </w:tcPr>
          <w:p w14:paraId="2B907EC2"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680 (7.8)</w:t>
            </w:r>
          </w:p>
        </w:tc>
        <w:tc>
          <w:tcPr>
            <w:tcW w:w="0" w:type="auto"/>
            <w:tcBorders>
              <w:top w:val="nil"/>
              <w:left w:val="nil"/>
              <w:bottom w:val="nil"/>
              <w:right w:val="nil"/>
            </w:tcBorders>
            <w:shd w:val="clear" w:color="auto" w:fill="auto"/>
            <w:noWrap/>
            <w:vAlign w:val="bottom"/>
            <w:hideMark/>
          </w:tcPr>
          <w:p w14:paraId="615BA16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34AFC54"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nil"/>
              <w:right w:val="nil"/>
            </w:tcBorders>
            <w:shd w:val="clear" w:color="auto" w:fill="auto"/>
            <w:noWrap/>
            <w:vAlign w:val="bottom"/>
            <w:hideMark/>
          </w:tcPr>
          <w:p w14:paraId="3EBEE02F"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nil"/>
              <w:right w:val="nil"/>
            </w:tcBorders>
            <w:shd w:val="clear" w:color="auto" w:fill="auto"/>
            <w:noWrap/>
            <w:vAlign w:val="bottom"/>
            <w:hideMark/>
          </w:tcPr>
          <w:p w14:paraId="3BAB315C"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6A57F8" w:rsidRPr="00505683" w14:paraId="66F2BDBB" w14:textId="77777777" w:rsidTr="00505683">
        <w:trPr>
          <w:trHeight w:val="290"/>
        </w:trPr>
        <w:tc>
          <w:tcPr>
            <w:tcW w:w="0" w:type="auto"/>
            <w:tcBorders>
              <w:top w:val="nil"/>
              <w:left w:val="nil"/>
              <w:right w:val="nil"/>
            </w:tcBorders>
            <w:shd w:val="clear" w:color="auto" w:fill="auto"/>
            <w:noWrap/>
            <w:vAlign w:val="bottom"/>
            <w:hideMark/>
          </w:tcPr>
          <w:p w14:paraId="2FFA7523"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Gestational age (weeks)</w:t>
            </w:r>
          </w:p>
        </w:tc>
        <w:tc>
          <w:tcPr>
            <w:tcW w:w="0" w:type="auto"/>
            <w:tcBorders>
              <w:top w:val="nil"/>
              <w:left w:val="nil"/>
              <w:right w:val="nil"/>
            </w:tcBorders>
            <w:shd w:val="clear" w:color="auto" w:fill="auto"/>
            <w:noWrap/>
            <w:vAlign w:val="bottom"/>
            <w:hideMark/>
          </w:tcPr>
          <w:p w14:paraId="366C9F4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39.49 (1.80)</w:t>
            </w:r>
          </w:p>
        </w:tc>
        <w:tc>
          <w:tcPr>
            <w:tcW w:w="0" w:type="auto"/>
            <w:tcBorders>
              <w:top w:val="nil"/>
              <w:left w:val="nil"/>
              <w:right w:val="nil"/>
            </w:tcBorders>
            <w:shd w:val="clear" w:color="auto" w:fill="auto"/>
            <w:noWrap/>
            <w:vAlign w:val="bottom"/>
            <w:hideMark/>
          </w:tcPr>
          <w:p w14:paraId="0026246F"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37.69 (6.84)</w:t>
            </w:r>
          </w:p>
        </w:tc>
        <w:tc>
          <w:tcPr>
            <w:tcW w:w="0" w:type="auto"/>
            <w:tcBorders>
              <w:top w:val="nil"/>
              <w:left w:val="nil"/>
              <w:right w:val="nil"/>
            </w:tcBorders>
            <w:shd w:val="clear" w:color="auto" w:fill="auto"/>
            <w:noWrap/>
            <w:vAlign w:val="bottom"/>
            <w:hideMark/>
          </w:tcPr>
          <w:p w14:paraId="5250630E"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right w:val="nil"/>
            </w:tcBorders>
            <w:shd w:val="clear" w:color="auto" w:fill="auto"/>
            <w:noWrap/>
            <w:vAlign w:val="bottom"/>
            <w:hideMark/>
          </w:tcPr>
          <w:p w14:paraId="70F4FAC8"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39.74 (1.55)</w:t>
            </w:r>
          </w:p>
        </w:tc>
        <w:tc>
          <w:tcPr>
            <w:tcW w:w="0" w:type="auto"/>
            <w:tcBorders>
              <w:top w:val="nil"/>
              <w:left w:val="nil"/>
              <w:right w:val="nil"/>
            </w:tcBorders>
            <w:shd w:val="clear" w:color="auto" w:fill="auto"/>
            <w:noWrap/>
            <w:vAlign w:val="bottom"/>
            <w:hideMark/>
          </w:tcPr>
          <w:p w14:paraId="0145CC10"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39.62 (1.95)</w:t>
            </w:r>
          </w:p>
        </w:tc>
        <w:tc>
          <w:tcPr>
            <w:tcW w:w="0" w:type="auto"/>
            <w:tcBorders>
              <w:top w:val="nil"/>
              <w:left w:val="nil"/>
              <w:right w:val="nil"/>
            </w:tcBorders>
            <w:shd w:val="clear" w:color="auto" w:fill="auto"/>
            <w:noWrap/>
            <w:vAlign w:val="bottom"/>
            <w:hideMark/>
          </w:tcPr>
          <w:p w14:paraId="6DB22999"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.24</w:t>
            </w:r>
          </w:p>
        </w:tc>
      </w:tr>
      <w:tr w:rsidR="006A57F8" w:rsidRPr="00505683" w14:paraId="16F1B5CE" w14:textId="77777777" w:rsidTr="00505683">
        <w:trPr>
          <w:trHeight w:val="290"/>
        </w:trPr>
        <w:tc>
          <w:tcPr>
            <w:tcW w:w="0" w:type="auto"/>
            <w:tcBorders>
              <w:top w:val="nil"/>
              <w:left w:val="nil"/>
              <w:bottom w:val="single" w:sz="4" w:space="0" w:color="auto"/>
              <w:right w:val="nil"/>
            </w:tcBorders>
            <w:shd w:val="clear" w:color="auto" w:fill="auto"/>
            <w:noWrap/>
            <w:vAlign w:val="bottom"/>
            <w:hideMark/>
          </w:tcPr>
          <w:p w14:paraId="09658A93"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single" w:sz="4" w:space="0" w:color="auto"/>
              <w:right w:val="nil"/>
            </w:tcBorders>
            <w:shd w:val="clear" w:color="auto" w:fill="auto"/>
            <w:noWrap/>
            <w:vAlign w:val="bottom"/>
            <w:hideMark/>
          </w:tcPr>
          <w:p w14:paraId="1781E28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w:t>
            </w:r>
          </w:p>
        </w:tc>
        <w:tc>
          <w:tcPr>
            <w:tcW w:w="0" w:type="auto"/>
            <w:tcBorders>
              <w:top w:val="nil"/>
              <w:left w:val="nil"/>
              <w:bottom w:val="single" w:sz="4" w:space="0" w:color="auto"/>
              <w:right w:val="nil"/>
            </w:tcBorders>
            <w:shd w:val="clear" w:color="auto" w:fill="auto"/>
            <w:noWrap/>
            <w:vAlign w:val="bottom"/>
            <w:hideMark/>
          </w:tcPr>
          <w:p w14:paraId="6CDB0BB5"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44 (0.5)</w:t>
            </w:r>
          </w:p>
        </w:tc>
        <w:tc>
          <w:tcPr>
            <w:tcW w:w="0" w:type="auto"/>
            <w:tcBorders>
              <w:top w:val="nil"/>
              <w:left w:val="nil"/>
              <w:bottom w:val="single" w:sz="4" w:space="0" w:color="auto"/>
              <w:right w:val="nil"/>
            </w:tcBorders>
            <w:shd w:val="clear" w:color="auto" w:fill="auto"/>
            <w:noWrap/>
            <w:vAlign w:val="bottom"/>
            <w:hideMark/>
          </w:tcPr>
          <w:p w14:paraId="2A5D1C5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single" w:sz="4" w:space="0" w:color="auto"/>
              <w:right w:val="nil"/>
            </w:tcBorders>
            <w:shd w:val="clear" w:color="auto" w:fill="auto"/>
            <w:noWrap/>
            <w:vAlign w:val="bottom"/>
            <w:hideMark/>
          </w:tcPr>
          <w:p w14:paraId="5114D334"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single" w:sz="4" w:space="0" w:color="auto"/>
              <w:right w:val="nil"/>
            </w:tcBorders>
            <w:shd w:val="clear" w:color="auto" w:fill="auto"/>
            <w:noWrap/>
            <w:vAlign w:val="bottom"/>
            <w:hideMark/>
          </w:tcPr>
          <w:p w14:paraId="26F74211"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w:t>
            </w:r>
          </w:p>
        </w:tc>
        <w:tc>
          <w:tcPr>
            <w:tcW w:w="0" w:type="auto"/>
            <w:tcBorders>
              <w:top w:val="nil"/>
              <w:left w:val="nil"/>
              <w:bottom w:val="single" w:sz="4" w:space="0" w:color="auto"/>
              <w:right w:val="nil"/>
            </w:tcBorders>
            <w:shd w:val="clear" w:color="auto" w:fill="auto"/>
            <w:noWrap/>
            <w:vAlign w:val="bottom"/>
            <w:hideMark/>
          </w:tcPr>
          <w:p w14:paraId="76AE4749"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r>
      <w:tr w:rsidR="00505683" w:rsidRPr="00505683" w14:paraId="15945BED" w14:textId="77777777" w:rsidTr="00505683">
        <w:trPr>
          <w:trHeight w:val="290"/>
        </w:trPr>
        <w:tc>
          <w:tcPr>
            <w:tcW w:w="0" w:type="auto"/>
            <w:tcBorders>
              <w:top w:val="single" w:sz="4" w:space="0" w:color="auto"/>
              <w:left w:val="nil"/>
              <w:right w:val="nil"/>
            </w:tcBorders>
            <w:shd w:val="clear" w:color="auto" w:fill="auto"/>
            <w:noWrap/>
            <w:vAlign w:val="bottom"/>
          </w:tcPr>
          <w:p w14:paraId="104DAA94"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single" w:sz="4" w:space="0" w:color="auto"/>
              <w:left w:val="nil"/>
              <w:right w:val="nil"/>
            </w:tcBorders>
            <w:shd w:val="clear" w:color="auto" w:fill="auto"/>
            <w:noWrap/>
            <w:vAlign w:val="bottom"/>
          </w:tcPr>
          <w:p w14:paraId="0E95A472"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right w:val="nil"/>
            </w:tcBorders>
            <w:shd w:val="clear" w:color="auto" w:fill="auto"/>
            <w:noWrap/>
            <w:vAlign w:val="bottom"/>
          </w:tcPr>
          <w:p w14:paraId="1DD25121"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right w:val="nil"/>
            </w:tcBorders>
            <w:shd w:val="clear" w:color="auto" w:fill="auto"/>
            <w:noWrap/>
            <w:vAlign w:val="bottom"/>
          </w:tcPr>
          <w:p w14:paraId="287F1CCE"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right w:val="nil"/>
            </w:tcBorders>
            <w:shd w:val="clear" w:color="auto" w:fill="auto"/>
            <w:noWrap/>
            <w:vAlign w:val="bottom"/>
          </w:tcPr>
          <w:p w14:paraId="2F80DF0F"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single" w:sz="4" w:space="0" w:color="auto"/>
              <w:left w:val="nil"/>
              <w:right w:val="nil"/>
            </w:tcBorders>
            <w:shd w:val="clear" w:color="auto" w:fill="auto"/>
            <w:noWrap/>
            <w:vAlign w:val="bottom"/>
          </w:tcPr>
          <w:p w14:paraId="7DF9FC37"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single" w:sz="4" w:space="0" w:color="auto"/>
              <w:left w:val="nil"/>
              <w:right w:val="nil"/>
            </w:tcBorders>
            <w:shd w:val="clear" w:color="auto" w:fill="auto"/>
            <w:noWrap/>
            <w:vAlign w:val="bottom"/>
          </w:tcPr>
          <w:p w14:paraId="7A4DCBE7"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r>
      <w:tr w:rsidR="00505683" w:rsidRPr="00505683" w14:paraId="529A1ED8" w14:textId="77777777" w:rsidTr="00505683">
        <w:trPr>
          <w:trHeight w:val="290"/>
        </w:trPr>
        <w:tc>
          <w:tcPr>
            <w:tcW w:w="0" w:type="auto"/>
            <w:tcBorders>
              <w:top w:val="nil"/>
              <w:left w:val="nil"/>
              <w:bottom w:val="single" w:sz="4" w:space="0" w:color="auto"/>
              <w:right w:val="nil"/>
            </w:tcBorders>
            <w:shd w:val="clear" w:color="auto" w:fill="auto"/>
            <w:noWrap/>
            <w:vAlign w:val="bottom"/>
          </w:tcPr>
          <w:p w14:paraId="49DD6010" w14:textId="77CF5AFA" w:rsidR="00505683" w:rsidRPr="00505683" w:rsidRDefault="00505683" w:rsidP="006A57F8">
            <w:pPr>
              <w:spacing w:after="0" w:line="360" w:lineRule="auto"/>
              <w:rPr>
                <w:rFonts w:eastAsia="Times New Roman" w:cs="Times New Roman"/>
                <w:color w:val="000000"/>
                <w:sz w:val="20"/>
                <w:szCs w:val="20"/>
                <w:lang w:eastAsia="fi-FI"/>
              </w:rPr>
            </w:pPr>
            <w:r>
              <w:rPr>
                <w:rFonts w:eastAsia="Times New Roman" w:cs="Times New Roman"/>
                <w:b/>
                <w:color w:val="000000"/>
                <w:sz w:val="20"/>
                <w:szCs w:val="20"/>
                <w:lang w:val="en-US" w:eastAsia="fi-FI"/>
              </w:rPr>
              <w:lastRenderedPageBreak/>
              <w:t>Supplementary Table 2 (continued).</w:t>
            </w:r>
          </w:p>
        </w:tc>
        <w:tc>
          <w:tcPr>
            <w:tcW w:w="0" w:type="auto"/>
            <w:tcBorders>
              <w:top w:val="nil"/>
              <w:left w:val="nil"/>
              <w:bottom w:val="single" w:sz="4" w:space="0" w:color="auto"/>
              <w:right w:val="nil"/>
            </w:tcBorders>
            <w:shd w:val="clear" w:color="auto" w:fill="auto"/>
            <w:noWrap/>
            <w:vAlign w:val="bottom"/>
          </w:tcPr>
          <w:p w14:paraId="4CBB2712" w14:textId="77777777" w:rsidR="00505683" w:rsidRPr="00505683" w:rsidRDefault="00505683" w:rsidP="006A57F8">
            <w:pPr>
              <w:spacing w:after="0" w:line="360" w:lineRule="auto"/>
              <w:rPr>
                <w:rFonts w:eastAsia="Times New Roman" w:cs="Times New Roman"/>
                <w:color w:val="000000"/>
                <w:sz w:val="20"/>
                <w:szCs w:val="20"/>
                <w:lang w:eastAsia="fi-FI"/>
              </w:rPr>
            </w:pPr>
          </w:p>
        </w:tc>
        <w:tc>
          <w:tcPr>
            <w:tcW w:w="0" w:type="auto"/>
            <w:tcBorders>
              <w:top w:val="nil"/>
              <w:left w:val="nil"/>
              <w:bottom w:val="single" w:sz="4" w:space="0" w:color="auto"/>
              <w:right w:val="nil"/>
            </w:tcBorders>
            <w:shd w:val="clear" w:color="auto" w:fill="auto"/>
            <w:noWrap/>
            <w:vAlign w:val="bottom"/>
          </w:tcPr>
          <w:p w14:paraId="42D6AE89"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nil"/>
              <w:left w:val="nil"/>
              <w:bottom w:val="single" w:sz="4" w:space="0" w:color="auto"/>
              <w:right w:val="nil"/>
            </w:tcBorders>
            <w:shd w:val="clear" w:color="auto" w:fill="auto"/>
            <w:noWrap/>
            <w:vAlign w:val="bottom"/>
          </w:tcPr>
          <w:p w14:paraId="40F2A52C" w14:textId="77777777" w:rsidR="00505683" w:rsidRPr="00505683" w:rsidRDefault="00505683"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single" w:sz="4" w:space="0" w:color="auto"/>
              <w:right w:val="nil"/>
            </w:tcBorders>
            <w:shd w:val="clear" w:color="auto" w:fill="auto"/>
            <w:noWrap/>
            <w:vAlign w:val="bottom"/>
          </w:tcPr>
          <w:p w14:paraId="37B755F0"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single" w:sz="4" w:space="0" w:color="auto"/>
              <w:right w:val="nil"/>
            </w:tcBorders>
            <w:shd w:val="clear" w:color="auto" w:fill="auto"/>
            <w:noWrap/>
            <w:vAlign w:val="bottom"/>
          </w:tcPr>
          <w:p w14:paraId="0F68A092" w14:textId="77777777" w:rsidR="00505683" w:rsidRPr="00505683" w:rsidRDefault="00505683" w:rsidP="006A57F8">
            <w:pPr>
              <w:spacing w:after="0" w:line="360" w:lineRule="auto"/>
              <w:jc w:val="center"/>
              <w:rPr>
                <w:rFonts w:eastAsia="Times New Roman" w:cs="Times New Roman"/>
                <w:color w:val="000000"/>
                <w:sz w:val="20"/>
                <w:szCs w:val="20"/>
                <w:lang w:eastAsia="fi-FI"/>
              </w:rPr>
            </w:pPr>
          </w:p>
        </w:tc>
        <w:tc>
          <w:tcPr>
            <w:tcW w:w="0" w:type="auto"/>
            <w:tcBorders>
              <w:top w:val="nil"/>
              <w:left w:val="nil"/>
              <w:bottom w:val="single" w:sz="4" w:space="0" w:color="auto"/>
              <w:right w:val="nil"/>
            </w:tcBorders>
            <w:shd w:val="clear" w:color="auto" w:fill="auto"/>
            <w:noWrap/>
            <w:vAlign w:val="bottom"/>
          </w:tcPr>
          <w:p w14:paraId="3BE4C659" w14:textId="77777777" w:rsidR="00505683" w:rsidRPr="00505683" w:rsidRDefault="00505683" w:rsidP="006A57F8">
            <w:pPr>
              <w:spacing w:after="0" w:line="360" w:lineRule="auto"/>
              <w:jc w:val="center"/>
              <w:rPr>
                <w:rFonts w:eastAsia="Times New Roman" w:cs="Times New Roman"/>
                <w:sz w:val="20"/>
                <w:szCs w:val="20"/>
                <w:lang w:eastAsia="fi-FI"/>
              </w:rPr>
            </w:pPr>
          </w:p>
        </w:tc>
      </w:tr>
      <w:tr w:rsidR="006A57F8" w:rsidRPr="00505683" w14:paraId="7EBCD91C" w14:textId="77777777" w:rsidTr="00505683">
        <w:trPr>
          <w:trHeight w:val="290"/>
        </w:trPr>
        <w:tc>
          <w:tcPr>
            <w:tcW w:w="0" w:type="auto"/>
            <w:tcBorders>
              <w:top w:val="single" w:sz="4" w:space="0" w:color="auto"/>
              <w:left w:val="nil"/>
              <w:bottom w:val="nil"/>
              <w:right w:val="nil"/>
            </w:tcBorders>
            <w:shd w:val="clear" w:color="auto" w:fill="auto"/>
            <w:noWrap/>
            <w:vAlign w:val="bottom"/>
            <w:hideMark/>
          </w:tcPr>
          <w:p w14:paraId="51D86418"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Ethnic background</w:t>
            </w:r>
          </w:p>
        </w:tc>
        <w:tc>
          <w:tcPr>
            <w:tcW w:w="0" w:type="auto"/>
            <w:tcBorders>
              <w:top w:val="single" w:sz="4" w:space="0" w:color="auto"/>
              <w:left w:val="nil"/>
              <w:bottom w:val="nil"/>
              <w:right w:val="nil"/>
            </w:tcBorders>
            <w:shd w:val="clear" w:color="auto" w:fill="auto"/>
            <w:noWrap/>
            <w:vAlign w:val="bottom"/>
            <w:hideMark/>
          </w:tcPr>
          <w:p w14:paraId="7584D8C3"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single" w:sz="4" w:space="0" w:color="auto"/>
              <w:left w:val="nil"/>
              <w:bottom w:val="nil"/>
              <w:right w:val="nil"/>
            </w:tcBorders>
            <w:shd w:val="clear" w:color="auto" w:fill="auto"/>
            <w:noWrap/>
            <w:vAlign w:val="bottom"/>
            <w:hideMark/>
          </w:tcPr>
          <w:p w14:paraId="047CAE3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nil"/>
              <w:right w:val="nil"/>
            </w:tcBorders>
            <w:shd w:val="clear" w:color="auto" w:fill="auto"/>
            <w:noWrap/>
            <w:vAlign w:val="bottom"/>
            <w:hideMark/>
          </w:tcPr>
          <w:p w14:paraId="3E3389A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single" w:sz="4" w:space="0" w:color="auto"/>
              <w:left w:val="nil"/>
              <w:bottom w:val="nil"/>
              <w:right w:val="nil"/>
            </w:tcBorders>
            <w:shd w:val="clear" w:color="auto" w:fill="auto"/>
            <w:noWrap/>
            <w:vAlign w:val="bottom"/>
            <w:hideMark/>
          </w:tcPr>
          <w:p w14:paraId="5A34D589"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N/A</w:t>
            </w:r>
          </w:p>
        </w:tc>
        <w:tc>
          <w:tcPr>
            <w:tcW w:w="0" w:type="auto"/>
            <w:tcBorders>
              <w:top w:val="single" w:sz="4" w:space="0" w:color="auto"/>
              <w:left w:val="nil"/>
              <w:bottom w:val="nil"/>
              <w:right w:val="nil"/>
            </w:tcBorders>
            <w:shd w:val="clear" w:color="auto" w:fill="auto"/>
            <w:noWrap/>
            <w:vAlign w:val="bottom"/>
            <w:hideMark/>
          </w:tcPr>
          <w:p w14:paraId="37F0CB00" w14:textId="77777777" w:rsidR="006A57F8" w:rsidRPr="00505683" w:rsidRDefault="006A57F8" w:rsidP="006A57F8">
            <w:pPr>
              <w:spacing w:after="0" w:line="360" w:lineRule="auto"/>
              <w:jc w:val="center"/>
              <w:rPr>
                <w:rFonts w:eastAsia="Times New Roman" w:cs="Times New Roman"/>
                <w:color w:val="000000"/>
                <w:sz w:val="20"/>
                <w:szCs w:val="20"/>
                <w:lang w:eastAsia="fi-FI"/>
              </w:rPr>
            </w:pPr>
          </w:p>
        </w:tc>
        <w:tc>
          <w:tcPr>
            <w:tcW w:w="0" w:type="auto"/>
            <w:tcBorders>
              <w:top w:val="single" w:sz="4" w:space="0" w:color="auto"/>
              <w:left w:val="nil"/>
              <w:bottom w:val="nil"/>
              <w:right w:val="nil"/>
            </w:tcBorders>
            <w:shd w:val="clear" w:color="auto" w:fill="auto"/>
            <w:noWrap/>
            <w:vAlign w:val="bottom"/>
            <w:hideMark/>
          </w:tcPr>
          <w:p w14:paraId="2BA89DDC"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0E3421A9" w14:textId="77777777" w:rsidTr="006A57F8">
        <w:trPr>
          <w:trHeight w:val="290"/>
        </w:trPr>
        <w:tc>
          <w:tcPr>
            <w:tcW w:w="0" w:type="auto"/>
            <w:tcBorders>
              <w:top w:val="nil"/>
              <w:left w:val="nil"/>
              <w:bottom w:val="nil"/>
              <w:right w:val="nil"/>
            </w:tcBorders>
            <w:shd w:val="clear" w:color="auto" w:fill="auto"/>
            <w:noWrap/>
            <w:vAlign w:val="bottom"/>
            <w:hideMark/>
          </w:tcPr>
          <w:p w14:paraId="2DE1FF5C"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White</w:t>
            </w:r>
          </w:p>
        </w:tc>
        <w:tc>
          <w:tcPr>
            <w:tcW w:w="0" w:type="auto"/>
            <w:tcBorders>
              <w:top w:val="nil"/>
              <w:left w:val="nil"/>
              <w:bottom w:val="nil"/>
              <w:right w:val="nil"/>
            </w:tcBorders>
            <w:shd w:val="clear" w:color="auto" w:fill="auto"/>
            <w:noWrap/>
            <w:vAlign w:val="bottom"/>
            <w:hideMark/>
          </w:tcPr>
          <w:p w14:paraId="520E2D62"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5399 (93.3)</w:t>
            </w:r>
          </w:p>
        </w:tc>
        <w:tc>
          <w:tcPr>
            <w:tcW w:w="0" w:type="auto"/>
            <w:tcBorders>
              <w:top w:val="nil"/>
              <w:left w:val="nil"/>
              <w:bottom w:val="nil"/>
              <w:right w:val="nil"/>
            </w:tcBorders>
            <w:shd w:val="clear" w:color="auto" w:fill="auto"/>
            <w:noWrap/>
            <w:vAlign w:val="bottom"/>
            <w:hideMark/>
          </w:tcPr>
          <w:p w14:paraId="04EFF4F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5983 (68.9)</w:t>
            </w:r>
          </w:p>
        </w:tc>
        <w:tc>
          <w:tcPr>
            <w:tcW w:w="0" w:type="auto"/>
            <w:tcBorders>
              <w:top w:val="nil"/>
              <w:left w:val="nil"/>
              <w:bottom w:val="nil"/>
              <w:right w:val="nil"/>
            </w:tcBorders>
            <w:shd w:val="clear" w:color="auto" w:fill="auto"/>
            <w:noWrap/>
            <w:vAlign w:val="bottom"/>
            <w:hideMark/>
          </w:tcPr>
          <w:p w14:paraId="0494DAC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D99EF9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58951E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0177018"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007A1A52" w14:textId="77777777" w:rsidTr="006A57F8">
        <w:trPr>
          <w:trHeight w:val="290"/>
        </w:trPr>
        <w:tc>
          <w:tcPr>
            <w:tcW w:w="0" w:type="auto"/>
            <w:tcBorders>
              <w:top w:val="nil"/>
              <w:left w:val="nil"/>
              <w:bottom w:val="nil"/>
              <w:right w:val="nil"/>
            </w:tcBorders>
            <w:shd w:val="clear" w:color="auto" w:fill="auto"/>
            <w:noWrap/>
            <w:vAlign w:val="bottom"/>
            <w:hideMark/>
          </w:tcPr>
          <w:p w14:paraId="00FC1B2D" w14:textId="30660C9B"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Non-</w:t>
            </w:r>
            <w:r w:rsidR="00505683">
              <w:rPr>
                <w:rFonts w:eastAsia="Times New Roman" w:cs="Times New Roman"/>
                <w:color w:val="000000"/>
                <w:sz w:val="20"/>
                <w:szCs w:val="20"/>
                <w:lang w:eastAsia="fi-FI"/>
              </w:rPr>
              <w:t>W</w:t>
            </w:r>
            <w:r w:rsidRPr="00505683">
              <w:rPr>
                <w:rFonts w:eastAsia="Times New Roman" w:cs="Times New Roman"/>
                <w:color w:val="000000"/>
                <w:sz w:val="20"/>
                <w:szCs w:val="20"/>
                <w:lang w:eastAsia="fi-FI"/>
              </w:rPr>
              <w:t>hite</w:t>
            </w:r>
          </w:p>
        </w:tc>
        <w:tc>
          <w:tcPr>
            <w:tcW w:w="0" w:type="auto"/>
            <w:tcBorders>
              <w:top w:val="nil"/>
              <w:left w:val="nil"/>
              <w:bottom w:val="nil"/>
              <w:right w:val="nil"/>
            </w:tcBorders>
            <w:shd w:val="clear" w:color="auto" w:fill="auto"/>
            <w:noWrap/>
            <w:vAlign w:val="bottom"/>
            <w:hideMark/>
          </w:tcPr>
          <w:p w14:paraId="62AB4B7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198 (3.4)</w:t>
            </w:r>
          </w:p>
        </w:tc>
        <w:tc>
          <w:tcPr>
            <w:tcW w:w="0" w:type="auto"/>
            <w:tcBorders>
              <w:top w:val="nil"/>
              <w:left w:val="nil"/>
              <w:bottom w:val="nil"/>
              <w:right w:val="nil"/>
            </w:tcBorders>
            <w:shd w:val="clear" w:color="auto" w:fill="auto"/>
            <w:noWrap/>
            <w:vAlign w:val="bottom"/>
            <w:hideMark/>
          </w:tcPr>
          <w:p w14:paraId="607ADDF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404 (4.7)</w:t>
            </w:r>
          </w:p>
        </w:tc>
        <w:tc>
          <w:tcPr>
            <w:tcW w:w="0" w:type="auto"/>
            <w:tcBorders>
              <w:top w:val="nil"/>
              <w:left w:val="nil"/>
              <w:bottom w:val="nil"/>
              <w:right w:val="nil"/>
            </w:tcBorders>
            <w:shd w:val="clear" w:color="auto" w:fill="auto"/>
            <w:noWrap/>
            <w:vAlign w:val="bottom"/>
            <w:hideMark/>
          </w:tcPr>
          <w:p w14:paraId="64A2017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61FA0B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665DFA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D40F815"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5240DFF8" w14:textId="77777777" w:rsidTr="006A57F8">
        <w:trPr>
          <w:trHeight w:val="290"/>
        </w:trPr>
        <w:tc>
          <w:tcPr>
            <w:tcW w:w="0" w:type="auto"/>
            <w:tcBorders>
              <w:top w:val="nil"/>
              <w:left w:val="nil"/>
              <w:bottom w:val="single" w:sz="4" w:space="0" w:color="auto"/>
              <w:right w:val="nil"/>
            </w:tcBorders>
            <w:shd w:val="clear" w:color="auto" w:fill="auto"/>
            <w:noWrap/>
            <w:vAlign w:val="bottom"/>
            <w:hideMark/>
          </w:tcPr>
          <w:p w14:paraId="67506359"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Missing</w:t>
            </w:r>
          </w:p>
        </w:tc>
        <w:tc>
          <w:tcPr>
            <w:tcW w:w="0" w:type="auto"/>
            <w:tcBorders>
              <w:top w:val="nil"/>
              <w:left w:val="nil"/>
              <w:bottom w:val="single" w:sz="4" w:space="0" w:color="auto"/>
              <w:right w:val="nil"/>
            </w:tcBorders>
            <w:shd w:val="clear" w:color="auto" w:fill="auto"/>
            <w:noWrap/>
            <w:vAlign w:val="bottom"/>
            <w:hideMark/>
          </w:tcPr>
          <w:p w14:paraId="120049F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187 (3.2)</w:t>
            </w:r>
          </w:p>
        </w:tc>
        <w:tc>
          <w:tcPr>
            <w:tcW w:w="0" w:type="auto"/>
            <w:tcBorders>
              <w:top w:val="nil"/>
              <w:left w:val="nil"/>
              <w:bottom w:val="single" w:sz="4" w:space="0" w:color="auto"/>
              <w:right w:val="nil"/>
            </w:tcBorders>
            <w:shd w:val="clear" w:color="auto" w:fill="auto"/>
            <w:noWrap/>
            <w:vAlign w:val="bottom"/>
            <w:hideMark/>
          </w:tcPr>
          <w:p w14:paraId="3021641D"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2297 (26.5)</w:t>
            </w:r>
          </w:p>
        </w:tc>
        <w:tc>
          <w:tcPr>
            <w:tcW w:w="0" w:type="auto"/>
            <w:tcBorders>
              <w:top w:val="nil"/>
              <w:left w:val="nil"/>
              <w:bottom w:val="single" w:sz="4" w:space="0" w:color="auto"/>
              <w:right w:val="nil"/>
            </w:tcBorders>
            <w:shd w:val="clear" w:color="auto" w:fill="auto"/>
            <w:noWrap/>
            <w:vAlign w:val="bottom"/>
            <w:hideMark/>
          </w:tcPr>
          <w:p w14:paraId="0C0A83E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 </w:t>
            </w:r>
          </w:p>
        </w:tc>
        <w:tc>
          <w:tcPr>
            <w:tcW w:w="0" w:type="auto"/>
            <w:tcBorders>
              <w:top w:val="nil"/>
              <w:left w:val="nil"/>
              <w:bottom w:val="single" w:sz="4" w:space="0" w:color="auto"/>
              <w:right w:val="nil"/>
            </w:tcBorders>
            <w:shd w:val="clear" w:color="auto" w:fill="auto"/>
            <w:noWrap/>
            <w:vAlign w:val="bottom"/>
            <w:hideMark/>
          </w:tcPr>
          <w:p w14:paraId="0A7306D1"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c>
          <w:tcPr>
            <w:tcW w:w="0" w:type="auto"/>
            <w:tcBorders>
              <w:top w:val="nil"/>
              <w:left w:val="nil"/>
              <w:bottom w:val="single" w:sz="4" w:space="0" w:color="auto"/>
              <w:right w:val="nil"/>
            </w:tcBorders>
            <w:shd w:val="clear" w:color="auto" w:fill="auto"/>
            <w:noWrap/>
            <w:vAlign w:val="bottom"/>
            <w:hideMark/>
          </w:tcPr>
          <w:p w14:paraId="79D947DB"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c>
          <w:tcPr>
            <w:tcW w:w="0" w:type="auto"/>
            <w:tcBorders>
              <w:top w:val="nil"/>
              <w:left w:val="nil"/>
              <w:bottom w:val="single" w:sz="4" w:space="0" w:color="auto"/>
              <w:right w:val="nil"/>
            </w:tcBorders>
            <w:shd w:val="clear" w:color="auto" w:fill="auto"/>
            <w:noWrap/>
            <w:vAlign w:val="bottom"/>
            <w:hideMark/>
          </w:tcPr>
          <w:p w14:paraId="1FA684C9" w14:textId="77777777" w:rsidR="006A57F8" w:rsidRPr="00505683" w:rsidRDefault="006A57F8" w:rsidP="006A57F8">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r>
      <w:tr w:rsidR="006A57F8" w:rsidRPr="00B03E35" w14:paraId="4681CC6A" w14:textId="77777777" w:rsidTr="006A57F8">
        <w:trPr>
          <w:trHeight w:val="290"/>
        </w:trPr>
        <w:tc>
          <w:tcPr>
            <w:tcW w:w="0" w:type="auto"/>
            <w:gridSpan w:val="7"/>
            <w:tcBorders>
              <w:top w:val="single" w:sz="4" w:space="0" w:color="auto"/>
              <w:left w:val="nil"/>
              <w:bottom w:val="nil"/>
              <w:right w:val="nil"/>
            </w:tcBorders>
            <w:shd w:val="clear" w:color="auto" w:fill="auto"/>
            <w:noWrap/>
            <w:vAlign w:val="bottom"/>
            <w:hideMark/>
          </w:tcPr>
          <w:p w14:paraId="1DDD1BD7" w14:textId="77777777" w:rsidR="006A57F8" w:rsidRPr="00505683" w:rsidRDefault="006A57F8" w:rsidP="006A57F8">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a) The non-responder group consists of participants with singleton pregnancies who did not have data on maternal social support and/or child neurocognitive assessment available.</w:t>
            </w:r>
          </w:p>
        </w:tc>
      </w:tr>
      <w:tr w:rsidR="006A57F8" w:rsidRPr="00B03E35" w14:paraId="1C117ED8" w14:textId="77777777" w:rsidTr="006A57F8">
        <w:trPr>
          <w:trHeight w:val="290"/>
        </w:trPr>
        <w:tc>
          <w:tcPr>
            <w:tcW w:w="0" w:type="auto"/>
            <w:gridSpan w:val="7"/>
            <w:tcBorders>
              <w:top w:val="nil"/>
              <w:left w:val="nil"/>
              <w:bottom w:val="nil"/>
              <w:right w:val="nil"/>
            </w:tcBorders>
            <w:shd w:val="clear" w:color="auto" w:fill="auto"/>
            <w:noWrap/>
            <w:vAlign w:val="bottom"/>
            <w:hideMark/>
          </w:tcPr>
          <w:p w14:paraId="7C8BD905" w14:textId="77777777" w:rsidR="006A57F8" w:rsidRPr="00505683" w:rsidRDefault="006A57F8" w:rsidP="006A57F8">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b) In group comparisons, only participants with existing data are included.</w:t>
            </w:r>
          </w:p>
        </w:tc>
      </w:tr>
      <w:tr w:rsidR="006A57F8" w:rsidRPr="00B03E35" w14:paraId="20FAAF09" w14:textId="77777777" w:rsidTr="006A57F8">
        <w:trPr>
          <w:trHeight w:val="290"/>
        </w:trPr>
        <w:tc>
          <w:tcPr>
            <w:tcW w:w="0" w:type="auto"/>
            <w:gridSpan w:val="7"/>
            <w:tcBorders>
              <w:top w:val="nil"/>
              <w:left w:val="nil"/>
              <w:bottom w:val="nil"/>
              <w:right w:val="nil"/>
            </w:tcBorders>
            <w:shd w:val="clear" w:color="auto" w:fill="auto"/>
            <w:noWrap/>
            <w:vAlign w:val="bottom"/>
            <w:hideMark/>
          </w:tcPr>
          <w:p w14:paraId="663BD8D7" w14:textId="77777777" w:rsidR="006A57F8" w:rsidRPr="00505683" w:rsidRDefault="006A57F8" w:rsidP="006A57F8">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c) Any smoking or alcohol use during early pregnancy.</w:t>
            </w:r>
          </w:p>
        </w:tc>
      </w:tr>
      <w:tr w:rsidR="006A57F8" w:rsidRPr="00B03E35" w14:paraId="14D2C0BC" w14:textId="77777777" w:rsidTr="006A57F8">
        <w:trPr>
          <w:trHeight w:val="300"/>
        </w:trPr>
        <w:tc>
          <w:tcPr>
            <w:tcW w:w="0" w:type="auto"/>
            <w:gridSpan w:val="7"/>
            <w:tcBorders>
              <w:top w:val="nil"/>
              <w:left w:val="nil"/>
              <w:bottom w:val="nil"/>
              <w:right w:val="nil"/>
            </w:tcBorders>
            <w:shd w:val="clear" w:color="auto" w:fill="auto"/>
            <w:vAlign w:val="bottom"/>
            <w:hideMark/>
          </w:tcPr>
          <w:p w14:paraId="4C19BA92" w14:textId="77777777" w:rsidR="006A57F8" w:rsidRPr="00505683" w:rsidRDefault="006A57F8" w:rsidP="006A57F8">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d) Any hypertensive disorder (preeclampsia, gestational or chronic hypertension; International Classification of Diseases, 10th revision: I10, O10, O12−O16) vs. no hypertensive disorders in current pregnancy.</w:t>
            </w:r>
          </w:p>
          <w:p w14:paraId="121745C3" w14:textId="77777777" w:rsidR="006A57F8" w:rsidRPr="00505683" w:rsidRDefault="006A57F8" w:rsidP="006A57F8">
            <w:pPr>
              <w:spacing w:after="0" w:line="360" w:lineRule="auto"/>
              <w:rPr>
                <w:rFonts w:eastAsia="Times New Roman" w:cs="Times New Roman"/>
                <w:color w:val="000000"/>
                <w:sz w:val="20"/>
                <w:szCs w:val="20"/>
                <w:lang w:val="en-US" w:eastAsia="fi-FI"/>
              </w:rPr>
            </w:pPr>
          </w:p>
          <w:p w14:paraId="21DC11B3" w14:textId="77777777" w:rsidR="006A57F8" w:rsidRPr="00505683" w:rsidRDefault="006A57F8" w:rsidP="006A57F8">
            <w:pPr>
              <w:spacing w:after="0" w:line="360" w:lineRule="auto"/>
              <w:rPr>
                <w:rFonts w:eastAsia="Times New Roman" w:cs="Times New Roman"/>
                <w:color w:val="000000"/>
                <w:sz w:val="20"/>
                <w:szCs w:val="20"/>
                <w:lang w:val="en-US" w:eastAsia="fi-FI"/>
              </w:rPr>
            </w:pPr>
          </w:p>
          <w:p w14:paraId="129FBAED" w14:textId="77777777" w:rsidR="006A57F8" w:rsidRPr="00505683" w:rsidRDefault="006A57F8" w:rsidP="006A57F8">
            <w:pPr>
              <w:spacing w:after="0" w:line="360" w:lineRule="auto"/>
              <w:rPr>
                <w:rFonts w:eastAsia="Times New Roman" w:cs="Times New Roman"/>
                <w:color w:val="000000"/>
                <w:sz w:val="20"/>
                <w:szCs w:val="20"/>
                <w:lang w:val="en-US" w:eastAsia="fi-FI"/>
              </w:rPr>
            </w:pPr>
          </w:p>
        </w:tc>
      </w:tr>
    </w:tbl>
    <w:p w14:paraId="7438AD55" w14:textId="77777777" w:rsidR="00C51045" w:rsidRDefault="00C51045">
      <w:pPr>
        <w:rPr>
          <w:lang w:val="en-US"/>
        </w:rPr>
      </w:pPr>
    </w:p>
    <w:p w14:paraId="3D5E8932" w14:textId="77777777" w:rsidR="006A57F8" w:rsidRDefault="006A57F8">
      <w:pPr>
        <w:rPr>
          <w:lang w:val="en-US"/>
        </w:rPr>
        <w:sectPr w:rsidR="006A57F8" w:rsidSect="006A57F8">
          <w:pgSz w:w="16838" w:h="11906" w:orient="landscape"/>
          <w:pgMar w:top="720" w:right="720" w:bottom="720" w:left="720"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3246"/>
        <w:gridCol w:w="1056"/>
        <w:gridCol w:w="1546"/>
        <w:gridCol w:w="564"/>
        <w:gridCol w:w="1056"/>
        <w:gridCol w:w="1546"/>
        <w:gridCol w:w="564"/>
        <w:gridCol w:w="1056"/>
        <w:gridCol w:w="1484"/>
        <w:gridCol w:w="370"/>
        <w:gridCol w:w="1056"/>
        <w:gridCol w:w="1484"/>
        <w:gridCol w:w="370"/>
      </w:tblGrid>
      <w:tr w:rsidR="006A57F8" w:rsidRPr="00B03E35" w14:paraId="25449F0A" w14:textId="77777777" w:rsidTr="006A57F8">
        <w:trPr>
          <w:trHeight w:val="588"/>
        </w:trPr>
        <w:tc>
          <w:tcPr>
            <w:tcW w:w="5000" w:type="pct"/>
            <w:gridSpan w:val="13"/>
            <w:tcBorders>
              <w:top w:val="nil"/>
              <w:left w:val="nil"/>
              <w:bottom w:val="nil"/>
              <w:right w:val="nil"/>
            </w:tcBorders>
            <w:shd w:val="clear" w:color="auto" w:fill="auto"/>
            <w:vAlign w:val="bottom"/>
            <w:hideMark/>
          </w:tcPr>
          <w:p w14:paraId="6EC20B9E" w14:textId="3A730B6B" w:rsidR="006A57F8" w:rsidRPr="00505683" w:rsidRDefault="006A57F8" w:rsidP="00505683">
            <w:pPr>
              <w:spacing w:after="0" w:line="360" w:lineRule="auto"/>
              <w:rPr>
                <w:rFonts w:eastAsia="Times New Roman" w:cs="Times New Roman"/>
                <w:b/>
                <w:bCs/>
                <w:color w:val="000000"/>
                <w:sz w:val="18"/>
                <w:szCs w:val="18"/>
                <w:lang w:val="en-US" w:eastAsia="fi-FI"/>
              </w:rPr>
            </w:pPr>
            <w:r w:rsidRPr="00505683">
              <w:rPr>
                <w:rFonts w:eastAsia="Times New Roman" w:cs="Times New Roman"/>
                <w:b/>
                <w:bCs/>
                <w:color w:val="000000"/>
                <w:sz w:val="18"/>
                <w:szCs w:val="18"/>
                <w:lang w:val="en-US" w:eastAsia="fi-FI"/>
              </w:rPr>
              <w:lastRenderedPageBreak/>
              <w:t xml:space="preserve">Supplementary </w:t>
            </w:r>
            <w:r w:rsidR="00505683">
              <w:rPr>
                <w:rFonts w:eastAsia="Times New Roman" w:cs="Times New Roman"/>
                <w:b/>
                <w:bCs/>
                <w:color w:val="000000"/>
                <w:sz w:val="18"/>
                <w:szCs w:val="18"/>
                <w:lang w:val="en-US" w:eastAsia="fi-FI"/>
              </w:rPr>
              <w:t>T</w:t>
            </w:r>
            <w:r w:rsidRPr="00505683">
              <w:rPr>
                <w:rFonts w:eastAsia="Times New Roman" w:cs="Times New Roman"/>
                <w:b/>
                <w:bCs/>
                <w:color w:val="000000"/>
                <w:sz w:val="18"/>
                <w:szCs w:val="18"/>
                <w:lang w:val="en-US" w:eastAsia="fi-FI"/>
              </w:rPr>
              <w:t xml:space="preserve">able 3. </w:t>
            </w:r>
            <w:r w:rsidRPr="00505683">
              <w:rPr>
                <w:rFonts w:eastAsia="Times New Roman" w:cs="Times New Roman"/>
                <w:color w:val="000000"/>
                <w:sz w:val="18"/>
                <w:szCs w:val="18"/>
                <w:lang w:val="en-US" w:eastAsia="fi-FI"/>
              </w:rPr>
              <w:t>Associations between covariates and social support during and after pregnancy. Associations were</w:t>
            </w:r>
            <w:bookmarkStart w:id="0" w:name="_GoBack"/>
            <w:bookmarkEnd w:id="0"/>
            <w:r w:rsidRPr="00505683">
              <w:rPr>
                <w:rFonts w:eastAsia="Times New Roman" w:cs="Times New Roman"/>
                <w:color w:val="000000"/>
                <w:sz w:val="18"/>
                <w:szCs w:val="18"/>
                <w:lang w:val="en-US" w:eastAsia="fi-FI"/>
              </w:rPr>
              <w:t xml:space="preserve"> investigated with Pearson's correlation test for continuous covariates, T-test for dichotomous covariates and One-way ANOVA for categorical covariates. </w:t>
            </w:r>
          </w:p>
        </w:tc>
      </w:tr>
      <w:tr w:rsidR="00505683" w:rsidRPr="00B03E35" w14:paraId="2728AF3D" w14:textId="77777777" w:rsidTr="006A57F8">
        <w:trPr>
          <w:trHeight w:val="588"/>
        </w:trPr>
        <w:tc>
          <w:tcPr>
            <w:tcW w:w="5000" w:type="pct"/>
            <w:gridSpan w:val="13"/>
            <w:tcBorders>
              <w:top w:val="nil"/>
              <w:left w:val="nil"/>
              <w:bottom w:val="nil"/>
              <w:right w:val="nil"/>
            </w:tcBorders>
            <w:shd w:val="clear" w:color="auto" w:fill="auto"/>
            <w:vAlign w:val="bottom"/>
          </w:tcPr>
          <w:p w14:paraId="413847D6" w14:textId="77777777" w:rsidR="00505683" w:rsidRPr="00505683" w:rsidRDefault="00505683" w:rsidP="009A3376">
            <w:pPr>
              <w:spacing w:after="0" w:line="360" w:lineRule="auto"/>
              <w:rPr>
                <w:rFonts w:eastAsia="Times New Roman" w:cs="Times New Roman"/>
                <w:b/>
                <w:bCs/>
                <w:color w:val="000000"/>
                <w:sz w:val="18"/>
                <w:szCs w:val="18"/>
                <w:lang w:val="en-US" w:eastAsia="fi-FI"/>
              </w:rPr>
            </w:pPr>
          </w:p>
        </w:tc>
      </w:tr>
      <w:tr w:rsidR="006A57F8" w:rsidRPr="00505683" w14:paraId="55F7890A" w14:textId="77777777" w:rsidTr="006A57F8">
        <w:trPr>
          <w:trHeight w:val="290"/>
        </w:trPr>
        <w:tc>
          <w:tcPr>
            <w:tcW w:w="1054" w:type="pct"/>
            <w:tcBorders>
              <w:top w:val="nil"/>
              <w:left w:val="nil"/>
              <w:bottom w:val="nil"/>
              <w:right w:val="nil"/>
            </w:tcBorders>
            <w:shd w:val="clear" w:color="auto" w:fill="auto"/>
            <w:noWrap/>
            <w:vAlign w:val="bottom"/>
            <w:hideMark/>
          </w:tcPr>
          <w:p w14:paraId="5496192D" w14:textId="77777777" w:rsidR="006A57F8" w:rsidRPr="00505683" w:rsidRDefault="006A57F8" w:rsidP="006A57F8">
            <w:pPr>
              <w:spacing w:after="0" w:line="360" w:lineRule="auto"/>
              <w:rPr>
                <w:rFonts w:eastAsia="Times New Roman" w:cs="Times New Roman"/>
                <w:b/>
                <w:bCs/>
                <w:color w:val="000000"/>
                <w:sz w:val="18"/>
                <w:szCs w:val="18"/>
                <w:lang w:val="en-US" w:eastAsia="fi-FI"/>
              </w:rPr>
            </w:pPr>
          </w:p>
        </w:tc>
        <w:tc>
          <w:tcPr>
            <w:tcW w:w="2056" w:type="pct"/>
            <w:gridSpan w:val="6"/>
            <w:tcBorders>
              <w:top w:val="nil"/>
              <w:left w:val="nil"/>
              <w:bottom w:val="nil"/>
              <w:right w:val="nil"/>
            </w:tcBorders>
            <w:shd w:val="clear" w:color="auto" w:fill="auto"/>
            <w:noWrap/>
            <w:vAlign w:val="bottom"/>
            <w:hideMark/>
          </w:tcPr>
          <w:p w14:paraId="1D50A55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Social support in ALSPAC</w:t>
            </w:r>
          </w:p>
        </w:tc>
        <w:tc>
          <w:tcPr>
            <w:tcW w:w="1890" w:type="pct"/>
            <w:gridSpan w:val="6"/>
            <w:tcBorders>
              <w:top w:val="nil"/>
              <w:left w:val="nil"/>
              <w:bottom w:val="nil"/>
              <w:right w:val="nil"/>
            </w:tcBorders>
            <w:shd w:val="clear" w:color="auto" w:fill="auto"/>
            <w:noWrap/>
            <w:vAlign w:val="bottom"/>
            <w:hideMark/>
          </w:tcPr>
          <w:p w14:paraId="39E309B0"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Social support in PREDO</w:t>
            </w:r>
          </w:p>
        </w:tc>
      </w:tr>
      <w:tr w:rsidR="006A57F8" w:rsidRPr="00505683" w14:paraId="777DEED6" w14:textId="77777777" w:rsidTr="006A57F8">
        <w:trPr>
          <w:trHeight w:val="310"/>
        </w:trPr>
        <w:tc>
          <w:tcPr>
            <w:tcW w:w="1054" w:type="pct"/>
            <w:tcBorders>
              <w:top w:val="nil"/>
              <w:left w:val="nil"/>
              <w:bottom w:val="nil"/>
              <w:right w:val="nil"/>
            </w:tcBorders>
            <w:shd w:val="clear" w:color="auto" w:fill="auto"/>
            <w:noWrap/>
            <w:vAlign w:val="bottom"/>
            <w:hideMark/>
          </w:tcPr>
          <w:p w14:paraId="14513840"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028" w:type="pct"/>
            <w:gridSpan w:val="3"/>
            <w:tcBorders>
              <w:top w:val="nil"/>
              <w:left w:val="nil"/>
              <w:bottom w:val="nil"/>
              <w:right w:val="nil"/>
            </w:tcBorders>
            <w:shd w:val="clear" w:color="auto" w:fill="auto"/>
            <w:noWrap/>
            <w:vAlign w:val="bottom"/>
            <w:hideMark/>
          </w:tcPr>
          <w:p w14:paraId="0AE7AD25"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During pregnancy</w:t>
            </w:r>
            <w:r w:rsidRPr="00505683">
              <w:rPr>
                <w:rFonts w:eastAsia="Times New Roman" w:cs="Times New Roman"/>
                <w:b/>
                <w:bCs/>
                <w:color w:val="000000"/>
                <w:sz w:val="18"/>
                <w:szCs w:val="18"/>
                <w:vertAlign w:val="superscript"/>
                <w:lang w:eastAsia="fi-FI"/>
              </w:rPr>
              <w:t>a)</w:t>
            </w:r>
          </w:p>
        </w:tc>
        <w:tc>
          <w:tcPr>
            <w:tcW w:w="1028" w:type="pct"/>
            <w:gridSpan w:val="3"/>
            <w:tcBorders>
              <w:top w:val="nil"/>
              <w:left w:val="nil"/>
              <w:bottom w:val="nil"/>
              <w:right w:val="nil"/>
            </w:tcBorders>
            <w:shd w:val="clear" w:color="auto" w:fill="auto"/>
            <w:noWrap/>
            <w:vAlign w:val="bottom"/>
            <w:hideMark/>
          </w:tcPr>
          <w:p w14:paraId="74EA1943"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After pregnancy</w:t>
            </w:r>
            <w:r w:rsidRPr="00505683">
              <w:rPr>
                <w:rFonts w:eastAsia="Times New Roman" w:cs="Times New Roman"/>
                <w:b/>
                <w:bCs/>
                <w:color w:val="000000"/>
                <w:sz w:val="18"/>
                <w:szCs w:val="18"/>
                <w:vertAlign w:val="superscript"/>
                <w:lang w:eastAsia="fi-FI"/>
              </w:rPr>
              <w:t>b)</w:t>
            </w:r>
          </w:p>
        </w:tc>
        <w:tc>
          <w:tcPr>
            <w:tcW w:w="945" w:type="pct"/>
            <w:gridSpan w:val="3"/>
            <w:tcBorders>
              <w:top w:val="nil"/>
              <w:left w:val="nil"/>
              <w:bottom w:val="nil"/>
              <w:right w:val="nil"/>
            </w:tcBorders>
            <w:shd w:val="clear" w:color="auto" w:fill="auto"/>
            <w:noWrap/>
            <w:vAlign w:val="bottom"/>
            <w:hideMark/>
          </w:tcPr>
          <w:p w14:paraId="53D821B7"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During pregnancy</w:t>
            </w:r>
            <w:r w:rsidRPr="00505683">
              <w:rPr>
                <w:rFonts w:eastAsia="Times New Roman" w:cs="Times New Roman"/>
                <w:b/>
                <w:bCs/>
                <w:color w:val="000000"/>
                <w:sz w:val="18"/>
                <w:szCs w:val="18"/>
                <w:vertAlign w:val="superscript"/>
                <w:lang w:eastAsia="fi-FI"/>
              </w:rPr>
              <w:t>a)</w:t>
            </w:r>
          </w:p>
        </w:tc>
        <w:tc>
          <w:tcPr>
            <w:tcW w:w="945" w:type="pct"/>
            <w:gridSpan w:val="3"/>
            <w:tcBorders>
              <w:top w:val="nil"/>
              <w:left w:val="nil"/>
              <w:bottom w:val="nil"/>
              <w:right w:val="nil"/>
            </w:tcBorders>
            <w:shd w:val="clear" w:color="auto" w:fill="auto"/>
            <w:noWrap/>
            <w:vAlign w:val="bottom"/>
            <w:hideMark/>
          </w:tcPr>
          <w:p w14:paraId="2592456B"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After pregnancy</w:t>
            </w:r>
            <w:r w:rsidRPr="00505683">
              <w:rPr>
                <w:rFonts w:eastAsia="Times New Roman" w:cs="Times New Roman"/>
                <w:b/>
                <w:bCs/>
                <w:color w:val="000000"/>
                <w:sz w:val="18"/>
                <w:szCs w:val="18"/>
                <w:vertAlign w:val="superscript"/>
                <w:lang w:eastAsia="fi-FI"/>
              </w:rPr>
              <w:t>b)</w:t>
            </w:r>
          </w:p>
        </w:tc>
      </w:tr>
      <w:tr w:rsidR="006A57F8" w:rsidRPr="00505683" w14:paraId="43505032" w14:textId="77777777" w:rsidTr="006A57F8">
        <w:trPr>
          <w:trHeight w:val="580"/>
        </w:trPr>
        <w:tc>
          <w:tcPr>
            <w:tcW w:w="1054" w:type="pct"/>
            <w:tcBorders>
              <w:top w:val="nil"/>
              <w:left w:val="nil"/>
              <w:bottom w:val="single" w:sz="4" w:space="0" w:color="auto"/>
              <w:right w:val="nil"/>
            </w:tcBorders>
            <w:shd w:val="clear" w:color="auto" w:fill="auto"/>
            <w:noWrap/>
            <w:vAlign w:val="bottom"/>
            <w:hideMark/>
          </w:tcPr>
          <w:p w14:paraId="35408732"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w:t>
            </w:r>
          </w:p>
        </w:tc>
        <w:tc>
          <w:tcPr>
            <w:tcW w:w="343" w:type="pct"/>
            <w:tcBorders>
              <w:top w:val="nil"/>
              <w:left w:val="nil"/>
              <w:bottom w:val="single" w:sz="4" w:space="0" w:color="auto"/>
              <w:right w:val="nil"/>
            </w:tcBorders>
            <w:shd w:val="clear" w:color="auto" w:fill="auto"/>
            <w:noWrap/>
            <w:vAlign w:val="bottom"/>
            <w:hideMark/>
          </w:tcPr>
          <w:p w14:paraId="078F61F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Coefficient</w:t>
            </w:r>
            <w:r w:rsidRPr="00505683">
              <w:rPr>
                <w:rFonts w:eastAsia="Times New Roman" w:cs="Times New Roman"/>
                <w:color w:val="000000"/>
                <w:sz w:val="18"/>
                <w:szCs w:val="18"/>
                <w:vertAlign w:val="superscript"/>
                <w:lang w:eastAsia="fi-FI"/>
              </w:rPr>
              <w:t>c)</w:t>
            </w:r>
          </w:p>
        </w:tc>
        <w:tc>
          <w:tcPr>
            <w:tcW w:w="502" w:type="pct"/>
            <w:tcBorders>
              <w:top w:val="nil"/>
              <w:left w:val="nil"/>
              <w:bottom w:val="single" w:sz="4" w:space="0" w:color="auto"/>
              <w:right w:val="nil"/>
            </w:tcBorders>
            <w:shd w:val="clear" w:color="auto" w:fill="auto"/>
            <w:vAlign w:val="bottom"/>
            <w:hideMark/>
          </w:tcPr>
          <w:p w14:paraId="22ADB0D9"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Mean difference (95%CI)</w:t>
            </w:r>
            <w:r w:rsidRPr="00505683">
              <w:rPr>
                <w:rFonts w:eastAsia="Times New Roman" w:cs="Times New Roman"/>
                <w:color w:val="000000"/>
                <w:sz w:val="18"/>
                <w:szCs w:val="18"/>
                <w:vertAlign w:val="superscript"/>
                <w:lang w:eastAsia="fi-FI"/>
              </w:rPr>
              <w:t>d)</w:t>
            </w:r>
          </w:p>
        </w:tc>
        <w:tc>
          <w:tcPr>
            <w:tcW w:w="183" w:type="pct"/>
            <w:tcBorders>
              <w:top w:val="nil"/>
              <w:left w:val="nil"/>
              <w:bottom w:val="single" w:sz="4" w:space="0" w:color="auto"/>
              <w:right w:val="nil"/>
            </w:tcBorders>
            <w:shd w:val="clear" w:color="auto" w:fill="auto"/>
            <w:noWrap/>
            <w:vAlign w:val="bottom"/>
            <w:hideMark/>
          </w:tcPr>
          <w:p w14:paraId="7C663B30"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p</w:t>
            </w:r>
          </w:p>
        </w:tc>
        <w:tc>
          <w:tcPr>
            <w:tcW w:w="343" w:type="pct"/>
            <w:tcBorders>
              <w:top w:val="nil"/>
              <w:left w:val="nil"/>
              <w:bottom w:val="single" w:sz="4" w:space="0" w:color="auto"/>
              <w:right w:val="nil"/>
            </w:tcBorders>
            <w:shd w:val="clear" w:color="auto" w:fill="auto"/>
            <w:noWrap/>
            <w:vAlign w:val="bottom"/>
            <w:hideMark/>
          </w:tcPr>
          <w:p w14:paraId="78F98FC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Coefficient</w:t>
            </w:r>
            <w:r w:rsidRPr="00505683">
              <w:rPr>
                <w:rFonts w:eastAsia="Times New Roman" w:cs="Times New Roman"/>
                <w:color w:val="000000"/>
                <w:sz w:val="18"/>
                <w:szCs w:val="18"/>
                <w:vertAlign w:val="superscript"/>
                <w:lang w:eastAsia="fi-FI"/>
              </w:rPr>
              <w:t>c)</w:t>
            </w:r>
          </w:p>
        </w:tc>
        <w:tc>
          <w:tcPr>
            <w:tcW w:w="502" w:type="pct"/>
            <w:tcBorders>
              <w:top w:val="nil"/>
              <w:left w:val="nil"/>
              <w:bottom w:val="single" w:sz="4" w:space="0" w:color="auto"/>
              <w:right w:val="nil"/>
            </w:tcBorders>
            <w:shd w:val="clear" w:color="auto" w:fill="auto"/>
            <w:vAlign w:val="bottom"/>
            <w:hideMark/>
          </w:tcPr>
          <w:p w14:paraId="190DC280"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Mean difference (95%CI)</w:t>
            </w:r>
            <w:r w:rsidRPr="00505683">
              <w:rPr>
                <w:rFonts w:eastAsia="Times New Roman" w:cs="Times New Roman"/>
                <w:color w:val="000000"/>
                <w:sz w:val="18"/>
                <w:szCs w:val="18"/>
                <w:vertAlign w:val="superscript"/>
                <w:lang w:eastAsia="fi-FI"/>
              </w:rPr>
              <w:t>d)</w:t>
            </w:r>
          </w:p>
        </w:tc>
        <w:tc>
          <w:tcPr>
            <w:tcW w:w="183" w:type="pct"/>
            <w:tcBorders>
              <w:top w:val="nil"/>
              <w:left w:val="nil"/>
              <w:bottom w:val="single" w:sz="4" w:space="0" w:color="auto"/>
              <w:right w:val="nil"/>
            </w:tcBorders>
            <w:shd w:val="clear" w:color="auto" w:fill="auto"/>
            <w:noWrap/>
            <w:vAlign w:val="bottom"/>
            <w:hideMark/>
          </w:tcPr>
          <w:p w14:paraId="3FEB700F"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p</w:t>
            </w:r>
          </w:p>
        </w:tc>
        <w:tc>
          <w:tcPr>
            <w:tcW w:w="343" w:type="pct"/>
            <w:tcBorders>
              <w:top w:val="nil"/>
              <w:left w:val="nil"/>
              <w:bottom w:val="single" w:sz="4" w:space="0" w:color="auto"/>
              <w:right w:val="nil"/>
            </w:tcBorders>
            <w:shd w:val="clear" w:color="auto" w:fill="auto"/>
            <w:noWrap/>
            <w:vAlign w:val="bottom"/>
            <w:hideMark/>
          </w:tcPr>
          <w:p w14:paraId="4636B4D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Coefficient</w:t>
            </w:r>
            <w:r w:rsidRPr="00505683">
              <w:rPr>
                <w:rFonts w:eastAsia="Times New Roman" w:cs="Times New Roman"/>
                <w:color w:val="000000"/>
                <w:sz w:val="18"/>
                <w:szCs w:val="18"/>
                <w:vertAlign w:val="superscript"/>
                <w:lang w:eastAsia="fi-FI"/>
              </w:rPr>
              <w:t>c)</w:t>
            </w:r>
          </w:p>
        </w:tc>
        <w:tc>
          <w:tcPr>
            <w:tcW w:w="482" w:type="pct"/>
            <w:tcBorders>
              <w:top w:val="nil"/>
              <w:left w:val="nil"/>
              <w:bottom w:val="single" w:sz="4" w:space="0" w:color="auto"/>
              <w:right w:val="nil"/>
            </w:tcBorders>
            <w:shd w:val="clear" w:color="auto" w:fill="auto"/>
            <w:vAlign w:val="bottom"/>
            <w:hideMark/>
          </w:tcPr>
          <w:p w14:paraId="3BC430DC"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Mean difference (95%CI)</w:t>
            </w:r>
            <w:r w:rsidRPr="00505683">
              <w:rPr>
                <w:rFonts w:eastAsia="Times New Roman" w:cs="Times New Roman"/>
                <w:color w:val="000000"/>
                <w:sz w:val="18"/>
                <w:szCs w:val="18"/>
                <w:vertAlign w:val="superscript"/>
                <w:lang w:eastAsia="fi-FI"/>
              </w:rPr>
              <w:t>d)</w:t>
            </w:r>
          </w:p>
        </w:tc>
        <w:tc>
          <w:tcPr>
            <w:tcW w:w="120" w:type="pct"/>
            <w:tcBorders>
              <w:top w:val="nil"/>
              <w:left w:val="nil"/>
              <w:bottom w:val="single" w:sz="4" w:space="0" w:color="auto"/>
              <w:right w:val="nil"/>
            </w:tcBorders>
            <w:shd w:val="clear" w:color="auto" w:fill="auto"/>
            <w:noWrap/>
            <w:vAlign w:val="bottom"/>
            <w:hideMark/>
          </w:tcPr>
          <w:p w14:paraId="70934DD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p</w:t>
            </w:r>
          </w:p>
        </w:tc>
        <w:tc>
          <w:tcPr>
            <w:tcW w:w="343" w:type="pct"/>
            <w:tcBorders>
              <w:top w:val="nil"/>
              <w:left w:val="nil"/>
              <w:bottom w:val="single" w:sz="4" w:space="0" w:color="auto"/>
              <w:right w:val="nil"/>
            </w:tcBorders>
            <w:shd w:val="clear" w:color="auto" w:fill="auto"/>
            <w:noWrap/>
            <w:vAlign w:val="bottom"/>
            <w:hideMark/>
          </w:tcPr>
          <w:p w14:paraId="5E1D72B0"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Coefficient</w:t>
            </w:r>
            <w:r w:rsidRPr="00505683">
              <w:rPr>
                <w:rFonts w:eastAsia="Times New Roman" w:cs="Times New Roman"/>
                <w:color w:val="000000"/>
                <w:sz w:val="18"/>
                <w:szCs w:val="18"/>
                <w:vertAlign w:val="superscript"/>
                <w:lang w:eastAsia="fi-FI"/>
              </w:rPr>
              <w:t>c)</w:t>
            </w:r>
          </w:p>
        </w:tc>
        <w:tc>
          <w:tcPr>
            <w:tcW w:w="482" w:type="pct"/>
            <w:tcBorders>
              <w:top w:val="nil"/>
              <w:left w:val="nil"/>
              <w:bottom w:val="single" w:sz="4" w:space="0" w:color="auto"/>
              <w:right w:val="nil"/>
            </w:tcBorders>
            <w:shd w:val="clear" w:color="auto" w:fill="auto"/>
            <w:vAlign w:val="bottom"/>
            <w:hideMark/>
          </w:tcPr>
          <w:p w14:paraId="2AC5BE74"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Mean difference (95%CI)</w:t>
            </w:r>
            <w:r w:rsidRPr="00505683">
              <w:rPr>
                <w:rFonts w:eastAsia="Times New Roman" w:cs="Times New Roman"/>
                <w:color w:val="000000"/>
                <w:sz w:val="18"/>
                <w:szCs w:val="18"/>
                <w:vertAlign w:val="superscript"/>
                <w:lang w:eastAsia="fi-FI"/>
              </w:rPr>
              <w:t>d)</w:t>
            </w:r>
          </w:p>
        </w:tc>
        <w:tc>
          <w:tcPr>
            <w:tcW w:w="120" w:type="pct"/>
            <w:tcBorders>
              <w:top w:val="nil"/>
              <w:left w:val="nil"/>
              <w:bottom w:val="single" w:sz="4" w:space="0" w:color="auto"/>
              <w:right w:val="nil"/>
            </w:tcBorders>
            <w:shd w:val="clear" w:color="auto" w:fill="auto"/>
            <w:noWrap/>
            <w:vAlign w:val="bottom"/>
            <w:hideMark/>
          </w:tcPr>
          <w:p w14:paraId="7F282CEC"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p</w:t>
            </w:r>
          </w:p>
        </w:tc>
      </w:tr>
      <w:tr w:rsidR="006A57F8" w:rsidRPr="00505683" w14:paraId="0B2D26BF" w14:textId="77777777" w:rsidTr="006A57F8">
        <w:trPr>
          <w:trHeight w:val="290"/>
        </w:trPr>
        <w:tc>
          <w:tcPr>
            <w:tcW w:w="1054" w:type="pct"/>
            <w:tcBorders>
              <w:top w:val="nil"/>
              <w:left w:val="nil"/>
              <w:bottom w:val="nil"/>
              <w:right w:val="nil"/>
            </w:tcBorders>
            <w:shd w:val="clear" w:color="auto" w:fill="auto"/>
            <w:noWrap/>
            <w:vAlign w:val="bottom"/>
            <w:hideMark/>
          </w:tcPr>
          <w:p w14:paraId="7B216EBE" w14:textId="77777777" w:rsidR="006A57F8" w:rsidRPr="00505683" w:rsidRDefault="006A57F8" w:rsidP="006A57F8">
            <w:pPr>
              <w:spacing w:after="0" w:line="360" w:lineRule="auto"/>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Maternal covariates</w:t>
            </w:r>
          </w:p>
        </w:tc>
        <w:tc>
          <w:tcPr>
            <w:tcW w:w="343" w:type="pct"/>
            <w:tcBorders>
              <w:top w:val="nil"/>
              <w:left w:val="nil"/>
              <w:bottom w:val="nil"/>
              <w:right w:val="nil"/>
            </w:tcBorders>
            <w:shd w:val="clear" w:color="auto" w:fill="auto"/>
            <w:noWrap/>
            <w:vAlign w:val="bottom"/>
            <w:hideMark/>
          </w:tcPr>
          <w:p w14:paraId="4CA27465" w14:textId="77777777" w:rsidR="006A57F8" w:rsidRPr="00505683" w:rsidRDefault="006A57F8" w:rsidP="006A57F8">
            <w:pPr>
              <w:spacing w:after="0" w:line="360" w:lineRule="auto"/>
              <w:rPr>
                <w:rFonts w:eastAsia="Times New Roman" w:cs="Times New Roman"/>
                <w:b/>
                <w:bCs/>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0F582CD2"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44BC3DD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049E55B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494B7F83"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70678E3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4FC8CF9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65CFCF0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704557B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2F42049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12B6958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01934E3D"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21E90100" w14:textId="77777777" w:rsidTr="006A57F8">
        <w:trPr>
          <w:trHeight w:val="290"/>
        </w:trPr>
        <w:tc>
          <w:tcPr>
            <w:tcW w:w="1054" w:type="pct"/>
            <w:tcBorders>
              <w:top w:val="nil"/>
              <w:left w:val="nil"/>
              <w:bottom w:val="nil"/>
              <w:right w:val="nil"/>
            </w:tcBorders>
            <w:shd w:val="clear" w:color="auto" w:fill="auto"/>
            <w:noWrap/>
            <w:vAlign w:val="bottom"/>
            <w:hideMark/>
          </w:tcPr>
          <w:p w14:paraId="5E3423C9"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Age at delivery (years)</w:t>
            </w:r>
          </w:p>
        </w:tc>
        <w:tc>
          <w:tcPr>
            <w:tcW w:w="343" w:type="pct"/>
            <w:tcBorders>
              <w:top w:val="nil"/>
              <w:left w:val="nil"/>
              <w:bottom w:val="nil"/>
              <w:right w:val="nil"/>
            </w:tcBorders>
            <w:shd w:val="clear" w:color="auto" w:fill="auto"/>
            <w:noWrap/>
            <w:vAlign w:val="bottom"/>
            <w:hideMark/>
          </w:tcPr>
          <w:p w14:paraId="114DB66B"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0.03</w:t>
            </w:r>
          </w:p>
        </w:tc>
        <w:tc>
          <w:tcPr>
            <w:tcW w:w="502" w:type="pct"/>
            <w:tcBorders>
              <w:top w:val="nil"/>
              <w:left w:val="nil"/>
              <w:bottom w:val="nil"/>
              <w:right w:val="nil"/>
            </w:tcBorders>
            <w:shd w:val="clear" w:color="auto" w:fill="auto"/>
            <w:noWrap/>
            <w:vAlign w:val="bottom"/>
            <w:hideMark/>
          </w:tcPr>
          <w:p w14:paraId="6D5BE150"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78DFADF9"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.02</w:t>
            </w:r>
          </w:p>
        </w:tc>
        <w:tc>
          <w:tcPr>
            <w:tcW w:w="343" w:type="pct"/>
            <w:tcBorders>
              <w:top w:val="nil"/>
              <w:left w:val="nil"/>
              <w:bottom w:val="nil"/>
              <w:right w:val="nil"/>
            </w:tcBorders>
            <w:shd w:val="clear" w:color="auto" w:fill="auto"/>
            <w:noWrap/>
            <w:vAlign w:val="bottom"/>
            <w:hideMark/>
          </w:tcPr>
          <w:p w14:paraId="382229A9"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-0.01</w:t>
            </w:r>
          </w:p>
        </w:tc>
        <w:tc>
          <w:tcPr>
            <w:tcW w:w="502" w:type="pct"/>
            <w:tcBorders>
              <w:top w:val="nil"/>
              <w:left w:val="nil"/>
              <w:bottom w:val="nil"/>
              <w:right w:val="nil"/>
            </w:tcBorders>
            <w:shd w:val="clear" w:color="auto" w:fill="auto"/>
            <w:noWrap/>
            <w:vAlign w:val="bottom"/>
            <w:hideMark/>
          </w:tcPr>
          <w:p w14:paraId="11A50A25"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0382E771"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.64</w:t>
            </w:r>
          </w:p>
        </w:tc>
        <w:tc>
          <w:tcPr>
            <w:tcW w:w="343" w:type="pct"/>
            <w:tcBorders>
              <w:top w:val="nil"/>
              <w:left w:val="nil"/>
              <w:bottom w:val="nil"/>
              <w:right w:val="nil"/>
            </w:tcBorders>
            <w:shd w:val="clear" w:color="auto" w:fill="auto"/>
            <w:noWrap/>
            <w:vAlign w:val="bottom"/>
            <w:hideMark/>
          </w:tcPr>
          <w:p w14:paraId="4FF57DCA"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-0.03</w:t>
            </w:r>
          </w:p>
        </w:tc>
        <w:tc>
          <w:tcPr>
            <w:tcW w:w="482" w:type="pct"/>
            <w:tcBorders>
              <w:top w:val="nil"/>
              <w:left w:val="nil"/>
              <w:bottom w:val="nil"/>
              <w:right w:val="nil"/>
            </w:tcBorders>
            <w:shd w:val="clear" w:color="auto" w:fill="auto"/>
            <w:noWrap/>
            <w:vAlign w:val="bottom"/>
            <w:hideMark/>
          </w:tcPr>
          <w:p w14:paraId="17E7A0E0"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2C1379D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.50</w:t>
            </w:r>
          </w:p>
        </w:tc>
        <w:tc>
          <w:tcPr>
            <w:tcW w:w="343" w:type="pct"/>
            <w:tcBorders>
              <w:top w:val="nil"/>
              <w:left w:val="nil"/>
              <w:bottom w:val="nil"/>
              <w:right w:val="nil"/>
            </w:tcBorders>
            <w:shd w:val="clear" w:color="auto" w:fill="auto"/>
            <w:noWrap/>
            <w:vAlign w:val="bottom"/>
            <w:hideMark/>
          </w:tcPr>
          <w:p w14:paraId="0235ACA9"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-0.08</w:t>
            </w:r>
          </w:p>
        </w:tc>
        <w:tc>
          <w:tcPr>
            <w:tcW w:w="482" w:type="pct"/>
            <w:tcBorders>
              <w:top w:val="nil"/>
              <w:left w:val="nil"/>
              <w:bottom w:val="nil"/>
              <w:right w:val="nil"/>
            </w:tcBorders>
            <w:shd w:val="clear" w:color="auto" w:fill="auto"/>
            <w:noWrap/>
            <w:vAlign w:val="bottom"/>
            <w:hideMark/>
          </w:tcPr>
          <w:p w14:paraId="602D7F6C"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4C7E3CA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.11</w:t>
            </w:r>
          </w:p>
        </w:tc>
      </w:tr>
      <w:tr w:rsidR="006A57F8" w:rsidRPr="00505683" w14:paraId="0738C8A2" w14:textId="77777777" w:rsidTr="006A57F8">
        <w:trPr>
          <w:trHeight w:val="290"/>
        </w:trPr>
        <w:tc>
          <w:tcPr>
            <w:tcW w:w="1054" w:type="pct"/>
            <w:tcBorders>
              <w:top w:val="nil"/>
              <w:left w:val="nil"/>
              <w:bottom w:val="nil"/>
              <w:right w:val="nil"/>
            </w:tcBorders>
            <w:shd w:val="clear" w:color="auto" w:fill="auto"/>
            <w:noWrap/>
            <w:vAlign w:val="bottom"/>
            <w:hideMark/>
          </w:tcPr>
          <w:p w14:paraId="02D810EE"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Parity</w:t>
            </w:r>
          </w:p>
        </w:tc>
        <w:tc>
          <w:tcPr>
            <w:tcW w:w="343" w:type="pct"/>
            <w:tcBorders>
              <w:top w:val="nil"/>
              <w:left w:val="nil"/>
              <w:bottom w:val="nil"/>
              <w:right w:val="nil"/>
            </w:tcBorders>
            <w:shd w:val="clear" w:color="auto" w:fill="auto"/>
            <w:noWrap/>
            <w:vAlign w:val="bottom"/>
            <w:hideMark/>
          </w:tcPr>
          <w:p w14:paraId="360E2938"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-5.62</w:t>
            </w:r>
          </w:p>
        </w:tc>
        <w:tc>
          <w:tcPr>
            <w:tcW w:w="502" w:type="pct"/>
            <w:tcBorders>
              <w:top w:val="nil"/>
              <w:left w:val="nil"/>
              <w:bottom w:val="nil"/>
              <w:right w:val="nil"/>
            </w:tcBorders>
            <w:shd w:val="clear" w:color="auto" w:fill="auto"/>
            <w:noWrap/>
            <w:vAlign w:val="bottom"/>
            <w:hideMark/>
          </w:tcPr>
          <w:p w14:paraId="58500A0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119CD63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48D25CCF"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 xml:space="preserve">-6.62 </w:t>
            </w:r>
          </w:p>
        </w:tc>
        <w:tc>
          <w:tcPr>
            <w:tcW w:w="502" w:type="pct"/>
            <w:tcBorders>
              <w:top w:val="nil"/>
              <w:left w:val="nil"/>
              <w:bottom w:val="nil"/>
              <w:right w:val="nil"/>
            </w:tcBorders>
            <w:shd w:val="clear" w:color="auto" w:fill="auto"/>
            <w:noWrap/>
            <w:vAlign w:val="bottom"/>
            <w:hideMark/>
          </w:tcPr>
          <w:p w14:paraId="493F5BD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1EB27357" w14:textId="77777777" w:rsidR="006A57F8" w:rsidRPr="00505683" w:rsidRDefault="006A57F8" w:rsidP="006A57F8">
            <w:pPr>
              <w:spacing w:after="0" w:line="360" w:lineRule="auto"/>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3EFF813C"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-0.70</w:t>
            </w:r>
          </w:p>
        </w:tc>
        <w:tc>
          <w:tcPr>
            <w:tcW w:w="482" w:type="pct"/>
            <w:tcBorders>
              <w:top w:val="nil"/>
              <w:left w:val="nil"/>
              <w:bottom w:val="nil"/>
              <w:right w:val="nil"/>
            </w:tcBorders>
            <w:shd w:val="clear" w:color="auto" w:fill="auto"/>
            <w:noWrap/>
            <w:vAlign w:val="bottom"/>
            <w:hideMark/>
          </w:tcPr>
          <w:p w14:paraId="6B0DB036"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072E0A8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0C56506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1.96</w:t>
            </w:r>
          </w:p>
        </w:tc>
        <w:tc>
          <w:tcPr>
            <w:tcW w:w="482" w:type="pct"/>
            <w:tcBorders>
              <w:top w:val="nil"/>
              <w:left w:val="nil"/>
              <w:bottom w:val="nil"/>
              <w:right w:val="nil"/>
            </w:tcBorders>
            <w:shd w:val="clear" w:color="auto" w:fill="auto"/>
            <w:noWrap/>
            <w:vAlign w:val="bottom"/>
            <w:hideMark/>
          </w:tcPr>
          <w:p w14:paraId="66567EB0"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1F4723E5" w14:textId="77777777" w:rsidR="006A57F8" w:rsidRPr="00505683" w:rsidRDefault="006A57F8" w:rsidP="006A57F8">
            <w:pPr>
              <w:spacing w:after="0" w:line="360" w:lineRule="auto"/>
              <w:rPr>
                <w:rFonts w:eastAsia="Times New Roman" w:cs="Times New Roman"/>
                <w:sz w:val="18"/>
                <w:szCs w:val="18"/>
                <w:lang w:eastAsia="fi-FI"/>
              </w:rPr>
            </w:pPr>
          </w:p>
        </w:tc>
      </w:tr>
      <w:tr w:rsidR="006A57F8" w:rsidRPr="00505683" w14:paraId="5AB235F6" w14:textId="77777777" w:rsidTr="006A57F8">
        <w:trPr>
          <w:trHeight w:val="290"/>
        </w:trPr>
        <w:tc>
          <w:tcPr>
            <w:tcW w:w="1054" w:type="pct"/>
            <w:tcBorders>
              <w:top w:val="nil"/>
              <w:left w:val="nil"/>
              <w:bottom w:val="nil"/>
              <w:right w:val="nil"/>
            </w:tcBorders>
            <w:shd w:val="clear" w:color="auto" w:fill="auto"/>
            <w:noWrap/>
            <w:vAlign w:val="bottom"/>
            <w:hideMark/>
          </w:tcPr>
          <w:p w14:paraId="2875AA6C"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Primiparous</w:t>
            </w:r>
          </w:p>
        </w:tc>
        <w:tc>
          <w:tcPr>
            <w:tcW w:w="343" w:type="pct"/>
            <w:tcBorders>
              <w:top w:val="nil"/>
              <w:left w:val="nil"/>
              <w:bottom w:val="nil"/>
              <w:right w:val="nil"/>
            </w:tcBorders>
            <w:shd w:val="clear" w:color="auto" w:fill="auto"/>
            <w:noWrap/>
            <w:vAlign w:val="bottom"/>
            <w:hideMark/>
          </w:tcPr>
          <w:p w14:paraId="4517B438"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3969B10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26B8DD24"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1D087D2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69B526AA"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65993321"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414B5DF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0361AD6C"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5546BB09"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158227F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3D4393C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64884454"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r>
      <w:tr w:rsidR="006A57F8" w:rsidRPr="00505683" w14:paraId="5D556D08" w14:textId="77777777" w:rsidTr="006A57F8">
        <w:trPr>
          <w:trHeight w:val="290"/>
        </w:trPr>
        <w:tc>
          <w:tcPr>
            <w:tcW w:w="1054" w:type="pct"/>
            <w:tcBorders>
              <w:top w:val="nil"/>
              <w:left w:val="nil"/>
              <w:bottom w:val="nil"/>
              <w:right w:val="nil"/>
            </w:tcBorders>
            <w:shd w:val="clear" w:color="auto" w:fill="auto"/>
            <w:noWrap/>
            <w:vAlign w:val="bottom"/>
            <w:hideMark/>
          </w:tcPr>
          <w:p w14:paraId="01CD0A58"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Multiparous</w:t>
            </w:r>
          </w:p>
        </w:tc>
        <w:tc>
          <w:tcPr>
            <w:tcW w:w="343" w:type="pct"/>
            <w:tcBorders>
              <w:top w:val="nil"/>
              <w:left w:val="nil"/>
              <w:bottom w:val="nil"/>
              <w:right w:val="nil"/>
            </w:tcBorders>
            <w:shd w:val="clear" w:color="auto" w:fill="auto"/>
            <w:noWrap/>
            <w:vAlign w:val="bottom"/>
            <w:hideMark/>
          </w:tcPr>
          <w:p w14:paraId="32127BA1"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0A1DA909"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-0.71 (-0.95, -0.46)</w:t>
            </w:r>
          </w:p>
        </w:tc>
        <w:tc>
          <w:tcPr>
            <w:tcW w:w="183" w:type="pct"/>
            <w:tcBorders>
              <w:top w:val="nil"/>
              <w:left w:val="nil"/>
              <w:bottom w:val="nil"/>
              <w:right w:val="nil"/>
            </w:tcBorders>
            <w:shd w:val="clear" w:color="auto" w:fill="auto"/>
            <w:noWrap/>
            <w:vAlign w:val="bottom"/>
            <w:hideMark/>
          </w:tcPr>
          <w:p w14:paraId="2EEA64B6"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7126548F"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6686E5DC"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-0.89 (-1.16, -0.63)</w:t>
            </w:r>
          </w:p>
        </w:tc>
        <w:tc>
          <w:tcPr>
            <w:tcW w:w="183" w:type="pct"/>
            <w:tcBorders>
              <w:top w:val="nil"/>
              <w:left w:val="nil"/>
              <w:bottom w:val="nil"/>
              <w:right w:val="nil"/>
            </w:tcBorders>
            <w:shd w:val="clear" w:color="auto" w:fill="auto"/>
            <w:noWrap/>
            <w:vAlign w:val="bottom"/>
            <w:hideMark/>
          </w:tcPr>
          <w:p w14:paraId="602D291F"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3F8F824C"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7F8676FF"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-0.34 (-1.31, 0.62)</w:t>
            </w:r>
          </w:p>
        </w:tc>
        <w:tc>
          <w:tcPr>
            <w:tcW w:w="120" w:type="pct"/>
            <w:tcBorders>
              <w:top w:val="nil"/>
              <w:left w:val="nil"/>
              <w:bottom w:val="nil"/>
              <w:right w:val="nil"/>
            </w:tcBorders>
            <w:shd w:val="clear" w:color="auto" w:fill="auto"/>
            <w:noWrap/>
            <w:vAlign w:val="bottom"/>
            <w:hideMark/>
          </w:tcPr>
          <w:p w14:paraId="64900939"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.49</w:t>
            </w:r>
          </w:p>
        </w:tc>
        <w:tc>
          <w:tcPr>
            <w:tcW w:w="343" w:type="pct"/>
            <w:tcBorders>
              <w:top w:val="nil"/>
              <w:left w:val="nil"/>
              <w:bottom w:val="nil"/>
              <w:right w:val="nil"/>
            </w:tcBorders>
            <w:shd w:val="clear" w:color="auto" w:fill="auto"/>
            <w:noWrap/>
            <w:vAlign w:val="bottom"/>
            <w:hideMark/>
          </w:tcPr>
          <w:p w14:paraId="04BEC1D4"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251E87A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1.28 (-0.01, 2.57)</w:t>
            </w:r>
          </w:p>
        </w:tc>
        <w:tc>
          <w:tcPr>
            <w:tcW w:w="120" w:type="pct"/>
            <w:tcBorders>
              <w:top w:val="nil"/>
              <w:left w:val="nil"/>
              <w:bottom w:val="nil"/>
              <w:right w:val="nil"/>
            </w:tcBorders>
            <w:shd w:val="clear" w:color="auto" w:fill="auto"/>
            <w:noWrap/>
            <w:vAlign w:val="bottom"/>
            <w:hideMark/>
          </w:tcPr>
          <w:p w14:paraId="1F460C5F"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.05</w:t>
            </w:r>
          </w:p>
        </w:tc>
      </w:tr>
      <w:tr w:rsidR="006A57F8" w:rsidRPr="00505683" w14:paraId="30BE2C20" w14:textId="77777777" w:rsidTr="006A57F8">
        <w:trPr>
          <w:trHeight w:val="290"/>
        </w:trPr>
        <w:tc>
          <w:tcPr>
            <w:tcW w:w="1054" w:type="pct"/>
            <w:tcBorders>
              <w:top w:val="nil"/>
              <w:left w:val="nil"/>
              <w:bottom w:val="nil"/>
              <w:right w:val="nil"/>
            </w:tcBorders>
            <w:shd w:val="clear" w:color="auto" w:fill="auto"/>
            <w:noWrap/>
            <w:vAlign w:val="bottom"/>
            <w:hideMark/>
          </w:tcPr>
          <w:p w14:paraId="3144A18D"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Education level</w:t>
            </w:r>
          </w:p>
        </w:tc>
        <w:tc>
          <w:tcPr>
            <w:tcW w:w="343" w:type="pct"/>
            <w:tcBorders>
              <w:top w:val="nil"/>
              <w:left w:val="nil"/>
              <w:bottom w:val="nil"/>
              <w:right w:val="nil"/>
            </w:tcBorders>
            <w:shd w:val="clear" w:color="auto" w:fill="auto"/>
            <w:noWrap/>
            <w:vAlign w:val="bottom"/>
            <w:hideMark/>
          </w:tcPr>
          <w:p w14:paraId="30F6694D"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783288F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45BD24F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04405BF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34150812"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25E35F40" w14:textId="77777777" w:rsidR="006A57F8" w:rsidRPr="00505683" w:rsidRDefault="006A57F8" w:rsidP="006A57F8">
            <w:pPr>
              <w:spacing w:after="0" w:line="360" w:lineRule="auto"/>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1EC9E362" w14:textId="77777777" w:rsidR="006A57F8" w:rsidRPr="00505683" w:rsidRDefault="006A57F8" w:rsidP="006A57F8">
            <w:pPr>
              <w:spacing w:after="0" w:line="360" w:lineRule="auto"/>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4224E4DE" w14:textId="77777777" w:rsidR="006A57F8" w:rsidRPr="00505683" w:rsidRDefault="006A57F8" w:rsidP="006A57F8">
            <w:pPr>
              <w:spacing w:after="0" w:line="360" w:lineRule="auto"/>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1C6CF05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1A4C1AD6"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74AE3B30" w14:textId="77777777" w:rsidR="006A57F8" w:rsidRPr="00505683" w:rsidRDefault="006A57F8" w:rsidP="006A57F8">
            <w:pPr>
              <w:spacing w:after="0" w:line="360" w:lineRule="auto"/>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5B218A29" w14:textId="77777777" w:rsidR="006A57F8" w:rsidRPr="00505683" w:rsidRDefault="006A57F8" w:rsidP="006A57F8">
            <w:pPr>
              <w:spacing w:after="0" w:line="360" w:lineRule="auto"/>
              <w:rPr>
                <w:rFonts w:eastAsia="Times New Roman" w:cs="Times New Roman"/>
                <w:sz w:val="18"/>
                <w:szCs w:val="18"/>
                <w:lang w:eastAsia="fi-FI"/>
              </w:rPr>
            </w:pPr>
          </w:p>
        </w:tc>
      </w:tr>
      <w:tr w:rsidR="006A57F8" w:rsidRPr="00505683" w14:paraId="2042143E" w14:textId="77777777" w:rsidTr="006A57F8">
        <w:trPr>
          <w:trHeight w:val="290"/>
        </w:trPr>
        <w:tc>
          <w:tcPr>
            <w:tcW w:w="1054" w:type="pct"/>
            <w:tcBorders>
              <w:top w:val="nil"/>
              <w:left w:val="nil"/>
              <w:bottom w:val="nil"/>
              <w:right w:val="nil"/>
            </w:tcBorders>
            <w:shd w:val="clear" w:color="auto" w:fill="auto"/>
            <w:noWrap/>
            <w:vAlign w:val="bottom"/>
            <w:hideMark/>
          </w:tcPr>
          <w:p w14:paraId="0AAF8A51"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ALSPAC</w:t>
            </w:r>
          </w:p>
        </w:tc>
        <w:tc>
          <w:tcPr>
            <w:tcW w:w="343" w:type="pct"/>
            <w:tcBorders>
              <w:top w:val="nil"/>
              <w:left w:val="nil"/>
              <w:bottom w:val="nil"/>
              <w:right w:val="nil"/>
            </w:tcBorders>
            <w:shd w:val="clear" w:color="auto" w:fill="auto"/>
            <w:noWrap/>
            <w:vAlign w:val="bottom"/>
            <w:hideMark/>
          </w:tcPr>
          <w:p w14:paraId="0B59EBDE"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16.59</w:t>
            </w:r>
          </w:p>
        </w:tc>
        <w:tc>
          <w:tcPr>
            <w:tcW w:w="502" w:type="pct"/>
            <w:tcBorders>
              <w:top w:val="nil"/>
              <w:left w:val="nil"/>
              <w:bottom w:val="nil"/>
              <w:right w:val="nil"/>
            </w:tcBorders>
            <w:shd w:val="clear" w:color="auto" w:fill="auto"/>
            <w:noWrap/>
            <w:vAlign w:val="bottom"/>
            <w:hideMark/>
          </w:tcPr>
          <w:p w14:paraId="13BA5E18"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6FB88C4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15EA0CD5"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8.20</w:t>
            </w:r>
          </w:p>
        </w:tc>
        <w:tc>
          <w:tcPr>
            <w:tcW w:w="502" w:type="pct"/>
            <w:tcBorders>
              <w:top w:val="nil"/>
              <w:left w:val="nil"/>
              <w:bottom w:val="nil"/>
              <w:right w:val="nil"/>
            </w:tcBorders>
            <w:shd w:val="clear" w:color="auto" w:fill="auto"/>
            <w:noWrap/>
            <w:vAlign w:val="bottom"/>
            <w:hideMark/>
          </w:tcPr>
          <w:p w14:paraId="4EFB123B"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10F74CE2"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7A4D3FB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0091F92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7B0FB39D"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246A909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2738B35D"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4545C276"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5DD1AC08" w14:textId="77777777" w:rsidTr="006A57F8">
        <w:trPr>
          <w:trHeight w:val="290"/>
        </w:trPr>
        <w:tc>
          <w:tcPr>
            <w:tcW w:w="1054" w:type="pct"/>
            <w:tcBorders>
              <w:top w:val="nil"/>
              <w:left w:val="nil"/>
              <w:bottom w:val="nil"/>
              <w:right w:val="nil"/>
            </w:tcBorders>
            <w:shd w:val="clear" w:color="auto" w:fill="auto"/>
            <w:noWrap/>
            <w:vAlign w:val="bottom"/>
            <w:hideMark/>
          </w:tcPr>
          <w:p w14:paraId="220F4D2A"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Degree</w:t>
            </w:r>
          </w:p>
        </w:tc>
        <w:tc>
          <w:tcPr>
            <w:tcW w:w="343" w:type="pct"/>
            <w:tcBorders>
              <w:top w:val="nil"/>
              <w:left w:val="nil"/>
              <w:bottom w:val="nil"/>
              <w:right w:val="nil"/>
            </w:tcBorders>
            <w:shd w:val="clear" w:color="auto" w:fill="auto"/>
            <w:noWrap/>
            <w:vAlign w:val="bottom"/>
            <w:hideMark/>
          </w:tcPr>
          <w:p w14:paraId="40101867"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4485009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3D7433D0"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2DF48AA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19790011"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52045142"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0AAE3CF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5965064D"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13AF918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516E2AC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0A6AF1A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43C453DA"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4A964E51" w14:textId="77777777" w:rsidTr="006A57F8">
        <w:trPr>
          <w:trHeight w:val="290"/>
        </w:trPr>
        <w:tc>
          <w:tcPr>
            <w:tcW w:w="1054" w:type="pct"/>
            <w:tcBorders>
              <w:top w:val="nil"/>
              <w:left w:val="nil"/>
              <w:bottom w:val="nil"/>
              <w:right w:val="nil"/>
            </w:tcBorders>
            <w:shd w:val="clear" w:color="auto" w:fill="auto"/>
            <w:noWrap/>
            <w:vAlign w:val="bottom"/>
            <w:hideMark/>
          </w:tcPr>
          <w:p w14:paraId="4FC1A6F1"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A-levels</w:t>
            </w:r>
          </w:p>
        </w:tc>
        <w:tc>
          <w:tcPr>
            <w:tcW w:w="343" w:type="pct"/>
            <w:tcBorders>
              <w:top w:val="nil"/>
              <w:left w:val="nil"/>
              <w:bottom w:val="nil"/>
              <w:right w:val="nil"/>
            </w:tcBorders>
            <w:shd w:val="clear" w:color="auto" w:fill="auto"/>
            <w:noWrap/>
            <w:vAlign w:val="bottom"/>
            <w:hideMark/>
          </w:tcPr>
          <w:p w14:paraId="532E44F0"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31179FC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-0.17 (-0.55, 0.21)</w:t>
            </w:r>
          </w:p>
        </w:tc>
        <w:tc>
          <w:tcPr>
            <w:tcW w:w="183" w:type="pct"/>
            <w:tcBorders>
              <w:top w:val="nil"/>
              <w:left w:val="nil"/>
              <w:bottom w:val="nil"/>
              <w:right w:val="nil"/>
            </w:tcBorders>
            <w:shd w:val="clear" w:color="auto" w:fill="auto"/>
            <w:noWrap/>
            <w:vAlign w:val="bottom"/>
            <w:hideMark/>
          </w:tcPr>
          <w:p w14:paraId="7259610B"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.39</w:t>
            </w:r>
          </w:p>
        </w:tc>
        <w:tc>
          <w:tcPr>
            <w:tcW w:w="343" w:type="pct"/>
            <w:tcBorders>
              <w:top w:val="nil"/>
              <w:left w:val="nil"/>
              <w:bottom w:val="nil"/>
              <w:right w:val="nil"/>
            </w:tcBorders>
            <w:shd w:val="clear" w:color="auto" w:fill="auto"/>
            <w:noWrap/>
            <w:vAlign w:val="bottom"/>
            <w:hideMark/>
          </w:tcPr>
          <w:p w14:paraId="69ECD556"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3DC12546"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-0.40 (-0.81, 0.00)</w:t>
            </w:r>
          </w:p>
        </w:tc>
        <w:tc>
          <w:tcPr>
            <w:tcW w:w="183" w:type="pct"/>
            <w:tcBorders>
              <w:top w:val="nil"/>
              <w:left w:val="nil"/>
              <w:bottom w:val="nil"/>
              <w:right w:val="nil"/>
            </w:tcBorders>
            <w:shd w:val="clear" w:color="auto" w:fill="auto"/>
            <w:noWrap/>
            <w:vAlign w:val="bottom"/>
            <w:hideMark/>
          </w:tcPr>
          <w:p w14:paraId="35BFD0E3"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.05</w:t>
            </w:r>
          </w:p>
        </w:tc>
        <w:tc>
          <w:tcPr>
            <w:tcW w:w="343" w:type="pct"/>
            <w:tcBorders>
              <w:top w:val="nil"/>
              <w:left w:val="nil"/>
              <w:bottom w:val="nil"/>
              <w:right w:val="nil"/>
            </w:tcBorders>
            <w:shd w:val="clear" w:color="auto" w:fill="auto"/>
            <w:noWrap/>
            <w:vAlign w:val="bottom"/>
            <w:hideMark/>
          </w:tcPr>
          <w:p w14:paraId="1ABD61DE"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6E604D7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7F891443"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48DB518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20D3F712"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7EBA4281"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1D17E5E4" w14:textId="77777777" w:rsidTr="006A57F8">
        <w:trPr>
          <w:trHeight w:val="290"/>
        </w:trPr>
        <w:tc>
          <w:tcPr>
            <w:tcW w:w="1054" w:type="pct"/>
            <w:tcBorders>
              <w:top w:val="nil"/>
              <w:left w:val="nil"/>
              <w:bottom w:val="nil"/>
              <w:right w:val="nil"/>
            </w:tcBorders>
            <w:shd w:val="clear" w:color="auto" w:fill="auto"/>
            <w:noWrap/>
            <w:vAlign w:val="bottom"/>
            <w:hideMark/>
          </w:tcPr>
          <w:p w14:paraId="03475238"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O-levels</w:t>
            </w:r>
          </w:p>
        </w:tc>
        <w:tc>
          <w:tcPr>
            <w:tcW w:w="343" w:type="pct"/>
            <w:tcBorders>
              <w:top w:val="nil"/>
              <w:left w:val="nil"/>
              <w:bottom w:val="nil"/>
              <w:right w:val="nil"/>
            </w:tcBorders>
            <w:shd w:val="clear" w:color="auto" w:fill="auto"/>
            <w:noWrap/>
            <w:vAlign w:val="bottom"/>
            <w:hideMark/>
          </w:tcPr>
          <w:p w14:paraId="6229EB2F"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7D3056CB"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-0.45 (-0.82, 0.09)</w:t>
            </w:r>
          </w:p>
        </w:tc>
        <w:tc>
          <w:tcPr>
            <w:tcW w:w="183" w:type="pct"/>
            <w:tcBorders>
              <w:top w:val="nil"/>
              <w:left w:val="nil"/>
              <w:bottom w:val="nil"/>
              <w:right w:val="nil"/>
            </w:tcBorders>
            <w:shd w:val="clear" w:color="auto" w:fill="auto"/>
            <w:noWrap/>
            <w:vAlign w:val="bottom"/>
            <w:hideMark/>
          </w:tcPr>
          <w:p w14:paraId="427EB018"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.02</w:t>
            </w:r>
          </w:p>
        </w:tc>
        <w:tc>
          <w:tcPr>
            <w:tcW w:w="343" w:type="pct"/>
            <w:tcBorders>
              <w:top w:val="nil"/>
              <w:left w:val="nil"/>
              <w:bottom w:val="nil"/>
              <w:right w:val="nil"/>
            </w:tcBorders>
            <w:shd w:val="clear" w:color="auto" w:fill="auto"/>
            <w:noWrap/>
            <w:vAlign w:val="bottom"/>
            <w:hideMark/>
          </w:tcPr>
          <w:p w14:paraId="1136566C"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6C9E2E9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-0.52 (-0.90, -0.13)</w:t>
            </w:r>
          </w:p>
        </w:tc>
        <w:tc>
          <w:tcPr>
            <w:tcW w:w="183" w:type="pct"/>
            <w:tcBorders>
              <w:top w:val="nil"/>
              <w:left w:val="nil"/>
              <w:bottom w:val="nil"/>
              <w:right w:val="nil"/>
            </w:tcBorders>
            <w:shd w:val="clear" w:color="auto" w:fill="auto"/>
            <w:noWrap/>
            <w:vAlign w:val="bottom"/>
            <w:hideMark/>
          </w:tcPr>
          <w:p w14:paraId="0B6D7FDE"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.01</w:t>
            </w:r>
          </w:p>
        </w:tc>
        <w:tc>
          <w:tcPr>
            <w:tcW w:w="343" w:type="pct"/>
            <w:tcBorders>
              <w:top w:val="nil"/>
              <w:left w:val="nil"/>
              <w:bottom w:val="nil"/>
              <w:right w:val="nil"/>
            </w:tcBorders>
            <w:shd w:val="clear" w:color="auto" w:fill="auto"/>
            <w:noWrap/>
            <w:vAlign w:val="bottom"/>
            <w:hideMark/>
          </w:tcPr>
          <w:p w14:paraId="02CF1FA0"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5EFCE48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26D84A7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52ACA66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44784642"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552C3C73"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53360A4B" w14:textId="77777777" w:rsidTr="006A57F8">
        <w:trPr>
          <w:trHeight w:val="290"/>
        </w:trPr>
        <w:tc>
          <w:tcPr>
            <w:tcW w:w="1054" w:type="pct"/>
            <w:tcBorders>
              <w:top w:val="nil"/>
              <w:left w:val="nil"/>
              <w:bottom w:val="nil"/>
              <w:right w:val="nil"/>
            </w:tcBorders>
            <w:shd w:val="clear" w:color="auto" w:fill="auto"/>
            <w:noWrap/>
            <w:vAlign w:val="bottom"/>
            <w:hideMark/>
          </w:tcPr>
          <w:p w14:paraId="38DB14B3"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None/CSE/vocational</w:t>
            </w:r>
          </w:p>
        </w:tc>
        <w:tc>
          <w:tcPr>
            <w:tcW w:w="343" w:type="pct"/>
            <w:tcBorders>
              <w:top w:val="nil"/>
              <w:left w:val="nil"/>
              <w:bottom w:val="nil"/>
              <w:right w:val="nil"/>
            </w:tcBorders>
            <w:shd w:val="clear" w:color="auto" w:fill="auto"/>
            <w:noWrap/>
            <w:vAlign w:val="bottom"/>
            <w:hideMark/>
          </w:tcPr>
          <w:p w14:paraId="47B5EBB2"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291FEF3F"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-1.27 (-1.67, -0.87)</w:t>
            </w:r>
          </w:p>
        </w:tc>
        <w:tc>
          <w:tcPr>
            <w:tcW w:w="183" w:type="pct"/>
            <w:tcBorders>
              <w:top w:val="nil"/>
              <w:left w:val="nil"/>
              <w:bottom w:val="nil"/>
              <w:right w:val="nil"/>
            </w:tcBorders>
            <w:shd w:val="clear" w:color="auto" w:fill="auto"/>
            <w:noWrap/>
            <w:vAlign w:val="bottom"/>
            <w:hideMark/>
          </w:tcPr>
          <w:p w14:paraId="492A06B9"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6C50C1F1"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712D397A"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-1.07 (-1.50, -0.64)</w:t>
            </w:r>
          </w:p>
        </w:tc>
        <w:tc>
          <w:tcPr>
            <w:tcW w:w="183" w:type="pct"/>
            <w:tcBorders>
              <w:top w:val="nil"/>
              <w:left w:val="nil"/>
              <w:bottom w:val="nil"/>
              <w:right w:val="nil"/>
            </w:tcBorders>
            <w:shd w:val="clear" w:color="auto" w:fill="auto"/>
            <w:noWrap/>
            <w:vAlign w:val="bottom"/>
            <w:hideMark/>
          </w:tcPr>
          <w:p w14:paraId="6F02F22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5F0FE315"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7F8789A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0DB88A2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7B990D4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399E3F9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06FA8110"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73B5995A" w14:textId="77777777" w:rsidTr="006A57F8">
        <w:trPr>
          <w:trHeight w:val="290"/>
        </w:trPr>
        <w:tc>
          <w:tcPr>
            <w:tcW w:w="1054" w:type="pct"/>
            <w:tcBorders>
              <w:top w:val="nil"/>
              <w:left w:val="nil"/>
              <w:bottom w:val="nil"/>
              <w:right w:val="nil"/>
            </w:tcBorders>
            <w:shd w:val="clear" w:color="auto" w:fill="auto"/>
            <w:noWrap/>
            <w:vAlign w:val="bottom"/>
            <w:hideMark/>
          </w:tcPr>
          <w:p w14:paraId="5B35C406"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PREDO</w:t>
            </w:r>
          </w:p>
        </w:tc>
        <w:tc>
          <w:tcPr>
            <w:tcW w:w="343" w:type="pct"/>
            <w:tcBorders>
              <w:top w:val="nil"/>
              <w:left w:val="nil"/>
              <w:bottom w:val="nil"/>
              <w:right w:val="nil"/>
            </w:tcBorders>
            <w:shd w:val="clear" w:color="auto" w:fill="auto"/>
            <w:noWrap/>
            <w:vAlign w:val="bottom"/>
            <w:hideMark/>
          </w:tcPr>
          <w:p w14:paraId="38ADFFC9"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063A813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0D7AC6A3"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3A23178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6F4A9EB6"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1CB791F2"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4966C50F"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1.24</w:t>
            </w:r>
          </w:p>
        </w:tc>
        <w:tc>
          <w:tcPr>
            <w:tcW w:w="482" w:type="pct"/>
            <w:tcBorders>
              <w:top w:val="nil"/>
              <w:left w:val="nil"/>
              <w:bottom w:val="nil"/>
              <w:right w:val="nil"/>
            </w:tcBorders>
            <w:shd w:val="clear" w:color="auto" w:fill="auto"/>
            <w:noWrap/>
            <w:vAlign w:val="bottom"/>
            <w:hideMark/>
          </w:tcPr>
          <w:p w14:paraId="06A2A99E"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2951CBB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420129F6"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0.49</w:t>
            </w:r>
          </w:p>
        </w:tc>
        <w:tc>
          <w:tcPr>
            <w:tcW w:w="482" w:type="pct"/>
            <w:tcBorders>
              <w:top w:val="nil"/>
              <w:left w:val="nil"/>
              <w:bottom w:val="nil"/>
              <w:right w:val="nil"/>
            </w:tcBorders>
            <w:shd w:val="clear" w:color="auto" w:fill="auto"/>
            <w:noWrap/>
            <w:vAlign w:val="bottom"/>
            <w:hideMark/>
          </w:tcPr>
          <w:p w14:paraId="41B38D39"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203D88CB"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3D5C3F20" w14:textId="77777777" w:rsidTr="006A57F8">
        <w:trPr>
          <w:trHeight w:val="290"/>
        </w:trPr>
        <w:tc>
          <w:tcPr>
            <w:tcW w:w="1054" w:type="pct"/>
            <w:tcBorders>
              <w:top w:val="nil"/>
              <w:left w:val="nil"/>
              <w:bottom w:val="nil"/>
              <w:right w:val="nil"/>
            </w:tcBorders>
            <w:shd w:val="clear" w:color="auto" w:fill="auto"/>
            <w:noWrap/>
            <w:vAlign w:val="bottom"/>
            <w:hideMark/>
          </w:tcPr>
          <w:p w14:paraId="18C90816"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Upper tertiary</w:t>
            </w:r>
          </w:p>
        </w:tc>
        <w:tc>
          <w:tcPr>
            <w:tcW w:w="343" w:type="pct"/>
            <w:tcBorders>
              <w:top w:val="nil"/>
              <w:left w:val="nil"/>
              <w:bottom w:val="nil"/>
              <w:right w:val="nil"/>
            </w:tcBorders>
            <w:shd w:val="clear" w:color="auto" w:fill="auto"/>
            <w:noWrap/>
            <w:vAlign w:val="bottom"/>
            <w:hideMark/>
          </w:tcPr>
          <w:p w14:paraId="7347E72A"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287C38C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409B3AA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1E26FFE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593305F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1578F3E2"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5C30D11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57D2045E"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2EFE8003"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7481C236"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31048AA1"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16470374"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r>
      <w:tr w:rsidR="006A57F8" w:rsidRPr="00505683" w14:paraId="5314CABB" w14:textId="77777777" w:rsidTr="006A57F8">
        <w:trPr>
          <w:trHeight w:val="290"/>
        </w:trPr>
        <w:tc>
          <w:tcPr>
            <w:tcW w:w="1054" w:type="pct"/>
            <w:tcBorders>
              <w:top w:val="nil"/>
              <w:left w:val="nil"/>
              <w:bottom w:val="nil"/>
              <w:right w:val="nil"/>
            </w:tcBorders>
            <w:shd w:val="clear" w:color="auto" w:fill="auto"/>
            <w:noWrap/>
            <w:vAlign w:val="bottom"/>
            <w:hideMark/>
          </w:tcPr>
          <w:p w14:paraId="16EE7B21"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Lower tertiary</w:t>
            </w:r>
          </w:p>
        </w:tc>
        <w:tc>
          <w:tcPr>
            <w:tcW w:w="343" w:type="pct"/>
            <w:tcBorders>
              <w:top w:val="nil"/>
              <w:left w:val="nil"/>
              <w:bottom w:val="nil"/>
              <w:right w:val="nil"/>
            </w:tcBorders>
            <w:shd w:val="clear" w:color="auto" w:fill="auto"/>
            <w:noWrap/>
            <w:vAlign w:val="bottom"/>
            <w:hideMark/>
          </w:tcPr>
          <w:p w14:paraId="55F665EC"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68B0ECC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667819D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2883D92C"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652F29D3"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5D64705F"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7137DBD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06FA3741"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-0.30 (-1.39, 0.80)</w:t>
            </w:r>
          </w:p>
        </w:tc>
        <w:tc>
          <w:tcPr>
            <w:tcW w:w="120" w:type="pct"/>
            <w:tcBorders>
              <w:top w:val="nil"/>
              <w:left w:val="nil"/>
              <w:bottom w:val="nil"/>
              <w:right w:val="nil"/>
            </w:tcBorders>
            <w:shd w:val="clear" w:color="auto" w:fill="auto"/>
            <w:noWrap/>
            <w:vAlign w:val="bottom"/>
            <w:hideMark/>
          </w:tcPr>
          <w:p w14:paraId="4826723C"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.59</w:t>
            </w:r>
          </w:p>
        </w:tc>
        <w:tc>
          <w:tcPr>
            <w:tcW w:w="343" w:type="pct"/>
            <w:tcBorders>
              <w:top w:val="nil"/>
              <w:left w:val="nil"/>
              <w:bottom w:val="nil"/>
              <w:right w:val="nil"/>
            </w:tcBorders>
            <w:shd w:val="clear" w:color="auto" w:fill="auto"/>
            <w:noWrap/>
            <w:vAlign w:val="bottom"/>
            <w:hideMark/>
          </w:tcPr>
          <w:p w14:paraId="05F9356D"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448350F8"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0.61 (-0.85, 2.07)</w:t>
            </w:r>
          </w:p>
        </w:tc>
        <w:tc>
          <w:tcPr>
            <w:tcW w:w="120" w:type="pct"/>
            <w:tcBorders>
              <w:top w:val="nil"/>
              <w:left w:val="nil"/>
              <w:bottom w:val="nil"/>
              <w:right w:val="nil"/>
            </w:tcBorders>
            <w:shd w:val="clear" w:color="auto" w:fill="auto"/>
            <w:noWrap/>
            <w:vAlign w:val="bottom"/>
            <w:hideMark/>
          </w:tcPr>
          <w:p w14:paraId="7CC600AC"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.41</w:t>
            </w:r>
          </w:p>
        </w:tc>
      </w:tr>
      <w:tr w:rsidR="006A57F8" w:rsidRPr="00505683" w14:paraId="5BAD7DC5" w14:textId="77777777" w:rsidTr="006A57F8">
        <w:trPr>
          <w:trHeight w:val="290"/>
        </w:trPr>
        <w:tc>
          <w:tcPr>
            <w:tcW w:w="1054" w:type="pct"/>
            <w:tcBorders>
              <w:top w:val="nil"/>
              <w:left w:val="nil"/>
              <w:bottom w:val="nil"/>
              <w:right w:val="nil"/>
            </w:tcBorders>
            <w:shd w:val="clear" w:color="auto" w:fill="auto"/>
            <w:noWrap/>
            <w:vAlign w:val="bottom"/>
            <w:hideMark/>
          </w:tcPr>
          <w:p w14:paraId="5FB258B3"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Primary/secondary</w:t>
            </w:r>
          </w:p>
        </w:tc>
        <w:tc>
          <w:tcPr>
            <w:tcW w:w="343" w:type="pct"/>
            <w:tcBorders>
              <w:top w:val="nil"/>
              <w:left w:val="nil"/>
              <w:bottom w:val="nil"/>
              <w:right w:val="nil"/>
            </w:tcBorders>
            <w:shd w:val="clear" w:color="auto" w:fill="auto"/>
            <w:noWrap/>
            <w:vAlign w:val="bottom"/>
            <w:hideMark/>
          </w:tcPr>
          <w:p w14:paraId="5801B307"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543DF1E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67751283"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11541A43"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62803AA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6C5803D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07985F1F"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7B85E03B"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-0.89 (-2.02, 0.23)</w:t>
            </w:r>
          </w:p>
        </w:tc>
        <w:tc>
          <w:tcPr>
            <w:tcW w:w="120" w:type="pct"/>
            <w:tcBorders>
              <w:top w:val="nil"/>
              <w:left w:val="nil"/>
              <w:bottom w:val="nil"/>
              <w:right w:val="nil"/>
            </w:tcBorders>
            <w:shd w:val="clear" w:color="auto" w:fill="auto"/>
            <w:noWrap/>
            <w:vAlign w:val="bottom"/>
            <w:hideMark/>
          </w:tcPr>
          <w:p w14:paraId="59F82B9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.12</w:t>
            </w:r>
          </w:p>
        </w:tc>
        <w:tc>
          <w:tcPr>
            <w:tcW w:w="343" w:type="pct"/>
            <w:tcBorders>
              <w:top w:val="nil"/>
              <w:left w:val="nil"/>
              <w:bottom w:val="nil"/>
              <w:right w:val="nil"/>
            </w:tcBorders>
            <w:shd w:val="clear" w:color="auto" w:fill="auto"/>
            <w:noWrap/>
            <w:vAlign w:val="bottom"/>
            <w:hideMark/>
          </w:tcPr>
          <w:p w14:paraId="20AC6EDC"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1225BA34"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-0.11 (-1.60, 1.39)</w:t>
            </w:r>
          </w:p>
        </w:tc>
        <w:tc>
          <w:tcPr>
            <w:tcW w:w="120" w:type="pct"/>
            <w:tcBorders>
              <w:top w:val="nil"/>
              <w:left w:val="nil"/>
              <w:bottom w:val="nil"/>
              <w:right w:val="nil"/>
            </w:tcBorders>
            <w:shd w:val="clear" w:color="auto" w:fill="auto"/>
            <w:noWrap/>
            <w:vAlign w:val="bottom"/>
            <w:hideMark/>
          </w:tcPr>
          <w:p w14:paraId="4C650CEB"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.89</w:t>
            </w:r>
          </w:p>
        </w:tc>
      </w:tr>
      <w:tr w:rsidR="006A57F8" w:rsidRPr="00505683" w14:paraId="2772628E" w14:textId="77777777" w:rsidTr="006A57F8">
        <w:trPr>
          <w:trHeight w:val="530"/>
        </w:trPr>
        <w:tc>
          <w:tcPr>
            <w:tcW w:w="1054" w:type="pct"/>
            <w:tcBorders>
              <w:top w:val="nil"/>
              <w:left w:val="nil"/>
              <w:bottom w:val="nil"/>
              <w:right w:val="nil"/>
            </w:tcBorders>
            <w:shd w:val="clear" w:color="auto" w:fill="auto"/>
            <w:vAlign w:val="bottom"/>
            <w:hideMark/>
          </w:tcPr>
          <w:p w14:paraId="29BEC5B6" w14:textId="77777777" w:rsidR="006A57F8" w:rsidRPr="00505683" w:rsidRDefault="006A57F8" w:rsidP="006A57F8">
            <w:pPr>
              <w:spacing w:after="0" w:line="360" w:lineRule="auto"/>
              <w:rPr>
                <w:rFonts w:eastAsia="Times New Roman" w:cs="Times New Roman"/>
                <w:color w:val="000000"/>
                <w:sz w:val="18"/>
                <w:szCs w:val="18"/>
                <w:lang w:val="en-US" w:eastAsia="fi-FI"/>
              </w:rPr>
            </w:pPr>
            <w:r w:rsidRPr="00505683">
              <w:rPr>
                <w:rFonts w:eastAsia="Times New Roman" w:cs="Times New Roman"/>
                <w:color w:val="000000"/>
                <w:sz w:val="18"/>
                <w:szCs w:val="18"/>
                <w:lang w:val="en-US" w:eastAsia="fi-FI"/>
              </w:rPr>
              <w:t>Household crowding index (number of people by room)</w:t>
            </w:r>
          </w:p>
        </w:tc>
        <w:tc>
          <w:tcPr>
            <w:tcW w:w="343" w:type="pct"/>
            <w:tcBorders>
              <w:top w:val="nil"/>
              <w:left w:val="nil"/>
              <w:bottom w:val="nil"/>
              <w:right w:val="nil"/>
            </w:tcBorders>
            <w:shd w:val="clear" w:color="auto" w:fill="auto"/>
            <w:noWrap/>
            <w:vAlign w:val="bottom"/>
            <w:hideMark/>
          </w:tcPr>
          <w:p w14:paraId="16B3941D"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46.07</w:t>
            </w:r>
          </w:p>
        </w:tc>
        <w:tc>
          <w:tcPr>
            <w:tcW w:w="502" w:type="pct"/>
            <w:tcBorders>
              <w:top w:val="nil"/>
              <w:left w:val="nil"/>
              <w:bottom w:val="nil"/>
              <w:right w:val="nil"/>
            </w:tcBorders>
            <w:shd w:val="clear" w:color="auto" w:fill="auto"/>
            <w:noWrap/>
            <w:vAlign w:val="bottom"/>
            <w:hideMark/>
          </w:tcPr>
          <w:p w14:paraId="0245CA78"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4A751E5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0A197A54"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26.34</w:t>
            </w:r>
          </w:p>
        </w:tc>
        <w:tc>
          <w:tcPr>
            <w:tcW w:w="502" w:type="pct"/>
            <w:tcBorders>
              <w:top w:val="nil"/>
              <w:left w:val="nil"/>
              <w:bottom w:val="nil"/>
              <w:right w:val="nil"/>
            </w:tcBorders>
            <w:shd w:val="clear" w:color="auto" w:fill="auto"/>
            <w:noWrap/>
            <w:vAlign w:val="bottom"/>
            <w:hideMark/>
          </w:tcPr>
          <w:p w14:paraId="0E768BA9"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74D88D23"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32AB6124"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N/A</w:t>
            </w:r>
          </w:p>
        </w:tc>
        <w:tc>
          <w:tcPr>
            <w:tcW w:w="482" w:type="pct"/>
            <w:tcBorders>
              <w:top w:val="nil"/>
              <w:left w:val="nil"/>
              <w:bottom w:val="nil"/>
              <w:right w:val="nil"/>
            </w:tcBorders>
            <w:shd w:val="clear" w:color="auto" w:fill="auto"/>
            <w:noWrap/>
            <w:vAlign w:val="bottom"/>
            <w:hideMark/>
          </w:tcPr>
          <w:p w14:paraId="73BA6B6E"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51B8547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278E579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N/A</w:t>
            </w:r>
          </w:p>
        </w:tc>
        <w:tc>
          <w:tcPr>
            <w:tcW w:w="482" w:type="pct"/>
            <w:tcBorders>
              <w:top w:val="nil"/>
              <w:left w:val="nil"/>
              <w:bottom w:val="nil"/>
              <w:right w:val="nil"/>
            </w:tcBorders>
            <w:shd w:val="clear" w:color="auto" w:fill="auto"/>
            <w:noWrap/>
            <w:vAlign w:val="bottom"/>
            <w:hideMark/>
          </w:tcPr>
          <w:p w14:paraId="1AC31253"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48A2C528"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342A4D33" w14:textId="77777777" w:rsidTr="006A57F8">
        <w:trPr>
          <w:trHeight w:val="290"/>
        </w:trPr>
        <w:tc>
          <w:tcPr>
            <w:tcW w:w="1054" w:type="pct"/>
            <w:tcBorders>
              <w:top w:val="nil"/>
              <w:left w:val="nil"/>
              <w:bottom w:val="nil"/>
              <w:right w:val="nil"/>
            </w:tcBorders>
            <w:shd w:val="clear" w:color="auto" w:fill="auto"/>
            <w:noWrap/>
            <w:vAlign w:val="bottom"/>
            <w:hideMark/>
          </w:tcPr>
          <w:p w14:paraId="6A3B9EF3"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0-0.50</w:t>
            </w:r>
          </w:p>
        </w:tc>
        <w:tc>
          <w:tcPr>
            <w:tcW w:w="343" w:type="pct"/>
            <w:tcBorders>
              <w:top w:val="nil"/>
              <w:left w:val="nil"/>
              <w:bottom w:val="nil"/>
              <w:right w:val="nil"/>
            </w:tcBorders>
            <w:shd w:val="clear" w:color="auto" w:fill="auto"/>
            <w:noWrap/>
            <w:vAlign w:val="bottom"/>
            <w:hideMark/>
          </w:tcPr>
          <w:p w14:paraId="0C4DC76B"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1EE8000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4554FFAE"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68E17D77"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2D973478"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1CC4AB33"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3FE8819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55BF80CD"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2EBD0C3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258B8336"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74357C8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42F7B6BD"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6A7158B3" w14:textId="77777777" w:rsidTr="006A57F8">
        <w:trPr>
          <w:trHeight w:val="290"/>
        </w:trPr>
        <w:tc>
          <w:tcPr>
            <w:tcW w:w="1054" w:type="pct"/>
            <w:tcBorders>
              <w:top w:val="nil"/>
              <w:left w:val="nil"/>
              <w:bottom w:val="nil"/>
              <w:right w:val="nil"/>
            </w:tcBorders>
            <w:shd w:val="clear" w:color="auto" w:fill="auto"/>
            <w:noWrap/>
            <w:vAlign w:val="bottom"/>
            <w:hideMark/>
          </w:tcPr>
          <w:p w14:paraId="55E05D84"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0.50-0.75</w:t>
            </w:r>
          </w:p>
        </w:tc>
        <w:tc>
          <w:tcPr>
            <w:tcW w:w="343" w:type="pct"/>
            <w:tcBorders>
              <w:top w:val="nil"/>
              <w:left w:val="nil"/>
              <w:bottom w:val="nil"/>
              <w:right w:val="nil"/>
            </w:tcBorders>
            <w:shd w:val="clear" w:color="auto" w:fill="auto"/>
            <w:noWrap/>
            <w:vAlign w:val="bottom"/>
            <w:hideMark/>
          </w:tcPr>
          <w:p w14:paraId="1B706F71"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436FF766"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-0.61 (-0.89, -0.33)</w:t>
            </w:r>
          </w:p>
        </w:tc>
        <w:tc>
          <w:tcPr>
            <w:tcW w:w="183" w:type="pct"/>
            <w:tcBorders>
              <w:top w:val="nil"/>
              <w:left w:val="nil"/>
              <w:bottom w:val="nil"/>
              <w:right w:val="nil"/>
            </w:tcBorders>
            <w:shd w:val="clear" w:color="auto" w:fill="auto"/>
            <w:noWrap/>
            <w:vAlign w:val="bottom"/>
            <w:hideMark/>
          </w:tcPr>
          <w:p w14:paraId="3972EA7B"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089A5624"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23E7544F"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-0.64 (-0.95, -0.34)</w:t>
            </w:r>
          </w:p>
        </w:tc>
        <w:tc>
          <w:tcPr>
            <w:tcW w:w="183" w:type="pct"/>
            <w:tcBorders>
              <w:top w:val="nil"/>
              <w:left w:val="nil"/>
              <w:bottom w:val="nil"/>
              <w:right w:val="nil"/>
            </w:tcBorders>
            <w:shd w:val="clear" w:color="auto" w:fill="auto"/>
            <w:noWrap/>
            <w:vAlign w:val="bottom"/>
            <w:hideMark/>
          </w:tcPr>
          <w:p w14:paraId="7C9A1B2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3F0FEFA6"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6169765D"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25EEBD6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52E5F12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5A61A7A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6F6AACBA"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2F0F0C07" w14:textId="77777777" w:rsidTr="006A57F8">
        <w:trPr>
          <w:trHeight w:val="290"/>
        </w:trPr>
        <w:tc>
          <w:tcPr>
            <w:tcW w:w="1054" w:type="pct"/>
            <w:tcBorders>
              <w:top w:val="nil"/>
              <w:left w:val="nil"/>
              <w:bottom w:val="nil"/>
              <w:right w:val="nil"/>
            </w:tcBorders>
            <w:shd w:val="clear" w:color="auto" w:fill="auto"/>
            <w:noWrap/>
            <w:vAlign w:val="bottom"/>
            <w:hideMark/>
          </w:tcPr>
          <w:p w14:paraId="1964B20E"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0.75-1</w:t>
            </w:r>
          </w:p>
        </w:tc>
        <w:tc>
          <w:tcPr>
            <w:tcW w:w="343" w:type="pct"/>
            <w:tcBorders>
              <w:top w:val="nil"/>
              <w:left w:val="nil"/>
              <w:bottom w:val="nil"/>
              <w:right w:val="nil"/>
            </w:tcBorders>
            <w:shd w:val="clear" w:color="auto" w:fill="auto"/>
            <w:noWrap/>
            <w:vAlign w:val="bottom"/>
            <w:hideMark/>
          </w:tcPr>
          <w:p w14:paraId="470F938F"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3B9CB1F0"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-1.70 (-2.06, -1.35)</w:t>
            </w:r>
          </w:p>
        </w:tc>
        <w:tc>
          <w:tcPr>
            <w:tcW w:w="183" w:type="pct"/>
            <w:tcBorders>
              <w:top w:val="nil"/>
              <w:left w:val="nil"/>
              <w:bottom w:val="nil"/>
              <w:right w:val="nil"/>
            </w:tcBorders>
            <w:shd w:val="clear" w:color="auto" w:fill="auto"/>
            <w:noWrap/>
            <w:vAlign w:val="bottom"/>
            <w:hideMark/>
          </w:tcPr>
          <w:p w14:paraId="056307A0"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43284AE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7BCD9E0F"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-1.40 (-1.79, -1.01)</w:t>
            </w:r>
          </w:p>
        </w:tc>
        <w:tc>
          <w:tcPr>
            <w:tcW w:w="183" w:type="pct"/>
            <w:tcBorders>
              <w:top w:val="nil"/>
              <w:left w:val="nil"/>
              <w:bottom w:val="nil"/>
              <w:right w:val="nil"/>
            </w:tcBorders>
            <w:shd w:val="clear" w:color="auto" w:fill="auto"/>
            <w:noWrap/>
            <w:vAlign w:val="bottom"/>
            <w:hideMark/>
          </w:tcPr>
          <w:p w14:paraId="1A359D1D"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15D91829"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4480A05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1593A2A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5BD3252C"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4E4600A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6E9396DA"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4020C343" w14:textId="77777777" w:rsidTr="006A57F8">
        <w:trPr>
          <w:trHeight w:val="290"/>
        </w:trPr>
        <w:tc>
          <w:tcPr>
            <w:tcW w:w="1054" w:type="pct"/>
            <w:tcBorders>
              <w:top w:val="nil"/>
              <w:left w:val="nil"/>
              <w:bottom w:val="nil"/>
              <w:right w:val="nil"/>
            </w:tcBorders>
            <w:shd w:val="clear" w:color="auto" w:fill="auto"/>
            <w:noWrap/>
            <w:vAlign w:val="bottom"/>
            <w:hideMark/>
          </w:tcPr>
          <w:p w14:paraId="6F4D327F"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&gt;1</w:t>
            </w:r>
          </w:p>
        </w:tc>
        <w:tc>
          <w:tcPr>
            <w:tcW w:w="343" w:type="pct"/>
            <w:tcBorders>
              <w:top w:val="nil"/>
              <w:left w:val="nil"/>
              <w:bottom w:val="nil"/>
              <w:right w:val="nil"/>
            </w:tcBorders>
            <w:shd w:val="clear" w:color="auto" w:fill="auto"/>
            <w:noWrap/>
            <w:vAlign w:val="bottom"/>
            <w:hideMark/>
          </w:tcPr>
          <w:p w14:paraId="7F9716B0"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624E5526"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-2.83 (-3.50, -2.15)</w:t>
            </w:r>
          </w:p>
        </w:tc>
        <w:tc>
          <w:tcPr>
            <w:tcW w:w="183" w:type="pct"/>
            <w:tcBorders>
              <w:top w:val="nil"/>
              <w:left w:val="nil"/>
              <w:bottom w:val="nil"/>
              <w:right w:val="nil"/>
            </w:tcBorders>
            <w:shd w:val="clear" w:color="auto" w:fill="auto"/>
            <w:noWrap/>
            <w:vAlign w:val="bottom"/>
            <w:hideMark/>
          </w:tcPr>
          <w:p w14:paraId="72256C57"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20BA482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256E0404"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-2.30 (-3.06, -1.54)</w:t>
            </w:r>
          </w:p>
        </w:tc>
        <w:tc>
          <w:tcPr>
            <w:tcW w:w="183" w:type="pct"/>
            <w:tcBorders>
              <w:top w:val="nil"/>
              <w:left w:val="nil"/>
              <w:bottom w:val="nil"/>
              <w:right w:val="nil"/>
            </w:tcBorders>
            <w:shd w:val="clear" w:color="auto" w:fill="auto"/>
            <w:noWrap/>
            <w:vAlign w:val="bottom"/>
            <w:hideMark/>
          </w:tcPr>
          <w:p w14:paraId="089CC1C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00C1DAB7"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27F04A8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4868627B"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6796DF9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220B756D"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2CA48F78"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0035C380" w14:textId="77777777" w:rsidTr="006A57F8">
        <w:trPr>
          <w:trHeight w:val="290"/>
        </w:trPr>
        <w:tc>
          <w:tcPr>
            <w:tcW w:w="1054" w:type="pct"/>
            <w:tcBorders>
              <w:top w:val="nil"/>
              <w:left w:val="nil"/>
              <w:bottom w:val="nil"/>
              <w:right w:val="nil"/>
            </w:tcBorders>
            <w:shd w:val="clear" w:color="auto" w:fill="auto"/>
            <w:noWrap/>
            <w:vAlign w:val="bottom"/>
            <w:hideMark/>
          </w:tcPr>
          <w:p w14:paraId="43EFC4EB"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Cohabiting status </w:t>
            </w:r>
          </w:p>
        </w:tc>
        <w:tc>
          <w:tcPr>
            <w:tcW w:w="343" w:type="pct"/>
            <w:tcBorders>
              <w:top w:val="nil"/>
              <w:left w:val="nil"/>
              <w:bottom w:val="nil"/>
              <w:right w:val="nil"/>
            </w:tcBorders>
            <w:shd w:val="clear" w:color="auto" w:fill="auto"/>
            <w:noWrap/>
            <w:vAlign w:val="bottom"/>
            <w:hideMark/>
          </w:tcPr>
          <w:p w14:paraId="6062549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-8.59</w:t>
            </w:r>
          </w:p>
        </w:tc>
        <w:tc>
          <w:tcPr>
            <w:tcW w:w="502" w:type="pct"/>
            <w:tcBorders>
              <w:top w:val="nil"/>
              <w:left w:val="nil"/>
              <w:bottom w:val="nil"/>
              <w:right w:val="nil"/>
            </w:tcBorders>
            <w:shd w:val="clear" w:color="auto" w:fill="auto"/>
            <w:noWrap/>
            <w:vAlign w:val="bottom"/>
            <w:hideMark/>
          </w:tcPr>
          <w:p w14:paraId="37533FC7"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0FC28DDD"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35C8FF39"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 xml:space="preserve">-6.29 </w:t>
            </w:r>
          </w:p>
        </w:tc>
        <w:tc>
          <w:tcPr>
            <w:tcW w:w="502" w:type="pct"/>
            <w:tcBorders>
              <w:top w:val="nil"/>
              <w:left w:val="nil"/>
              <w:bottom w:val="nil"/>
              <w:right w:val="nil"/>
            </w:tcBorders>
            <w:shd w:val="clear" w:color="auto" w:fill="auto"/>
            <w:noWrap/>
            <w:vAlign w:val="bottom"/>
            <w:hideMark/>
          </w:tcPr>
          <w:p w14:paraId="7AF4006D"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7DC143D0" w14:textId="77777777" w:rsidR="006A57F8" w:rsidRPr="00505683" w:rsidRDefault="006A57F8" w:rsidP="006A57F8">
            <w:pPr>
              <w:spacing w:after="0" w:line="360" w:lineRule="auto"/>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7A538A41"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N/A</w:t>
            </w:r>
          </w:p>
        </w:tc>
        <w:tc>
          <w:tcPr>
            <w:tcW w:w="482" w:type="pct"/>
            <w:tcBorders>
              <w:top w:val="nil"/>
              <w:left w:val="nil"/>
              <w:bottom w:val="nil"/>
              <w:right w:val="nil"/>
            </w:tcBorders>
            <w:shd w:val="clear" w:color="auto" w:fill="auto"/>
            <w:noWrap/>
            <w:vAlign w:val="bottom"/>
            <w:hideMark/>
          </w:tcPr>
          <w:p w14:paraId="71EBDE04"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00B129C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279C878B"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N/A</w:t>
            </w:r>
          </w:p>
        </w:tc>
        <w:tc>
          <w:tcPr>
            <w:tcW w:w="482" w:type="pct"/>
            <w:tcBorders>
              <w:top w:val="nil"/>
              <w:left w:val="nil"/>
              <w:bottom w:val="nil"/>
              <w:right w:val="nil"/>
            </w:tcBorders>
            <w:shd w:val="clear" w:color="auto" w:fill="auto"/>
            <w:noWrap/>
            <w:vAlign w:val="bottom"/>
            <w:hideMark/>
          </w:tcPr>
          <w:p w14:paraId="3B08A794"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5611B411"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43F8DEC5" w14:textId="77777777" w:rsidTr="00505683">
        <w:trPr>
          <w:trHeight w:val="290"/>
        </w:trPr>
        <w:tc>
          <w:tcPr>
            <w:tcW w:w="1054" w:type="pct"/>
            <w:tcBorders>
              <w:top w:val="nil"/>
              <w:left w:val="nil"/>
              <w:right w:val="nil"/>
            </w:tcBorders>
            <w:shd w:val="clear" w:color="auto" w:fill="auto"/>
            <w:noWrap/>
            <w:vAlign w:val="bottom"/>
            <w:hideMark/>
          </w:tcPr>
          <w:p w14:paraId="2999B861"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Married/cohabiting</w:t>
            </w:r>
          </w:p>
        </w:tc>
        <w:tc>
          <w:tcPr>
            <w:tcW w:w="343" w:type="pct"/>
            <w:tcBorders>
              <w:top w:val="nil"/>
              <w:left w:val="nil"/>
              <w:right w:val="nil"/>
            </w:tcBorders>
            <w:shd w:val="clear" w:color="auto" w:fill="auto"/>
            <w:noWrap/>
            <w:vAlign w:val="bottom"/>
            <w:hideMark/>
          </w:tcPr>
          <w:p w14:paraId="09432188"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right w:val="nil"/>
            </w:tcBorders>
            <w:shd w:val="clear" w:color="auto" w:fill="auto"/>
            <w:noWrap/>
            <w:vAlign w:val="bottom"/>
            <w:hideMark/>
          </w:tcPr>
          <w:p w14:paraId="6F6A1A6C"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right w:val="nil"/>
            </w:tcBorders>
            <w:shd w:val="clear" w:color="auto" w:fill="auto"/>
            <w:noWrap/>
            <w:vAlign w:val="bottom"/>
            <w:hideMark/>
          </w:tcPr>
          <w:p w14:paraId="54848E08"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right w:val="nil"/>
            </w:tcBorders>
            <w:shd w:val="clear" w:color="auto" w:fill="auto"/>
            <w:noWrap/>
            <w:vAlign w:val="bottom"/>
            <w:hideMark/>
          </w:tcPr>
          <w:p w14:paraId="7C4998D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right w:val="nil"/>
            </w:tcBorders>
            <w:shd w:val="clear" w:color="auto" w:fill="auto"/>
            <w:noWrap/>
            <w:vAlign w:val="bottom"/>
            <w:hideMark/>
          </w:tcPr>
          <w:p w14:paraId="2E79DC2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right w:val="nil"/>
            </w:tcBorders>
            <w:shd w:val="clear" w:color="auto" w:fill="auto"/>
            <w:noWrap/>
            <w:vAlign w:val="bottom"/>
            <w:hideMark/>
          </w:tcPr>
          <w:p w14:paraId="13FEBE6D"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right w:val="nil"/>
            </w:tcBorders>
            <w:shd w:val="clear" w:color="auto" w:fill="auto"/>
            <w:noWrap/>
            <w:vAlign w:val="bottom"/>
            <w:hideMark/>
          </w:tcPr>
          <w:p w14:paraId="2EDC064F"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right w:val="nil"/>
            </w:tcBorders>
            <w:shd w:val="clear" w:color="auto" w:fill="auto"/>
            <w:noWrap/>
            <w:vAlign w:val="bottom"/>
            <w:hideMark/>
          </w:tcPr>
          <w:p w14:paraId="49EACCB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right w:val="nil"/>
            </w:tcBorders>
            <w:shd w:val="clear" w:color="auto" w:fill="auto"/>
            <w:noWrap/>
            <w:vAlign w:val="bottom"/>
            <w:hideMark/>
          </w:tcPr>
          <w:p w14:paraId="4FBC049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right w:val="nil"/>
            </w:tcBorders>
            <w:shd w:val="clear" w:color="auto" w:fill="auto"/>
            <w:noWrap/>
            <w:vAlign w:val="bottom"/>
            <w:hideMark/>
          </w:tcPr>
          <w:p w14:paraId="7B08B73F"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right w:val="nil"/>
            </w:tcBorders>
            <w:shd w:val="clear" w:color="auto" w:fill="auto"/>
            <w:noWrap/>
            <w:vAlign w:val="bottom"/>
            <w:hideMark/>
          </w:tcPr>
          <w:p w14:paraId="186AD40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right w:val="nil"/>
            </w:tcBorders>
            <w:shd w:val="clear" w:color="auto" w:fill="auto"/>
            <w:noWrap/>
            <w:vAlign w:val="bottom"/>
            <w:hideMark/>
          </w:tcPr>
          <w:p w14:paraId="555549B1"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487CDDB8" w14:textId="77777777" w:rsidTr="00505683">
        <w:trPr>
          <w:trHeight w:val="290"/>
        </w:trPr>
        <w:tc>
          <w:tcPr>
            <w:tcW w:w="1054" w:type="pct"/>
            <w:tcBorders>
              <w:top w:val="nil"/>
              <w:left w:val="nil"/>
              <w:bottom w:val="single" w:sz="4" w:space="0" w:color="auto"/>
              <w:right w:val="nil"/>
            </w:tcBorders>
            <w:shd w:val="clear" w:color="auto" w:fill="auto"/>
            <w:noWrap/>
            <w:vAlign w:val="bottom"/>
            <w:hideMark/>
          </w:tcPr>
          <w:p w14:paraId="3D8712BE"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Not cohabiting</w:t>
            </w:r>
          </w:p>
        </w:tc>
        <w:tc>
          <w:tcPr>
            <w:tcW w:w="343" w:type="pct"/>
            <w:tcBorders>
              <w:top w:val="nil"/>
              <w:left w:val="nil"/>
              <w:bottom w:val="single" w:sz="4" w:space="0" w:color="auto"/>
              <w:right w:val="nil"/>
            </w:tcBorders>
            <w:shd w:val="clear" w:color="auto" w:fill="auto"/>
            <w:noWrap/>
            <w:vAlign w:val="bottom"/>
            <w:hideMark/>
          </w:tcPr>
          <w:p w14:paraId="01E6E170"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single" w:sz="4" w:space="0" w:color="auto"/>
              <w:right w:val="nil"/>
            </w:tcBorders>
            <w:shd w:val="clear" w:color="auto" w:fill="auto"/>
            <w:noWrap/>
            <w:vAlign w:val="bottom"/>
            <w:hideMark/>
          </w:tcPr>
          <w:p w14:paraId="11633412"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-2.36 (-2.90, -1.82)</w:t>
            </w:r>
          </w:p>
        </w:tc>
        <w:tc>
          <w:tcPr>
            <w:tcW w:w="183" w:type="pct"/>
            <w:tcBorders>
              <w:top w:val="nil"/>
              <w:left w:val="nil"/>
              <w:bottom w:val="single" w:sz="4" w:space="0" w:color="auto"/>
              <w:right w:val="nil"/>
            </w:tcBorders>
            <w:shd w:val="clear" w:color="auto" w:fill="auto"/>
            <w:noWrap/>
            <w:vAlign w:val="bottom"/>
            <w:hideMark/>
          </w:tcPr>
          <w:p w14:paraId="25D15ABA"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single" w:sz="4" w:space="0" w:color="auto"/>
              <w:right w:val="nil"/>
            </w:tcBorders>
            <w:shd w:val="clear" w:color="auto" w:fill="auto"/>
            <w:noWrap/>
            <w:vAlign w:val="bottom"/>
            <w:hideMark/>
          </w:tcPr>
          <w:p w14:paraId="6B926749"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single" w:sz="4" w:space="0" w:color="auto"/>
              <w:right w:val="nil"/>
            </w:tcBorders>
            <w:shd w:val="clear" w:color="auto" w:fill="auto"/>
            <w:noWrap/>
            <w:vAlign w:val="bottom"/>
            <w:hideMark/>
          </w:tcPr>
          <w:p w14:paraId="6A9153ED"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-1.82 (-2.39, -1.25)</w:t>
            </w:r>
          </w:p>
        </w:tc>
        <w:tc>
          <w:tcPr>
            <w:tcW w:w="183" w:type="pct"/>
            <w:tcBorders>
              <w:top w:val="nil"/>
              <w:left w:val="nil"/>
              <w:bottom w:val="single" w:sz="4" w:space="0" w:color="auto"/>
              <w:right w:val="nil"/>
            </w:tcBorders>
            <w:shd w:val="clear" w:color="auto" w:fill="auto"/>
            <w:noWrap/>
            <w:vAlign w:val="bottom"/>
            <w:hideMark/>
          </w:tcPr>
          <w:p w14:paraId="644DA767"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single" w:sz="4" w:space="0" w:color="auto"/>
              <w:right w:val="nil"/>
            </w:tcBorders>
            <w:shd w:val="clear" w:color="auto" w:fill="auto"/>
            <w:noWrap/>
            <w:vAlign w:val="bottom"/>
            <w:hideMark/>
          </w:tcPr>
          <w:p w14:paraId="121C015F"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482" w:type="pct"/>
            <w:tcBorders>
              <w:top w:val="nil"/>
              <w:left w:val="nil"/>
              <w:bottom w:val="single" w:sz="4" w:space="0" w:color="auto"/>
              <w:right w:val="nil"/>
            </w:tcBorders>
            <w:shd w:val="clear" w:color="auto" w:fill="auto"/>
            <w:noWrap/>
            <w:vAlign w:val="bottom"/>
            <w:hideMark/>
          </w:tcPr>
          <w:p w14:paraId="576D630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single" w:sz="4" w:space="0" w:color="auto"/>
              <w:right w:val="nil"/>
            </w:tcBorders>
            <w:shd w:val="clear" w:color="auto" w:fill="auto"/>
            <w:noWrap/>
            <w:vAlign w:val="bottom"/>
            <w:hideMark/>
          </w:tcPr>
          <w:p w14:paraId="1A7C719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single" w:sz="4" w:space="0" w:color="auto"/>
              <w:right w:val="nil"/>
            </w:tcBorders>
            <w:shd w:val="clear" w:color="auto" w:fill="auto"/>
            <w:noWrap/>
            <w:vAlign w:val="bottom"/>
            <w:hideMark/>
          </w:tcPr>
          <w:p w14:paraId="331D646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single" w:sz="4" w:space="0" w:color="auto"/>
              <w:right w:val="nil"/>
            </w:tcBorders>
            <w:shd w:val="clear" w:color="auto" w:fill="auto"/>
            <w:noWrap/>
            <w:vAlign w:val="bottom"/>
            <w:hideMark/>
          </w:tcPr>
          <w:p w14:paraId="09A0802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single" w:sz="4" w:space="0" w:color="auto"/>
              <w:right w:val="nil"/>
            </w:tcBorders>
            <w:shd w:val="clear" w:color="auto" w:fill="auto"/>
            <w:noWrap/>
            <w:vAlign w:val="bottom"/>
            <w:hideMark/>
          </w:tcPr>
          <w:p w14:paraId="6D614ABB"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505683" w:rsidRPr="00505683" w14:paraId="32E09DBB" w14:textId="77777777" w:rsidTr="00505683">
        <w:trPr>
          <w:trHeight w:val="290"/>
        </w:trPr>
        <w:tc>
          <w:tcPr>
            <w:tcW w:w="1054" w:type="pct"/>
            <w:tcBorders>
              <w:top w:val="single" w:sz="4" w:space="0" w:color="auto"/>
              <w:left w:val="nil"/>
              <w:right w:val="nil"/>
            </w:tcBorders>
            <w:shd w:val="clear" w:color="auto" w:fill="auto"/>
            <w:noWrap/>
            <w:vAlign w:val="bottom"/>
          </w:tcPr>
          <w:p w14:paraId="1A2FF554" w14:textId="77777777" w:rsidR="00505683" w:rsidRPr="00505683" w:rsidRDefault="00505683" w:rsidP="006A57F8">
            <w:pPr>
              <w:spacing w:after="0" w:line="360" w:lineRule="auto"/>
              <w:rPr>
                <w:rFonts w:eastAsia="Times New Roman" w:cs="Times New Roman"/>
                <w:color w:val="000000"/>
                <w:sz w:val="18"/>
                <w:szCs w:val="18"/>
                <w:lang w:eastAsia="fi-FI"/>
              </w:rPr>
            </w:pPr>
          </w:p>
        </w:tc>
        <w:tc>
          <w:tcPr>
            <w:tcW w:w="343" w:type="pct"/>
            <w:tcBorders>
              <w:top w:val="single" w:sz="4" w:space="0" w:color="auto"/>
              <w:left w:val="nil"/>
              <w:right w:val="nil"/>
            </w:tcBorders>
            <w:shd w:val="clear" w:color="auto" w:fill="auto"/>
            <w:noWrap/>
            <w:vAlign w:val="bottom"/>
          </w:tcPr>
          <w:p w14:paraId="3CE3619F" w14:textId="77777777" w:rsidR="00505683" w:rsidRPr="00505683" w:rsidRDefault="00505683" w:rsidP="006A57F8">
            <w:pPr>
              <w:spacing w:after="0" w:line="360" w:lineRule="auto"/>
              <w:rPr>
                <w:rFonts w:eastAsia="Times New Roman" w:cs="Times New Roman"/>
                <w:color w:val="000000"/>
                <w:sz w:val="18"/>
                <w:szCs w:val="18"/>
                <w:lang w:eastAsia="fi-FI"/>
              </w:rPr>
            </w:pPr>
          </w:p>
        </w:tc>
        <w:tc>
          <w:tcPr>
            <w:tcW w:w="502" w:type="pct"/>
            <w:tcBorders>
              <w:top w:val="single" w:sz="4" w:space="0" w:color="auto"/>
              <w:left w:val="nil"/>
              <w:right w:val="nil"/>
            </w:tcBorders>
            <w:shd w:val="clear" w:color="auto" w:fill="auto"/>
            <w:noWrap/>
            <w:vAlign w:val="bottom"/>
          </w:tcPr>
          <w:p w14:paraId="7A24DCE3"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183" w:type="pct"/>
            <w:tcBorders>
              <w:top w:val="single" w:sz="4" w:space="0" w:color="auto"/>
              <w:left w:val="nil"/>
              <w:right w:val="nil"/>
            </w:tcBorders>
            <w:shd w:val="clear" w:color="auto" w:fill="auto"/>
            <w:noWrap/>
            <w:vAlign w:val="bottom"/>
          </w:tcPr>
          <w:p w14:paraId="733ADF48"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343" w:type="pct"/>
            <w:tcBorders>
              <w:top w:val="single" w:sz="4" w:space="0" w:color="auto"/>
              <w:left w:val="nil"/>
              <w:right w:val="nil"/>
            </w:tcBorders>
            <w:shd w:val="clear" w:color="auto" w:fill="auto"/>
            <w:noWrap/>
            <w:vAlign w:val="bottom"/>
          </w:tcPr>
          <w:p w14:paraId="3494BFDF"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502" w:type="pct"/>
            <w:tcBorders>
              <w:top w:val="single" w:sz="4" w:space="0" w:color="auto"/>
              <w:left w:val="nil"/>
              <w:right w:val="nil"/>
            </w:tcBorders>
            <w:shd w:val="clear" w:color="auto" w:fill="auto"/>
            <w:noWrap/>
            <w:vAlign w:val="bottom"/>
          </w:tcPr>
          <w:p w14:paraId="4991AB72"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183" w:type="pct"/>
            <w:tcBorders>
              <w:top w:val="single" w:sz="4" w:space="0" w:color="auto"/>
              <w:left w:val="nil"/>
              <w:right w:val="nil"/>
            </w:tcBorders>
            <w:shd w:val="clear" w:color="auto" w:fill="auto"/>
            <w:noWrap/>
            <w:vAlign w:val="bottom"/>
          </w:tcPr>
          <w:p w14:paraId="746B21A8"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343" w:type="pct"/>
            <w:tcBorders>
              <w:top w:val="single" w:sz="4" w:space="0" w:color="auto"/>
              <w:left w:val="nil"/>
              <w:right w:val="nil"/>
            </w:tcBorders>
            <w:shd w:val="clear" w:color="auto" w:fill="auto"/>
            <w:noWrap/>
            <w:vAlign w:val="bottom"/>
          </w:tcPr>
          <w:p w14:paraId="4CF723CA"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482" w:type="pct"/>
            <w:tcBorders>
              <w:top w:val="single" w:sz="4" w:space="0" w:color="auto"/>
              <w:left w:val="nil"/>
              <w:right w:val="nil"/>
            </w:tcBorders>
            <w:shd w:val="clear" w:color="auto" w:fill="auto"/>
            <w:noWrap/>
            <w:vAlign w:val="bottom"/>
          </w:tcPr>
          <w:p w14:paraId="4024DCAA" w14:textId="77777777" w:rsidR="00505683" w:rsidRPr="00505683" w:rsidRDefault="00505683" w:rsidP="006A57F8">
            <w:pPr>
              <w:spacing w:after="0" w:line="360" w:lineRule="auto"/>
              <w:jc w:val="center"/>
              <w:rPr>
                <w:rFonts w:eastAsia="Times New Roman" w:cs="Times New Roman"/>
                <w:sz w:val="18"/>
                <w:szCs w:val="18"/>
                <w:lang w:eastAsia="fi-FI"/>
              </w:rPr>
            </w:pPr>
          </w:p>
        </w:tc>
        <w:tc>
          <w:tcPr>
            <w:tcW w:w="120" w:type="pct"/>
            <w:tcBorders>
              <w:top w:val="single" w:sz="4" w:space="0" w:color="auto"/>
              <w:left w:val="nil"/>
              <w:right w:val="nil"/>
            </w:tcBorders>
            <w:shd w:val="clear" w:color="auto" w:fill="auto"/>
            <w:noWrap/>
            <w:vAlign w:val="bottom"/>
          </w:tcPr>
          <w:p w14:paraId="61324F41" w14:textId="77777777" w:rsidR="00505683" w:rsidRPr="00505683" w:rsidRDefault="00505683" w:rsidP="006A57F8">
            <w:pPr>
              <w:spacing w:after="0" w:line="360" w:lineRule="auto"/>
              <w:jc w:val="center"/>
              <w:rPr>
                <w:rFonts w:eastAsia="Times New Roman" w:cs="Times New Roman"/>
                <w:sz w:val="18"/>
                <w:szCs w:val="18"/>
                <w:lang w:eastAsia="fi-FI"/>
              </w:rPr>
            </w:pPr>
          </w:p>
        </w:tc>
        <w:tc>
          <w:tcPr>
            <w:tcW w:w="343" w:type="pct"/>
            <w:tcBorders>
              <w:top w:val="single" w:sz="4" w:space="0" w:color="auto"/>
              <w:left w:val="nil"/>
              <w:right w:val="nil"/>
            </w:tcBorders>
            <w:shd w:val="clear" w:color="auto" w:fill="auto"/>
            <w:noWrap/>
            <w:vAlign w:val="bottom"/>
          </w:tcPr>
          <w:p w14:paraId="62176739" w14:textId="77777777" w:rsidR="00505683" w:rsidRPr="00505683" w:rsidRDefault="00505683" w:rsidP="006A57F8">
            <w:pPr>
              <w:spacing w:after="0" w:line="360" w:lineRule="auto"/>
              <w:jc w:val="center"/>
              <w:rPr>
                <w:rFonts w:eastAsia="Times New Roman" w:cs="Times New Roman"/>
                <w:sz w:val="18"/>
                <w:szCs w:val="18"/>
                <w:lang w:eastAsia="fi-FI"/>
              </w:rPr>
            </w:pPr>
          </w:p>
        </w:tc>
        <w:tc>
          <w:tcPr>
            <w:tcW w:w="482" w:type="pct"/>
            <w:tcBorders>
              <w:top w:val="single" w:sz="4" w:space="0" w:color="auto"/>
              <w:left w:val="nil"/>
              <w:right w:val="nil"/>
            </w:tcBorders>
            <w:shd w:val="clear" w:color="auto" w:fill="auto"/>
            <w:noWrap/>
            <w:vAlign w:val="bottom"/>
          </w:tcPr>
          <w:p w14:paraId="36DFE427" w14:textId="77777777" w:rsidR="00505683" w:rsidRPr="00505683" w:rsidRDefault="00505683" w:rsidP="006A57F8">
            <w:pPr>
              <w:spacing w:after="0" w:line="360" w:lineRule="auto"/>
              <w:jc w:val="center"/>
              <w:rPr>
                <w:rFonts w:eastAsia="Times New Roman" w:cs="Times New Roman"/>
                <w:sz w:val="18"/>
                <w:szCs w:val="18"/>
                <w:lang w:eastAsia="fi-FI"/>
              </w:rPr>
            </w:pPr>
          </w:p>
        </w:tc>
        <w:tc>
          <w:tcPr>
            <w:tcW w:w="120" w:type="pct"/>
            <w:tcBorders>
              <w:top w:val="single" w:sz="4" w:space="0" w:color="auto"/>
              <w:left w:val="nil"/>
              <w:right w:val="nil"/>
            </w:tcBorders>
            <w:shd w:val="clear" w:color="auto" w:fill="auto"/>
            <w:noWrap/>
            <w:vAlign w:val="bottom"/>
          </w:tcPr>
          <w:p w14:paraId="46407BF7" w14:textId="77777777" w:rsidR="00505683" w:rsidRPr="00505683" w:rsidRDefault="00505683" w:rsidP="006A57F8">
            <w:pPr>
              <w:spacing w:after="0" w:line="360" w:lineRule="auto"/>
              <w:jc w:val="center"/>
              <w:rPr>
                <w:rFonts w:eastAsia="Times New Roman" w:cs="Times New Roman"/>
                <w:sz w:val="18"/>
                <w:szCs w:val="18"/>
                <w:lang w:eastAsia="fi-FI"/>
              </w:rPr>
            </w:pPr>
          </w:p>
        </w:tc>
      </w:tr>
      <w:tr w:rsidR="00505683" w:rsidRPr="00505683" w14:paraId="210F198F" w14:textId="77777777" w:rsidTr="00505683">
        <w:trPr>
          <w:trHeight w:val="320"/>
        </w:trPr>
        <w:tc>
          <w:tcPr>
            <w:tcW w:w="1054" w:type="pct"/>
            <w:tcBorders>
              <w:top w:val="nil"/>
              <w:left w:val="nil"/>
              <w:bottom w:val="single" w:sz="4" w:space="0" w:color="auto"/>
              <w:right w:val="nil"/>
            </w:tcBorders>
            <w:shd w:val="clear" w:color="auto" w:fill="auto"/>
            <w:noWrap/>
            <w:vAlign w:val="bottom"/>
          </w:tcPr>
          <w:p w14:paraId="11FBF8AC" w14:textId="6E5DAC0E" w:rsidR="00505683" w:rsidRPr="00505683" w:rsidRDefault="00505683" w:rsidP="006A57F8">
            <w:pPr>
              <w:spacing w:after="0" w:line="360" w:lineRule="auto"/>
              <w:rPr>
                <w:rFonts w:eastAsia="Times New Roman" w:cs="Times New Roman"/>
                <w:color w:val="000000"/>
                <w:sz w:val="18"/>
                <w:szCs w:val="18"/>
                <w:lang w:val="en-US" w:eastAsia="fi-FI"/>
              </w:rPr>
            </w:pPr>
            <w:r w:rsidRPr="00505683">
              <w:rPr>
                <w:rFonts w:eastAsia="Times New Roman" w:cs="Times New Roman"/>
                <w:b/>
                <w:bCs/>
                <w:color w:val="000000"/>
                <w:sz w:val="18"/>
                <w:szCs w:val="18"/>
                <w:lang w:val="en-US" w:eastAsia="fi-FI"/>
              </w:rPr>
              <w:lastRenderedPageBreak/>
              <w:t xml:space="preserve">Supplementary </w:t>
            </w:r>
            <w:r>
              <w:rPr>
                <w:rFonts w:eastAsia="Times New Roman" w:cs="Times New Roman"/>
                <w:b/>
                <w:bCs/>
                <w:color w:val="000000"/>
                <w:sz w:val="18"/>
                <w:szCs w:val="18"/>
                <w:lang w:val="en-US" w:eastAsia="fi-FI"/>
              </w:rPr>
              <w:t>T</w:t>
            </w:r>
            <w:r w:rsidRPr="00505683">
              <w:rPr>
                <w:rFonts w:eastAsia="Times New Roman" w:cs="Times New Roman"/>
                <w:b/>
                <w:bCs/>
                <w:color w:val="000000"/>
                <w:sz w:val="18"/>
                <w:szCs w:val="18"/>
                <w:lang w:val="en-US" w:eastAsia="fi-FI"/>
              </w:rPr>
              <w:t>able 3</w:t>
            </w:r>
            <w:r>
              <w:rPr>
                <w:rFonts w:eastAsia="Times New Roman" w:cs="Times New Roman"/>
                <w:b/>
                <w:bCs/>
                <w:color w:val="000000"/>
                <w:sz w:val="18"/>
                <w:szCs w:val="18"/>
                <w:lang w:val="en-US" w:eastAsia="fi-FI"/>
              </w:rPr>
              <w:t xml:space="preserve"> (continued)</w:t>
            </w:r>
            <w:r w:rsidRPr="00505683">
              <w:rPr>
                <w:rFonts w:eastAsia="Times New Roman" w:cs="Times New Roman"/>
                <w:b/>
                <w:bCs/>
                <w:color w:val="000000"/>
                <w:sz w:val="18"/>
                <w:szCs w:val="18"/>
                <w:lang w:val="en-US" w:eastAsia="fi-FI"/>
              </w:rPr>
              <w:t>.</w:t>
            </w:r>
          </w:p>
        </w:tc>
        <w:tc>
          <w:tcPr>
            <w:tcW w:w="343" w:type="pct"/>
            <w:tcBorders>
              <w:top w:val="nil"/>
              <w:left w:val="nil"/>
              <w:bottom w:val="single" w:sz="4" w:space="0" w:color="auto"/>
              <w:right w:val="nil"/>
            </w:tcBorders>
            <w:shd w:val="clear" w:color="auto" w:fill="auto"/>
            <w:noWrap/>
            <w:vAlign w:val="bottom"/>
          </w:tcPr>
          <w:p w14:paraId="0A7F9DA7"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single" w:sz="4" w:space="0" w:color="auto"/>
              <w:right w:val="nil"/>
            </w:tcBorders>
            <w:shd w:val="clear" w:color="auto" w:fill="auto"/>
            <w:noWrap/>
            <w:vAlign w:val="bottom"/>
          </w:tcPr>
          <w:p w14:paraId="5CCFC7DD"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single" w:sz="4" w:space="0" w:color="auto"/>
              <w:right w:val="nil"/>
            </w:tcBorders>
            <w:shd w:val="clear" w:color="auto" w:fill="auto"/>
            <w:noWrap/>
            <w:vAlign w:val="bottom"/>
          </w:tcPr>
          <w:p w14:paraId="2A334BF8" w14:textId="77777777" w:rsidR="00505683" w:rsidRPr="00505683" w:rsidRDefault="00505683" w:rsidP="006A57F8">
            <w:pPr>
              <w:spacing w:after="0" w:line="360" w:lineRule="auto"/>
              <w:jc w:val="center"/>
              <w:rPr>
                <w:rFonts w:eastAsia="Times New Roman" w:cs="Times New Roman"/>
                <w:sz w:val="18"/>
                <w:szCs w:val="18"/>
                <w:lang w:eastAsia="fi-FI"/>
              </w:rPr>
            </w:pPr>
          </w:p>
        </w:tc>
        <w:tc>
          <w:tcPr>
            <w:tcW w:w="343" w:type="pct"/>
            <w:tcBorders>
              <w:top w:val="nil"/>
              <w:left w:val="nil"/>
              <w:bottom w:val="single" w:sz="4" w:space="0" w:color="auto"/>
              <w:right w:val="nil"/>
            </w:tcBorders>
            <w:shd w:val="clear" w:color="auto" w:fill="auto"/>
            <w:noWrap/>
            <w:vAlign w:val="bottom"/>
          </w:tcPr>
          <w:p w14:paraId="0CF6250A"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single" w:sz="4" w:space="0" w:color="auto"/>
              <w:right w:val="nil"/>
            </w:tcBorders>
            <w:shd w:val="clear" w:color="auto" w:fill="auto"/>
            <w:noWrap/>
            <w:vAlign w:val="bottom"/>
          </w:tcPr>
          <w:p w14:paraId="59F7B019" w14:textId="77777777" w:rsidR="00505683" w:rsidRPr="00505683" w:rsidRDefault="00505683"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single" w:sz="4" w:space="0" w:color="auto"/>
              <w:right w:val="nil"/>
            </w:tcBorders>
            <w:shd w:val="clear" w:color="auto" w:fill="auto"/>
            <w:noWrap/>
            <w:vAlign w:val="bottom"/>
          </w:tcPr>
          <w:p w14:paraId="0E2B8328" w14:textId="77777777" w:rsidR="00505683" w:rsidRPr="00505683" w:rsidRDefault="00505683" w:rsidP="006A57F8">
            <w:pPr>
              <w:spacing w:after="0" w:line="360" w:lineRule="auto"/>
              <w:rPr>
                <w:rFonts w:eastAsia="Times New Roman" w:cs="Times New Roman"/>
                <w:sz w:val="18"/>
                <w:szCs w:val="18"/>
                <w:lang w:eastAsia="fi-FI"/>
              </w:rPr>
            </w:pPr>
          </w:p>
        </w:tc>
        <w:tc>
          <w:tcPr>
            <w:tcW w:w="343" w:type="pct"/>
            <w:tcBorders>
              <w:top w:val="nil"/>
              <w:left w:val="nil"/>
              <w:bottom w:val="single" w:sz="4" w:space="0" w:color="auto"/>
              <w:right w:val="nil"/>
            </w:tcBorders>
            <w:shd w:val="clear" w:color="auto" w:fill="auto"/>
            <w:noWrap/>
            <w:vAlign w:val="bottom"/>
          </w:tcPr>
          <w:p w14:paraId="3653415D" w14:textId="77777777" w:rsidR="00505683" w:rsidRPr="00505683" w:rsidRDefault="00505683"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single" w:sz="4" w:space="0" w:color="auto"/>
              <w:right w:val="nil"/>
            </w:tcBorders>
            <w:shd w:val="clear" w:color="auto" w:fill="auto"/>
            <w:noWrap/>
            <w:vAlign w:val="bottom"/>
          </w:tcPr>
          <w:p w14:paraId="32FF7097" w14:textId="77777777" w:rsidR="00505683" w:rsidRPr="00505683" w:rsidRDefault="00505683"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single" w:sz="4" w:space="0" w:color="auto"/>
              <w:right w:val="nil"/>
            </w:tcBorders>
            <w:shd w:val="clear" w:color="auto" w:fill="auto"/>
            <w:noWrap/>
            <w:vAlign w:val="bottom"/>
          </w:tcPr>
          <w:p w14:paraId="0C8F289A" w14:textId="77777777" w:rsidR="00505683" w:rsidRPr="00505683" w:rsidRDefault="00505683" w:rsidP="006A57F8">
            <w:pPr>
              <w:spacing w:after="0" w:line="360" w:lineRule="auto"/>
              <w:jc w:val="center"/>
              <w:rPr>
                <w:rFonts w:eastAsia="Times New Roman" w:cs="Times New Roman"/>
                <w:sz w:val="18"/>
                <w:szCs w:val="18"/>
                <w:lang w:eastAsia="fi-FI"/>
              </w:rPr>
            </w:pPr>
          </w:p>
        </w:tc>
        <w:tc>
          <w:tcPr>
            <w:tcW w:w="343" w:type="pct"/>
            <w:tcBorders>
              <w:top w:val="nil"/>
              <w:left w:val="nil"/>
              <w:bottom w:val="single" w:sz="4" w:space="0" w:color="auto"/>
              <w:right w:val="nil"/>
            </w:tcBorders>
            <w:shd w:val="clear" w:color="auto" w:fill="auto"/>
            <w:noWrap/>
            <w:vAlign w:val="bottom"/>
          </w:tcPr>
          <w:p w14:paraId="6B1543F4" w14:textId="77777777" w:rsidR="00505683" w:rsidRPr="00505683" w:rsidRDefault="00505683"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single" w:sz="4" w:space="0" w:color="auto"/>
              <w:right w:val="nil"/>
            </w:tcBorders>
            <w:shd w:val="clear" w:color="auto" w:fill="auto"/>
            <w:noWrap/>
            <w:vAlign w:val="bottom"/>
          </w:tcPr>
          <w:p w14:paraId="29DCE7B2" w14:textId="77777777" w:rsidR="00505683" w:rsidRPr="00505683" w:rsidRDefault="00505683"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single" w:sz="4" w:space="0" w:color="auto"/>
              <w:right w:val="nil"/>
            </w:tcBorders>
            <w:shd w:val="clear" w:color="auto" w:fill="auto"/>
            <w:noWrap/>
            <w:vAlign w:val="bottom"/>
          </w:tcPr>
          <w:p w14:paraId="1AB15B7A" w14:textId="77777777" w:rsidR="00505683" w:rsidRPr="00505683" w:rsidRDefault="00505683" w:rsidP="006A57F8">
            <w:pPr>
              <w:spacing w:after="0" w:line="360" w:lineRule="auto"/>
              <w:rPr>
                <w:rFonts w:eastAsia="Times New Roman" w:cs="Times New Roman"/>
                <w:sz w:val="18"/>
                <w:szCs w:val="18"/>
                <w:lang w:eastAsia="fi-FI"/>
              </w:rPr>
            </w:pPr>
          </w:p>
        </w:tc>
      </w:tr>
      <w:tr w:rsidR="006A57F8" w:rsidRPr="00505683" w14:paraId="14F7E26F" w14:textId="77777777" w:rsidTr="00505683">
        <w:trPr>
          <w:trHeight w:val="320"/>
        </w:trPr>
        <w:tc>
          <w:tcPr>
            <w:tcW w:w="1054" w:type="pct"/>
            <w:tcBorders>
              <w:top w:val="single" w:sz="4" w:space="0" w:color="auto"/>
              <w:left w:val="nil"/>
              <w:bottom w:val="nil"/>
              <w:right w:val="nil"/>
            </w:tcBorders>
            <w:shd w:val="clear" w:color="auto" w:fill="auto"/>
            <w:noWrap/>
            <w:vAlign w:val="bottom"/>
            <w:hideMark/>
          </w:tcPr>
          <w:p w14:paraId="7952CA5C" w14:textId="77777777" w:rsidR="006A57F8" w:rsidRPr="00505683" w:rsidRDefault="006A57F8" w:rsidP="006A57F8">
            <w:pPr>
              <w:spacing w:after="0" w:line="360" w:lineRule="auto"/>
              <w:rPr>
                <w:rFonts w:eastAsia="Times New Roman" w:cs="Times New Roman"/>
                <w:color w:val="000000"/>
                <w:sz w:val="18"/>
                <w:szCs w:val="18"/>
                <w:lang w:val="en-US" w:eastAsia="fi-FI"/>
              </w:rPr>
            </w:pPr>
            <w:r w:rsidRPr="00505683">
              <w:rPr>
                <w:rFonts w:eastAsia="Times New Roman" w:cs="Times New Roman"/>
                <w:color w:val="000000"/>
                <w:sz w:val="18"/>
                <w:szCs w:val="18"/>
                <w:lang w:val="en-US" w:eastAsia="fi-FI"/>
              </w:rPr>
              <w:t>Substance use during early pregnancy</w:t>
            </w:r>
            <w:r w:rsidRPr="00505683">
              <w:rPr>
                <w:rFonts w:eastAsia="Times New Roman" w:cs="Times New Roman"/>
                <w:color w:val="000000"/>
                <w:sz w:val="18"/>
                <w:szCs w:val="18"/>
                <w:vertAlign w:val="superscript"/>
                <w:lang w:val="en-US" w:eastAsia="fi-FI"/>
              </w:rPr>
              <w:t>e)</w:t>
            </w:r>
          </w:p>
        </w:tc>
        <w:tc>
          <w:tcPr>
            <w:tcW w:w="343" w:type="pct"/>
            <w:tcBorders>
              <w:top w:val="single" w:sz="4" w:space="0" w:color="auto"/>
              <w:left w:val="nil"/>
              <w:bottom w:val="nil"/>
              <w:right w:val="nil"/>
            </w:tcBorders>
            <w:shd w:val="clear" w:color="auto" w:fill="auto"/>
            <w:noWrap/>
            <w:vAlign w:val="bottom"/>
            <w:hideMark/>
          </w:tcPr>
          <w:p w14:paraId="782A288D"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-6.05</w:t>
            </w:r>
          </w:p>
        </w:tc>
        <w:tc>
          <w:tcPr>
            <w:tcW w:w="502" w:type="pct"/>
            <w:tcBorders>
              <w:top w:val="single" w:sz="4" w:space="0" w:color="auto"/>
              <w:left w:val="nil"/>
              <w:bottom w:val="nil"/>
              <w:right w:val="nil"/>
            </w:tcBorders>
            <w:shd w:val="clear" w:color="auto" w:fill="auto"/>
            <w:noWrap/>
            <w:vAlign w:val="bottom"/>
            <w:hideMark/>
          </w:tcPr>
          <w:p w14:paraId="04629041"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single" w:sz="4" w:space="0" w:color="auto"/>
              <w:left w:val="nil"/>
              <w:bottom w:val="nil"/>
              <w:right w:val="nil"/>
            </w:tcBorders>
            <w:shd w:val="clear" w:color="auto" w:fill="auto"/>
            <w:noWrap/>
            <w:vAlign w:val="bottom"/>
            <w:hideMark/>
          </w:tcPr>
          <w:p w14:paraId="5444B7CC"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single" w:sz="4" w:space="0" w:color="auto"/>
              <w:left w:val="nil"/>
              <w:bottom w:val="nil"/>
              <w:right w:val="nil"/>
            </w:tcBorders>
            <w:shd w:val="clear" w:color="auto" w:fill="auto"/>
            <w:noWrap/>
            <w:vAlign w:val="bottom"/>
            <w:hideMark/>
          </w:tcPr>
          <w:p w14:paraId="6B4BF110"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-3.76</w:t>
            </w:r>
          </w:p>
        </w:tc>
        <w:tc>
          <w:tcPr>
            <w:tcW w:w="502" w:type="pct"/>
            <w:tcBorders>
              <w:top w:val="single" w:sz="4" w:space="0" w:color="auto"/>
              <w:left w:val="nil"/>
              <w:bottom w:val="nil"/>
              <w:right w:val="nil"/>
            </w:tcBorders>
            <w:shd w:val="clear" w:color="auto" w:fill="auto"/>
            <w:noWrap/>
            <w:vAlign w:val="bottom"/>
            <w:hideMark/>
          </w:tcPr>
          <w:p w14:paraId="5B6BD87D"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single" w:sz="4" w:space="0" w:color="auto"/>
              <w:left w:val="nil"/>
              <w:bottom w:val="nil"/>
              <w:right w:val="nil"/>
            </w:tcBorders>
            <w:shd w:val="clear" w:color="auto" w:fill="auto"/>
            <w:noWrap/>
            <w:vAlign w:val="bottom"/>
            <w:hideMark/>
          </w:tcPr>
          <w:p w14:paraId="535D1FFB" w14:textId="77777777" w:rsidR="006A57F8" w:rsidRPr="00505683" w:rsidRDefault="006A57F8" w:rsidP="006A57F8">
            <w:pPr>
              <w:spacing w:after="0" w:line="360" w:lineRule="auto"/>
              <w:rPr>
                <w:rFonts w:eastAsia="Times New Roman" w:cs="Times New Roman"/>
                <w:sz w:val="18"/>
                <w:szCs w:val="18"/>
                <w:lang w:eastAsia="fi-FI"/>
              </w:rPr>
            </w:pPr>
          </w:p>
        </w:tc>
        <w:tc>
          <w:tcPr>
            <w:tcW w:w="343" w:type="pct"/>
            <w:tcBorders>
              <w:top w:val="single" w:sz="4" w:space="0" w:color="auto"/>
              <w:left w:val="nil"/>
              <w:bottom w:val="nil"/>
              <w:right w:val="nil"/>
            </w:tcBorders>
            <w:shd w:val="clear" w:color="auto" w:fill="auto"/>
            <w:noWrap/>
            <w:vAlign w:val="bottom"/>
            <w:hideMark/>
          </w:tcPr>
          <w:p w14:paraId="36A0C19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-1.53</w:t>
            </w:r>
          </w:p>
        </w:tc>
        <w:tc>
          <w:tcPr>
            <w:tcW w:w="482" w:type="pct"/>
            <w:tcBorders>
              <w:top w:val="single" w:sz="4" w:space="0" w:color="auto"/>
              <w:left w:val="nil"/>
              <w:bottom w:val="nil"/>
              <w:right w:val="nil"/>
            </w:tcBorders>
            <w:shd w:val="clear" w:color="auto" w:fill="auto"/>
            <w:noWrap/>
            <w:vAlign w:val="bottom"/>
            <w:hideMark/>
          </w:tcPr>
          <w:p w14:paraId="502F9CCA"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single" w:sz="4" w:space="0" w:color="auto"/>
              <w:left w:val="nil"/>
              <w:bottom w:val="nil"/>
              <w:right w:val="nil"/>
            </w:tcBorders>
            <w:shd w:val="clear" w:color="auto" w:fill="auto"/>
            <w:noWrap/>
            <w:vAlign w:val="bottom"/>
            <w:hideMark/>
          </w:tcPr>
          <w:p w14:paraId="4D9ED08B"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single" w:sz="4" w:space="0" w:color="auto"/>
              <w:left w:val="nil"/>
              <w:bottom w:val="nil"/>
              <w:right w:val="nil"/>
            </w:tcBorders>
            <w:shd w:val="clear" w:color="auto" w:fill="auto"/>
            <w:noWrap/>
            <w:vAlign w:val="bottom"/>
            <w:hideMark/>
          </w:tcPr>
          <w:p w14:paraId="60B3323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0.07</w:t>
            </w:r>
          </w:p>
        </w:tc>
        <w:tc>
          <w:tcPr>
            <w:tcW w:w="482" w:type="pct"/>
            <w:tcBorders>
              <w:top w:val="single" w:sz="4" w:space="0" w:color="auto"/>
              <w:left w:val="nil"/>
              <w:bottom w:val="nil"/>
              <w:right w:val="nil"/>
            </w:tcBorders>
            <w:shd w:val="clear" w:color="auto" w:fill="auto"/>
            <w:noWrap/>
            <w:vAlign w:val="bottom"/>
            <w:hideMark/>
          </w:tcPr>
          <w:p w14:paraId="55998FDD"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single" w:sz="4" w:space="0" w:color="auto"/>
              <w:left w:val="nil"/>
              <w:bottom w:val="nil"/>
              <w:right w:val="nil"/>
            </w:tcBorders>
            <w:shd w:val="clear" w:color="auto" w:fill="auto"/>
            <w:noWrap/>
            <w:vAlign w:val="bottom"/>
            <w:hideMark/>
          </w:tcPr>
          <w:p w14:paraId="7F30FA1B" w14:textId="77777777" w:rsidR="006A57F8" w:rsidRPr="00505683" w:rsidRDefault="006A57F8" w:rsidP="006A57F8">
            <w:pPr>
              <w:spacing w:after="0" w:line="360" w:lineRule="auto"/>
              <w:rPr>
                <w:rFonts w:eastAsia="Times New Roman" w:cs="Times New Roman"/>
                <w:sz w:val="18"/>
                <w:szCs w:val="18"/>
                <w:lang w:eastAsia="fi-FI"/>
              </w:rPr>
            </w:pPr>
          </w:p>
        </w:tc>
      </w:tr>
      <w:tr w:rsidR="006A57F8" w:rsidRPr="00505683" w14:paraId="144A3AAD" w14:textId="77777777" w:rsidTr="006A57F8">
        <w:trPr>
          <w:trHeight w:val="290"/>
        </w:trPr>
        <w:tc>
          <w:tcPr>
            <w:tcW w:w="1054" w:type="pct"/>
            <w:tcBorders>
              <w:top w:val="nil"/>
              <w:left w:val="nil"/>
              <w:bottom w:val="nil"/>
              <w:right w:val="nil"/>
            </w:tcBorders>
            <w:shd w:val="clear" w:color="auto" w:fill="auto"/>
            <w:noWrap/>
            <w:vAlign w:val="bottom"/>
            <w:hideMark/>
          </w:tcPr>
          <w:p w14:paraId="04B68349"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No</w:t>
            </w:r>
          </w:p>
        </w:tc>
        <w:tc>
          <w:tcPr>
            <w:tcW w:w="343" w:type="pct"/>
            <w:tcBorders>
              <w:top w:val="nil"/>
              <w:left w:val="nil"/>
              <w:bottom w:val="nil"/>
              <w:right w:val="nil"/>
            </w:tcBorders>
            <w:shd w:val="clear" w:color="auto" w:fill="auto"/>
            <w:noWrap/>
            <w:vAlign w:val="bottom"/>
            <w:hideMark/>
          </w:tcPr>
          <w:p w14:paraId="68D73B85"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24133968"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108E0754"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33BBCC0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468DF57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4F0EAB6C"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00D33C3C"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42BA6FC9"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055F4F63"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34752DFB"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0E71C5B0"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3DB999B3"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r>
      <w:tr w:rsidR="006A57F8" w:rsidRPr="00505683" w14:paraId="4E1C2204" w14:textId="77777777" w:rsidTr="006A57F8">
        <w:trPr>
          <w:trHeight w:val="290"/>
        </w:trPr>
        <w:tc>
          <w:tcPr>
            <w:tcW w:w="1054" w:type="pct"/>
            <w:tcBorders>
              <w:top w:val="nil"/>
              <w:left w:val="nil"/>
              <w:bottom w:val="nil"/>
              <w:right w:val="nil"/>
            </w:tcBorders>
            <w:shd w:val="clear" w:color="auto" w:fill="auto"/>
            <w:noWrap/>
            <w:vAlign w:val="bottom"/>
            <w:hideMark/>
          </w:tcPr>
          <w:p w14:paraId="7EB9BFBB"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Yes</w:t>
            </w:r>
          </w:p>
        </w:tc>
        <w:tc>
          <w:tcPr>
            <w:tcW w:w="343" w:type="pct"/>
            <w:tcBorders>
              <w:top w:val="nil"/>
              <w:left w:val="nil"/>
              <w:bottom w:val="nil"/>
              <w:right w:val="nil"/>
            </w:tcBorders>
            <w:shd w:val="clear" w:color="auto" w:fill="auto"/>
            <w:noWrap/>
            <w:vAlign w:val="bottom"/>
            <w:hideMark/>
          </w:tcPr>
          <w:p w14:paraId="36FD74AD"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3471E18C"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-0.78 (-1.04, -0.53)</w:t>
            </w:r>
          </w:p>
        </w:tc>
        <w:tc>
          <w:tcPr>
            <w:tcW w:w="183" w:type="pct"/>
            <w:tcBorders>
              <w:top w:val="nil"/>
              <w:left w:val="nil"/>
              <w:bottom w:val="nil"/>
              <w:right w:val="nil"/>
            </w:tcBorders>
            <w:shd w:val="clear" w:color="auto" w:fill="auto"/>
            <w:noWrap/>
            <w:vAlign w:val="bottom"/>
            <w:hideMark/>
          </w:tcPr>
          <w:p w14:paraId="0FE68364"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194B4A67"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7872184C"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-0.52 (-0.79, -0.25)</w:t>
            </w:r>
          </w:p>
        </w:tc>
        <w:tc>
          <w:tcPr>
            <w:tcW w:w="183" w:type="pct"/>
            <w:tcBorders>
              <w:top w:val="nil"/>
              <w:left w:val="nil"/>
              <w:bottom w:val="nil"/>
              <w:right w:val="nil"/>
            </w:tcBorders>
            <w:shd w:val="clear" w:color="auto" w:fill="auto"/>
            <w:noWrap/>
            <w:vAlign w:val="bottom"/>
            <w:hideMark/>
          </w:tcPr>
          <w:p w14:paraId="4C1B155E"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nil"/>
              <w:right w:val="nil"/>
            </w:tcBorders>
            <w:shd w:val="clear" w:color="auto" w:fill="auto"/>
            <w:noWrap/>
            <w:vAlign w:val="bottom"/>
            <w:hideMark/>
          </w:tcPr>
          <w:p w14:paraId="460F976E"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5F31407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-0.89 (-2.03, 0.25)</w:t>
            </w:r>
          </w:p>
        </w:tc>
        <w:tc>
          <w:tcPr>
            <w:tcW w:w="120" w:type="pct"/>
            <w:tcBorders>
              <w:top w:val="nil"/>
              <w:left w:val="nil"/>
              <w:bottom w:val="nil"/>
              <w:right w:val="nil"/>
            </w:tcBorders>
            <w:shd w:val="clear" w:color="auto" w:fill="auto"/>
            <w:noWrap/>
            <w:vAlign w:val="bottom"/>
            <w:hideMark/>
          </w:tcPr>
          <w:p w14:paraId="7F82BF1D"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.13</w:t>
            </w:r>
          </w:p>
        </w:tc>
        <w:tc>
          <w:tcPr>
            <w:tcW w:w="343" w:type="pct"/>
            <w:tcBorders>
              <w:top w:val="nil"/>
              <w:left w:val="nil"/>
              <w:bottom w:val="nil"/>
              <w:right w:val="nil"/>
            </w:tcBorders>
            <w:shd w:val="clear" w:color="auto" w:fill="auto"/>
            <w:noWrap/>
            <w:vAlign w:val="bottom"/>
            <w:hideMark/>
          </w:tcPr>
          <w:p w14:paraId="55EAA9FA"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2687D22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0.06 (-1.48, 1.59)</w:t>
            </w:r>
          </w:p>
        </w:tc>
        <w:tc>
          <w:tcPr>
            <w:tcW w:w="120" w:type="pct"/>
            <w:tcBorders>
              <w:top w:val="nil"/>
              <w:left w:val="nil"/>
              <w:bottom w:val="nil"/>
              <w:right w:val="nil"/>
            </w:tcBorders>
            <w:shd w:val="clear" w:color="auto" w:fill="auto"/>
            <w:noWrap/>
            <w:vAlign w:val="bottom"/>
            <w:hideMark/>
          </w:tcPr>
          <w:p w14:paraId="439534EC"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.94</w:t>
            </w:r>
          </w:p>
        </w:tc>
      </w:tr>
      <w:tr w:rsidR="006A57F8" w:rsidRPr="00505683" w14:paraId="0E1A4817" w14:textId="77777777" w:rsidTr="006A57F8">
        <w:trPr>
          <w:trHeight w:val="320"/>
        </w:trPr>
        <w:tc>
          <w:tcPr>
            <w:tcW w:w="1054" w:type="pct"/>
            <w:tcBorders>
              <w:top w:val="nil"/>
              <w:left w:val="nil"/>
              <w:bottom w:val="nil"/>
              <w:right w:val="nil"/>
            </w:tcBorders>
            <w:shd w:val="clear" w:color="auto" w:fill="auto"/>
            <w:noWrap/>
            <w:vAlign w:val="bottom"/>
            <w:hideMark/>
          </w:tcPr>
          <w:p w14:paraId="2851DCF4"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Hypertensive disorders during pregnancy</w:t>
            </w:r>
            <w:r w:rsidRPr="00505683">
              <w:rPr>
                <w:rFonts w:eastAsia="Times New Roman" w:cs="Times New Roman"/>
                <w:color w:val="000000"/>
                <w:sz w:val="18"/>
                <w:szCs w:val="18"/>
                <w:vertAlign w:val="superscript"/>
                <w:lang w:eastAsia="fi-FI"/>
              </w:rPr>
              <w:t>f)</w:t>
            </w:r>
          </w:p>
        </w:tc>
        <w:tc>
          <w:tcPr>
            <w:tcW w:w="343" w:type="pct"/>
            <w:tcBorders>
              <w:top w:val="nil"/>
              <w:left w:val="nil"/>
              <w:bottom w:val="nil"/>
              <w:right w:val="nil"/>
            </w:tcBorders>
            <w:shd w:val="clear" w:color="auto" w:fill="auto"/>
            <w:noWrap/>
            <w:vAlign w:val="bottom"/>
            <w:hideMark/>
          </w:tcPr>
          <w:p w14:paraId="67964CE3"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N/A</w:t>
            </w:r>
          </w:p>
        </w:tc>
        <w:tc>
          <w:tcPr>
            <w:tcW w:w="502" w:type="pct"/>
            <w:tcBorders>
              <w:top w:val="nil"/>
              <w:left w:val="nil"/>
              <w:bottom w:val="nil"/>
              <w:right w:val="nil"/>
            </w:tcBorders>
            <w:shd w:val="clear" w:color="auto" w:fill="auto"/>
            <w:noWrap/>
            <w:vAlign w:val="bottom"/>
            <w:hideMark/>
          </w:tcPr>
          <w:p w14:paraId="0C108EEA"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7247507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34E5EA0D"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N/A</w:t>
            </w:r>
          </w:p>
        </w:tc>
        <w:tc>
          <w:tcPr>
            <w:tcW w:w="502" w:type="pct"/>
            <w:tcBorders>
              <w:top w:val="nil"/>
              <w:left w:val="nil"/>
              <w:bottom w:val="nil"/>
              <w:right w:val="nil"/>
            </w:tcBorders>
            <w:shd w:val="clear" w:color="auto" w:fill="auto"/>
            <w:noWrap/>
            <w:vAlign w:val="bottom"/>
            <w:hideMark/>
          </w:tcPr>
          <w:p w14:paraId="7350B6E2"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7A84E4D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574C56A3"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0.60</w:t>
            </w:r>
          </w:p>
        </w:tc>
        <w:tc>
          <w:tcPr>
            <w:tcW w:w="482" w:type="pct"/>
            <w:tcBorders>
              <w:top w:val="nil"/>
              <w:left w:val="nil"/>
              <w:bottom w:val="nil"/>
              <w:right w:val="nil"/>
            </w:tcBorders>
            <w:shd w:val="clear" w:color="auto" w:fill="auto"/>
            <w:noWrap/>
            <w:vAlign w:val="bottom"/>
            <w:hideMark/>
          </w:tcPr>
          <w:p w14:paraId="26A48428"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106EBD5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0361642F"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0.55</w:t>
            </w:r>
          </w:p>
        </w:tc>
        <w:tc>
          <w:tcPr>
            <w:tcW w:w="482" w:type="pct"/>
            <w:tcBorders>
              <w:top w:val="nil"/>
              <w:left w:val="nil"/>
              <w:bottom w:val="nil"/>
              <w:right w:val="nil"/>
            </w:tcBorders>
            <w:shd w:val="clear" w:color="auto" w:fill="auto"/>
            <w:noWrap/>
            <w:vAlign w:val="bottom"/>
            <w:hideMark/>
          </w:tcPr>
          <w:p w14:paraId="4A4D0271"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076378B4"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33F1BB50" w14:textId="77777777" w:rsidTr="006A57F8">
        <w:trPr>
          <w:trHeight w:val="260"/>
        </w:trPr>
        <w:tc>
          <w:tcPr>
            <w:tcW w:w="1054" w:type="pct"/>
            <w:tcBorders>
              <w:top w:val="nil"/>
              <w:left w:val="nil"/>
              <w:bottom w:val="nil"/>
              <w:right w:val="nil"/>
            </w:tcBorders>
            <w:shd w:val="clear" w:color="auto" w:fill="auto"/>
            <w:noWrap/>
            <w:vAlign w:val="bottom"/>
            <w:hideMark/>
          </w:tcPr>
          <w:p w14:paraId="214C64C3" w14:textId="77777777" w:rsidR="006A57F8" w:rsidRPr="00505683" w:rsidRDefault="006A57F8" w:rsidP="006A57F8">
            <w:pPr>
              <w:spacing w:after="0" w:line="360" w:lineRule="auto"/>
              <w:ind w:firstLineChars="100" w:firstLine="180"/>
              <w:rPr>
                <w:rFonts w:eastAsia="Times New Roman" w:cs="Times New Roman"/>
                <w:color w:val="000000"/>
                <w:sz w:val="18"/>
                <w:szCs w:val="18"/>
                <w:lang w:eastAsia="fi-FI"/>
              </w:rPr>
            </w:pPr>
            <w:r w:rsidRPr="00505683">
              <w:rPr>
                <w:rFonts w:eastAsia="Times New Roman" w:cs="Times New Roman"/>
                <w:color w:val="000000"/>
                <w:sz w:val="18"/>
                <w:szCs w:val="18"/>
                <w:lang w:eastAsia="fi-FI"/>
              </w:rPr>
              <w:t>No</w:t>
            </w:r>
          </w:p>
        </w:tc>
        <w:tc>
          <w:tcPr>
            <w:tcW w:w="343" w:type="pct"/>
            <w:tcBorders>
              <w:top w:val="nil"/>
              <w:left w:val="nil"/>
              <w:bottom w:val="nil"/>
              <w:right w:val="nil"/>
            </w:tcBorders>
            <w:shd w:val="clear" w:color="auto" w:fill="auto"/>
            <w:noWrap/>
            <w:vAlign w:val="bottom"/>
            <w:hideMark/>
          </w:tcPr>
          <w:p w14:paraId="0AC24E7B" w14:textId="77777777" w:rsidR="006A57F8" w:rsidRPr="00505683" w:rsidRDefault="006A57F8" w:rsidP="006A57F8">
            <w:pPr>
              <w:spacing w:after="0" w:line="360" w:lineRule="auto"/>
              <w:ind w:firstLineChars="100" w:firstLine="180"/>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5B497CA7"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2D4006CF"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0C51FB82"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402A6891"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35FA615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6173FD5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39CB1D8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40383728"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47A8CA1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315D4539"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62355B05"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r>
      <w:tr w:rsidR="006A57F8" w:rsidRPr="00505683" w14:paraId="60CFF50B" w14:textId="77777777" w:rsidTr="006A57F8">
        <w:trPr>
          <w:trHeight w:val="260"/>
        </w:trPr>
        <w:tc>
          <w:tcPr>
            <w:tcW w:w="1054" w:type="pct"/>
            <w:tcBorders>
              <w:top w:val="nil"/>
              <w:left w:val="nil"/>
              <w:bottom w:val="nil"/>
              <w:right w:val="nil"/>
            </w:tcBorders>
            <w:shd w:val="clear" w:color="auto" w:fill="auto"/>
            <w:noWrap/>
            <w:vAlign w:val="bottom"/>
            <w:hideMark/>
          </w:tcPr>
          <w:p w14:paraId="5BABC680" w14:textId="77777777" w:rsidR="006A57F8" w:rsidRPr="00505683" w:rsidRDefault="006A57F8" w:rsidP="006A57F8">
            <w:pPr>
              <w:spacing w:after="0" w:line="360" w:lineRule="auto"/>
              <w:ind w:firstLineChars="100" w:firstLine="180"/>
              <w:rPr>
                <w:rFonts w:eastAsia="Times New Roman" w:cs="Times New Roman"/>
                <w:color w:val="000000"/>
                <w:sz w:val="18"/>
                <w:szCs w:val="18"/>
                <w:lang w:eastAsia="fi-FI"/>
              </w:rPr>
            </w:pPr>
            <w:r w:rsidRPr="00505683">
              <w:rPr>
                <w:rFonts w:eastAsia="Times New Roman" w:cs="Times New Roman"/>
                <w:color w:val="000000"/>
                <w:sz w:val="18"/>
                <w:szCs w:val="18"/>
                <w:lang w:eastAsia="fi-FI"/>
              </w:rPr>
              <w:t>Yes</w:t>
            </w:r>
          </w:p>
        </w:tc>
        <w:tc>
          <w:tcPr>
            <w:tcW w:w="343" w:type="pct"/>
            <w:tcBorders>
              <w:top w:val="nil"/>
              <w:left w:val="nil"/>
              <w:bottom w:val="nil"/>
              <w:right w:val="nil"/>
            </w:tcBorders>
            <w:shd w:val="clear" w:color="auto" w:fill="auto"/>
            <w:noWrap/>
            <w:vAlign w:val="bottom"/>
            <w:hideMark/>
          </w:tcPr>
          <w:p w14:paraId="67EAFF8E" w14:textId="77777777" w:rsidR="006A57F8" w:rsidRPr="00505683" w:rsidRDefault="006A57F8" w:rsidP="006A57F8">
            <w:pPr>
              <w:spacing w:after="0" w:line="360" w:lineRule="auto"/>
              <w:ind w:firstLineChars="100" w:firstLine="180"/>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3D5AC95F"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5EEC12BC"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21978C3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4DEBE71C"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6E0E0D0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2C1719B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0D435116"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0.30 (-0.68, 1.28)</w:t>
            </w:r>
          </w:p>
        </w:tc>
        <w:tc>
          <w:tcPr>
            <w:tcW w:w="120" w:type="pct"/>
            <w:tcBorders>
              <w:top w:val="nil"/>
              <w:left w:val="nil"/>
              <w:bottom w:val="nil"/>
              <w:right w:val="nil"/>
            </w:tcBorders>
            <w:shd w:val="clear" w:color="auto" w:fill="auto"/>
            <w:noWrap/>
            <w:vAlign w:val="bottom"/>
            <w:hideMark/>
          </w:tcPr>
          <w:p w14:paraId="6A8A824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.55</w:t>
            </w:r>
          </w:p>
        </w:tc>
        <w:tc>
          <w:tcPr>
            <w:tcW w:w="343" w:type="pct"/>
            <w:tcBorders>
              <w:top w:val="nil"/>
              <w:left w:val="nil"/>
              <w:bottom w:val="nil"/>
              <w:right w:val="nil"/>
            </w:tcBorders>
            <w:shd w:val="clear" w:color="auto" w:fill="auto"/>
            <w:noWrap/>
            <w:vAlign w:val="bottom"/>
            <w:hideMark/>
          </w:tcPr>
          <w:p w14:paraId="5EB483A1"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4E2AAD46"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0.36 (-0.87, 1.59)</w:t>
            </w:r>
          </w:p>
        </w:tc>
        <w:tc>
          <w:tcPr>
            <w:tcW w:w="120" w:type="pct"/>
            <w:tcBorders>
              <w:top w:val="nil"/>
              <w:left w:val="nil"/>
              <w:bottom w:val="nil"/>
              <w:right w:val="nil"/>
            </w:tcBorders>
            <w:shd w:val="clear" w:color="auto" w:fill="auto"/>
            <w:noWrap/>
            <w:vAlign w:val="bottom"/>
            <w:hideMark/>
          </w:tcPr>
          <w:p w14:paraId="564644F3"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.57</w:t>
            </w:r>
          </w:p>
        </w:tc>
      </w:tr>
      <w:tr w:rsidR="006A57F8" w:rsidRPr="00505683" w14:paraId="27F61A81" w14:textId="77777777" w:rsidTr="006A57F8">
        <w:trPr>
          <w:trHeight w:val="290"/>
        </w:trPr>
        <w:tc>
          <w:tcPr>
            <w:tcW w:w="1054" w:type="pct"/>
            <w:tcBorders>
              <w:top w:val="nil"/>
              <w:left w:val="nil"/>
              <w:bottom w:val="nil"/>
              <w:right w:val="nil"/>
            </w:tcBorders>
            <w:shd w:val="clear" w:color="auto" w:fill="auto"/>
            <w:noWrap/>
            <w:vAlign w:val="bottom"/>
            <w:hideMark/>
          </w:tcPr>
          <w:p w14:paraId="24F88DE0" w14:textId="77777777" w:rsidR="006A57F8" w:rsidRPr="00505683" w:rsidRDefault="006A57F8" w:rsidP="006A57F8">
            <w:pPr>
              <w:spacing w:after="0" w:line="360" w:lineRule="auto"/>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Child covariates</w:t>
            </w:r>
          </w:p>
        </w:tc>
        <w:tc>
          <w:tcPr>
            <w:tcW w:w="343" w:type="pct"/>
            <w:tcBorders>
              <w:top w:val="nil"/>
              <w:left w:val="nil"/>
              <w:bottom w:val="nil"/>
              <w:right w:val="nil"/>
            </w:tcBorders>
            <w:shd w:val="clear" w:color="auto" w:fill="auto"/>
            <w:noWrap/>
            <w:vAlign w:val="bottom"/>
            <w:hideMark/>
          </w:tcPr>
          <w:p w14:paraId="6E678CE9" w14:textId="77777777" w:rsidR="006A57F8" w:rsidRPr="00505683" w:rsidRDefault="006A57F8" w:rsidP="006A57F8">
            <w:pPr>
              <w:spacing w:after="0" w:line="360" w:lineRule="auto"/>
              <w:rPr>
                <w:rFonts w:eastAsia="Times New Roman" w:cs="Times New Roman"/>
                <w:b/>
                <w:bCs/>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1595ABE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29EF7323"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6220D97C"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214446BC"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83" w:type="pct"/>
            <w:tcBorders>
              <w:top w:val="nil"/>
              <w:left w:val="nil"/>
              <w:bottom w:val="nil"/>
              <w:right w:val="nil"/>
            </w:tcBorders>
            <w:shd w:val="clear" w:color="auto" w:fill="auto"/>
            <w:noWrap/>
            <w:vAlign w:val="bottom"/>
            <w:hideMark/>
          </w:tcPr>
          <w:p w14:paraId="535A683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4E5D28F3"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66F8CEBD"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7220080B"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51E1709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50A99F4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1650771C"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7A1A4160" w14:textId="77777777" w:rsidTr="006A57F8">
        <w:trPr>
          <w:trHeight w:val="290"/>
        </w:trPr>
        <w:tc>
          <w:tcPr>
            <w:tcW w:w="1054" w:type="pct"/>
            <w:tcBorders>
              <w:top w:val="nil"/>
              <w:left w:val="nil"/>
              <w:bottom w:val="nil"/>
              <w:right w:val="nil"/>
            </w:tcBorders>
            <w:shd w:val="clear" w:color="auto" w:fill="auto"/>
            <w:noWrap/>
            <w:vAlign w:val="bottom"/>
            <w:hideMark/>
          </w:tcPr>
          <w:p w14:paraId="27639C95"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Sex assigned at birth</w:t>
            </w:r>
          </w:p>
        </w:tc>
        <w:tc>
          <w:tcPr>
            <w:tcW w:w="343" w:type="pct"/>
            <w:tcBorders>
              <w:top w:val="nil"/>
              <w:left w:val="nil"/>
              <w:bottom w:val="nil"/>
              <w:right w:val="nil"/>
            </w:tcBorders>
            <w:shd w:val="clear" w:color="auto" w:fill="auto"/>
            <w:noWrap/>
            <w:vAlign w:val="bottom"/>
            <w:hideMark/>
          </w:tcPr>
          <w:p w14:paraId="337AD22D"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0.18 </w:t>
            </w:r>
          </w:p>
        </w:tc>
        <w:tc>
          <w:tcPr>
            <w:tcW w:w="502" w:type="pct"/>
            <w:tcBorders>
              <w:top w:val="nil"/>
              <w:left w:val="nil"/>
              <w:bottom w:val="nil"/>
              <w:right w:val="nil"/>
            </w:tcBorders>
            <w:shd w:val="clear" w:color="auto" w:fill="auto"/>
            <w:noWrap/>
            <w:vAlign w:val="bottom"/>
            <w:hideMark/>
          </w:tcPr>
          <w:p w14:paraId="09DDDE38"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1FA2C3F7"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4244A85B"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0.91</w:t>
            </w:r>
          </w:p>
        </w:tc>
        <w:tc>
          <w:tcPr>
            <w:tcW w:w="502" w:type="pct"/>
            <w:tcBorders>
              <w:top w:val="nil"/>
              <w:left w:val="nil"/>
              <w:bottom w:val="nil"/>
              <w:right w:val="nil"/>
            </w:tcBorders>
            <w:shd w:val="clear" w:color="auto" w:fill="auto"/>
            <w:noWrap/>
            <w:vAlign w:val="bottom"/>
            <w:hideMark/>
          </w:tcPr>
          <w:p w14:paraId="5EFB8BCA"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732EB153" w14:textId="77777777" w:rsidR="006A57F8" w:rsidRPr="00505683" w:rsidRDefault="006A57F8" w:rsidP="006A57F8">
            <w:pPr>
              <w:spacing w:after="0" w:line="360" w:lineRule="auto"/>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6155C166"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-0.45</w:t>
            </w:r>
          </w:p>
        </w:tc>
        <w:tc>
          <w:tcPr>
            <w:tcW w:w="482" w:type="pct"/>
            <w:tcBorders>
              <w:top w:val="nil"/>
              <w:left w:val="nil"/>
              <w:bottom w:val="nil"/>
              <w:right w:val="nil"/>
            </w:tcBorders>
            <w:shd w:val="clear" w:color="auto" w:fill="auto"/>
            <w:noWrap/>
            <w:vAlign w:val="bottom"/>
            <w:hideMark/>
          </w:tcPr>
          <w:p w14:paraId="31E956D3"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5FB49E4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2F295B38"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1.13</w:t>
            </w:r>
          </w:p>
        </w:tc>
        <w:tc>
          <w:tcPr>
            <w:tcW w:w="482" w:type="pct"/>
            <w:tcBorders>
              <w:top w:val="nil"/>
              <w:left w:val="nil"/>
              <w:bottom w:val="nil"/>
              <w:right w:val="nil"/>
            </w:tcBorders>
            <w:shd w:val="clear" w:color="auto" w:fill="auto"/>
            <w:noWrap/>
            <w:vAlign w:val="bottom"/>
            <w:hideMark/>
          </w:tcPr>
          <w:p w14:paraId="609D411E"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0BD80A92" w14:textId="77777777" w:rsidR="006A57F8" w:rsidRPr="00505683" w:rsidRDefault="006A57F8" w:rsidP="006A57F8">
            <w:pPr>
              <w:spacing w:after="0" w:line="360" w:lineRule="auto"/>
              <w:rPr>
                <w:rFonts w:eastAsia="Times New Roman" w:cs="Times New Roman"/>
                <w:sz w:val="18"/>
                <w:szCs w:val="18"/>
                <w:lang w:eastAsia="fi-FI"/>
              </w:rPr>
            </w:pPr>
          </w:p>
        </w:tc>
      </w:tr>
      <w:tr w:rsidR="006A57F8" w:rsidRPr="00505683" w14:paraId="37101E51" w14:textId="77777777" w:rsidTr="006A57F8">
        <w:trPr>
          <w:trHeight w:val="290"/>
        </w:trPr>
        <w:tc>
          <w:tcPr>
            <w:tcW w:w="1054" w:type="pct"/>
            <w:tcBorders>
              <w:top w:val="nil"/>
              <w:left w:val="nil"/>
              <w:bottom w:val="nil"/>
              <w:right w:val="nil"/>
            </w:tcBorders>
            <w:shd w:val="clear" w:color="auto" w:fill="auto"/>
            <w:noWrap/>
            <w:vAlign w:val="bottom"/>
            <w:hideMark/>
          </w:tcPr>
          <w:p w14:paraId="5C4B04DF"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Male</w:t>
            </w:r>
          </w:p>
        </w:tc>
        <w:tc>
          <w:tcPr>
            <w:tcW w:w="343" w:type="pct"/>
            <w:tcBorders>
              <w:top w:val="nil"/>
              <w:left w:val="nil"/>
              <w:bottom w:val="nil"/>
              <w:right w:val="nil"/>
            </w:tcBorders>
            <w:shd w:val="clear" w:color="auto" w:fill="auto"/>
            <w:noWrap/>
            <w:vAlign w:val="bottom"/>
            <w:hideMark/>
          </w:tcPr>
          <w:p w14:paraId="4506C8BC"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304FB974"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7D8A52DB"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3E9992D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24A348E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273096FE"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0E1D5648"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1683D0FD"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59F542AA"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310B5BE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1BD1BF8E"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20" w:type="pct"/>
            <w:tcBorders>
              <w:top w:val="nil"/>
              <w:left w:val="nil"/>
              <w:bottom w:val="nil"/>
              <w:right w:val="nil"/>
            </w:tcBorders>
            <w:shd w:val="clear" w:color="auto" w:fill="auto"/>
            <w:noWrap/>
            <w:vAlign w:val="bottom"/>
            <w:hideMark/>
          </w:tcPr>
          <w:p w14:paraId="58AE701E"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r>
      <w:tr w:rsidR="006A57F8" w:rsidRPr="00505683" w14:paraId="35BB12E8" w14:textId="77777777" w:rsidTr="006A57F8">
        <w:trPr>
          <w:trHeight w:val="290"/>
        </w:trPr>
        <w:tc>
          <w:tcPr>
            <w:tcW w:w="1054" w:type="pct"/>
            <w:tcBorders>
              <w:top w:val="nil"/>
              <w:left w:val="nil"/>
              <w:bottom w:val="nil"/>
              <w:right w:val="nil"/>
            </w:tcBorders>
            <w:shd w:val="clear" w:color="auto" w:fill="auto"/>
            <w:noWrap/>
            <w:vAlign w:val="bottom"/>
            <w:hideMark/>
          </w:tcPr>
          <w:p w14:paraId="0067E717"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Female</w:t>
            </w:r>
          </w:p>
        </w:tc>
        <w:tc>
          <w:tcPr>
            <w:tcW w:w="343" w:type="pct"/>
            <w:tcBorders>
              <w:top w:val="nil"/>
              <w:left w:val="nil"/>
              <w:bottom w:val="nil"/>
              <w:right w:val="nil"/>
            </w:tcBorders>
            <w:shd w:val="clear" w:color="auto" w:fill="auto"/>
            <w:noWrap/>
            <w:vAlign w:val="bottom"/>
            <w:hideMark/>
          </w:tcPr>
          <w:p w14:paraId="2D1912C8"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35F249B1"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0.02 (-0.22, 0.27)</w:t>
            </w:r>
          </w:p>
        </w:tc>
        <w:tc>
          <w:tcPr>
            <w:tcW w:w="183" w:type="pct"/>
            <w:tcBorders>
              <w:top w:val="nil"/>
              <w:left w:val="nil"/>
              <w:bottom w:val="nil"/>
              <w:right w:val="nil"/>
            </w:tcBorders>
            <w:shd w:val="clear" w:color="auto" w:fill="auto"/>
            <w:noWrap/>
            <w:vAlign w:val="bottom"/>
            <w:hideMark/>
          </w:tcPr>
          <w:p w14:paraId="2B01D4A8"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.86</w:t>
            </w:r>
          </w:p>
        </w:tc>
        <w:tc>
          <w:tcPr>
            <w:tcW w:w="343" w:type="pct"/>
            <w:tcBorders>
              <w:top w:val="nil"/>
              <w:left w:val="nil"/>
              <w:bottom w:val="nil"/>
              <w:right w:val="nil"/>
            </w:tcBorders>
            <w:shd w:val="clear" w:color="auto" w:fill="auto"/>
            <w:noWrap/>
            <w:vAlign w:val="bottom"/>
            <w:hideMark/>
          </w:tcPr>
          <w:p w14:paraId="00480435"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65D60A31"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0.12 (-0.14, 0.39)</w:t>
            </w:r>
          </w:p>
        </w:tc>
        <w:tc>
          <w:tcPr>
            <w:tcW w:w="183" w:type="pct"/>
            <w:tcBorders>
              <w:top w:val="nil"/>
              <w:left w:val="nil"/>
              <w:bottom w:val="nil"/>
              <w:right w:val="nil"/>
            </w:tcBorders>
            <w:shd w:val="clear" w:color="auto" w:fill="auto"/>
            <w:noWrap/>
            <w:vAlign w:val="bottom"/>
            <w:hideMark/>
          </w:tcPr>
          <w:p w14:paraId="5F51E8B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.36</w:t>
            </w:r>
          </w:p>
        </w:tc>
        <w:tc>
          <w:tcPr>
            <w:tcW w:w="343" w:type="pct"/>
            <w:tcBorders>
              <w:top w:val="nil"/>
              <w:left w:val="nil"/>
              <w:bottom w:val="nil"/>
              <w:right w:val="nil"/>
            </w:tcBorders>
            <w:shd w:val="clear" w:color="auto" w:fill="auto"/>
            <w:noWrap/>
            <w:vAlign w:val="bottom"/>
            <w:hideMark/>
          </w:tcPr>
          <w:p w14:paraId="6458D64B"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3F21EF16"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-0.21 (-1.13, 0.71)</w:t>
            </w:r>
          </w:p>
        </w:tc>
        <w:tc>
          <w:tcPr>
            <w:tcW w:w="120" w:type="pct"/>
            <w:tcBorders>
              <w:top w:val="nil"/>
              <w:left w:val="nil"/>
              <w:bottom w:val="nil"/>
              <w:right w:val="nil"/>
            </w:tcBorders>
            <w:shd w:val="clear" w:color="auto" w:fill="auto"/>
            <w:noWrap/>
            <w:vAlign w:val="bottom"/>
            <w:hideMark/>
          </w:tcPr>
          <w:p w14:paraId="13DDF1CA"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.66</w:t>
            </w:r>
          </w:p>
        </w:tc>
        <w:tc>
          <w:tcPr>
            <w:tcW w:w="343" w:type="pct"/>
            <w:tcBorders>
              <w:top w:val="nil"/>
              <w:left w:val="nil"/>
              <w:bottom w:val="nil"/>
              <w:right w:val="nil"/>
            </w:tcBorders>
            <w:shd w:val="clear" w:color="auto" w:fill="auto"/>
            <w:noWrap/>
            <w:vAlign w:val="bottom"/>
            <w:hideMark/>
          </w:tcPr>
          <w:p w14:paraId="4491A135"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482" w:type="pct"/>
            <w:tcBorders>
              <w:top w:val="nil"/>
              <w:left w:val="nil"/>
              <w:bottom w:val="nil"/>
              <w:right w:val="nil"/>
            </w:tcBorders>
            <w:shd w:val="clear" w:color="auto" w:fill="auto"/>
            <w:noWrap/>
            <w:vAlign w:val="bottom"/>
            <w:hideMark/>
          </w:tcPr>
          <w:p w14:paraId="21E24B64"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0.70 (-0.52, 1.92)</w:t>
            </w:r>
          </w:p>
        </w:tc>
        <w:tc>
          <w:tcPr>
            <w:tcW w:w="120" w:type="pct"/>
            <w:tcBorders>
              <w:top w:val="nil"/>
              <w:left w:val="nil"/>
              <w:bottom w:val="nil"/>
              <w:right w:val="nil"/>
            </w:tcBorders>
            <w:shd w:val="clear" w:color="auto" w:fill="auto"/>
            <w:noWrap/>
            <w:vAlign w:val="bottom"/>
            <w:hideMark/>
          </w:tcPr>
          <w:p w14:paraId="01730CB4"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.26</w:t>
            </w:r>
          </w:p>
        </w:tc>
      </w:tr>
      <w:tr w:rsidR="006A57F8" w:rsidRPr="00505683" w14:paraId="695CC74B" w14:textId="77777777" w:rsidTr="006A57F8">
        <w:trPr>
          <w:trHeight w:val="290"/>
        </w:trPr>
        <w:tc>
          <w:tcPr>
            <w:tcW w:w="1054" w:type="pct"/>
            <w:tcBorders>
              <w:top w:val="nil"/>
              <w:left w:val="nil"/>
              <w:bottom w:val="nil"/>
              <w:right w:val="nil"/>
            </w:tcBorders>
            <w:shd w:val="clear" w:color="auto" w:fill="auto"/>
            <w:noWrap/>
            <w:vAlign w:val="bottom"/>
            <w:hideMark/>
          </w:tcPr>
          <w:p w14:paraId="64D12CFD"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Birth weight (SD units)</w:t>
            </w:r>
          </w:p>
        </w:tc>
        <w:tc>
          <w:tcPr>
            <w:tcW w:w="343" w:type="pct"/>
            <w:tcBorders>
              <w:top w:val="nil"/>
              <w:left w:val="nil"/>
              <w:bottom w:val="nil"/>
              <w:right w:val="nil"/>
            </w:tcBorders>
            <w:shd w:val="clear" w:color="auto" w:fill="auto"/>
            <w:noWrap/>
            <w:vAlign w:val="bottom"/>
            <w:hideMark/>
          </w:tcPr>
          <w:p w14:paraId="47B7E1FE"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0.00</w:t>
            </w:r>
          </w:p>
        </w:tc>
        <w:tc>
          <w:tcPr>
            <w:tcW w:w="502" w:type="pct"/>
            <w:tcBorders>
              <w:top w:val="nil"/>
              <w:left w:val="nil"/>
              <w:bottom w:val="nil"/>
              <w:right w:val="nil"/>
            </w:tcBorders>
            <w:shd w:val="clear" w:color="auto" w:fill="auto"/>
            <w:noWrap/>
            <w:vAlign w:val="bottom"/>
            <w:hideMark/>
          </w:tcPr>
          <w:p w14:paraId="74659F51"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799DE2A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.99</w:t>
            </w:r>
          </w:p>
        </w:tc>
        <w:tc>
          <w:tcPr>
            <w:tcW w:w="343" w:type="pct"/>
            <w:tcBorders>
              <w:top w:val="nil"/>
              <w:left w:val="nil"/>
              <w:bottom w:val="nil"/>
              <w:right w:val="nil"/>
            </w:tcBorders>
            <w:shd w:val="clear" w:color="auto" w:fill="auto"/>
            <w:noWrap/>
            <w:vAlign w:val="bottom"/>
            <w:hideMark/>
          </w:tcPr>
          <w:p w14:paraId="390D272A"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0.01</w:t>
            </w:r>
          </w:p>
        </w:tc>
        <w:tc>
          <w:tcPr>
            <w:tcW w:w="502" w:type="pct"/>
            <w:tcBorders>
              <w:top w:val="nil"/>
              <w:left w:val="nil"/>
              <w:bottom w:val="nil"/>
              <w:right w:val="nil"/>
            </w:tcBorders>
            <w:shd w:val="clear" w:color="auto" w:fill="auto"/>
            <w:noWrap/>
            <w:vAlign w:val="bottom"/>
            <w:hideMark/>
          </w:tcPr>
          <w:p w14:paraId="48A451E5"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62E69DA6"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.73</w:t>
            </w:r>
          </w:p>
        </w:tc>
        <w:tc>
          <w:tcPr>
            <w:tcW w:w="343" w:type="pct"/>
            <w:tcBorders>
              <w:top w:val="nil"/>
              <w:left w:val="nil"/>
              <w:bottom w:val="nil"/>
              <w:right w:val="nil"/>
            </w:tcBorders>
            <w:shd w:val="clear" w:color="auto" w:fill="auto"/>
            <w:noWrap/>
            <w:vAlign w:val="bottom"/>
            <w:hideMark/>
          </w:tcPr>
          <w:p w14:paraId="443AD2E1"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-0.08</w:t>
            </w:r>
          </w:p>
        </w:tc>
        <w:tc>
          <w:tcPr>
            <w:tcW w:w="482" w:type="pct"/>
            <w:tcBorders>
              <w:top w:val="nil"/>
              <w:left w:val="nil"/>
              <w:bottom w:val="nil"/>
              <w:right w:val="nil"/>
            </w:tcBorders>
            <w:shd w:val="clear" w:color="auto" w:fill="auto"/>
            <w:noWrap/>
            <w:vAlign w:val="bottom"/>
            <w:hideMark/>
          </w:tcPr>
          <w:p w14:paraId="1FB8D8F5"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1167F2F8"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.12</w:t>
            </w:r>
          </w:p>
        </w:tc>
        <w:tc>
          <w:tcPr>
            <w:tcW w:w="343" w:type="pct"/>
            <w:tcBorders>
              <w:top w:val="nil"/>
              <w:left w:val="nil"/>
              <w:bottom w:val="nil"/>
              <w:right w:val="nil"/>
            </w:tcBorders>
            <w:shd w:val="clear" w:color="auto" w:fill="auto"/>
            <w:noWrap/>
            <w:vAlign w:val="bottom"/>
            <w:hideMark/>
          </w:tcPr>
          <w:p w14:paraId="5BE0BDE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-0.05</w:t>
            </w:r>
          </w:p>
        </w:tc>
        <w:tc>
          <w:tcPr>
            <w:tcW w:w="482" w:type="pct"/>
            <w:tcBorders>
              <w:top w:val="nil"/>
              <w:left w:val="nil"/>
              <w:bottom w:val="nil"/>
              <w:right w:val="nil"/>
            </w:tcBorders>
            <w:shd w:val="clear" w:color="auto" w:fill="auto"/>
            <w:noWrap/>
            <w:vAlign w:val="bottom"/>
            <w:hideMark/>
          </w:tcPr>
          <w:p w14:paraId="57E22E65"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1B1AAC9D"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.36</w:t>
            </w:r>
          </w:p>
        </w:tc>
      </w:tr>
      <w:tr w:rsidR="006A57F8" w:rsidRPr="00505683" w14:paraId="529F13D5" w14:textId="77777777" w:rsidTr="006A57F8">
        <w:trPr>
          <w:trHeight w:val="290"/>
        </w:trPr>
        <w:tc>
          <w:tcPr>
            <w:tcW w:w="1054" w:type="pct"/>
            <w:tcBorders>
              <w:top w:val="nil"/>
              <w:left w:val="nil"/>
              <w:bottom w:val="nil"/>
              <w:right w:val="nil"/>
            </w:tcBorders>
            <w:shd w:val="clear" w:color="auto" w:fill="auto"/>
            <w:noWrap/>
            <w:vAlign w:val="bottom"/>
            <w:hideMark/>
          </w:tcPr>
          <w:p w14:paraId="2756744B"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Gestational age (weeks)</w:t>
            </w:r>
          </w:p>
        </w:tc>
        <w:tc>
          <w:tcPr>
            <w:tcW w:w="343" w:type="pct"/>
            <w:tcBorders>
              <w:top w:val="nil"/>
              <w:left w:val="nil"/>
              <w:bottom w:val="nil"/>
              <w:right w:val="nil"/>
            </w:tcBorders>
            <w:shd w:val="clear" w:color="auto" w:fill="auto"/>
            <w:noWrap/>
            <w:vAlign w:val="bottom"/>
            <w:hideMark/>
          </w:tcPr>
          <w:p w14:paraId="3AB8383D"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0.02</w:t>
            </w:r>
          </w:p>
        </w:tc>
        <w:tc>
          <w:tcPr>
            <w:tcW w:w="502" w:type="pct"/>
            <w:tcBorders>
              <w:top w:val="nil"/>
              <w:left w:val="nil"/>
              <w:bottom w:val="nil"/>
              <w:right w:val="nil"/>
            </w:tcBorders>
            <w:shd w:val="clear" w:color="auto" w:fill="auto"/>
            <w:noWrap/>
            <w:vAlign w:val="bottom"/>
            <w:hideMark/>
          </w:tcPr>
          <w:p w14:paraId="48525194"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1910774E"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.08</w:t>
            </w:r>
          </w:p>
        </w:tc>
        <w:tc>
          <w:tcPr>
            <w:tcW w:w="343" w:type="pct"/>
            <w:tcBorders>
              <w:top w:val="nil"/>
              <w:left w:val="nil"/>
              <w:bottom w:val="nil"/>
              <w:right w:val="nil"/>
            </w:tcBorders>
            <w:shd w:val="clear" w:color="auto" w:fill="auto"/>
            <w:noWrap/>
            <w:vAlign w:val="bottom"/>
            <w:hideMark/>
          </w:tcPr>
          <w:p w14:paraId="27BDAB54"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0.03</w:t>
            </w:r>
          </w:p>
        </w:tc>
        <w:tc>
          <w:tcPr>
            <w:tcW w:w="502" w:type="pct"/>
            <w:tcBorders>
              <w:top w:val="nil"/>
              <w:left w:val="nil"/>
              <w:bottom w:val="nil"/>
              <w:right w:val="nil"/>
            </w:tcBorders>
            <w:shd w:val="clear" w:color="auto" w:fill="auto"/>
            <w:noWrap/>
            <w:vAlign w:val="bottom"/>
            <w:hideMark/>
          </w:tcPr>
          <w:p w14:paraId="32626DA3"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0514E1EE"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.03</w:t>
            </w:r>
          </w:p>
        </w:tc>
        <w:tc>
          <w:tcPr>
            <w:tcW w:w="343" w:type="pct"/>
            <w:tcBorders>
              <w:top w:val="nil"/>
              <w:left w:val="nil"/>
              <w:bottom w:val="nil"/>
              <w:right w:val="nil"/>
            </w:tcBorders>
            <w:shd w:val="clear" w:color="auto" w:fill="auto"/>
            <w:noWrap/>
            <w:vAlign w:val="bottom"/>
            <w:hideMark/>
          </w:tcPr>
          <w:p w14:paraId="0D2C278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-0.05</w:t>
            </w:r>
          </w:p>
        </w:tc>
        <w:tc>
          <w:tcPr>
            <w:tcW w:w="482" w:type="pct"/>
            <w:tcBorders>
              <w:top w:val="nil"/>
              <w:left w:val="nil"/>
              <w:bottom w:val="nil"/>
              <w:right w:val="nil"/>
            </w:tcBorders>
            <w:shd w:val="clear" w:color="auto" w:fill="auto"/>
            <w:noWrap/>
            <w:vAlign w:val="bottom"/>
            <w:hideMark/>
          </w:tcPr>
          <w:p w14:paraId="71F52521"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649E60F1"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.36</w:t>
            </w:r>
          </w:p>
        </w:tc>
        <w:tc>
          <w:tcPr>
            <w:tcW w:w="343" w:type="pct"/>
            <w:tcBorders>
              <w:top w:val="nil"/>
              <w:left w:val="nil"/>
              <w:bottom w:val="nil"/>
              <w:right w:val="nil"/>
            </w:tcBorders>
            <w:shd w:val="clear" w:color="auto" w:fill="auto"/>
            <w:noWrap/>
            <w:vAlign w:val="bottom"/>
            <w:hideMark/>
          </w:tcPr>
          <w:p w14:paraId="2AF9E46E"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0.01</w:t>
            </w:r>
          </w:p>
        </w:tc>
        <w:tc>
          <w:tcPr>
            <w:tcW w:w="482" w:type="pct"/>
            <w:tcBorders>
              <w:top w:val="nil"/>
              <w:left w:val="nil"/>
              <w:bottom w:val="nil"/>
              <w:right w:val="nil"/>
            </w:tcBorders>
            <w:shd w:val="clear" w:color="auto" w:fill="auto"/>
            <w:noWrap/>
            <w:vAlign w:val="bottom"/>
            <w:hideMark/>
          </w:tcPr>
          <w:p w14:paraId="4FBD127F"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237B775E"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.82</w:t>
            </w:r>
          </w:p>
        </w:tc>
      </w:tr>
      <w:tr w:rsidR="006A57F8" w:rsidRPr="00505683" w14:paraId="6B5FC0D8" w14:textId="77777777" w:rsidTr="006A57F8">
        <w:trPr>
          <w:trHeight w:val="290"/>
        </w:trPr>
        <w:tc>
          <w:tcPr>
            <w:tcW w:w="1054" w:type="pct"/>
            <w:tcBorders>
              <w:top w:val="nil"/>
              <w:left w:val="nil"/>
              <w:bottom w:val="nil"/>
              <w:right w:val="nil"/>
            </w:tcBorders>
            <w:shd w:val="clear" w:color="auto" w:fill="auto"/>
            <w:noWrap/>
            <w:vAlign w:val="bottom"/>
            <w:hideMark/>
          </w:tcPr>
          <w:p w14:paraId="3BC8C58B"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Ethnic background</w:t>
            </w:r>
          </w:p>
        </w:tc>
        <w:tc>
          <w:tcPr>
            <w:tcW w:w="343" w:type="pct"/>
            <w:tcBorders>
              <w:top w:val="nil"/>
              <w:left w:val="nil"/>
              <w:bottom w:val="nil"/>
              <w:right w:val="nil"/>
            </w:tcBorders>
            <w:shd w:val="clear" w:color="auto" w:fill="auto"/>
            <w:noWrap/>
            <w:vAlign w:val="bottom"/>
            <w:hideMark/>
          </w:tcPr>
          <w:p w14:paraId="204F464E"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-4.76</w:t>
            </w:r>
          </w:p>
        </w:tc>
        <w:tc>
          <w:tcPr>
            <w:tcW w:w="502" w:type="pct"/>
            <w:tcBorders>
              <w:top w:val="nil"/>
              <w:left w:val="nil"/>
              <w:bottom w:val="nil"/>
              <w:right w:val="nil"/>
            </w:tcBorders>
            <w:shd w:val="clear" w:color="auto" w:fill="auto"/>
            <w:noWrap/>
            <w:vAlign w:val="bottom"/>
            <w:hideMark/>
          </w:tcPr>
          <w:p w14:paraId="1C48EBE4"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348E3D3B"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4FCFCB23"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-4.64</w:t>
            </w:r>
          </w:p>
        </w:tc>
        <w:tc>
          <w:tcPr>
            <w:tcW w:w="502" w:type="pct"/>
            <w:tcBorders>
              <w:top w:val="nil"/>
              <w:left w:val="nil"/>
              <w:bottom w:val="nil"/>
              <w:right w:val="nil"/>
            </w:tcBorders>
            <w:shd w:val="clear" w:color="auto" w:fill="auto"/>
            <w:noWrap/>
            <w:vAlign w:val="bottom"/>
            <w:hideMark/>
          </w:tcPr>
          <w:p w14:paraId="71B0DB39"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p>
        </w:tc>
        <w:tc>
          <w:tcPr>
            <w:tcW w:w="183" w:type="pct"/>
            <w:tcBorders>
              <w:top w:val="nil"/>
              <w:left w:val="nil"/>
              <w:bottom w:val="nil"/>
              <w:right w:val="nil"/>
            </w:tcBorders>
            <w:shd w:val="clear" w:color="auto" w:fill="auto"/>
            <w:noWrap/>
            <w:vAlign w:val="bottom"/>
            <w:hideMark/>
          </w:tcPr>
          <w:p w14:paraId="28D70DEC" w14:textId="77777777" w:rsidR="006A57F8" w:rsidRPr="00505683" w:rsidRDefault="006A57F8" w:rsidP="006A57F8">
            <w:pPr>
              <w:spacing w:after="0" w:line="360" w:lineRule="auto"/>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5D3DE61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N/A</w:t>
            </w:r>
          </w:p>
        </w:tc>
        <w:tc>
          <w:tcPr>
            <w:tcW w:w="482" w:type="pct"/>
            <w:tcBorders>
              <w:top w:val="nil"/>
              <w:left w:val="nil"/>
              <w:bottom w:val="nil"/>
              <w:right w:val="nil"/>
            </w:tcBorders>
            <w:shd w:val="clear" w:color="auto" w:fill="auto"/>
            <w:noWrap/>
            <w:vAlign w:val="bottom"/>
            <w:hideMark/>
          </w:tcPr>
          <w:p w14:paraId="2AB09B2E"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543E0E99"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6BC2EA1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N/A</w:t>
            </w:r>
          </w:p>
        </w:tc>
        <w:tc>
          <w:tcPr>
            <w:tcW w:w="482" w:type="pct"/>
            <w:tcBorders>
              <w:top w:val="nil"/>
              <w:left w:val="nil"/>
              <w:bottom w:val="nil"/>
              <w:right w:val="nil"/>
            </w:tcBorders>
            <w:shd w:val="clear" w:color="auto" w:fill="auto"/>
            <w:noWrap/>
            <w:vAlign w:val="bottom"/>
            <w:hideMark/>
          </w:tcPr>
          <w:p w14:paraId="2F9B140D"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120" w:type="pct"/>
            <w:tcBorders>
              <w:top w:val="nil"/>
              <w:left w:val="nil"/>
              <w:bottom w:val="nil"/>
              <w:right w:val="nil"/>
            </w:tcBorders>
            <w:shd w:val="clear" w:color="auto" w:fill="auto"/>
            <w:noWrap/>
            <w:vAlign w:val="bottom"/>
            <w:hideMark/>
          </w:tcPr>
          <w:p w14:paraId="6B5D0A44"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47DAF1DC" w14:textId="77777777" w:rsidTr="006A57F8">
        <w:trPr>
          <w:trHeight w:val="290"/>
        </w:trPr>
        <w:tc>
          <w:tcPr>
            <w:tcW w:w="1054" w:type="pct"/>
            <w:tcBorders>
              <w:top w:val="nil"/>
              <w:left w:val="nil"/>
              <w:bottom w:val="nil"/>
              <w:right w:val="nil"/>
            </w:tcBorders>
            <w:shd w:val="clear" w:color="auto" w:fill="auto"/>
            <w:noWrap/>
            <w:vAlign w:val="bottom"/>
            <w:hideMark/>
          </w:tcPr>
          <w:p w14:paraId="53761F45"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xml:space="preserve">  White</w:t>
            </w:r>
          </w:p>
        </w:tc>
        <w:tc>
          <w:tcPr>
            <w:tcW w:w="343" w:type="pct"/>
            <w:tcBorders>
              <w:top w:val="nil"/>
              <w:left w:val="nil"/>
              <w:bottom w:val="nil"/>
              <w:right w:val="nil"/>
            </w:tcBorders>
            <w:shd w:val="clear" w:color="auto" w:fill="auto"/>
            <w:noWrap/>
            <w:vAlign w:val="bottom"/>
            <w:hideMark/>
          </w:tcPr>
          <w:p w14:paraId="759A7D32" w14:textId="77777777" w:rsidR="006A57F8" w:rsidRPr="00505683" w:rsidRDefault="006A57F8" w:rsidP="006A57F8">
            <w:pPr>
              <w:spacing w:after="0" w:line="360" w:lineRule="auto"/>
              <w:rPr>
                <w:rFonts w:eastAsia="Times New Roman" w:cs="Times New Roman"/>
                <w:color w:val="000000"/>
                <w:sz w:val="18"/>
                <w:szCs w:val="18"/>
                <w:lang w:eastAsia="fi-FI"/>
              </w:rPr>
            </w:pPr>
          </w:p>
        </w:tc>
        <w:tc>
          <w:tcPr>
            <w:tcW w:w="502" w:type="pct"/>
            <w:tcBorders>
              <w:top w:val="nil"/>
              <w:left w:val="nil"/>
              <w:bottom w:val="nil"/>
              <w:right w:val="nil"/>
            </w:tcBorders>
            <w:shd w:val="clear" w:color="auto" w:fill="auto"/>
            <w:noWrap/>
            <w:vAlign w:val="bottom"/>
            <w:hideMark/>
          </w:tcPr>
          <w:p w14:paraId="42C1CCEB"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1FDF20A0"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4DF35804"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502" w:type="pct"/>
            <w:tcBorders>
              <w:top w:val="nil"/>
              <w:left w:val="nil"/>
              <w:bottom w:val="nil"/>
              <w:right w:val="nil"/>
            </w:tcBorders>
            <w:shd w:val="clear" w:color="auto" w:fill="auto"/>
            <w:noWrap/>
            <w:vAlign w:val="bottom"/>
            <w:hideMark/>
          </w:tcPr>
          <w:p w14:paraId="0B846CA5"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[ref]</w:t>
            </w:r>
          </w:p>
        </w:tc>
        <w:tc>
          <w:tcPr>
            <w:tcW w:w="183" w:type="pct"/>
            <w:tcBorders>
              <w:top w:val="nil"/>
              <w:left w:val="nil"/>
              <w:bottom w:val="nil"/>
              <w:right w:val="nil"/>
            </w:tcBorders>
            <w:shd w:val="clear" w:color="auto" w:fill="auto"/>
            <w:noWrap/>
            <w:vAlign w:val="bottom"/>
            <w:hideMark/>
          </w:tcPr>
          <w:p w14:paraId="7248AB96" w14:textId="77777777" w:rsidR="006A57F8" w:rsidRPr="00505683" w:rsidRDefault="006A57F8" w:rsidP="006A57F8">
            <w:pPr>
              <w:spacing w:after="0" w:line="360" w:lineRule="auto"/>
              <w:jc w:val="center"/>
              <w:rPr>
                <w:rFonts w:eastAsia="Times New Roman" w:cs="Times New Roman"/>
                <w:color w:val="000000"/>
                <w:sz w:val="18"/>
                <w:szCs w:val="18"/>
                <w:lang w:eastAsia="fi-FI"/>
              </w:rPr>
            </w:pPr>
          </w:p>
        </w:tc>
        <w:tc>
          <w:tcPr>
            <w:tcW w:w="343" w:type="pct"/>
            <w:tcBorders>
              <w:top w:val="nil"/>
              <w:left w:val="nil"/>
              <w:bottom w:val="nil"/>
              <w:right w:val="nil"/>
            </w:tcBorders>
            <w:shd w:val="clear" w:color="auto" w:fill="auto"/>
            <w:noWrap/>
            <w:vAlign w:val="bottom"/>
            <w:hideMark/>
          </w:tcPr>
          <w:p w14:paraId="68EB9BC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31C48FCA"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5CCD1870"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343" w:type="pct"/>
            <w:tcBorders>
              <w:top w:val="nil"/>
              <w:left w:val="nil"/>
              <w:bottom w:val="nil"/>
              <w:right w:val="nil"/>
            </w:tcBorders>
            <w:shd w:val="clear" w:color="auto" w:fill="auto"/>
            <w:noWrap/>
            <w:vAlign w:val="bottom"/>
            <w:hideMark/>
          </w:tcPr>
          <w:p w14:paraId="432F7BA5"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482" w:type="pct"/>
            <w:tcBorders>
              <w:top w:val="nil"/>
              <w:left w:val="nil"/>
              <w:bottom w:val="nil"/>
              <w:right w:val="nil"/>
            </w:tcBorders>
            <w:shd w:val="clear" w:color="auto" w:fill="auto"/>
            <w:noWrap/>
            <w:vAlign w:val="bottom"/>
            <w:hideMark/>
          </w:tcPr>
          <w:p w14:paraId="0FA7458E" w14:textId="77777777" w:rsidR="006A57F8" w:rsidRPr="00505683" w:rsidRDefault="006A57F8" w:rsidP="006A57F8">
            <w:pPr>
              <w:spacing w:after="0" w:line="360" w:lineRule="auto"/>
              <w:jc w:val="center"/>
              <w:rPr>
                <w:rFonts w:eastAsia="Times New Roman" w:cs="Times New Roman"/>
                <w:sz w:val="18"/>
                <w:szCs w:val="18"/>
                <w:lang w:eastAsia="fi-FI"/>
              </w:rPr>
            </w:pPr>
          </w:p>
        </w:tc>
        <w:tc>
          <w:tcPr>
            <w:tcW w:w="120" w:type="pct"/>
            <w:tcBorders>
              <w:top w:val="nil"/>
              <w:left w:val="nil"/>
              <w:bottom w:val="nil"/>
              <w:right w:val="nil"/>
            </w:tcBorders>
            <w:shd w:val="clear" w:color="auto" w:fill="auto"/>
            <w:noWrap/>
            <w:vAlign w:val="bottom"/>
            <w:hideMark/>
          </w:tcPr>
          <w:p w14:paraId="1F241F8C" w14:textId="77777777" w:rsidR="006A57F8" w:rsidRPr="00505683" w:rsidRDefault="006A57F8" w:rsidP="006A57F8">
            <w:pPr>
              <w:spacing w:after="0" w:line="360" w:lineRule="auto"/>
              <w:jc w:val="center"/>
              <w:rPr>
                <w:rFonts w:eastAsia="Times New Roman" w:cs="Times New Roman"/>
                <w:sz w:val="18"/>
                <w:szCs w:val="18"/>
                <w:lang w:eastAsia="fi-FI"/>
              </w:rPr>
            </w:pPr>
          </w:p>
        </w:tc>
      </w:tr>
      <w:tr w:rsidR="006A57F8" w:rsidRPr="00505683" w14:paraId="6CE413A8" w14:textId="77777777" w:rsidTr="006A57F8">
        <w:trPr>
          <w:trHeight w:val="290"/>
        </w:trPr>
        <w:tc>
          <w:tcPr>
            <w:tcW w:w="1054" w:type="pct"/>
            <w:tcBorders>
              <w:top w:val="nil"/>
              <w:left w:val="nil"/>
              <w:bottom w:val="single" w:sz="4" w:space="0" w:color="auto"/>
              <w:right w:val="nil"/>
            </w:tcBorders>
            <w:shd w:val="clear" w:color="auto" w:fill="auto"/>
            <w:noWrap/>
            <w:vAlign w:val="bottom"/>
            <w:hideMark/>
          </w:tcPr>
          <w:p w14:paraId="357D6102" w14:textId="6D5D3603" w:rsidR="006A57F8" w:rsidRPr="00505683" w:rsidRDefault="00505683" w:rsidP="006A57F8">
            <w:pPr>
              <w:spacing w:after="0" w:line="360" w:lineRule="auto"/>
              <w:rPr>
                <w:rFonts w:eastAsia="Times New Roman" w:cs="Times New Roman"/>
                <w:color w:val="000000"/>
                <w:sz w:val="18"/>
                <w:szCs w:val="18"/>
                <w:lang w:eastAsia="fi-FI"/>
              </w:rPr>
            </w:pPr>
            <w:r>
              <w:rPr>
                <w:rFonts w:eastAsia="Times New Roman" w:cs="Times New Roman"/>
                <w:color w:val="000000"/>
                <w:sz w:val="18"/>
                <w:szCs w:val="18"/>
                <w:lang w:eastAsia="fi-FI"/>
              </w:rPr>
              <w:t xml:space="preserve">  Non-W</w:t>
            </w:r>
            <w:r w:rsidR="006A57F8" w:rsidRPr="00505683">
              <w:rPr>
                <w:rFonts w:eastAsia="Times New Roman" w:cs="Times New Roman"/>
                <w:color w:val="000000"/>
                <w:sz w:val="18"/>
                <w:szCs w:val="18"/>
                <w:lang w:eastAsia="fi-FI"/>
              </w:rPr>
              <w:t>hite</w:t>
            </w:r>
          </w:p>
        </w:tc>
        <w:tc>
          <w:tcPr>
            <w:tcW w:w="343" w:type="pct"/>
            <w:tcBorders>
              <w:top w:val="nil"/>
              <w:left w:val="nil"/>
              <w:bottom w:val="single" w:sz="4" w:space="0" w:color="auto"/>
              <w:right w:val="nil"/>
            </w:tcBorders>
            <w:shd w:val="clear" w:color="auto" w:fill="auto"/>
            <w:noWrap/>
            <w:vAlign w:val="bottom"/>
            <w:hideMark/>
          </w:tcPr>
          <w:p w14:paraId="25FF6CA2"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 </w:t>
            </w:r>
          </w:p>
        </w:tc>
        <w:tc>
          <w:tcPr>
            <w:tcW w:w="502" w:type="pct"/>
            <w:tcBorders>
              <w:top w:val="nil"/>
              <w:left w:val="nil"/>
              <w:bottom w:val="single" w:sz="4" w:space="0" w:color="auto"/>
              <w:right w:val="nil"/>
            </w:tcBorders>
            <w:shd w:val="clear" w:color="auto" w:fill="auto"/>
            <w:noWrap/>
            <w:vAlign w:val="bottom"/>
            <w:hideMark/>
          </w:tcPr>
          <w:p w14:paraId="52F753B3"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-1.62 (-2.29, -0.96)</w:t>
            </w:r>
          </w:p>
        </w:tc>
        <w:tc>
          <w:tcPr>
            <w:tcW w:w="183" w:type="pct"/>
            <w:tcBorders>
              <w:top w:val="nil"/>
              <w:left w:val="nil"/>
              <w:bottom w:val="single" w:sz="4" w:space="0" w:color="auto"/>
              <w:right w:val="nil"/>
            </w:tcBorders>
            <w:shd w:val="clear" w:color="auto" w:fill="auto"/>
            <w:noWrap/>
            <w:vAlign w:val="bottom"/>
            <w:hideMark/>
          </w:tcPr>
          <w:p w14:paraId="7552D37D"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single" w:sz="4" w:space="0" w:color="auto"/>
              <w:right w:val="nil"/>
            </w:tcBorders>
            <w:shd w:val="clear" w:color="auto" w:fill="auto"/>
            <w:noWrap/>
            <w:vAlign w:val="bottom"/>
            <w:hideMark/>
          </w:tcPr>
          <w:p w14:paraId="05885DF9"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 </w:t>
            </w:r>
          </w:p>
        </w:tc>
        <w:tc>
          <w:tcPr>
            <w:tcW w:w="502" w:type="pct"/>
            <w:tcBorders>
              <w:top w:val="nil"/>
              <w:left w:val="nil"/>
              <w:bottom w:val="single" w:sz="4" w:space="0" w:color="auto"/>
              <w:right w:val="nil"/>
            </w:tcBorders>
            <w:shd w:val="clear" w:color="auto" w:fill="auto"/>
            <w:noWrap/>
            <w:vAlign w:val="bottom"/>
            <w:hideMark/>
          </w:tcPr>
          <w:p w14:paraId="5B89BACC"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-1.74 (-2.47, -1.01)</w:t>
            </w:r>
          </w:p>
        </w:tc>
        <w:tc>
          <w:tcPr>
            <w:tcW w:w="183" w:type="pct"/>
            <w:tcBorders>
              <w:top w:val="nil"/>
              <w:left w:val="nil"/>
              <w:bottom w:val="single" w:sz="4" w:space="0" w:color="auto"/>
              <w:right w:val="nil"/>
            </w:tcBorders>
            <w:shd w:val="clear" w:color="auto" w:fill="auto"/>
            <w:noWrap/>
            <w:vAlign w:val="bottom"/>
            <w:hideMark/>
          </w:tcPr>
          <w:p w14:paraId="4DD01DCB" w14:textId="77777777" w:rsidR="006A57F8" w:rsidRPr="00505683" w:rsidRDefault="006A57F8" w:rsidP="006A57F8">
            <w:pPr>
              <w:spacing w:after="0" w:line="360" w:lineRule="auto"/>
              <w:jc w:val="center"/>
              <w:rPr>
                <w:rFonts w:eastAsia="Times New Roman" w:cs="Times New Roman"/>
                <w:b/>
                <w:bCs/>
                <w:color w:val="000000"/>
                <w:sz w:val="18"/>
                <w:szCs w:val="18"/>
                <w:lang w:eastAsia="fi-FI"/>
              </w:rPr>
            </w:pPr>
            <w:r w:rsidRPr="00505683">
              <w:rPr>
                <w:rFonts w:eastAsia="Times New Roman" w:cs="Times New Roman"/>
                <w:b/>
                <w:bCs/>
                <w:color w:val="000000"/>
                <w:sz w:val="18"/>
                <w:szCs w:val="18"/>
                <w:lang w:eastAsia="fi-FI"/>
              </w:rPr>
              <w:t>&lt;.001</w:t>
            </w:r>
          </w:p>
        </w:tc>
        <w:tc>
          <w:tcPr>
            <w:tcW w:w="343" w:type="pct"/>
            <w:tcBorders>
              <w:top w:val="nil"/>
              <w:left w:val="nil"/>
              <w:bottom w:val="single" w:sz="4" w:space="0" w:color="auto"/>
              <w:right w:val="nil"/>
            </w:tcBorders>
            <w:shd w:val="clear" w:color="auto" w:fill="auto"/>
            <w:noWrap/>
            <w:vAlign w:val="bottom"/>
            <w:hideMark/>
          </w:tcPr>
          <w:p w14:paraId="4413CDFC"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w:t>
            </w:r>
          </w:p>
        </w:tc>
        <w:tc>
          <w:tcPr>
            <w:tcW w:w="482" w:type="pct"/>
            <w:tcBorders>
              <w:top w:val="nil"/>
              <w:left w:val="nil"/>
              <w:bottom w:val="single" w:sz="4" w:space="0" w:color="auto"/>
              <w:right w:val="nil"/>
            </w:tcBorders>
            <w:shd w:val="clear" w:color="auto" w:fill="auto"/>
            <w:noWrap/>
            <w:vAlign w:val="bottom"/>
            <w:hideMark/>
          </w:tcPr>
          <w:p w14:paraId="46D22333"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 </w:t>
            </w:r>
          </w:p>
        </w:tc>
        <w:tc>
          <w:tcPr>
            <w:tcW w:w="120" w:type="pct"/>
            <w:tcBorders>
              <w:top w:val="nil"/>
              <w:left w:val="nil"/>
              <w:bottom w:val="single" w:sz="4" w:space="0" w:color="auto"/>
              <w:right w:val="nil"/>
            </w:tcBorders>
            <w:shd w:val="clear" w:color="auto" w:fill="auto"/>
            <w:noWrap/>
            <w:vAlign w:val="bottom"/>
            <w:hideMark/>
          </w:tcPr>
          <w:p w14:paraId="069D2F87" w14:textId="77777777" w:rsidR="006A57F8" w:rsidRPr="00505683" w:rsidRDefault="006A57F8" w:rsidP="006A57F8">
            <w:pPr>
              <w:spacing w:after="0" w:line="360" w:lineRule="auto"/>
              <w:jc w:val="center"/>
              <w:rPr>
                <w:rFonts w:eastAsia="Times New Roman" w:cs="Times New Roman"/>
                <w:color w:val="000000"/>
                <w:sz w:val="18"/>
                <w:szCs w:val="18"/>
                <w:lang w:eastAsia="fi-FI"/>
              </w:rPr>
            </w:pPr>
            <w:r w:rsidRPr="00505683">
              <w:rPr>
                <w:rFonts w:eastAsia="Times New Roman" w:cs="Times New Roman"/>
                <w:color w:val="000000"/>
                <w:sz w:val="18"/>
                <w:szCs w:val="18"/>
                <w:lang w:eastAsia="fi-FI"/>
              </w:rPr>
              <w:t> </w:t>
            </w:r>
          </w:p>
        </w:tc>
        <w:tc>
          <w:tcPr>
            <w:tcW w:w="343" w:type="pct"/>
            <w:tcBorders>
              <w:top w:val="nil"/>
              <w:left w:val="nil"/>
              <w:bottom w:val="single" w:sz="4" w:space="0" w:color="auto"/>
              <w:right w:val="nil"/>
            </w:tcBorders>
            <w:shd w:val="clear" w:color="auto" w:fill="auto"/>
            <w:noWrap/>
            <w:vAlign w:val="bottom"/>
            <w:hideMark/>
          </w:tcPr>
          <w:p w14:paraId="5734F2E8"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w:t>
            </w:r>
          </w:p>
        </w:tc>
        <w:tc>
          <w:tcPr>
            <w:tcW w:w="482" w:type="pct"/>
            <w:tcBorders>
              <w:top w:val="nil"/>
              <w:left w:val="nil"/>
              <w:bottom w:val="single" w:sz="4" w:space="0" w:color="auto"/>
              <w:right w:val="nil"/>
            </w:tcBorders>
            <w:shd w:val="clear" w:color="auto" w:fill="auto"/>
            <w:noWrap/>
            <w:vAlign w:val="bottom"/>
            <w:hideMark/>
          </w:tcPr>
          <w:p w14:paraId="25579635"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w:t>
            </w:r>
          </w:p>
        </w:tc>
        <w:tc>
          <w:tcPr>
            <w:tcW w:w="120" w:type="pct"/>
            <w:tcBorders>
              <w:top w:val="nil"/>
              <w:left w:val="nil"/>
              <w:bottom w:val="single" w:sz="4" w:space="0" w:color="auto"/>
              <w:right w:val="nil"/>
            </w:tcBorders>
            <w:shd w:val="clear" w:color="auto" w:fill="auto"/>
            <w:noWrap/>
            <w:vAlign w:val="bottom"/>
            <w:hideMark/>
          </w:tcPr>
          <w:p w14:paraId="2C2A469F" w14:textId="77777777" w:rsidR="006A57F8" w:rsidRPr="00505683" w:rsidRDefault="006A57F8" w:rsidP="006A57F8">
            <w:pPr>
              <w:spacing w:after="0" w:line="360" w:lineRule="auto"/>
              <w:rPr>
                <w:rFonts w:eastAsia="Times New Roman" w:cs="Times New Roman"/>
                <w:color w:val="000000"/>
                <w:sz w:val="18"/>
                <w:szCs w:val="18"/>
                <w:lang w:eastAsia="fi-FI"/>
              </w:rPr>
            </w:pPr>
            <w:r w:rsidRPr="00505683">
              <w:rPr>
                <w:rFonts w:eastAsia="Times New Roman" w:cs="Times New Roman"/>
                <w:color w:val="000000"/>
                <w:sz w:val="18"/>
                <w:szCs w:val="18"/>
                <w:lang w:eastAsia="fi-FI"/>
              </w:rPr>
              <w:t> </w:t>
            </w:r>
          </w:p>
        </w:tc>
      </w:tr>
      <w:tr w:rsidR="006A57F8" w:rsidRPr="00B03E35" w14:paraId="2E0D1261" w14:textId="77777777" w:rsidTr="006A57F8">
        <w:trPr>
          <w:trHeight w:val="288"/>
        </w:trPr>
        <w:tc>
          <w:tcPr>
            <w:tcW w:w="5000" w:type="pct"/>
            <w:gridSpan w:val="13"/>
            <w:tcBorders>
              <w:top w:val="nil"/>
              <w:left w:val="nil"/>
              <w:bottom w:val="nil"/>
              <w:right w:val="nil"/>
            </w:tcBorders>
            <w:shd w:val="clear" w:color="auto" w:fill="auto"/>
            <w:vAlign w:val="bottom"/>
            <w:hideMark/>
          </w:tcPr>
          <w:p w14:paraId="04D30254" w14:textId="77777777" w:rsidR="006A57F8" w:rsidRPr="00505683" w:rsidRDefault="006A57F8" w:rsidP="006A57F8">
            <w:pPr>
              <w:spacing w:after="0" w:line="360" w:lineRule="auto"/>
              <w:rPr>
                <w:rFonts w:eastAsia="Times New Roman" w:cs="Times New Roman"/>
                <w:color w:val="000000"/>
                <w:sz w:val="18"/>
                <w:szCs w:val="18"/>
                <w:lang w:val="en-US" w:eastAsia="fi-FI"/>
              </w:rPr>
            </w:pPr>
            <w:r w:rsidRPr="00505683">
              <w:rPr>
                <w:rFonts w:eastAsia="Times New Roman" w:cs="Times New Roman"/>
                <w:color w:val="000000"/>
                <w:sz w:val="18"/>
                <w:szCs w:val="18"/>
                <w:lang w:val="en-US" w:eastAsia="fi-FI"/>
              </w:rPr>
              <w:t xml:space="preserve">a) Reported at median gestational week 24 in ALSPAC, and at gestational weeks 12-14 in PREDO. </w:t>
            </w:r>
          </w:p>
        </w:tc>
      </w:tr>
      <w:tr w:rsidR="006A57F8" w:rsidRPr="00B03E35" w14:paraId="3F50A050" w14:textId="77777777" w:rsidTr="006A57F8">
        <w:trPr>
          <w:trHeight w:val="288"/>
        </w:trPr>
        <w:tc>
          <w:tcPr>
            <w:tcW w:w="5000" w:type="pct"/>
            <w:gridSpan w:val="13"/>
            <w:tcBorders>
              <w:top w:val="nil"/>
              <w:left w:val="nil"/>
              <w:bottom w:val="nil"/>
              <w:right w:val="nil"/>
            </w:tcBorders>
            <w:shd w:val="clear" w:color="auto" w:fill="auto"/>
            <w:vAlign w:val="bottom"/>
            <w:hideMark/>
          </w:tcPr>
          <w:p w14:paraId="4686E01D" w14:textId="77777777" w:rsidR="006A57F8" w:rsidRPr="00505683" w:rsidRDefault="006A57F8" w:rsidP="006A57F8">
            <w:pPr>
              <w:spacing w:after="0" w:line="360" w:lineRule="auto"/>
              <w:rPr>
                <w:rFonts w:eastAsia="Times New Roman" w:cs="Times New Roman"/>
                <w:color w:val="000000"/>
                <w:sz w:val="18"/>
                <w:szCs w:val="18"/>
                <w:lang w:val="en-US" w:eastAsia="fi-FI"/>
              </w:rPr>
            </w:pPr>
            <w:r w:rsidRPr="00505683">
              <w:rPr>
                <w:rFonts w:eastAsia="Times New Roman" w:cs="Times New Roman"/>
                <w:color w:val="000000"/>
                <w:sz w:val="18"/>
                <w:szCs w:val="18"/>
                <w:lang w:val="en-US" w:eastAsia="fi-FI"/>
              </w:rPr>
              <w:t>b) Reported at child age 8 months in ALSPAC, and at child age 8 years in PREDO.</w:t>
            </w:r>
          </w:p>
        </w:tc>
      </w:tr>
      <w:tr w:rsidR="006A57F8" w:rsidRPr="00B03E35" w14:paraId="3CF149EA" w14:textId="77777777" w:rsidTr="006A57F8">
        <w:trPr>
          <w:trHeight w:val="290"/>
        </w:trPr>
        <w:tc>
          <w:tcPr>
            <w:tcW w:w="5000" w:type="pct"/>
            <w:gridSpan w:val="13"/>
            <w:tcBorders>
              <w:top w:val="nil"/>
              <w:left w:val="nil"/>
              <w:bottom w:val="nil"/>
              <w:right w:val="nil"/>
            </w:tcBorders>
            <w:shd w:val="clear" w:color="auto" w:fill="auto"/>
            <w:noWrap/>
            <w:vAlign w:val="bottom"/>
            <w:hideMark/>
          </w:tcPr>
          <w:p w14:paraId="1322E67F" w14:textId="77777777" w:rsidR="006A57F8" w:rsidRPr="00505683" w:rsidRDefault="006A57F8" w:rsidP="006A57F8">
            <w:pPr>
              <w:spacing w:after="0" w:line="360" w:lineRule="auto"/>
              <w:rPr>
                <w:rFonts w:eastAsia="Times New Roman" w:cs="Times New Roman"/>
                <w:color w:val="000000"/>
                <w:sz w:val="18"/>
                <w:szCs w:val="18"/>
                <w:lang w:val="en-US" w:eastAsia="fi-FI"/>
              </w:rPr>
            </w:pPr>
            <w:r w:rsidRPr="00505683">
              <w:rPr>
                <w:rFonts w:eastAsia="Times New Roman" w:cs="Times New Roman"/>
                <w:color w:val="000000"/>
                <w:sz w:val="18"/>
                <w:szCs w:val="18"/>
                <w:lang w:val="en-US" w:eastAsia="fi-FI"/>
              </w:rPr>
              <w:t xml:space="preserve">c) For continuous covariates, Pearson's correlation coefficient (r). For dichotomous covariates, T-value. For categorical covariates with more than two groups, F-value. </w:t>
            </w:r>
          </w:p>
        </w:tc>
      </w:tr>
      <w:tr w:rsidR="006A57F8" w:rsidRPr="00B03E35" w14:paraId="08DCE9B6" w14:textId="77777777" w:rsidTr="006A57F8">
        <w:trPr>
          <w:trHeight w:val="290"/>
        </w:trPr>
        <w:tc>
          <w:tcPr>
            <w:tcW w:w="5000" w:type="pct"/>
            <w:gridSpan w:val="13"/>
            <w:tcBorders>
              <w:top w:val="nil"/>
              <w:left w:val="nil"/>
              <w:bottom w:val="nil"/>
              <w:right w:val="nil"/>
            </w:tcBorders>
            <w:shd w:val="clear" w:color="auto" w:fill="auto"/>
            <w:noWrap/>
            <w:vAlign w:val="bottom"/>
            <w:hideMark/>
          </w:tcPr>
          <w:p w14:paraId="0FAD5D31" w14:textId="77777777" w:rsidR="006A57F8" w:rsidRPr="00505683" w:rsidRDefault="006A57F8" w:rsidP="006A57F8">
            <w:pPr>
              <w:spacing w:after="0" w:line="360" w:lineRule="auto"/>
              <w:rPr>
                <w:rFonts w:eastAsia="Times New Roman" w:cs="Times New Roman"/>
                <w:color w:val="000000"/>
                <w:sz w:val="18"/>
                <w:szCs w:val="18"/>
                <w:lang w:val="en-US" w:eastAsia="fi-FI"/>
              </w:rPr>
            </w:pPr>
            <w:r w:rsidRPr="00505683">
              <w:rPr>
                <w:rFonts w:eastAsia="Times New Roman" w:cs="Times New Roman"/>
                <w:color w:val="000000"/>
                <w:sz w:val="18"/>
                <w:szCs w:val="18"/>
                <w:lang w:val="en-US" w:eastAsia="fi-FI"/>
              </w:rPr>
              <w:t>d) Mean difference in social support score.</w:t>
            </w:r>
          </w:p>
        </w:tc>
      </w:tr>
      <w:tr w:rsidR="006A57F8" w:rsidRPr="00B03E35" w14:paraId="4A92F059" w14:textId="77777777" w:rsidTr="006A57F8">
        <w:trPr>
          <w:trHeight w:val="290"/>
        </w:trPr>
        <w:tc>
          <w:tcPr>
            <w:tcW w:w="5000" w:type="pct"/>
            <w:gridSpan w:val="13"/>
            <w:tcBorders>
              <w:top w:val="nil"/>
              <w:left w:val="nil"/>
              <w:bottom w:val="nil"/>
              <w:right w:val="nil"/>
            </w:tcBorders>
            <w:shd w:val="clear" w:color="auto" w:fill="auto"/>
            <w:noWrap/>
            <w:vAlign w:val="bottom"/>
            <w:hideMark/>
          </w:tcPr>
          <w:p w14:paraId="1DFE947B" w14:textId="77777777" w:rsidR="006A57F8" w:rsidRPr="00505683" w:rsidRDefault="006A57F8" w:rsidP="006A57F8">
            <w:pPr>
              <w:spacing w:after="0" w:line="360" w:lineRule="auto"/>
              <w:rPr>
                <w:rFonts w:eastAsia="Times New Roman" w:cs="Times New Roman"/>
                <w:color w:val="000000"/>
                <w:sz w:val="18"/>
                <w:szCs w:val="18"/>
                <w:lang w:val="en-US" w:eastAsia="fi-FI"/>
              </w:rPr>
            </w:pPr>
            <w:r w:rsidRPr="00505683">
              <w:rPr>
                <w:rFonts w:eastAsia="Times New Roman" w:cs="Times New Roman"/>
                <w:color w:val="000000"/>
                <w:sz w:val="18"/>
                <w:szCs w:val="18"/>
                <w:lang w:val="en-US" w:eastAsia="fi-FI"/>
              </w:rPr>
              <w:t>e) Any smoking or alcohol use during early pregnancy.</w:t>
            </w:r>
          </w:p>
        </w:tc>
      </w:tr>
      <w:tr w:rsidR="006A57F8" w:rsidRPr="00B03E35" w14:paraId="7216C931" w14:textId="77777777" w:rsidTr="006A57F8">
        <w:trPr>
          <w:trHeight w:val="290"/>
        </w:trPr>
        <w:tc>
          <w:tcPr>
            <w:tcW w:w="5000" w:type="pct"/>
            <w:gridSpan w:val="13"/>
            <w:tcBorders>
              <w:top w:val="nil"/>
              <w:left w:val="nil"/>
              <w:bottom w:val="nil"/>
              <w:right w:val="nil"/>
            </w:tcBorders>
            <w:shd w:val="clear" w:color="auto" w:fill="auto"/>
            <w:vAlign w:val="bottom"/>
            <w:hideMark/>
          </w:tcPr>
          <w:p w14:paraId="021B72FB" w14:textId="77777777" w:rsidR="006A57F8" w:rsidRPr="00505683" w:rsidRDefault="006A57F8" w:rsidP="006A57F8">
            <w:pPr>
              <w:spacing w:after="0" w:line="360" w:lineRule="auto"/>
              <w:rPr>
                <w:rFonts w:eastAsia="Times New Roman" w:cs="Times New Roman"/>
                <w:color w:val="000000"/>
                <w:sz w:val="18"/>
                <w:szCs w:val="18"/>
                <w:lang w:val="en-US" w:eastAsia="fi-FI"/>
              </w:rPr>
            </w:pPr>
            <w:r w:rsidRPr="00505683">
              <w:rPr>
                <w:rFonts w:eastAsia="Times New Roman" w:cs="Times New Roman"/>
                <w:color w:val="000000"/>
                <w:sz w:val="18"/>
                <w:szCs w:val="18"/>
                <w:lang w:val="en-US" w:eastAsia="fi-FI"/>
              </w:rPr>
              <w:t>f) Any hypertensive disorder (preeclampsia, gestational or chronic hypertension) vs. no hypertensive disorders in current pregnancy.</w:t>
            </w:r>
          </w:p>
        </w:tc>
      </w:tr>
    </w:tbl>
    <w:p w14:paraId="6F315DFA" w14:textId="77777777" w:rsidR="006A57F8" w:rsidRDefault="006A57F8">
      <w:pPr>
        <w:rPr>
          <w:lang w:val="en-US"/>
        </w:rPr>
      </w:pPr>
    </w:p>
    <w:p w14:paraId="53EF366E" w14:textId="77777777" w:rsidR="006A57F8" w:rsidRDefault="006A57F8">
      <w:pPr>
        <w:rPr>
          <w:lang w:val="en-US"/>
        </w:rPr>
      </w:pPr>
    </w:p>
    <w:p w14:paraId="1B08087C" w14:textId="77777777" w:rsidR="006A57F8" w:rsidRDefault="006A57F8">
      <w:pPr>
        <w:rPr>
          <w:lang w:val="en-US"/>
        </w:rPr>
        <w:sectPr w:rsidR="006A57F8" w:rsidSect="006A57F8">
          <w:pgSz w:w="16838" w:h="11906" w:orient="landscape"/>
          <w:pgMar w:top="720" w:right="720" w:bottom="720" w:left="720" w:header="708" w:footer="708" w:gutter="0"/>
          <w:cols w:space="708"/>
          <w:docGrid w:linePitch="360"/>
        </w:sectPr>
      </w:pPr>
    </w:p>
    <w:tbl>
      <w:tblPr>
        <w:tblW w:w="0" w:type="auto"/>
        <w:tblCellMar>
          <w:left w:w="70" w:type="dxa"/>
          <w:right w:w="70" w:type="dxa"/>
        </w:tblCellMar>
        <w:tblLook w:val="04A0" w:firstRow="1" w:lastRow="0" w:firstColumn="1" w:lastColumn="0" w:noHBand="0" w:noVBand="1"/>
      </w:tblPr>
      <w:tblGrid>
        <w:gridCol w:w="4447"/>
        <w:gridCol w:w="628"/>
        <w:gridCol w:w="2296"/>
        <w:gridCol w:w="1947"/>
        <w:gridCol w:w="702"/>
        <w:gridCol w:w="512"/>
        <w:gridCol w:w="2179"/>
        <w:gridCol w:w="1985"/>
        <w:gridCol w:w="702"/>
      </w:tblGrid>
      <w:tr w:rsidR="006A57F8" w:rsidRPr="00B03E35" w14:paraId="38EE7BA8" w14:textId="77777777" w:rsidTr="006A57F8">
        <w:trPr>
          <w:trHeight w:val="600"/>
        </w:trPr>
        <w:tc>
          <w:tcPr>
            <w:tcW w:w="0" w:type="auto"/>
            <w:gridSpan w:val="9"/>
            <w:tcBorders>
              <w:top w:val="nil"/>
              <w:left w:val="nil"/>
              <w:bottom w:val="nil"/>
              <w:right w:val="nil"/>
            </w:tcBorders>
            <w:shd w:val="clear" w:color="auto" w:fill="auto"/>
            <w:vAlign w:val="bottom"/>
            <w:hideMark/>
          </w:tcPr>
          <w:p w14:paraId="1E3A2D74" w14:textId="5EE36EB5" w:rsidR="006A57F8" w:rsidRPr="00505683" w:rsidRDefault="00505683" w:rsidP="006A57F8">
            <w:pPr>
              <w:spacing w:after="0" w:line="360" w:lineRule="auto"/>
              <w:rPr>
                <w:rFonts w:eastAsia="Times New Roman" w:cs="Times New Roman"/>
                <w:sz w:val="20"/>
                <w:szCs w:val="20"/>
                <w:lang w:val="en-US" w:eastAsia="fi-FI"/>
              </w:rPr>
            </w:pPr>
            <w:r w:rsidRPr="00505683">
              <w:rPr>
                <w:rFonts w:eastAsia="Times New Roman" w:cs="Times New Roman"/>
                <w:b/>
                <w:bCs/>
                <w:sz w:val="20"/>
                <w:szCs w:val="20"/>
                <w:lang w:val="en-US" w:eastAsia="fi-FI"/>
              </w:rPr>
              <w:lastRenderedPageBreak/>
              <w:t>Supplementary T</w:t>
            </w:r>
            <w:r w:rsidR="006A57F8" w:rsidRPr="00505683">
              <w:rPr>
                <w:rFonts w:eastAsia="Times New Roman" w:cs="Times New Roman"/>
                <w:b/>
                <w:bCs/>
                <w:sz w:val="20"/>
                <w:szCs w:val="20"/>
                <w:lang w:val="en-US" w:eastAsia="fi-FI"/>
              </w:rPr>
              <w:t xml:space="preserve">able 4. </w:t>
            </w:r>
            <w:r w:rsidR="006A57F8" w:rsidRPr="00505683">
              <w:rPr>
                <w:rFonts w:eastAsia="Times New Roman" w:cs="Times New Roman"/>
                <w:sz w:val="20"/>
                <w:szCs w:val="20"/>
                <w:lang w:val="en-US" w:eastAsia="fi-FI"/>
              </w:rPr>
              <w:t xml:space="preserve">Associations between covariates and the child's general cognitive ability (WISC-III Total IQ/WISC-IV Full-scale IQ) when adjusting for child sex assigned at birth and age at IQ assessment in the ALSPAC and PREDO cohorts. B represents change in IQ points following one unit increase in the covariate. </w:t>
            </w:r>
            <w:r w:rsidR="006A57F8" w:rsidRPr="00505683">
              <w:rPr>
                <w:rFonts w:eastAsia="Times New Roman" w:cs="Times New Roman"/>
                <w:sz w:val="20"/>
                <w:szCs w:val="20"/>
                <w:lang w:eastAsia="fi-FI"/>
              </w:rPr>
              <w:t>β</w:t>
            </w:r>
            <w:r w:rsidR="006A57F8" w:rsidRPr="00505683">
              <w:rPr>
                <w:rFonts w:eastAsia="Times New Roman" w:cs="Times New Roman"/>
                <w:sz w:val="20"/>
                <w:szCs w:val="20"/>
                <w:lang w:val="en-US" w:eastAsia="fi-FI"/>
              </w:rPr>
              <w:t xml:space="preserve"> represents the change in child IQ standard deviation units.</w:t>
            </w:r>
          </w:p>
        </w:tc>
      </w:tr>
      <w:tr w:rsidR="006A57F8" w:rsidRPr="00505683" w14:paraId="7D9091E4" w14:textId="77777777" w:rsidTr="006A57F8">
        <w:trPr>
          <w:trHeight w:val="395"/>
        </w:trPr>
        <w:tc>
          <w:tcPr>
            <w:tcW w:w="0" w:type="auto"/>
            <w:tcBorders>
              <w:top w:val="nil"/>
              <w:left w:val="nil"/>
              <w:bottom w:val="nil"/>
              <w:right w:val="nil"/>
            </w:tcBorders>
            <w:shd w:val="clear" w:color="auto" w:fill="auto"/>
            <w:vAlign w:val="bottom"/>
            <w:hideMark/>
          </w:tcPr>
          <w:p w14:paraId="300A9E92" w14:textId="77777777" w:rsidR="006A57F8" w:rsidRPr="00505683" w:rsidRDefault="006A57F8" w:rsidP="006A57F8">
            <w:pPr>
              <w:spacing w:after="0" w:line="360" w:lineRule="auto"/>
              <w:rPr>
                <w:rFonts w:eastAsia="Times New Roman" w:cs="Times New Roman"/>
                <w:sz w:val="20"/>
                <w:szCs w:val="20"/>
                <w:lang w:val="en-US" w:eastAsia="fi-FI"/>
              </w:rPr>
            </w:pPr>
          </w:p>
        </w:tc>
        <w:tc>
          <w:tcPr>
            <w:tcW w:w="0" w:type="auto"/>
            <w:gridSpan w:val="4"/>
            <w:tcBorders>
              <w:top w:val="nil"/>
              <w:left w:val="nil"/>
              <w:bottom w:val="nil"/>
              <w:right w:val="nil"/>
            </w:tcBorders>
            <w:shd w:val="clear" w:color="auto" w:fill="auto"/>
            <w:vAlign w:val="bottom"/>
            <w:hideMark/>
          </w:tcPr>
          <w:p w14:paraId="227205E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ALSPAC</w:t>
            </w:r>
          </w:p>
        </w:tc>
        <w:tc>
          <w:tcPr>
            <w:tcW w:w="0" w:type="auto"/>
            <w:gridSpan w:val="4"/>
            <w:tcBorders>
              <w:top w:val="nil"/>
              <w:left w:val="nil"/>
              <w:bottom w:val="nil"/>
              <w:right w:val="nil"/>
            </w:tcBorders>
            <w:shd w:val="clear" w:color="auto" w:fill="auto"/>
            <w:noWrap/>
            <w:vAlign w:val="bottom"/>
            <w:hideMark/>
          </w:tcPr>
          <w:p w14:paraId="0B5957F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PREDO</w:t>
            </w:r>
          </w:p>
        </w:tc>
      </w:tr>
      <w:tr w:rsidR="006A57F8" w:rsidRPr="00B03E35" w14:paraId="0F65D6C4" w14:textId="77777777" w:rsidTr="006A57F8">
        <w:trPr>
          <w:trHeight w:val="313"/>
        </w:trPr>
        <w:tc>
          <w:tcPr>
            <w:tcW w:w="0" w:type="auto"/>
            <w:tcBorders>
              <w:top w:val="nil"/>
              <w:left w:val="nil"/>
              <w:bottom w:val="nil"/>
              <w:right w:val="nil"/>
            </w:tcBorders>
            <w:shd w:val="clear" w:color="auto" w:fill="auto"/>
            <w:noWrap/>
            <w:vAlign w:val="bottom"/>
            <w:hideMark/>
          </w:tcPr>
          <w:p w14:paraId="2E39DF00"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gridSpan w:val="4"/>
            <w:tcBorders>
              <w:top w:val="nil"/>
              <w:left w:val="nil"/>
              <w:bottom w:val="nil"/>
              <w:right w:val="nil"/>
            </w:tcBorders>
            <w:shd w:val="clear" w:color="auto" w:fill="auto"/>
            <w:noWrap/>
            <w:vAlign w:val="bottom"/>
            <w:hideMark/>
          </w:tcPr>
          <w:p w14:paraId="7D2CD08C"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WISC-III Total IQ</w:t>
            </w:r>
          </w:p>
        </w:tc>
        <w:tc>
          <w:tcPr>
            <w:tcW w:w="0" w:type="auto"/>
            <w:gridSpan w:val="4"/>
            <w:tcBorders>
              <w:top w:val="nil"/>
              <w:left w:val="nil"/>
              <w:bottom w:val="nil"/>
              <w:right w:val="nil"/>
            </w:tcBorders>
            <w:shd w:val="clear" w:color="auto" w:fill="auto"/>
            <w:noWrap/>
            <w:vAlign w:val="bottom"/>
            <w:hideMark/>
          </w:tcPr>
          <w:p w14:paraId="3B498AFD" w14:textId="77777777" w:rsidR="006A57F8" w:rsidRPr="00505683" w:rsidRDefault="006A57F8" w:rsidP="006A57F8">
            <w:pPr>
              <w:spacing w:after="0" w:line="360" w:lineRule="auto"/>
              <w:jc w:val="center"/>
              <w:rPr>
                <w:rFonts w:eastAsia="Times New Roman" w:cs="Times New Roman"/>
                <w:b/>
                <w:bCs/>
                <w:sz w:val="20"/>
                <w:szCs w:val="20"/>
                <w:lang w:val="en-US" w:eastAsia="fi-FI"/>
              </w:rPr>
            </w:pPr>
            <w:r w:rsidRPr="00505683">
              <w:rPr>
                <w:rFonts w:eastAsia="Times New Roman" w:cs="Times New Roman"/>
                <w:b/>
                <w:bCs/>
                <w:sz w:val="20"/>
                <w:szCs w:val="20"/>
                <w:lang w:val="en-US" w:eastAsia="fi-FI"/>
              </w:rPr>
              <w:t>WISC-IV Full-scale IQ</w:t>
            </w:r>
          </w:p>
        </w:tc>
      </w:tr>
      <w:tr w:rsidR="006A57F8" w:rsidRPr="00505683" w14:paraId="70663D5B" w14:textId="77777777" w:rsidTr="006A57F8">
        <w:trPr>
          <w:trHeight w:val="290"/>
        </w:trPr>
        <w:tc>
          <w:tcPr>
            <w:tcW w:w="0" w:type="auto"/>
            <w:tcBorders>
              <w:top w:val="nil"/>
              <w:left w:val="nil"/>
              <w:bottom w:val="single" w:sz="4" w:space="0" w:color="auto"/>
              <w:right w:val="nil"/>
            </w:tcBorders>
            <w:shd w:val="clear" w:color="auto" w:fill="auto"/>
            <w:noWrap/>
            <w:vAlign w:val="bottom"/>
            <w:hideMark/>
          </w:tcPr>
          <w:p w14:paraId="50ECE249" w14:textId="77777777" w:rsidR="006A57F8" w:rsidRPr="00505683" w:rsidRDefault="006A57F8" w:rsidP="006A57F8">
            <w:pPr>
              <w:spacing w:after="0" w:line="360" w:lineRule="auto"/>
              <w:rPr>
                <w:rFonts w:eastAsia="Times New Roman" w:cs="Times New Roman"/>
                <w:sz w:val="20"/>
                <w:szCs w:val="20"/>
                <w:lang w:val="en-US" w:eastAsia="fi-FI"/>
              </w:rPr>
            </w:pPr>
            <w:r w:rsidRPr="00505683">
              <w:rPr>
                <w:rFonts w:eastAsia="Times New Roman" w:cs="Times New Roman"/>
                <w:sz w:val="20"/>
                <w:szCs w:val="20"/>
                <w:lang w:val="en-US" w:eastAsia="fi-FI"/>
              </w:rPr>
              <w:t> </w:t>
            </w:r>
          </w:p>
        </w:tc>
        <w:tc>
          <w:tcPr>
            <w:tcW w:w="0" w:type="auto"/>
            <w:tcBorders>
              <w:top w:val="nil"/>
              <w:left w:val="nil"/>
              <w:bottom w:val="single" w:sz="4" w:space="0" w:color="auto"/>
              <w:right w:val="nil"/>
            </w:tcBorders>
            <w:shd w:val="clear" w:color="auto" w:fill="auto"/>
            <w:noWrap/>
            <w:vAlign w:val="bottom"/>
            <w:hideMark/>
          </w:tcPr>
          <w:p w14:paraId="2AB1F67E"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N</w:t>
            </w:r>
          </w:p>
        </w:tc>
        <w:tc>
          <w:tcPr>
            <w:tcW w:w="0" w:type="auto"/>
            <w:tcBorders>
              <w:top w:val="nil"/>
              <w:left w:val="nil"/>
              <w:bottom w:val="single" w:sz="4" w:space="0" w:color="auto"/>
              <w:right w:val="nil"/>
            </w:tcBorders>
            <w:shd w:val="clear" w:color="auto" w:fill="auto"/>
            <w:noWrap/>
            <w:vAlign w:val="bottom"/>
            <w:hideMark/>
          </w:tcPr>
          <w:p w14:paraId="084A0FCD"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B (95%CI)</w:t>
            </w:r>
          </w:p>
        </w:tc>
        <w:tc>
          <w:tcPr>
            <w:tcW w:w="0" w:type="auto"/>
            <w:tcBorders>
              <w:top w:val="nil"/>
              <w:left w:val="nil"/>
              <w:bottom w:val="single" w:sz="4" w:space="0" w:color="auto"/>
              <w:right w:val="nil"/>
            </w:tcBorders>
            <w:shd w:val="clear" w:color="auto" w:fill="auto"/>
            <w:noWrap/>
            <w:vAlign w:val="bottom"/>
            <w:hideMark/>
          </w:tcPr>
          <w:p w14:paraId="1C4CDEA7"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β (95%CI)</w:t>
            </w:r>
          </w:p>
        </w:tc>
        <w:tc>
          <w:tcPr>
            <w:tcW w:w="0" w:type="auto"/>
            <w:tcBorders>
              <w:top w:val="nil"/>
              <w:left w:val="nil"/>
              <w:bottom w:val="single" w:sz="4" w:space="0" w:color="auto"/>
              <w:right w:val="nil"/>
            </w:tcBorders>
            <w:shd w:val="clear" w:color="auto" w:fill="auto"/>
            <w:noWrap/>
            <w:vAlign w:val="bottom"/>
            <w:hideMark/>
          </w:tcPr>
          <w:p w14:paraId="4C066277"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p</w:t>
            </w:r>
          </w:p>
        </w:tc>
        <w:tc>
          <w:tcPr>
            <w:tcW w:w="0" w:type="auto"/>
            <w:tcBorders>
              <w:top w:val="nil"/>
              <w:left w:val="nil"/>
              <w:bottom w:val="single" w:sz="4" w:space="0" w:color="auto"/>
              <w:right w:val="nil"/>
            </w:tcBorders>
            <w:shd w:val="clear" w:color="auto" w:fill="auto"/>
            <w:noWrap/>
            <w:vAlign w:val="bottom"/>
            <w:hideMark/>
          </w:tcPr>
          <w:p w14:paraId="2BFC591B"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N</w:t>
            </w:r>
          </w:p>
        </w:tc>
        <w:tc>
          <w:tcPr>
            <w:tcW w:w="0" w:type="auto"/>
            <w:tcBorders>
              <w:top w:val="nil"/>
              <w:left w:val="nil"/>
              <w:bottom w:val="single" w:sz="4" w:space="0" w:color="auto"/>
              <w:right w:val="nil"/>
            </w:tcBorders>
            <w:shd w:val="clear" w:color="auto" w:fill="auto"/>
            <w:noWrap/>
            <w:vAlign w:val="bottom"/>
            <w:hideMark/>
          </w:tcPr>
          <w:p w14:paraId="0AF32D8A"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B (95%CI)</w:t>
            </w:r>
          </w:p>
        </w:tc>
        <w:tc>
          <w:tcPr>
            <w:tcW w:w="0" w:type="auto"/>
            <w:tcBorders>
              <w:top w:val="nil"/>
              <w:left w:val="nil"/>
              <w:bottom w:val="single" w:sz="4" w:space="0" w:color="auto"/>
              <w:right w:val="nil"/>
            </w:tcBorders>
            <w:shd w:val="clear" w:color="auto" w:fill="auto"/>
            <w:noWrap/>
            <w:vAlign w:val="bottom"/>
            <w:hideMark/>
          </w:tcPr>
          <w:p w14:paraId="2E26BA9C"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β (95%CI)</w:t>
            </w:r>
          </w:p>
        </w:tc>
        <w:tc>
          <w:tcPr>
            <w:tcW w:w="0" w:type="auto"/>
            <w:tcBorders>
              <w:top w:val="nil"/>
              <w:left w:val="nil"/>
              <w:bottom w:val="single" w:sz="4" w:space="0" w:color="auto"/>
              <w:right w:val="nil"/>
            </w:tcBorders>
            <w:shd w:val="clear" w:color="auto" w:fill="auto"/>
            <w:noWrap/>
            <w:vAlign w:val="bottom"/>
            <w:hideMark/>
          </w:tcPr>
          <w:p w14:paraId="1ED1C45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p</w:t>
            </w:r>
          </w:p>
        </w:tc>
      </w:tr>
      <w:tr w:rsidR="006A57F8" w:rsidRPr="00505683" w14:paraId="0C584E9D" w14:textId="77777777" w:rsidTr="006A57F8">
        <w:trPr>
          <w:trHeight w:val="290"/>
        </w:trPr>
        <w:tc>
          <w:tcPr>
            <w:tcW w:w="0" w:type="auto"/>
            <w:tcBorders>
              <w:top w:val="nil"/>
              <w:left w:val="nil"/>
              <w:bottom w:val="nil"/>
              <w:right w:val="nil"/>
            </w:tcBorders>
            <w:shd w:val="clear" w:color="auto" w:fill="auto"/>
            <w:noWrap/>
            <w:vAlign w:val="bottom"/>
            <w:hideMark/>
          </w:tcPr>
          <w:p w14:paraId="1D4CC0A6" w14:textId="77777777" w:rsidR="006A57F8" w:rsidRPr="00505683" w:rsidRDefault="006A57F8" w:rsidP="006A57F8">
            <w:pPr>
              <w:spacing w:after="0" w:line="360" w:lineRule="auto"/>
              <w:rPr>
                <w:rFonts w:eastAsia="Times New Roman" w:cs="Times New Roman"/>
                <w:b/>
                <w:bCs/>
                <w:sz w:val="20"/>
                <w:szCs w:val="20"/>
                <w:lang w:eastAsia="fi-FI"/>
              </w:rPr>
            </w:pPr>
            <w:r w:rsidRPr="00505683">
              <w:rPr>
                <w:rFonts w:eastAsia="Times New Roman" w:cs="Times New Roman"/>
                <w:b/>
                <w:bCs/>
                <w:sz w:val="20"/>
                <w:szCs w:val="20"/>
                <w:lang w:eastAsia="fi-FI"/>
              </w:rPr>
              <w:t>Maternal covariates</w:t>
            </w:r>
          </w:p>
        </w:tc>
        <w:tc>
          <w:tcPr>
            <w:tcW w:w="0" w:type="auto"/>
            <w:tcBorders>
              <w:top w:val="nil"/>
              <w:left w:val="nil"/>
              <w:bottom w:val="nil"/>
              <w:right w:val="nil"/>
            </w:tcBorders>
            <w:shd w:val="clear" w:color="auto" w:fill="auto"/>
            <w:noWrap/>
            <w:vAlign w:val="bottom"/>
            <w:hideMark/>
          </w:tcPr>
          <w:p w14:paraId="24876C0F" w14:textId="77777777" w:rsidR="006A57F8" w:rsidRPr="00505683" w:rsidRDefault="006A57F8" w:rsidP="006A57F8">
            <w:pPr>
              <w:spacing w:after="0" w:line="360" w:lineRule="auto"/>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7A49476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846017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0B3A04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618A06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9CE7CB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194390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E5C7745"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922D6A7" w14:textId="77777777" w:rsidTr="006A57F8">
        <w:trPr>
          <w:trHeight w:val="290"/>
        </w:trPr>
        <w:tc>
          <w:tcPr>
            <w:tcW w:w="0" w:type="auto"/>
            <w:tcBorders>
              <w:top w:val="nil"/>
              <w:left w:val="nil"/>
              <w:bottom w:val="nil"/>
              <w:right w:val="nil"/>
            </w:tcBorders>
            <w:shd w:val="clear" w:color="auto" w:fill="auto"/>
            <w:noWrap/>
            <w:vAlign w:val="bottom"/>
            <w:hideMark/>
          </w:tcPr>
          <w:p w14:paraId="32CC8785"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Age at delivery</w:t>
            </w:r>
          </w:p>
        </w:tc>
        <w:tc>
          <w:tcPr>
            <w:tcW w:w="0" w:type="auto"/>
            <w:tcBorders>
              <w:top w:val="nil"/>
              <w:left w:val="nil"/>
              <w:bottom w:val="nil"/>
              <w:right w:val="nil"/>
            </w:tcBorders>
            <w:shd w:val="clear" w:color="auto" w:fill="auto"/>
            <w:noWrap/>
            <w:vAlign w:val="bottom"/>
            <w:hideMark/>
          </w:tcPr>
          <w:p w14:paraId="6B77D2C7"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5784</w:t>
            </w:r>
          </w:p>
        </w:tc>
        <w:tc>
          <w:tcPr>
            <w:tcW w:w="0" w:type="auto"/>
            <w:tcBorders>
              <w:top w:val="nil"/>
              <w:left w:val="nil"/>
              <w:bottom w:val="nil"/>
              <w:right w:val="nil"/>
            </w:tcBorders>
            <w:shd w:val="clear" w:color="auto" w:fill="auto"/>
            <w:noWrap/>
            <w:vAlign w:val="bottom"/>
            <w:hideMark/>
          </w:tcPr>
          <w:p w14:paraId="6EDE17D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0.63 (0.54, 0.73)</w:t>
            </w:r>
          </w:p>
        </w:tc>
        <w:tc>
          <w:tcPr>
            <w:tcW w:w="0" w:type="auto"/>
            <w:tcBorders>
              <w:top w:val="nil"/>
              <w:left w:val="nil"/>
              <w:bottom w:val="nil"/>
              <w:right w:val="nil"/>
            </w:tcBorders>
            <w:shd w:val="clear" w:color="auto" w:fill="auto"/>
            <w:noWrap/>
            <w:vAlign w:val="bottom"/>
            <w:hideMark/>
          </w:tcPr>
          <w:p w14:paraId="5945CDE7"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0.04 (0.03, 0.04)</w:t>
            </w:r>
          </w:p>
        </w:tc>
        <w:tc>
          <w:tcPr>
            <w:tcW w:w="0" w:type="auto"/>
            <w:tcBorders>
              <w:top w:val="nil"/>
              <w:left w:val="nil"/>
              <w:bottom w:val="nil"/>
              <w:right w:val="nil"/>
            </w:tcBorders>
            <w:shd w:val="clear" w:color="auto" w:fill="auto"/>
            <w:noWrap/>
            <w:vAlign w:val="bottom"/>
            <w:hideMark/>
          </w:tcPr>
          <w:p w14:paraId="65F8EA50"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1941DF4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420</w:t>
            </w:r>
          </w:p>
        </w:tc>
        <w:tc>
          <w:tcPr>
            <w:tcW w:w="0" w:type="auto"/>
            <w:tcBorders>
              <w:top w:val="nil"/>
              <w:left w:val="nil"/>
              <w:bottom w:val="nil"/>
              <w:right w:val="nil"/>
            </w:tcBorders>
            <w:shd w:val="clear" w:color="auto" w:fill="auto"/>
            <w:noWrap/>
            <w:vAlign w:val="bottom"/>
            <w:hideMark/>
          </w:tcPr>
          <w:p w14:paraId="0F1F3C9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-0.08 (-0.31, 0.17)</w:t>
            </w:r>
          </w:p>
        </w:tc>
        <w:tc>
          <w:tcPr>
            <w:tcW w:w="0" w:type="auto"/>
            <w:tcBorders>
              <w:top w:val="nil"/>
              <w:left w:val="nil"/>
              <w:bottom w:val="nil"/>
              <w:right w:val="nil"/>
            </w:tcBorders>
            <w:shd w:val="clear" w:color="auto" w:fill="auto"/>
            <w:noWrap/>
            <w:vAlign w:val="bottom"/>
            <w:hideMark/>
          </w:tcPr>
          <w:p w14:paraId="3C648DF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-0.01 (-0.02, 0.01)</w:t>
            </w:r>
          </w:p>
        </w:tc>
        <w:tc>
          <w:tcPr>
            <w:tcW w:w="0" w:type="auto"/>
            <w:tcBorders>
              <w:top w:val="nil"/>
              <w:left w:val="nil"/>
              <w:bottom w:val="nil"/>
              <w:right w:val="nil"/>
            </w:tcBorders>
            <w:shd w:val="clear" w:color="auto" w:fill="auto"/>
            <w:noWrap/>
            <w:vAlign w:val="bottom"/>
            <w:hideMark/>
          </w:tcPr>
          <w:p w14:paraId="78A6915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.54</w:t>
            </w:r>
          </w:p>
        </w:tc>
      </w:tr>
      <w:tr w:rsidR="006A57F8" w:rsidRPr="00505683" w14:paraId="4E2626C1" w14:textId="77777777" w:rsidTr="006A57F8">
        <w:trPr>
          <w:trHeight w:val="290"/>
        </w:trPr>
        <w:tc>
          <w:tcPr>
            <w:tcW w:w="0" w:type="auto"/>
            <w:tcBorders>
              <w:top w:val="nil"/>
              <w:left w:val="nil"/>
              <w:bottom w:val="nil"/>
              <w:right w:val="nil"/>
            </w:tcBorders>
            <w:shd w:val="clear" w:color="auto" w:fill="auto"/>
            <w:noWrap/>
            <w:vAlign w:val="bottom"/>
            <w:hideMark/>
          </w:tcPr>
          <w:p w14:paraId="38919DE9"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Parity</w:t>
            </w:r>
          </w:p>
        </w:tc>
        <w:tc>
          <w:tcPr>
            <w:tcW w:w="0" w:type="auto"/>
            <w:tcBorders>
              <w:top w:val="nil"/>
              <w:left w:val="nil"/>
              <w:bottom w:val="nil"/>
              <w:right w:val="nil"/>
            </w:tcBorders>
            <w:shd w:val="clear" w:color="auto" w:fill="auto"/>
            <w:noWrap/>
            <w:vAlign w:val="bottom"/>
            <w:hideMark/>
          </w:tcPr>
          <w:p w14:paraId="4563B3EF"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5656</w:t>
            </w:r>
          </w:p>
        </w:tc>
        <w:tc>
          <w:tcPr>
            <w:tcW w:w="0" w:type="auto"/>
            <w:tcBorders>
              <w:top w:val="nil"/>
              <w:left w:val="nil"/>
              <w:bottom w:val="nil"/>
              <w:right w:val="nil"/>
            </w:tcBorders>
            <w:shd w:val="clear" w:color="auto" w:fill="auto"/>
            <w:noWrap/>
            <w:vAlign w:val="bottom"/>
            <w:hideMark/>
          </w:tcPr>
          <w:p w14:paraId="1CFAABD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79E628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23649E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7BD141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420</w:t>
            </w:r>
          </w:p>
        </w:tc>
        <w:tc>
          <w:tcPr>
            <w:tcW w:w="0" w:type="auto"/>
            <w:tcBorders>
              <w:top w:val="nil"/>
              <w:left w:val="nil"/>
              <w:bottom w:val="nil"/>
              <w:right w:val="nil"/>
            </w:tcBorders>
            <w:shd w:val="clear" w:color="auto" w:fill="auto"/>
            <w:noWrap/>
            <w:vAlign w:val="bottom"/>
            <w:hideMark/>
          </w:tcPr>
          <w:p w14:paraId="1BB921D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854A46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234C994"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423DEE8E" w14:textId="77777777" w:rsidTr="006A57F8">
        <w:trPr>
          <w:trHeight w:val="290"/>
        </w:trPr>
        <w:tc>
          <w:tcPr>
            <w:tcW w:w="0" w:type="auto"/>
            <w:tcBorders>
              <w:top w:val="nil"/>
              <w:left w:val="nil"/>
              <w:bottom w:val="nil"/>
              <w:right w:val="nil"/>
            </w:tcBorders>
            <w:shd w:val="clear" w:color="auto" w:fill="auto"/>
            <w:noWrap/>
            <w:vAlign w:val="bottom"/>
            <w:hideMark/>
          </w:tcPr>
          <w:p w14:paraId="28A99AD9"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Primiparous</w:t>
            </w:r>
          </w:p>
        </w:tc>
        <w:tc>
          <w:tcPr>
            <w:tcW w:w="0" w:type="auto"/>
            <w:tcBorders>
              <w:top w:val="nil"/>
              <w:left w:val="nil"/>
              <w:bottom w:val="nil"/>
              <w:right w:val="nil"/>
            </w:tcBorders>
            <w:shd w:val="clear" w:color="auto" w:fill="auto"/>
            <w:noWrap/>
            <w:vAlign w:val="bottom"/>
            <w:hideMark/>
          </w:tcPr>
          <w:p w14:paraId="0DA63D6B"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D8EE965"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2E9C920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79AAAD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399294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5D1C94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0C23C15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2BD4647"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7DB64585" w14:textId="77777777" w:rsidTr="006A57F8">
        <w:trPr>
          <w:trHeight w:val="290"/>
        </w:trPr>
        <w:tc>
          <w:tcPr>
            <w:tcW w:w="0" w:type="auto"/>
            <w:tcBorders>
              <w:top w:val="nil"/>
              <w:left w:val="nil"/>
              <w:bottom w:val="nil"/>
              <w:right w:val="nil"/>
            </w:tcBorders>
            <w:shd w:val="clear" w:color="auto" w:fill="auto"/>
            <w:noWrap/>
            <w:vAlign w:val="bottom"/>
            <w:hideMark/>
          </w:tcPr>
          <w:p w14:paraId="5CF5927A"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Multiparous</w:t>
            </w:r>
          </w:p>
        </w:tc>
        <w:tc>
          <w:tcPr>
            <w:tcW w:w="0" w:type="auto"/>
            <w:tcBorders>
              <w:top w:val="nil"/>
              <w:left w:val="nil"/>
              <w:bottom w:val="nil"/>
              <w:right w:val="nil"/>
            </w:tcBorders>
            <w:shd w:val="clear" w:color="auto" w:fill="auto"/>
            <w:noWrap/>
            <w:vAlign w:val="bottom"/>
            <w:hideMark/>
          </w:tcPr>
          <w:p w14:paraId="54014ACE"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09F9DAC"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-2.55 (-3.40, -1.71)</w:t>
            </w:r>
          </w:p>
        </w:tc>
        <w:tc>
          <w:tcPr>
            <w:tcW w:w="0" w:type="auto"/>
            <w:tcBorders>
              <w:top w:val="nil"/>
              <w:left w:val="nil"/>
              <w:bottom w:val="nil"/>
              <w:right w:val="nil"/>
            </w:tcBorders>
            <w:shd w:val="clear" w:color="auto" w:fill="auto"/>
            <w:noWrap/>
            <w:vAlign w:val="bottom"/>
            <w:hideMark/>
          </w:tcPr>
          <w:p w14:paraId="1670AB5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-0.16 (-0.21, -0.10)</w:t>
            </w:r>
          </w:p>
        </w:tc>
        <w:tc>
          <w:tcPr>
            <w:tcW w:w="0" w:type="auto"/>
            <w:tcBorders>
              <w:top w:val="nil"/>
              <w:left w:val="nil"/>
              <w:bottom w:val="nil"/>
              <w:right w:val="nil"/>
            </w:tcBorders>
            <w:shd w:val="clear" w:color="auto" w:fill="auto"/>
            <w:noWrap/>
            <w:vAlign w:val="bottom"/>
            <w:hideMark/>
          </w:tcPr>
          <w:p w14:paraId="7B6A4354"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36A5F117"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171ED7B3"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-1.35 (-4.08, 1.38)</w:t>
            </w:r>
          </w:p>
        </w:tc>
        <w:tc>
          <w:tcPr>
            <w:tcW w:w="0" w:type="auto"/>
            <w:tcBorders>
              <w:top w:val="nil"/>
              <w:left w:val="nil"/>
              <w:bottom w:val="nil"/>
              <w:right w:val="nil"/>
            </w:tcBorders>
            <w:shd w:val="clear" w:color="auto" w:fill="auto"/>
            <w:noWrap/>
            <w:vAlign w:val="bottom"/>
            <w:hideMark/>
          </w:tcPr>
          <w:p w14:paraId="1545A76D"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-0.10 (-0.30, 0.10)</w:t>
            </w:r>
          </w:p>
        </w:tc>
        <w:tc>
          <w:tcPr>
            <w:tcW w:w="0" w:type="auto"/>
            <w:tcBorders>
              <w:top w:val="nil"/>
              <w:left w:val="nil"/>
              <w:bottom w:val="nil"/>
              <w:right w:val="nil"/>
            </w:tcBorders>
            <w:shd w:val="clear" w:color="auto" w:fill="auto"/>
            <w:noWrap/>
            <w:vAlign w:val="bottom"/>
            <w:hideMark/>
          </w:tcPr>
          <w:p w14:paraId="2C34B952"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.33</w:t>
            </w:r>
          </w:p>
        </w:tc>
      </w:tr>
      <w:tr w:rsidR="006A57F8" w:rsidRPr="00505683" w14:paraId="455DB51A" w14:textId="77777777" w:rsidTr="006A57F8">
        <w:trPr>
          <w:trHeight w:val="290"/>
        </w:trPr>
        <w:tc>
          <w:tcPr>
            <w:tcW w:w="0" w:type="auto"/>
            <w:tcBorders>
              <w:top w:val="nil"/>
              <w:left w:val="nil"/>
              <w:bottom w:val="nil"/>
              <w:right w:val="nil"/>
            </w:tcBorders>
            <w:shd w:val="clear" w:color="auto" w:fill="auto"/>
            <w:noWrap/>
            <w:vAlign w:val="bottom"/>
            <w:hideMark/>
          </w:tcPr>
          <w:p w14:paraId="5495EB23"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Education level</w:t>
            </w:r>
          </w:p>
        </w:tc>
        <w:tc>
          <w:tcPr>
            <w:tcW w:w="0" w:type="auto"/>
            <w:tcBorders>
              <w:top w:val="nil"/>
              <w:left w:val="nil"/>
              <w:bottom w:val="nil"/>
              <w:right w:val="nil"/>
            </w:tcBorders>
            <w:shd w:val="clear" w:color="auto" w:fill="auto"/>
            <w:noWrap/>
            <w:vAlign w:val="bottom"/>
            <w:hideMark/>
          </w:tcPr>
          <w:p w14:paraId="166A863E"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FACBAEA"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08B53E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C1FE91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F3EEFF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C88252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E05336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89132FC"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1F3715D1" w14:textId="77777777" w:rsidTr="006A57F8">
        <w:trPr>
          <w:trHeight w:val="290"/>
        </w:trPr>
        <w:tc>
          <w:tcPr>
            <w:tcW w:w="0" w:type="auto"/>
            <w:tcBorders>
              <w:top w:val="nil"/>
              <w:left w:val="nil"/>
              <w:bottom w:val="nil"/>
              <w:right w:val="nil"/>
            </w:tcBorders>
            <w:shd w:val="clear" w:color="auto" w:fill="auto"/>
            <w:noWrap/>
            <w:vAlign w:val="bottom"/>
            <w:hideMark/>
          </w:tcPr>
          <w:p w14:paraId="36F99231"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ALSPAC</w:t>
            </w:r>
          </w:p>
        </w:tc>
        <w:tc>
          <w:tcPr>
            <w:tcW w:w="0" w:type="auto"/>
            <w:tcBorders>
              <w:top w:val="nil"/>
              <w:left w:val="nil"/>
              <w:bottom w:val="nil"/>
              <w:right w:val="nil"/>
            </w:tcBorders>
            <w:shd w:val="clear" w:color="auto" w:fill="auto"/>
            <w:noWrap/>
            <w:vAlign w:val="bottom"/>
            <w:hideMark/>
          </w:tcPr>
          <w:p w14:paraId="1F6A434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5678</w:t>
            </w:r>
          </w:p>
        </w:tc>
        <w:tc>
          <w:tcPr>
            <w:tcW w:w="0" w:type="auto"/>
            <w:tcBorders>
              <w:top w:val="nil"/>
              <w:left w:val="nil"/>
              <w:bottom w:val="nil"/>
              <w:right w:val="nil"/>
            </w:tcBorders>
            <w:shd w:val="clear" w:color="auto" w:fill="auto"/>
            <w:noWrap/>
            <w:vAlign w:val="bottom"/>
            <w:hideMark/>
          </w:tcPr>
          <w:p w14:paraId="4AA4070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1AFA57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A6C7A7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EA3CB3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CB8444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420AB0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44D9417"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46538671" w14:textId="77777777" w:rsidTr="006A57F8">
        <w:trPr>
          <w:trHeight w:val="290"/>
        </w:trPr>
        <w:tc>
          <w:tcPr>
            <w:tcW w:w="0" w:type="auto"/>
            <w:tcBorders>
              <w:top w:val="nil"/>
              <w:left w:val="nil"/>
              <w:bottom w:val="nil"/>
              <w:right w:val="nil"/>
            </w:tcBorders>
            <w:shd w:val="clear" w:color="auto" w:fill="auto"/>
            <w:noWrap/>
            <w:vAlign w:val="bottom"/>
            <w:hideMark/>
          </w:tcPr>
          <w:p w14:paraId="1F4CB624"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Degree</w:t>
            </w:r>
          </w:p>
        </w:tc>
        <w:tc>
          <w:tcPr>
            <w:tcW w:w="0" w:type="auto"/>
            <w:tcBorders>
              <w:top w:val="nil"/>
              <w:left w:val="nil"/>
              <w:bottom w:val="nil"/>
              <w:right w:val="nil"/>
            </w:tcBorders>
            <w:shd w:val="clear" w:color="auto" w:fill="auto"/>
            <w:noWrap/>
            <w:vAlign w:val="bottom"/>
            <w:hideMark/>
          </w:tcPr>
          <w:p w14:paraId="5CF433EE"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F791BC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042BBE3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D2C454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66A88B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00B98B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7EF76B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8A9D4C0"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BA7FF32" w14:textId="77777777" w:rsidTr="006A57F8">
        <w:trPr>
          <w:trHeight w:val="290"/>
        </w:trPr>
        <w:tc>
          <w:tcPr>
            <w:tcW w:w="0" w:type="auto"/>
            <w:tcBorders>
              <w:top w:val="nil"/>
              <w:left w:val="nil"/>
              <w:bottom w:val="nil"/>
              <w:right w:val="nil"/>
            </w:tcBorders>
            <w:shd w:val="clear" w:color="auto" w:fill="auto"/>
            <w:noWrap/>
            <w:vAlign w:val="bottom"/>
            <w:hideMark/>
          </w:tcPr>
          <w:p w14:paraId="0D597BD7"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A-levels</w:t>
            </w:r>
          </w:p>
        </w:tc>
        <w:tc>
          <w:tcPr>
            <w:tcW w:w="0" w:type="auto"/>
            <w:tcBorders>
              <w:top w:val="nil"/>
              <w:left w:val="nil"/>
              <w:bottom w:val="nil"/>
              <w:right w:val="nil"/>
            </w:tcBorders>
            <w:shd w:val="clear" w:color="auto" w:fill="auto"/>
            <w:noWrap/>
            <w:vAlign w:val="bottom"/>
            <w:hideMark/>
          </w:tcPr>
          <w:p w14:paraId="3CF091F7"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41C86AC"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-7.41 (-8,63, -6.19)</w:t>
            </w:r>
          </w:p>
        </w:tc>
        <w:tc>
          <w:tcPr>
            <w:tcW w:w="0" w:type="auto"/>
            <w:tcBorders>
              <w:top w:val="nil"/>
              <w:left w:val="nil"/>
              <w:bottom w:val="nil"/>
              <w:right w:val="nil"/>
            </w:tcBorders>
            <w:shd w:val="clear" w:color="auto" w:fill="auto"/>
            <w:noWrap/>
            <w:vAlign w:val="bottom"/>
            <w:hideMark/>
          </w:tcPr>
          <w:p w14:paraId="05675B71"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-0.45 (-0.53, -0.38)</w:t>
            </w:r>
          </w:p>
        </w:tc>
        <w:tc>
          <w:tcPr>
            <w:tcW w:w="0" w:type="auto"/>
            <w:tcBorders>
              <w:top w:val="nil"/>
              <w:left w:val="nil"/>
              <w:bottom w:val="nil"/>
              <w:right w:val="nil"/>
            </w:tcBorders>
            <w:shd w:val="clear" w:color="auto" w:fill="auto"/>
            <w:noWrap/>
            <w:vAlign w:val="bottom"/>
            <w:hideMark/>
          </w:tcPr>
          <w:p w14:paraId="692BA157"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49D975A6"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3683427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49A7F7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617D736"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4727718D" w14:textId="77777777" w:rsidTr="006A57F8">
        <w:trPr>
          <w:trHeight w:val="290"/>
        </w:trPr>
        <w:tc>
          <w:tcPr>
            <w:tcW w:w="0" w:type="auto"/>
            <w:tcBorders>
              <w:top w:val="nil"/>
              <w:left w:val="nil"/>
              <w:bottom w:val="nil"/>
              <w:right w:val="nil"/>
            </w:tcBorders>
            <w:shd w:val="clear" w:color="auto" w:fill="auto"/>
            <w:noWrap/>
            <w:vAlign w:val="bottom"/>
            <w:hideMark/>
          </w:tcPr>
          <w:p w14:paraId="66F5ED10"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O-levels</w:t>
            </w:r>
          </w:p>
        </w:tc>
        <w:tc>
          <w:tcPr>
            <w:tcW w:w="0" w:type="auto"/>
            <w:tcBorders>
              <w:top w:val="nil"/>
              <w:left w:val="nil"/>
              <w:bottom w:val="nil"/>
              <w:right w:val="nil"/>
            </w:tcBorders>
            <w:shd w:val="clear" w:color="auto" w:fill="auto"/>
            <w:noWrap/>
            <w:vAlign w:val="bottom"/>
            <w:hideMark/>
          </w:tcPr>
          <w:p w14:paraId="03947F18"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2DC6DFE"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-12.51 (-13.67, -11.35)</w:t>
            </w:r>
          </w:p>
        </w:tc>
        <w:tc>
          <w:tcPr>
            <w:tcW w:w="0" w:type="auto"/>
            <w:tcBorders>
              <w:top w:val="nil"/>
              <w:left w:val="nil"/>
              <w:bottom w:val="nil"/>
              <w:right w:val="nil"/>
            </w:tcBorders>
            <w:shd w:val="clear" w:color="auto" w:fill="auto"/>
            <w:noWrap/>
            <w:vAlign w:val="bottom"/>
            <w:hideMark/>
          </w:tcPr>
          <w:p w14:paraId="0D74A4E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-0.76 (-0.83, -0.69)</w:t>
            </w:r>
          </w:p>
        </w:tc>
        <w:tc>
          <w:tcPr>
            <w:tcW w:w="0" w:type="auto"/>
            <w:tcBorders>
              <w:top w:val="nil"/>
              <w:left w:val="nil"/>
              <w:bottom w:val="nil"/>
              <w:right w:val="nil"/>
            </w:tcBorders>
            <w:shd w:val="clear" w:color="auto" w:fill="auto"/>
            <w:noWrap/>
            <w:vAlign w:val="bottom"/>
            <w:hideMark/>
          </w:tcPr>
          <w:p w14:paraId="4EE7270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14D13414"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38C7926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B48103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6A23064"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34A9098C" w14:textId="77777777" w:rsidTr="006A57F8">
        <w:trPr>
          <w:trHeight w:val="290"/>
        </w:trPr>
        <w:tc>
          <w:tcPr>
            <w:tcW w:w="0" w:type="auto"/>
            <w:tcBorders>
              <w:top w:val="nil"/>
              <w:left w:val="nil"/>
              <w:bottom w:val="nil"/>
              <w:right w:val="nil"/>
            </w:tcBorders>
            <w:shd w:val="clear" w:color="auto" w:fill="auto"/>
            <w:noWrap/>
            <w:vAlign w:val="bottom"/>
            <w:hideMark/>
          </w:tcPr>
          <w:p w14:paraId="4F3C0690"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None/CSE/vocational</w:t>
            </w:r>
          </w:p>
        </w:tc>
        <w:tc>
          <w:tcPr>
            <w:tcW w:w="0" w:type="auto"/>
            <w:tcBorders>
              <w:top w:val="nil"/>
              <w:left w:val="nil"/>
              <w:bottom w:val="nil"/>
              <w:right w:val="nil"/>
            </w:tcBorders>
            <w:shd w:val="clear" w:color="auto" w:fill="auto"/>
            <w:noWrap/>
            <w:vAlign w:val="bottom"/>
            <w:hideMark/>
          </w:tcPr>
          <w:p w14:paraId="4CD4A212"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45A6BA0"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-18.06 (-19.35, -16.76)</w:t>
            </w:r>
          </w:p>
        </w:tc>
        <w:tc>
          <w:tcPr>
            <w:tcW w:w="0" w:type="auto"/>
            <w:tcBorders>
              <w:top w:val="nil"/>
              <w:left w:val="nil"/>
              <w:bottom w:val="nil"/>
              <w:right w:val="nil"/>
            </w:tcBorders>
            <w:shd w:val="clear" w:color="auto" w:fill="auto"/>
            <w:noWrap/>
            <w:vAlign w:val="bottom"/>
            <w:hideMark/>
          </w:tcPr>
          <w:p w14:paraId="6BDF9FDB"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-1.10 (-1.18, -1.02)</w:t>
            </w:r>
          </w:p>
        </w:tc>
        <w:tc>
          <w:tcPr>
            <w:tcW w:w="0" w:type="auto"/>
            <w:tcBorders>
              <w:top w:val="nil"/>
              <w:left w:val="nil"/>
              <w:bottom w:val="nil"/>
              <w:right w:val="nil"/>
            </w:tcBorders>
            <w:shd w:val="clear" w:color="auto" w:fill="auto"/>
            <w:noWrap/>
            <w:vAlign w:val="bottom"/>
            <w:hideMark/>
          </w:tcPr>
          <w:p w14:paraId="7D048061"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30BDF1C4"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01F0AEA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9698E0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17A1CA1"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7D8F23A3" w14:textId="77777777" w:rsidTr="006A57F8">
        <w:trPr>
          <w:trHeight w:val="290"/>
        </w:trPr>
        <w:tc>
          <w:tcPr>
            <w:tcW w:w="0" w:type="auto"/>
            <w:tcBorders>
              <w:top w:val="nil"/>
              <w:left w:val="nil"/>
              <w:bottom w:val="nil"/>
              <w:right w:val="nil"/>
            </w:tcBorders>
            <w:shd w:val="clear" w:color="auto" w:fill="auto"/>
            <w:noWrap/>
            <w:vAlign w:val="bottom"/>
            <w:hideMark/>
          </w:tcPr>
          <w:p w14:paraId="53E00BE0"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PREDO</w:t>
            </w:r>
          </w:p>
        </w:tc>
        <w:tc>
          <w:tcPr>
            <w:tcW w:w="0" w:type="auto"/>
            <w:tcBorders>
              <w:top w:val="nil"/>
              <w:left w:val="nil"/>
              <w:bottom w:val="nil"/>
              <w:right w:val="nil"/>
            </w:tcBorders>
            <w:shd w:val="clear" w:color="auto" w:fill="auto"/>
            <w:noWrap/>
            <w:vAlign w:val="bottom"/>
            <w:hideMark/>
          </w:tcPr>
          <w:p w14:paraId="5534618F"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58F908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FA956B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E71E25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203D38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420</w:t>
            </w:r>
          </w:p>
        </w:tc>
        <w:tc>
          <w:tcPr>
            <w:tcW w:w="0" w:type="auto"/>
            <w:tcBorders>
              <w:top w:val="nil"/>
              <w:left w:val="nil"/>
              <w:bottom w:val="nil"/>
              <w:right w:val="nil"/>
            </w:tcBorders>
            <w:shd w:val="clear" w:color="auto" w:fill="auto"/>
            <w:noWrap/>
            <w:vAlign w:val="bottom"/>
            <w:hideMark/>
          </w:tcPr>
          <w:p w14:paraId="37D6D24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74E181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9FF98A1"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F7DFEAE" w14:textId="77777777" w:rsidTr="006A57F8">
        <w:trPr>
          <w:trHeight w:val="290"/>
        </w:trPr>
        <w:tc>
          <w:tcPr>
            <w:tcW w:w="0" w:type="auto"/>
            <w:tcBorders>
              <w:top w:val="nil"/>
              <w:left w:val="nil"/>
              <w:bottom w:val="nil"/>
              <w:right w:val="nil"/>
            </w:tcBorders>
            <w:shd w:val="clear" w:color="auto" w:fill="auto"/>
            <w:noWrap/>
            <w:vAlign w:val="bottom"/>
            <w:hideMark/>
          </w:tcPr>
          <w:p w14:paraId="77572B88"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Upper tertiary</w:t>
            </w:r>
          </w:p>
        </w:tc>
        <w:tc>
          <w:tcPr>
            <w:tcW w:w="0" w:type="auto"/>
            <w:tcBorders>
              <w:top w:val="nil"/>
              <w:left w:val="nil"/>
              <w:bottom w:val="nil"/>
              <w:right w:val="nil"/>
            </w:tcBorders>
            <w:shd w:val="clear" w:color="auto" w:fill="auto"/>
            <w:noWrap/>
            <w:vAlign w:val="bottom"/>
            <w:hideMark/>
          </w:tcPr>
          <w:p w14:paraId="662E0268"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E1F2F5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D67009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38F0D6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202131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4A4328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7A341E1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C735483"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3414FEE5" w14:textId="77777777" w:rsidTr="006A57F8">
        <w:trPr>
          <w:trHeight w:val="290"/>
        </w:trPr>
        <w:tc>
          <w:tcPr>
            <w:tcW w:w="0" w:type="auto"/>
            <w:tcBorders>
              <w:top w:val="nil"/>
              <w:left w:val="nil"/>
              <w:bottom w:val="nil"/>
              <w:right w:val="nil"/>
            </w:tcBorders>
            <w:shd w:val="clear" w:color="auto" w:fill="auto"/>
            <w:noWrap/>
            <w:vAlign w:val="bottom"/>
            <w:hideMark/>
          </w:tcPr>
          <w:p w14:paraId="0FA031EE"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Lower tertiary</w:t>
            </w:r>
          </w:p>
        </w:tc>
        <w:tc>
          <w:tcPr>
            <w:tcW w:w="0" w:type="auto"/>
            <w:tcBorders>
              <w:top w:val="nil"/>
              <w:left w:val="nil"/>
              <w:bottom w:val="nil"/>
              <w:right w:val="nil"/>
            </w:tcBorders>
            <w:shd w:val="clear" w:color="auto" w:fill="auto"/>
            <w:noWrap/>
            <w:vAlign w:val="bottom"/>
            <w:hideMark/>
          </w:tcPr>
          <w:p w14:paraId="0FA82D56"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1E006B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A6EAFD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35B98C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C00D87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77C5234"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-6.93 (-9.84, -4.03)</w:t>
            </w:r>
          </w:p>
        </w:tc>
        <w:tc>
          <w:tcPr>
            <w:tcW w:w="0" w:type="auto"/>
            <w:tcBorders>
              <w:top w:val="nil"/>
              <w:left w:val="nil"/>
              <w:bottom w:val="nil"/>
              <w:right w:val="nil"/>
            </w:tcBorders>
            <w:shd w:val="clear" w:color="auto" w:fill="auto"/>
            <w:noWrap/>
            <w:vAlign w:val="bottom"/>
            <w:hideMark/>
          </w:tcPr>
          <w:p w14:paraId="476A3EA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-0.51 (-0.72, -0.30)</w:t>
            </w:r>
          </w:p>
        </w:tc>
        <w:tc>
          <w:tcPr>
            <w:tcW w:w="0" w:type="auto"/>
            <w:tcBorders>
              <w:top w:val="nil"/>
              <w:left w:val="nil"/>
              <w:bottom w:val="nil"/>
              <w:right w:val="nil"/>
            </w:tcBorders>
            <w:shd w:val="clear" w:color="auto" w:fill="auto"/>
            <w:noWrap/>
            <w:vAlign w:val="bottom"/>
            <w:hideMark/>
          </w:tcPr>
          <w:p w14:paraId="51F160A2"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r>
      <w:tr w:rsidR="006A57F8" w:rsidRPr="00505683" w14:paraId="656C6537" w14:textId="77777777" w:rsidTr="006A57F8">
        <w:trPr>
          <w:trHeight w:val="290"/>
        </w:trPr>
        <w:tc>
          <w:tcPr>
            <w:tcW w:w="0" w:type="auto"/>
            <w:tcBorders>
              <w:top w:val="nil"/>
              <w:left w:val="nil"/>
              <w:bottom w:val="nil"/>
              <w:right w:val="nil"/>
            </w:tcBorders>
            <w:shd w:val="clear" w:color="auto" w:fill="auto"/>
            <w:noWrap/>
            <w:vAlign w:val="bottom"/>
            <w:hideMark/>
          </w:tcPr>
          <w:p w14:paraId="24835B14"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Primary/secondary</w:t>
            </w:r>
          </w:p>
        </w:tc>
        <w:tc>
          <w:tcPr>
            <w:tcW w:w="0" w:type="auto"/>
            <w:tcBorders>
              <w:top w:val="nil"/>
              <w:left w:val="nil"/>
              <w:bottom w:val="nil"/>
              <w:right w:val="nil"/>
            </w:tcBorders>
            <w:shd w:val="clear" w:color="auto" w:fill="auto"/>
            <w:noWrap/>
            <w:vAlign w:val="bottom"/>
            <w:hideMark/>
          </w:tcPr>
          <w:p w14:paraId="5E49D778"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1DC023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04CE55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1074F1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072E5D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2E7B32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-10.42 (-13.41, -7.43)</w:t>
            </w:r>
          </w:p>
        </w:tc>
        <w:tc>
          <w:tcPr>
            <w:tcW w:w="0" w:type="auto"/>
            <w:tcBorders>
              <w:top w:val="nil"/>
              <w:left w:val="nil"/>
              <w:bottom w:val="nil"/>
              <w:right w:val="nil"/>
            </w:tcBorders>
            <w:shd w:val="clear" w:color="auto" w:fill="auto"/>
            <w:noWrap/>
            <w:vAlign w:val="bottom"/>
            <w:hideMark/>
          </w:tcPr>
          <w:p w14:paraId="4DD0E7C3"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-0.77 (-0.99, -0.55)</w:t>
            </w:r>
          </w:p>
        </w:tc>
        <w:tc>
          <w:tcPr>
            <w:tcW w:w="0" w:type="auto"/>
            <w:tcBorders>
              <w:top w:val="nil"/>
              <w:left w:val="nil"/>
              <w:bottom w:val="nil"/>
              <w:right w:val="nil"/>
            </w:tcBorders>
            <w:shd w:val="clear" w:color="auto" w:fill="auto"/>
            <w:noWrap/>
            <w:vAlign w:val="bottom"/>
            <w:hideMark/>
          </w:tcPr>
          <w:p w14:paraId="625802B3"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r>
      <w:tr w:rsidR="006A57F8" w:rsidRPr="00505683" w14:paraId="34B749DA" w14:textId="77777777" w:rsidTr="006A57F8">
        <w:trPr>
          <w:trHeight w:val="530"/>
        </w:trPr>
        <w:tc>
          <w:tcPr>
            <w:tcW w:w="0" w:type="auto"/>
            <w:tcBorders>
              <w:top w:val="nil"/>
              <w:left w:val="nil"/>
              <w:bottom w:val="nil"/>
              <w:right w:val="nil"/>
            </w:tcBorders>
            <w:shd w:val="clear" w:color="auto" w:fill="auto"/>
            <w:vAlign w:val="bottom"/>
            <w:hideMark/>
          </w:tcPr>
          <w:p w14:paraId="0A73E72B" w14:textId="77777777" w:rsidR="006A57F8" w:rsidRPr="00505683" w:rsidRDefault="006A57F8" w:rsidP="006A57F8">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Household crowding index (number of people by room)</w:t>
            </w:r>
          </w:p>
        </w:tc>
        <w:tc>
          <w:tcPr>
            <w:tcW w:w="0" w:type="auto"/>
            <w:tcBorders>
              <w:top w:val="nil"/>
              <w:left w:val="nil"/>
              <w:bottom w:val="nil"/>
              <w:right w:val="nil"/>
            </w:tcBorders>
            <w:shd w:val="clear" w:color="auto" w:fill="auto"/>
            <w:noWrap/>
            <w:vAlign w:val="bottom"/>
            <w:hideMark/>
          </w:tcPr>
          <w:p w14:paraId="1B781D9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5634</w:t>
            </w:r>
          </w:p>
        </w:tc>
        <w:tc>
          <w:tcPr>
            <w:tcW w:w="0" w:type="auto"/>
            <w:tcBorders>
              <w:top w:val="nil"/>
              <w:left w:val="nil"/>
              <w:bottom w:val="nil"/>
              <w:right w:val="nil"/>
            </w:tcBorders>
            <w:shd w:val="clear" w:color="auto" w:fill="auto"/>
            <w:noWrap/>
            <w:vAlign w:val="bottom"/>
            <w:hideMark/>
          </w:tcPr>
          <w:p w14:paraId="6A13C97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42519D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E5C789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C8AF08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93A4363"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N/A</w:t>
            </w:r>
          </w:p>
        </w:tc>
        <w:tc>
          <w:tcPr>
            <w:tcW w:w="0" w:type="auto"/>
            <w:tcBorders>
              <w:top w:val="nil"/>
              <w:left w:val="nil"/>
              <w:bottom w:val="nil"/>
              <w:right w:val="nil"/>
            </w:tcBorders>
            <w:shd w:val="clear" w:color="auto" w:fill="auto"/>
            <w:noWrap/>
            <w:vAlign w:val="bottom"/>
            <w:hideMark/>
          </w:tcPr>
          <w:p w14:paraId="3B37E66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A901660"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5662D46D" w14:textId="77777777" w:rsidTr="006A57F8">
        <w:trPr>
          <w:trHeight w:val="290"/>
        </w:trPr>
        <w:tc>
          <w:tcPr>
            <w:tcW w:w="0" w:type="auto"/>
            <w:tcBorders>
              <w:top w:val="nil"/>
              <w:left w:val="nil"/>
              <w:bottom w:val="nil"/>
              <w:right w:val="nil"/>
            </w:tcBorders>
            <w:shd w:val="clear" w:color="auto" w:fill="auto"/>
            <w:noWrap/>
            <w:vAlign w:val="bottom"/>
            <w:hideMark/>
          </w:tcPr>
          <w:p w14:paraId="7698F607"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0-0.50</w:t>
            </w:r>
          </w:p>
        </w:tc>
        <w:tc>
          <w:tcPr>
            <w:tcW w:w="0" w:type="auto"/>
            <w:tcBorders>
              <w:top w:val="nil"/>
              <w:left w:val="nil"/>
              <w:bottom w:val="nil"/>
              <w:right w:val="nil"/>
            </w:tcBorders>
            <w:shd w:val="clear" w:color="auto" w:fill="auto"/>
            <w:noWrap/>
            <w:vAlign w:val="bottom"/>
            <w:hideMark/>
          </w:tcPr>
          <w:p w14:paraId="65234F78"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6ACA23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77D7AF8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874E96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82B639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398A12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16A197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E60106C"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1913CE40" w14:textId="77777777" w:rsidTr="006A57F8">
        <w:trPr>
          <w:trHeight w:val="290"/>
        </w:trPr>
        <w:tc>
          <w:tcPr>
            <w:tcW w:w="0" w:type="auto"/>
            <w:tcBorders>
              <w:top w:val="nil"/>
              <w:left w:val="nil"/>
              <w:bottom w:val="nil"/>
              <w:right w:val="nil"/>
            </w:tcBorders>
            <w:shd w:val="clear" w:color="auto" w:fill="auto"/>
            <w:noWrap/>
            <w:vAlign w:val="bottom"/>
            <w:hideMark/>
          </w:tcPr>
          <w:p w14:paraId="287C4798"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0.50-0.75</w:t>
            </w:r>
          </w:p>
        </w:tc>
        <w:tc>
          <w:tcPr>
            <w:tcW w:w="0" w:type="auto"/>
            <w:tcBorders>
              <w:top w:val="nil"/>
              <w:left w:val="nil"/>
              <w:bottom w:val="nil"/>
              <w:right w:val="nil"/>
            </w:tcBorders>
            <w:shd w:val="clear" w:color="auto" w:fill="auto"/>
            <w:noWrap/>
            <w:vAlign w:val="bottom"/>
            <w:hideMark/>
          </w:tcPr>
          <w:p w14:paraId="42D35E92"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1DFE466"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-3.79 (-4.74, -2.85)</w:t>
            </w:r>
          </w:p>
        </w:tc>
        <w:tc>
          <w:tcPr>
            <w:tcW w:w="0" w:type="auto"/>
            <w:tcBorders>
              <w:top w:val="nil"/>
              <w:left w:val="nil"/>
              <w:bottom w:val="nil"/>
              <w:right w:val="nil"/>
            </w:tcBorders>
            <w:shd w:val="clear" w:color="auto" w:fill="auto"/>
            <w:noWrap/>
            <w:vAlign w:val="bottom"/>
            <w:hideMark/>
          </w:tcPr>
          <w:p w14:paraId="454A0355"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-0.23 (-0.29, -0.17)</w:t>
            </w:r>
          </w:p>
        </w:tc>
        <w:tc>
          <w:tcPr>
            <w:tcW w:w="0" w:type="auto"/>
            <w:tcBorders>
              <w:top w:val="nil"/>
              <w:left w:val="nil"/>
              <w:bottom w:val="nil"/>
              <w:right w:val="nil"/>
            </w:tcBorders>
            <w:shd w:val="clear" w:color="auto" w:fill="auto"/>
            <w:noWrap/>
            <w:vAlign w:val="bottom"/>
            <w:hideMark/>
          </w:tcPr>
          <w:p w14:paraId="436EAB65"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07B22187"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57BCF7B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778A9E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B1B157A"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47DFD5C6" w14:textId="77777777" w:rsidTr="006A57F8">
        <w:trPr>
          <w:trHeight w:val="290"/>
        </w:trPr>
        <w:tc>
          <w:tcPr>
            <w:tcW w:w="0" w:type="auto"/>
            <w:tcBorders>
              <w:top w:val="nil"/>
              <w:left w:val="nil"/>
              <w:bottom w:val="nil"/>
              <w:right w:val="nil"/>
            </w:tcBorders>
            <w:shd w:val="clear" w:color="auto" w:fill="auto"/>
            <w:noWrap/>
            <w:vAlign w:val="bottom"/>
            <w:hideMark/>
          </w:tcPr>
          <w:p w14:paraId="27DC3A6E"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0.75-1</w:t>
            </w:r>
          </w:p>
        </w:tc>
        <w:tc>
          <w:tcPr>
            <w:tcW w:w="0" w:type="auto"/>
            <w:tcBorders>
              <w:top w:val="nil"/>
              <w:left w:val="nil"/>
              <w:bottom w:val="nil"/>
              <w:right w:val="nil"/>
            </w:tcBorders>
            <w:shd w:val="clear" w:color="auto" w:fill="auto"/>
            <w:noWrap/>
            <w:vAlign w:val="bottom"/>
            <w:hideMark/>
          </w:tcPr>
          <w:p w14:paraId="46BA44E2"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2F1716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-8.47 (-9.68, -7.26)</w:t>
            </w:r>
          </w:p>
        </w:tc>
        <w:tc>
          <w:tcPr>
            <w:tcW w:w="0" w:type="auto"/>
            <w:tcBorders>
              <w:top w:val="nil"/>
              <w:left w:val="nil"/>
              <w:bottom w:val="nil"/>
              <w:right w:val="nil"/>
            </w:tcBorders>
            <w:shd w:val="clear" w:color="auto" w:fill="auto"/>
            <w:noWrap/>
            <w:vAlign w:val="bottom"/>
            <w:hideMark/>
          </w:tcPr>
          <w:p w14:paraId="3398A4C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-0.52 (-0.59, -0.44)</w:t>
            </w:r>
          </w:p>
        </w:tc>
        <w:tc>
          <w:tcPr>
            <w:tcW w:w="0" w:type="auto"/>
            <w:tcBorders>
              <w:top w:val="nil"/>
              <w:left w:val="nil"/>
              <w:bottom w:val="nil"/>
              <w:right w:val="nil"/>
            </w:tcBorders>
            <w:shd w:val="clear" w:color="auto" w:fill="auto"/>
            <w:noWrap/>
            <w:vAlign w:val="bottom"/>
            <w:hideMark/>
          </w:tcPr>
          <w:p w14:paraId="01F66C32"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65A15DFA"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7A9F394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9655A7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04D7DCC"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316DE64" w14:textId="77777777" w:rsidTr="006A57F8">
        <w:trPr>
          <w:trHeight w:val="290"/>
        </w:trPr>
        <w:tc>
          <w:tcPr>
            <w:tcW w:w="0" w:type="auto"/>
            <w:tcBorders>
              <w:top w:val="nil"/>
              <w:left w:val="nil"/>
              <w:bottom w:val="nil"/>
              <w:right w:val="nil"/>
            </w:tcBorders>
            <w:shd w:val="clear" w:color="auto" w:fill="auto"/>
            <w:noWrap/>
            <w:vAlign w:val="bottom"/>
            <w:hideMark/>
          </w:tcPr>
          <w:p w14:paraId="7118DE86"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&gt;1</w:t>
            </w:r>
          </w:p>
        </w:tc>
        <w:tc>
          <w:tcPr>
            <w:tcW w:w="0" w:type="auto"/>
            <w:tcBorders>
              <w:top w:val="nil"/>
              <w:left w:val="nil"/>
              <w:bottom w:val="nil"/>
              <w:right w:val="nil"/>
            </w:tcBorders>
            <w:shd w:val="clear" w:color="auto" w:fill="auto"/>
            <w:noWrap/>
            <w:vAlign w:val="bottom"/>
            <w:hideMark/>
          </w:tcPr>
          <w:p w14:paraId="621DB376"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87AAE94"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-9.86 (-12.15, -7.57)</w:t>
            </w:r>
          </w:p>
        </w:tc>
        <w:tc>
          <w:tcPr>
            <w:tcW w:w="0" w:type="auto"/>
            <w:tcBorders>
              <w:top w:val="nil"/>
              <w:left w:val="nil"/>
              <w:bottom w:val="nil"/>
              <w:right w:val="nil"/>
            </w:tcBorders>
            <w:shd w:val="clear" w:color="auto" w:fill="auto"/>
            <w:noWrap/>
            <w:vAlign w:val="bottom"/>
            <w:hideMark/>
          </w:tcPr>
          <w:p w14:paraId="05882F26"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-0.60 (-0.74, -0.46)</w:t>
            </w:r>
          </w:p>
        </w:tc>
        <w:tc>
          <w:tcPr>
            <w:tcW w:w="0" w:type="auto"/>
            <w:tcBorders>
              <w:top w:val="nil"/>
              <w:left w:val="nil"/>
              <w:bottom w:val="nil"/>
              <w:right w:val="nil"/>
            </w:tcBorders>
            <w:shd w:val="clear" w:color="auto" w:fill="auto"/>
            <w:noWrap/>
            <w:vAlign w:val="bottom"/>
            <w:hideMark/>
          </w:tcPr>
          <w:p w14:paraId="54856DF0"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1DD785AD"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7030107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EF59905"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EFC60B5"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18A412BA" w14:textId="77777777" w:rsidTr="006A57F8">
        <w:trPr>
          <w:trHeight w:val="290"/>
        </w:trPr>
        <w:tc>
          <w:tcPr>
            <w:tcW w:w="0" w:type="auto"/>
            <w:tcBorders>
              <w:top w:val="nil"/>
              <w:left w:val="nil"/>
              <w:bottom w:val="nil"/>
              <w:right w:val="nil"/>
            </w:tcBorders>
            <w:shd w:val="clear" w:color="auto" w:fill="auto"/>
            <w:noWrap/>
            <w:vAlign w:val="bottom"/>
            <w:hideMark/>
          </w:tcPr>
          <w:p w14:paraId="3F5E659D"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Cohabiting status</w:t>
            </w:r>
          </w:p>
        </w:tc>
        <w:tc>
          <w:tcPr>
            <w:tcW w:w="0" w:type="auto"/>
            <w:tcBorders>
              <w:top w:val="nil"/>
              <w:left w:val="nil"/>
              <w:bottom w:val="nil"/>
              <w:right w:val="nil"/>
            </w:tcBorders>
            <w:shd w:val="clear" w:color="auto" w:fill="auto"/>
            <w:noWrap/>
            <w:vAlign w:val="bottom"/>
            <w:hideMark/>
          </w:tcPr>
          <w:p w14:paraId="236D163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5739</w:t>
            </w:r>
          </w:p>
        </w:tc>
        <w:tc>
          <w:tcPr>
            <w:tcW w:w="0" w:type="auto"/>
            <w:tcBorders>
              <w:top w:val="nil"/>
              <w:left w:val="nil"/>
              <w:bottom w:val="nil"/>
              <w:right w:val="nil"/>
            </w:tcBorders>
            <w:shd w:val="clear" w:color="auto" w:fill="auto"/>
            <w:noWrap/>
            <w:vAlign w:val="bottom"/>
            <w:hideMark/>
          </w:tcPr>
          <w:p w14:paraId="2AFA488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EBDF36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82FC0B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B01D1F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FE129F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N/A</w:t>
            </w:r>
          </w:p>
        </w:tc>
        <w:tc>
          <w:tcPr>
            <w:tcW w:w="0" w:type="auto"/>
            <w:tcBorders>
              <w:top w:val="nil"/>
              <w:left w:val="nil"/>
              <w:bottom w:val="nil"/>
              <w:right w:val="nil"/>
            </w:tcBorders>
            <w:shd w:val="clear" w:color="auto" w:fill="auto"/>
            <w:noWrap/>
            <w:vAlign w:val="bottom"/>
            <w:hideMark/>
          </w:tcPr>
          <w:p w14:paraId="6C13501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BF3F252"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4918594A" w14:textId="77777777" w:rsidTr="00505683">
        <w:trPr>
          <w:trHeight w:val="290"/>
        </w:trPr>
        <w:tc>
          <w:tcPr>
            <w:tcW w:w="0" w:type="auto"/>
            <w:tcBorders>
              <w:top w:val="nil"/>
              <w:left w:val="nil"/>
              <w:right w:val="nil"/>
            </w:tcBorders>
            <w:shd w:val="clear" w:color="auto" w:fill="auto"/>
            <w:noWrap/>
            <w:vAlign w:val="bottom"/>
            <w:hideMark/>
          </w:tcPr>
          <w:p w14:paraId="696F225D"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Married/cohabiting</w:t>
            </w:r>
          </w:p>
        </w:tc>
        <w:tc>
          <w:tcPr>
            <w:tcW w:w="0" w:type="auto"/>
            <w:tcBorders>
              <w:top w:val="nil"/>
              <w:left w:val="nil"/>
              <w:right w:val="nil"/>
            </w:tcBorders>
            <w:shd w:val="clear" w:color="auto" w:fill="auto"/>
            <w:noWrap/>
            <w:vAlign w:val="bottom"/>
            <w:hideMark/>
          </w:tcPr>
          <w:p w14:paraId="67863DD9"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right w:val="nil"/>
            </w:tcBorders>
            <w:shd w:val="clear" w:color="auto" w:fill="auto"/>
            <w:noWrap/>
            <w:vAlign w:val="bottom"/>
            <w:hideMark/>
          </w:tcPr>
          <w:p w14:paraId="23FF958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right w:val="nil"/>
            </w:tcBorders>
            <w:shd w:val="clear" w:color="auto" w:fill="auto"/>
            <w:noWrap/>
            <w:vAlign w:val="bottom"/>
            <w:hideMark/>
          </w:tcPr>
          <w:p w14:paraId="1F186B3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right w:val="nil"/>
            </w:tcBorders>
            <w:shd w:val="clear" w:color="auto" w:fill="auto"/>
            <w:noWrap/>
            <w:vAlign w:val="bottom"/>
            <w:hideMark/>
          </w:tcPr>
          <w:p w14:paraId="06D694B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right w:val="nil"/>
            </w:tcBorders>
            <w:shd w:val="clear" w:color="auto" w:fill="auto"/>
            <w:noWrap/>
            <w:vAlign w:val="bottom"/>
            <w:hideMark/>
          </w:tcPr>
          <w:p w14:paraId="7113377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right w:val="nil"/>
            </w:tcBorders>
            <w:shd w:val="clear" w:color="auto" w:fill="auto"/>
            <w:noWrap/>
            <w:vAlign w:val="bottom"/>
            <w:hideMark/>
          </w:tcPr>
          <w:p w14:paraId="0943E96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right w:val="nil"/>
            </w:tcBorders>
            <w:shd w:val="clear" w:color="auto" w:fill="auto"/>
            <w:noWrap/>
            <w:vAlign w:val="bottom"/>
            <w:hideMark/>
          </w:tcPr>
          <w:p w14:paraId="0D5D38E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right w:val="nil"/>
            </w:tcBorders>
            <w:shd w:val="clear" w:color="auto" w:fill="auto"/>
            <w:noWrap/>
            <w:vAlign w:val="bottom"/>
            <w:hideMark/>
          </w:tcPr>
          <w:p w14:paraId="4C5DE49E"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423C93B2" w14:textId="77777777" w:rsidTr="00505683">
        <w:trPr>
          <w:trHeight w:val="290"/>
        </w:trPr>
        <w:tc>
          <w:tcPr>
            <w:tcW w:w="0" w:type="auto"/>
            <w:tcBorders>
              <w:top w:val="nil"/>
              <w:left w:val="nil"/>
              <w:bottom w:val="single" w:sz="4" w:space="0" w:color="auto"/>
              <w:right w:val="nil"/>
            </w:tcBorders>
            <w:shd w:val="clear" w:color="auto" w:fill="auto"/>
            <w:noWrap/>
            <w:vAlign w:val="bottom"/>
            <w:hideMark/>
          </w:tcPr>
          <w:p w14:paraId="46264832"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Not cohabiting</w:t>
            </w:r>
          </w:p>
        </w:tc>
        <w:tc>
          <w:tcPr>
            <w:tcW w:w="0" w:type="auto"/>
            <w:tcBorders>
              <w:top w:val="nil"/>
              <w:left w:val="nil"/>
              <w:bottom w:val="single" w:sz="4" w:space="0" w:color="auto"/>
              <w:right w:val="nil"/>
            </w:tcBorders>
            <w:shd w:val="clear" w:color="auto" w:fill="auto"/>
            <w:noWrap/>
            <w:vAlign w:val="bottom"/>
            <w:hideMark/>
          </w:tcPr>
          <w:p w14:paraId="45AC779C"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single" w:sz="4" w:space="0" w:color="auto"/>
              <w:right w:val="nil"/>
            </w:tcBorders>
            <w:shd w:val="clear" w:color="auto" w:fill="auto"/>
            <w:noWrap/>
            <w:vAlign w:val="bottom"/>
            <w:hideMark/>
          </w:tcPr>
          <w:p w14:paraId="04758686"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-5.23 (-6.85, -3.62)</w:t>
            </w:r>
          </w:p>
        </w:tc>
        <w:tc>
          <w:tcPr>
            <w:tcW w:w="0" w:type="auto"/>
            <w:tcBorders>
              <w:top w:val="nil"/>
              <w:left w:val="nil"/>
              <w:bottom w:val="single" w:sz="4" w:space="0" w:color="auto"/>
              <w:right w:val="nil"/>
            </w:tcBorders>
            <w:shd w:val="clear" w:color="auto" w:fill="auto"/>
            <w:noWrap/>
            <w:vAlign w:val="bottom"/>
            <w:hideMark/>
          </w:tcPr>
          <w:p w14:paraId="2BB676E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-0.32 (0.22, 0.42)</w:t>
            </w:r>
          </w:p>
        </w:tc>
        <w:tc>
          <w:tcPr>
            <w:tcW w:w="0" w:type="auto"/>
            <w:tcBorders>
              <w:top w:val="nil"/>
              <w:left w:val="nil"/>
              <w:bottom w:val="single" w:sz="4" w:space="0" w:color="auto"/>
              <w:right w:val="nil"/>
            </w:tcBorders>
            <w:shd w:val="clear" w:color="auto" w:fill="auto"/>
            <w:noWrap/>
            <w:vAlign w:val="bottom"/>
            <w:hideMark/>
          </w:tcPr>
          <w:p w14:paraId="11FC6CEA"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single" w:sz="4" w:space="0" w:color="auto"/>
              <w:right w:val="nil"/>
            </w:tcBorders>
            <w:shd w:val="clear" w:color="auto" w:fill="auto"/>
            <w:noWrap/>
            <w:vAlign w:val="bottom"/>
            <w:hideMark/>
          </w:tcPr>
          <w:p w14:paraId="1BEAFD30" w14:textId="77777777" w:rsidR="006A57F8" w:rsidRPr="00505683" w:rsidRDefault="006A57F8" w:rsidP="006A57F8">
            <w:pPr>
              <w:spacing w:after="0" w:line="360" w:lineRule="auto"/>
              <w:jc w:val="center"/>
              <w:rPr>
                <w:rFonts w:eastAsia="Times New Roman" w:cs="Times New Roman"/>
                <w:b/>
                <w:bCs/>
                <w:sz w:val="20"/>
                <w:szCs w:val="20"/>
                <w:lang w:eastAsia="fi-FI"/>
              </w:rPr>
            </w:pPr>
          </w:p>
        </w:tc>
        <w:tc>
          <w:tcPr>
            <w:tcW w:w="0" w:type="auto"/>
            <w:tcBorders>
              <w:top w:val="nil"/>
              <w:left w:val="nil"/>
              <w:bottom w:val="single" w:sz="4" w:space="0" w:color="auto"/>
              <w:right w:val="nil"/>
            </w:tcBorders>
            <w:shd w:val="clear" w:color="auto" w:fill="auto"/>
            <w:noWrap/>
            <w:vAlign w:val="bottom"/>
            <w:hideMark/>
          </w:tcPr>
          <w:p w14:paraId="20FFEC6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single" w:sz="4" w:space="0" w:color="auto"/>
              <w:right w:val="nil"/>
            </w:tcBorders>
            <w:shd w:val="clear" w:color="auto" w:fill="auto"/>
            <w:noWrap/>
            <w:vAlign w:val="bottom"/>
            <w:hideMark/>
          </w:tcPr>
          <w:p w14:paraId="151D470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single" w:sz="4" w:space="0" w:color="auto"/>
              <w:right w:val="nil"/>
            </w:tcBorders>
            <w:shd w:val="clear" w:color="auto" w:fill="auto"/>
            <w:noWrap/>
            <w:vAlign w:val="bottom"/>
            <w:hideMark/>
          </w:tcPr>
          <w:p w14:paraId="1F3B551A"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505683" w:rsidRPr="00505683" w14:paraId="73A9D0DE" w14:textId="77777777" w:rsidTr="00505683">
        <w:trPr>
          <w:trHeight w:val="320"/>
        </w:trPr>
        <w:tc>
          <w:tcPr>
            <w:tcW w:w="0" w:type="auto"/>
            <w:tcBorders>
              <w:top w:val="single" w:sz="4" w:space="0" w:color="auto"/>
              <w:left w:val="nil"/>
              <w:bottom w:val="single" w:sz="4" w:space="0" w:color="auto"/>
              <w:right w:val="nil"/>
            </w:tcBorders>
            <w:shd w:val="clear" w:color="auto" w:fill="auto"/>
            <w:noWrap/>
            <w:vAlign w:val="bottom"/>
          </w:tcPr>
          <w:p w14:paraId="1C33C1B8" w14:textId="5727A68D" w:rsidR="00505683" w:rsidRPr="00505683" w:rsidRDefault="00505683" w:rsidP="006A57F8">
            <w:pPr>
              <w:spacing w:after="0" w:line="360" w:lineRule="auto"/>
              <w:rPr>
                <w:rFonts w:eastAsia="Times New Roman" w:cs="Times New Roman"/>
                <w:sz w:val="20"/>
                <w:szCs w:val="20"/>
                <w:lang w:val="en-US" w:eastAsia="fi-FI"/>
              </w:rPr>
            </w:pPr>
            <w:r w:rsidRPr="00505683">
              <w:rPr>
                <w:rFonts w:eastAsia="Times New Roman" w:cs="Times New Roman"/>
                <w:b/>
                <w:bCs/>
                <w:sz w:val="20"/>
                <w:szCs w:val="20"/>
                <w:lang w:val="en-US" w:eastAsia="fi-FI"/>
              </w:rPr>
              <w:lastRenderedPageBreak/>
              <w:t>Supplementary Table 4</w:t>
            </w:r>
            <w:r>
              <w:rPr>
                <w:rFonts w:eastAsia="Times New Roman" w:cs="Times New Roman"/>
                <w:b/>
                <w:bCs/>
                <w:sz w:val="20"/>
                <w:szCs w:val="20"/>
                <w:lang w:val="en-US" w:eastAsia="fi-FI"/>
              </w:rPr>
              <w:t xml:space="preserve"> (continued)</w:t>
            </w:r>
            <w:r w:rsidRPr="00505683">
              <w:rPr>
                <w:rFonts w:eastAsia="Times New Roman" w:cs="Times New Roman"/>
                <w:b/>
                <w:bCs/>
                <w:sz w:val="20"/>
                <w:szCs w:val="20"/>
                <w:lang w:val="en-US" w:eastAsia="fi-FI"/>
              </w:rPr>
              <w:t>.</w:t>
            </w:r>
          </w:p>
        </w:tc>
        <w:tc>
          <w:tcPr>
            <w:tcW w:w="0" w:type="auto"/>
            <w:tcBorders>
              <w:top w:val="single" w:sz="4" w:space="0" w:color="auto"/>
              <w:left w:val="nil"/>
              <w:bottom w:val="single" w:sz="4" w:space="0" w:color="auto"/>
              <w:right w:val="nil"/>
            </w:tcBorders>
            <w:shd w:val="clear" w:color="auto" w:fill="auto"/>
            <w:noWrap/>
            <w:vAlign w:val="bottom"/>
          </w:tcPr>
          <w:p w14:paraId="089B833E"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single" w:sz="4" w:space="0" w:color="auto"/>
              <w:right w:val="nil"/>
            </w:tcBorders>
            <w:shd w:val="clear" w:color="auto" w:fill="auto"/>
            <w:noWrap/>
            <w:vAlign w:val="bottom"/>
          </w:tcPr>
          <w:p w14:paraId="51069B5E"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single" w:sz="4" w:space="0" w:color="auto"/>
              <w:right w:val="nil"/>
            </w:tcBorders>
            <w:shd w:val="clear" w:color="auto" w:fill="auto"/>
            <w:noWrap/>
            <w:vAlign w:val="bottom"/>
          </w:tcPr>
          <w:p w14:paraId="058347AF"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single" w:sz="4" w:space="0" w:color="auto"/>
              <w:right w:val="nil"/>
            </w:tcBorders>
            <w:shd w:val="clear" w:color="auto" w:fill="auto"/>
            <w:noWrap/>
            <w:vAlign w:val="bottom"/>
          </w:tcPr>
          <w:p w14:paraId="1861B295"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single" w:sz="4" w:space="0" w:color="auto"/>
              <w:right w:val="nil"/>
            </w:tcBorders>
            <w:shd w:val="clear" w:color="auto" w:fill="auto"/>
            <w:noWrap/>
            <w:vAlign w:val="bottom"/>
          </w:tcPr>
          <w:p w14:paraId="770CC5D5"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single" w:sz="4" w:space="0" w:color="auto"/>
              <w:right w:val="nil"/>
            </w:tcBorders>
            <w:shd w:val="clear" w:color="auto" w:fill="auto"/>
            <w:noWrap/>
            <w:vAlign w:val="bottom"/>
          </w:tcPr>
          <w:p w14:paraId="400E7610"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single" w:sz="4" w:space="0" w:color="auto"/>
              <w:right w:val="nil"/>
            </w:tcBorders>
            <w:shd w:val="clear" w:color="auto" w:fill="auto"/>
            <w:noWrap/>
            <w:vAlign w:val="bottom"/>
          </w:tcPr>
          <w:p w14:paraId="05D41D0E" w14:textId="77777777" w:rsidR="00505683" w:rsidRPr="00505683" w:rsidRDefault="00505683"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single" w:sz="4" w:space="0" w:color="auto"/>
              <w:right w:val="nil"/>
            </w:tcBorders>
            <w:shd w:val="clear" w:color="auto" w:fill="auto"/>
            <w:noWrap/>
            <w:vAlign w:val="bottom"/>
          </w:tcPr>
          <w:p w14:paraId="356B6260" w14:textId="77777777" w:rsidR="00505683" w:rsidRPr="00505683" w:rsidRDefault="00505683" w:rsidP="006A57F8">
            <w:pPr>
              <w:spacing w:after="0" w:line="360" w:lineRule="auto"/>
              <w:jc w:val="center"/>
              <w:rPr>
                <w:rFonts w:eastAsia="Times New Roman" w:cs="Times New Roman"/>
                <w:sz w:val="20"/>
                <w:szCs w:val="20"/>
                <w:lang w:eastAsia="fi-FI"/>
              </w:rPr>
            </w:pPr>
          </w:p>
        </w:tc>
      </w:tr>
      <w:tr w:rsidR="006A57F8" w:rsidRPr="00505683" w14:paraId="344BEABF" w14:textId="77777777" w:rsidTr="00505683">
        <w:trPr>
          <w:trHeight w:val="320"/>
        </w:trPr>
        <w:tc>
          <w:tcPr>
            <w:tcW w:w="0" w:type="auto"/>
            <w:tcBorders>
              <w:top w:val="single" w:sz="4" w:space="0" w:color="auto"/>
              <w:left w:val="nil"/>
              <w:bottom w:val="nil"/>
              <w:right w:val="nil"/>
            </w:tcBorders>
            <w:shd w:val="clear" w:color="auto" w:fill="auto"/>
            <w:noWrap/>
            <w:vAlign w:val="bottom"/>
            <w:hideMark/>
          </w:tcPr>
          <w:p w14:paraId="28FAF7EB" w14:textId="77777777" w:rsidR="006A57F8" w:rsidRPr="00505683" w:rsidRDefault="006A57F8" w:rsidP="006A57F8">
            <w:pPr>
              <w:spacing w:after="0" w:line="360" w:lineRule="auto"/>
              <w:rPr>
                <w:rFonts w:eastAsia="Times New Roman" w:cs="Times New Roman"/>
                <w:sz w:val="20"/>
                <w:szCs w:val="20"/>
                <w:lang w:val="en-US" w:eastAsia="fi-FI"/>
              </w:rPr>
            </w:pPr>
            <w:r w:rsidRPr="00505683">
              <w:rPr>
                <w:rFonts w:eastAsia="Times New Roman" w:cs="Times New Roman"/>
                <w:sz w:val="20"/>
                <w:szCs w:val="20"/>
                <w:lang w:val="en-US" w:eastAsia="fi-FI"/>
              </w:rPr>
              <w:t>Substance use during early pregnancy</w:t>
            </w:r>
            <w:r w:rsidRPr="00505683">
              <w:rPr>
                <w:rFonts w:eastAsia="Times New Roman" w:cs="Times New Roman"/>
                <w:sz w:val="20"/>
                <w:szCs w:val="20"/>
                <w:vertAlign w:val="superscript"/>
                <w:lang w:val="en-US" w:eastAsia="fi-FI"/>
              </w:rPr>
              <w:t>a)</w:t>
            </w:r>
          </w:p>
        </w:tc>
        <w:tc>
          <w:tcPr>
            <w:tcW w:w="0" w:type="auto"/>
            <w:tcBorders>
              <w:top w:val="single" w:sz="4" w:space="0" w:color="auto"/>
              <w:left w:val="nil"/>
              <w:bottom w:val="nil"/>
              <w:right w:val="nil"/>
            </w:tcBorders>
            <w:shd w:val="clear" w:color="auto" w:fill="auto"/>
            <w:noWrap/>
            <w:vAlign w:val="bottom"/>
            <w:hideMark/>
          </w:tcPr>
          <w:p w14:paraId="3F05CD8F"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5737</w:t>
            </w:r>
          </w:p>
        </w:tc>
        <w:tc>
          <w:tcPr>
            <w:tcW w:w="0" w:type="auto"/>
            <w:tcBorders>
              <w:top w:val="single" w:sz="4" w:space="0" w:color="auto"/>
              <w:left w:val="nil"/>
              <w:bottom w:val="nil"/>
              <w:right w:val="nil"/>
            </w:tcBorders>
            <w:shd w:val="clear" w:color="auto" w:fill="auto"/>
            <w:noWrap/>
            <w:vAlign w:val="bottom"/>
            <w:hideMark/>
          </w:tcPr>
          <w:p w14:paraId="5CABC2F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nil"/>
              <w:right w:val="nil"/>
            </w:tcBorders>
            <w:shd w:val="clear" w:color="auto" w:fill="auto"/>
            <w:noWrap/>
            <w:vAlign w:val="bottom"/>
            <w:hideMark/>
          </w:tcPr>
          <w:p w14:paraId="4463334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nil"/>
              <w:right w:val="nil"/>
            </w:tcBorders>
            <w:shd w:val="clear" w:color="auto" w:fill="auto"/>
            <w:noWrap/>
            <w:vAlign w:val="bottom"/>
            <w:hideMark/>
          </w:tcPr>
          <w:p w14:paraId="2CB40C4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nil"/>
              <w:right w:val="nil"/>
            </w:tcBorders>
            <w:shd w:val="clear" w:color="auto" w:fill="auto"/>
            <w:noWrap/>
            <w:vAlign w:val="bottom"/>
            <w:hideMark/>
          </w:tcPr>
          <w:p w14:paraId="1248E56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415</w:t>
            </w:r>
          </w:p>
        </w:tc>
        <w:tc>
          <w:tcPr>
            <w:tcW w:w="0" w:type="auto"/>
            <w:tcBorders>
              <w:top w:val="single" w:sz="4" w:space="0" w:color="auto"/>
              <w:left w:val="nil"/>
              <w:bottom w:val="nil"/>
              <w:right w:val="nil"/>
            </w:tcBorders>
            <w:shd w:val="clear" w:color="auto" w:fill="auto"/>
            <w:noWrap/>
            <w:vAlign w:val="bottom"/>
            <w:hideMark/>
          </w:tcPr>
          <w:p w14:paraId="11965F5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nil"/>
              <w:right w:val="nil"/>
            </w:tcBorders>
            <w:shd w:val="clear" w:color="auto" w:fill="auto"/>
            <w:noWrap/>
            <w:vAlign w:val="bottom"/>
            <w:hideMark/>
          </w:tcPr>
          <w:p w14:paraId="50D35C4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single" w:sz="4" w:space="0" w:color="auto"/>
              <w:left w:val="nil"/>
              <w:bottom w:val="nil"/>
              <w:right w:val="nil"/>
            </w:tcBorders>
            <w:shd w:val="clear" w:color="auto" w:fill="auto"/>
            <w:noWrap/>
            <w:vAlign w:val="bottom"/>
            <w:hideMark/>
          </w:tcPr>
          <w:p w14:paraId="5788C073"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41E2EE60" w14:textId="77777777" w:rsidTr="006A57F8">
        <w:trPr>
          <w:trHeight w:val="290"/>
        </w:trPr>
        <w:tc>
          <w:tcPr>
            <w:tcW w:w="0" w:type="auto"/>
            <w:tcBorders>
              <w:top w:val="nil"/>
              <w:left w:val="nil"/>
              <w:bottom w:val="nil"/>
              <w:right w:val="nil"/>
            </w:tcBorders>
            <w:shd w:val="clear" w:color="auto" w:fill="auto"/>
            <w:noWrap/>
            <w:vAlign w:val="bottom"/>
            <w:hideMark/>
          </w:tcPr>
          <w:p w14:paraId="5F797B99"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No</w:t>
            </w:r>
          </w:p>
        </w:tc>
        <w:tc>
          <w:tcPr>
            <w:tcW w:w="0" w:type="auto"/>
            <w:tcBorders>
              <w:top w:val="nil"/>
              <w:left w:val="nil"/>
              <w:bottom w:val="nil"/>
              <w:right w:val="nil"/>
            </w:tcBorders>
            <w:shd w:val="clear" w:color="auto" w:fill="auto"/>
            <w:noWrap/>
            <w:vAlign w:val="bottom"/>
            <w:hideMark/>
          </w:tcPr>
          <w:p w14:paraId="52879118"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5D630D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751D84B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87A73E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CBCF03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758F1A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0A3C8FC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064B0E4"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6421BAC6" w14:textId="77777777" w:rsidTr="006A57F8">
        <w:trPr>
          <w:trHeight w:val="290"/>
        </w:trPr>
        <w:tc>
          <w:tcPr>
            <w:tcW w:w="0" w:type="auto"/>
            <w:tcBorders>
              <w:top w:val="nil"/>
              <w:left w:val="nil"/>
              <w:bottom w:val="nil"/>
              <w:right w:val="nil"/>
            </w:tcBorders>
            <w:shd w:val="clear" w:color="auto" w:fill="auto"/>
            <w:noWrap/>
            <w:vAlign w:val="bottom"/>
            <w:hideMark/>
          </w:tcPr>
          <w:p w14:paraId="39DFA0A8"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Yes</w:t>
            </w:r>
          </w:p>
        </w:tc>
        <w:tc>
          <w:tcPr>
            <w:tcW w:w="0" w:type="auto"/>
            <w:tcBorders>
              <w:top w:val="nil"/>
              <w:left w:val="nil"/>
              <w:bottom w:val="nil"/>
              <w:right w:val="nil"/>
            </w:tcBorders>
            <w:shd w:val="clear" w:color="auto" w:fill="auto"/>
            <w:noWrap/>
            <w:vAlign w:val="bottom"/>
            <w:hideMark/>
          </w:tcPr>
          <w:p w14:paraId="53232752"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6A849E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0.21 (-0.65, 1.08)</w:t>
            </w:r>
          </w:p>
        </w:tc>
        <w:tc>
          <w:tcPr>
            <w:tcW w:w="0" w:type="auto"/>
            <w:tcBorders>
              <w:top w:val="nil"/>
              <w:left w:val="nil"/>
              <w:bottom w:val="nil"/>
              <w:right w:val="nil"/>
            </w:tcBorders>
            <w:shd w:val="clear" w:color="auto" w:fill="auto"/>
            <w:noWrap/>
            <w:vAlign w:val="bottom"/>
            <w:hideMark/>
          </w:tcPr>
          <w:p w14:paraId="0128305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0.01 (-0.04, 0.07)</w:t>
            </w:r>
          </w:p>
        </w:tc>
        <w:tc>
          <w:tcPr>
            <w:tcW w:w="0" w:type="auto"/>
            <w:tcBorders>
              <w:top w:val="nil"/>
              <w:left w:val="nil"/>
              <w:bottom w:val="nil"/>
              <w:right w:val="nil"/>
            </w:tcBorders>
            <w:shd w:val="clear" w:color="auto" w:fill="auto"/>
            <w:noWrap/>
            <w:vAlign w:val="bottom"/>
            <w:hideMark/>
          </w:tcPr>
          <w:p w14:paraId="7DD2172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.63</w:t>
            </w:r>
          </w:p>
        </w:tc>
        <w:tc>
          <w:tcPr>
            <w:tcW w:w="0" w:type="auto"/>
            <w:tcBorders>
              <w:top w:val="nil"/>
              <w:left w:val="nil"/>
              <w:bottom w:val="nil"/>
              <w:right w:val="nil"/>
            </w:tcBorders>
            <w:shd w:val="clear" w:color="auto" w:fill="auto"/>
            <w:noWrap/>
            <w:vAlign w:val="bottom"/>
            <w:hideMark/>
          </w:tcPr>
          <w:p w14:paraId="7FCFCFF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26A528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-0.97 (-4.17, 2.23)</w:t>
            </w:r>
          </w:p>
        </w:tc>
        <w:tc>
          <w:tcPr>
            <w:tcW w:w="0" w:type="auto"/>
            <w:tcBorders>
              <w:top w:val="nil"/>
              <w:left w:val="nil"/>
              <w:bottom w:val="nil"/>
              <w:right w:val="nil"/>
            </w:tcBorders>
            <w:shd w:val="clear" w:color="auto" w:fill="auto"/>
            <w:noWrap/>
            <w:vAlign w:val="bottom"/>
            <w:hideMark/>
          </w:tcPr>
          <w:p w14:paraId="23EC10F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-0.07 (-0.31, 0.16)</w:t>
            </w:r>
          </w:p>
        </w:tc>
        <w:tc>
          <w:tcPr>
            <w:tcW w:w="0" w:type="auto"/>
            <w:tcBorders>
              <w:top w:val="nil"/>
              <w:left w:val="nil"/>
              <w:bottom w:val="nil"/>
              <w:right w:val="nil"/>
            </w:tcBorders>
            <w:shd w:val="clear" w:color="auto" w:fill="auto"/>
            <w:noWrap/>
            <w:vAlign w:val="bottom"/>
            <w:hideMark/>
          </w:tcPr>
          <w:p w14:paraId="3254392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.55</w:t>
            </w:r>
          </w:p>
        </w:tc>
      </w:tr>
      <w:tr w:rsidR="006A57F8" w:rsidRPr="00505683" w14:paraId="379BD272" w14:textId="77777777" w:rsidTr="006A57F8">
        <w:trPr>
          <w:trHeight w:val="320"/>
        </w:trPr>
        <w:tc>
          <w:tcPr>
            <w:tcW w:w="0" w:type="auto"/>
            <w:tcBorders>
              <w:top w:val="nil"/>
              <w:left w:val="nil"/>
              <w:bottom w:val="nil"/>
              <w:right w:val="nil"/>
            </w:tcBorders>
            <w:shd w:val="clear" w:color="auto" w:fill="auto"/>
            <w:noWrap/>
            <w:vAlign w:val="bottom"/>
            <w:hideMark/>
          </w:tcPr>
          <w:p w14:paraId="7D0738CF" w14:textId="77777777" w:rsidR="006A57F8" w:rsidRPr="00505683" w:rsidRDefault="006A57F8" w:rsidP="006A57F8">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Hypertensive disorders during pregnancy</w:t>
            </w:r>
            <w:r w:rsidRPr="00505683">
              <w:rPr>
                <w:rFonts w:eastAsia="Times New Roman" w:cs="Times New Roman"/>
                <w:color w:val="000000"/>
                <w:sz w:val="20"/>
                <w:szCs w:val="20"/>
                <w:vertAlign w:val="superscript"/>
                <w:lang w:eastAsia="fi-FI"/>
              </w:rPr>
              <w:t>b)</w:t>
            </w:r>
          </w:p>
        </w:tc>
        <w:tc>
          <w:tcPr>
            <w:tcW w:w="0" w:type="auto"/>
            <w:tcBorders>
              <w:top w:val="nil"/>
              <w:left w:val="nil"/>
              <w:bottom w:val="nil"/>
              <w:right w:val="nil"/>
            </w:tcBorders>
            <w:shd w:val="clear" w:color="auto" w:fill="auto"/>
            <w:noWrap/>
            <w:vAlign w:val="bottom"/>
            <w:hideMark/>
          </w:tcPr>
          <w:p w14:paraId="191B5935" w14:textId="77777777" w:rsidR="006A57F8" w:rsidRPr="00505683" w:rsidRDefault="006A57F8" w:rsidP="006A57F8">
            <w:pPr>
              <w:spacing w:after="0" w:line="360" w:lineRule="auto"/>
              <w:rPr>
                <w:rFonts w:eastAsia="Times New Roman" w:cs="Times New Roman"/>
                <w:color w:val="000000"/>
                <w:sz w:val="20"/>
                <w:szCs w:val="20"/>
                <w:lang w:eastAsia="fi-FI"/>
              </w:rPr>
            </w:pPr>
          </w:p>
        </w:tc>
        <w:tc>
          <w:tcPr>
            <w:tcW w:w="0" w:type="auto"/>
            <w:tcBorders>
              <w:top w:val="nil"/>
              <w:left w:val="nil"/>
              <w:bottom w:val="nil"/>
              <w:right w:val="nil"/>
            </w:tcBorders>
            <w:shd w:val="clear" w:color="auto" w:fill="auto"/>
            <w:noWrap/>
            <w:vAlign w:val="bottom"/>
            <w:hideMark/>
          </w:tcPr>
          <w:p w14:paraId="493A116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N/A</w:t>
            </w:r>
          </w:p>
        </w:tc>
        <w:tc>
          <w:tcPr>
            <w:tcW w:w="0" w:type="auto"/>
            <w:tcBorders>
              <w:top w:val="nil"/>
              <w:left w:val="nil"/>
              <w:bottom w:val="nil"/>
              <w:right w:val="nil"/>
            </w:tcBorders>
            <w:shd w:val="clear" w:color="auto" w:fill="auto"/>
            <w:noWrap/>
            <w:vAlign w:val="bottom"/>
            <w:hideMark/>
          </w:tcPr>
          <w:p w14:paraId="53BAA3B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A28652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ABD345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420</w:t>
            </w:r>
          </w:p>
        </w:tc>
        <w:tc>
          <w:tcPr>
            <w:tcW w:w="0" w:type="auto"/>
            <w:tcBorders>
              <w:top w:val="nil"/>
              <w:left w:val="nil"/>
              <w:bottom w:val="nil"/>
              <w:right w:val="nil"/>
            </w:tcBorders>
            <w:shd w:val="clear" w:color="auto" w:fill="auto"/>
            <w:noWrap/>
            <w:vAlign w:val="bottom"/>
            <w:hideMark/>
          </w:tcPr>
          <w:p w14:paraId="078D45F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1C2118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D288C51"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5E09AA03" w14:textId="77777777" w:rsidTr="006A57F8">
        <w:trPr>
          <w:trHeight w:val="290"/>
        </w:trPr>
        <w:tc>
          <w:tcPr>
            <w:tcW w:w="0" w:type="auto"/>
            <w:tcBorders>
              <w:top w:val="nil"/>
              <w:left w:val="nil"/>
              <w:bottom w:val="nil"/>
              <w:right w:val="nil"/>
            </w:tcBorders>
            <w:shd w:val="clear" w:color="auto" w:fill="auto"/>
            <w:noWrap/>
            <w:vAlign w:val="bottom"/>
            <w:hideMark/>
          </w:tcPr>
          <w:p w14:paraId="6FE54324"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No</w:t>
            </w:r>
          </w:p>
        </w:tc>
        <w:tc>
          <w:tcPr>
            <w:tcW w:w="0" w:type="auto"/>
            <w:tcBorders>
              <w:top w:val="nil"/>
              <w:left w:val="nil"/>
              <w:bottom w:val="nil"/>
              <w:right w:val="nil"/>
            </w:tcBorders>
            <w:shd w:val="clear" w:color="auto" w:fill="auto"/>
            <w:noWrap/>
            <w:vAlign w:val="bottom"/>
            <w:hideMark/>
          </w:tcPr>
          <w:p w14:paraId="494DB337"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4E117A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A543C6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C9D1440"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11ED23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67432B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12CA9E67"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22B9BEE"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196D678" w14:textId="77777777" w:rsidTr="006A57F8">
        <w:trPr>
          <w:trHeight w:val="290"/>
        </w:trPr>
        <w:tc>
          <w:tcPr>
            <w:tcW w:w="0" w:type="auto"/>
            <w:tcBorders>
              <w:top w:val="nil"/>
              <w:left w:val="nil"/>
              <w:bottom w:val="nil"/>
              <w:right w:val="nil"/>
            </w:tcBorders>
            <w:shd w:val="clear" w:color="auto" w:fill="auto"/>
            <w:noWrap/>
            <w:vAlign w:val="bottom"/>
            <w:hideMark/>
          </w:tcPr>
          <w:p w14:paraId="33CC29E8"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Yes</w:t>
            </w:r>
          </w:p>
        </w:tc>
        <w:tc>
          <w:tcPr>
            <w:tcW w:w="0" w:type="auto"/>
            <w:tcBorders>
              <w:top w:val="nil"/>
              <w:left w:val="nil"/>
              <w:bottom w:val="nil"/>
              <w:right w:val="nil"/>
            </w:tcBorders>
            <w:shd w:val="clear" w:color="auto" w:fill="auto"/>
            <w:noWrap/>
            <w:vAlign w:val="bottom"/>
            <w:hideMark/>
          </w:tcPr>
          <w:p w14:paraId="3A707A94"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81B5CA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CBF3BA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F614C1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2B0EBF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8585172"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-0.89 (-3.66, 1.88)</w:t>
            </w:r>
          </w:p>
        </w:tc>
        <w:tc>
          <w:tcPr>
            <w:tcW w:w="0" w:type="auto"/>
            <w:tcBorders>
              <w:top w:val="nil"/>
              <w:left w:val="nil"/>
              <w:bottom w:val="nil"/>
              <w:right w:val="nil"/>
            </w:tcBorders>
            <w:shd w:val="clear" w:color="auto" w:fill="auto"/>
            <w:noWrap/>
            <w:vAlign w:val="bottom"/>
            <w:hideMark/>
          </w:tcPr>
          <w:p w14:paraId="4F39548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-0.07 (-0.27, 0.14)</w:t>
            </w:r>
          </w:p>
        </w:tc>
        <w:tc>
          <w:tcPr>
            <w:tcW w:w="0" w:type="auto"/>
            <w:tcBorders>
              <w:top w:val="nil"/>
              <w:left w:val="nil"/>
              <w:bottom w:val="nil"/>
              <w:right w:val="nil"/>
            </w:tcBorders>
            <w:shd w:val="clear" w:color="auto" w:fill="auto"/>
            <w:noWrap/>
            <w:vAlign w:val="bottom"/>
            <w:hideMark/>
          </w:tcPr>
          <w:p w14:paraId="656CFF9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.53</w:t>
            </w:r>
          </w:p>
        </w:tc>
      </w:tr>
      <w:tr w:rsidR="006A57F8" w:rsidRPr="00505683" w14:paraId="172AA081" w14:textId="77777777" w:rsidTr="006A57F8">
        <w:trPr>
          <w:trHeight w:val="320"/>
        </w:trPr>
        <w:tc>
          <w:tcPr>
            <w:tcW w:w="0" w:type="auto"/>
            <w:tcBorders>
              <w:top w:val="nil"/>
              <w:left w:val="nil"/>
              <w:bottom w:val="nil"/>
              <w:right w:val="nil"/>
            </w:tcBorders>
            <w:shd w:val="clear" w:color="auto" w:fill="auto"/>
            <w:noWrap/>
            <w:vAlign w:val="bottom"/>
            <w:hideMark/>
          </w:tcPr>
          <w:p w14:paraId="32AE886B"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Depressive symptoms</w:t>
            </w:r>
            <w:r w:rsidRPr="00505683">
              <w:rPr>
                <w:rFonts w:eastAsia="Times New Roman" w:cs="Times New Roman"/>
                <w:sz w:val="20"/>
                <w:szCs w:val="20"/>
                <w:vertAlign w:val="superscript"/>
                <w:lang w:eastAsia="fi-FI"/>
              </w:rPr>
              <w:t>c)</w:t>
            </w:r>
          </w:p>
        </w:tc>
        <w:tc>
          <w:tcPr>
            <w:tcW w:w="0" w:type="auto"/>
            <w:tcBorders>
              <w:top w:val="nil"/>
              <w:left w:val="nil"/>
              <w:bottom w:val="nil"/>
              <w:right w:val="nil"/>
            </w:tcBorders>
            <w:shd w:val="clear" w:color="auto" w:fill="auto"/>
            <w:noWrap/>
            <w:vAlign w:val="bottom"/>
            <w:hideMark/>
          </w:tcPr>
          <w:p w14:paraId="6CB44E01"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C21741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A6FC71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D3669D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B865F4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D02E7D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385C96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E8D20A8"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45C52210" w14:textId="77777777" w:rsidTr="006A57F8">
        <w:trPr>
          <w:trHeight w:val="290"/>
        </w:trPr>
        <w:tc>
          <w:tcPr>
            <w:tcW w:w="0" w:type="auto"/>
            <w:tcBorders>
              <w:top w:val="nil"/>
              <w:left w:val="nil"/>
              <w:bottom w:val="nil"/>
              <w:right w:val="nil"/>
            </w:tcBorders>
            <w:shd w:val="clear" w:color="auto" w:fill="auto"/>
            <w:vAlign w:val="bottom"/>
            <w:hideMark/>
          </w:tcPr>
          <w:p w14:paraId="595C35AD"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During pregnancy</w:t>
            </w:r>
          </w:p>
        </w:tc>
        <w:tc>
          <w:tcPr>
            <w:tcW w:w="0" w:type="auto"/>
            <w:tcBorders>
              <w:top w:val="nil"/>
              <w:left w:val="nil"/>
              <w:bottom w:val="nil"/>
              <w:right w:val="nil"/>
            </w:tcBorders>
            <w:shd w:val="clear" w:color="auto" w:fill="auto"/>
            <w:noWrap/>
            <w:vAlign w:val="bottom"/>
            <w:hideMark/>
          </w:tcPr>
          <w:p w14:paraId="41840C42"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5682</w:t>
            </w:r>
          </w:p>
        </w:tc>
        <w:tc>
          <w:tcPr>
            <w:tcW w:w="0" w:type="auto"/>
            <w:tcBorders>
              <w:top w:val="nil"/>
              <w:left w:val="nil"/>
              <w:bottom w:val="nil"/>
              <w:right w:val="nil"/>
            </w:tcBorders>
            <w:shd w:val="clear" w:color="auto" w:fill="auto"/>
            <w:noWrap/>
            <w:vAlign w:val="bottom"/>
            <w:hideMark/>
          </w:tcPr>
          <w:p w14:paraId="01D714B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-1.64 (-2.07, -1.22)</w:t>
            </w:r>
          </w:p>
        </w:tc>
        <w:tc>
          <w:tcPr>
            <w:tcW w:w="0" w:type="auto"/>
            <w:tcBorders>
              <w:top w:val="nil"/>
              <w:left w:val="nil"/>
              <w:bottom w:val="nil"/>
              <w:right w:val="nil"/>
            </w:tcBorders>
            <w:shd w:val="clear" w:color="auto" w:fill="auto"/>
            <w:noWrap/>
            <w:vAlign w:val="bottom"/>
            <w:hideMark/>
          </w:tcPr>
          <w:p w14:paraId="3342C165"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-0.10 (-0.13, -0.07)</w:t>
            </w:r>
          </w:p>
        </w:tc>
        <w:tc>
          <w:tcPr>
            <w:tcW w:w="0" w:type="auto"/>
            <w:tcBorders>
              <w:top w:val="nil"/>
              <w:left w:val="nil"/>
              <w:bottom w:val="nil"/>
              <w:right w:val="nil"/>
            </w:tcBorders>
            <w:shd w:val="clear" w:color="auto" w:fill="auto"/>
            <w:noWrap/>
            <w:vAlign w:val="bottom"/>
            <w:hideMark/>
          </w:tcPr>
          <w:p w14:paraId="2301FE6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1E89CDE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420</w:t>
            </w:r>
          </w:p>
        </w:tc>
        <w:tc>
          <w:tcPr>
            <w:tcW w:w="0" w:type="auto"/>
            <w:tcBorders>
              <w:top w:val="nil"/>
              <w:left w:val="nil"/>
              <w:bottom w:val="nil"/>
              <w:right w:val="nil"/>
            </w:tcBorders>
            <w:shd w:val="clear" w:color="auto" w:fill="auto"/>
            <w:noWrap/>
            <w:vAlign w:val="bottom"/>
            <w:hideMark/>
          </w:tcPr>
          <w:p w14:paraId="27ACBC8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-0.54 (-1.83, 0.75)</w:t>
            </w:r>
          </w:p>
        </w:tc>
        <w:tc>
          <w:tcPr>
            <w:tcW w:w="0" w:type="auto"/>
            <w:tcBorders>
              <w:top w:val="nil"/>
              <w:left w:val="nil"/>
              <w:bottom w:val="nil"/>
              <w:right w:val="nil"/>
            </w:tcBorders>
            <w:shd w:val="clear" w:color="auto" w:fill="auto"/>
            <w:noWrap/>
            <w:vAlign w:val="bottom"/>
            <w:hideMark/>
          </w:tcPr>
          <w:p w14:paraId="28C98E4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-0.04 (-0.14, 0.06)</w:t>
            </w:r>
          </w:p>
        </w:tc>
        <w:tc>
          <w:tcPr>
            <w:tcW w:w="0" w:type="auto"/>
            <w:tcBorders>
              <w:top w:val="nil"/>
              <w:left w:val="nil"/>
              <w:bottom w:val="nil"/>
              <w:right w:val="nil"/>
            </w:tcBorders>
            <w:shd w:val="clear" w:color="auto" w:fill="auto"/>
            <w:noWrap/>
            <w:vAlign w:val="bottom"/>
            <w:hideMark/>
          </w:tcPr>
          <w:p w14:paraId="57648167"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.41</w:t>
            </w:r>
          </w:p>
        </w:tc>
      </w:tr>
      <w:tr w:rsidR="006A57F8" w:rsidRPr="00505683" w14:paraId="6FC5298F" w14:textId="77777777" w:rsidTr="006A57F8">
        <w:trPr>
          <w:trHeight w:val="290"/>
        </w:trPr>
        <w:tc>
          <w:tcPr>
            <w:tcW w:w="0" w:type="auto"/>
            <w:tcBorders>
              <w:top w:val="nil"/>
              <w:left w:val="nil"/>
              <w:bottom w:val="nil"/>
              <w:right w:val="nil"/>
            </w:tcBorders>
            <w:shd w:val="clear" w:color="auto" w:fill="auto"/>
            <w:vAlign w:val="bottom"/>
            <w:hideMark/>
          </w:tcPr>
          <w:p w14:paraId="36B88AE4"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After pregnancy</w:t>
            </w:r>
          </w:p>
        </w:tc>
        <w:tc>
          <w:tcPr>
            <w:tcW w:w="0" w:type="auto"/>
            <w:tcBorders>
              <w:top w:val="nil"/>
              <w:left w:val="nil"/>
              <w:bottom w:val="nil"/>
              <w:right w:val="nil"/>
            </w:tcBorders>
            <w:shd w:val="clear" w:color="auto" w:fill="auto"/>
            <w:noWrap/>
            <w:vAlign w:val="bottom"/>
            <w:hideMark/>
          </w:tcPr>
          <w:p w14:paraId="60B526D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5512</w:t>
            </w:r>
          </w:p>
        </w:tc>
        <w:tc>
          <w:tcPr>
            <w:tcW w:w="0" w:type="auto"/>
            <w:tcBorders>
              <w:top w:val="nil"/>
              <w:left w:val="nil"/>
              <w:bottom w:val="nil"/>
              <w:right w:val="nil"/>
            </w:tcBorders>
            <w:shd w:val="clear" w:color="auto" w:fill="auto"/>
            <w:noWrap/>
            <w:vAlign w:val="bottom"/>
            <w:hideMark/>
          </w:tcPr>
          <w:p w14:paraId="209EFF8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-0.78 (-1.20, -0.35)</w:t>
            </w:r>
          </w:p>
        </w:tc>
        <w:tc>
          <w:tcPr>
            <w:tcW w:w="0" w:type="auto"/>
            <w:tcBorders>
              <w:top w:val="nil"/>
              <w:left w:val="nil"/>
              <w:bottom w:val="nil"/>
              <w:right w:val="nil"/>
            </w:tcBorders>
            <w:shd w:val="clear" w:color="auto" w:fill="auto"/>
            <w:noWrap/>
            <w:vAlign w:val="bottom"/>
            <w:hideMark/>
          </w:tcPr>
          <w:p w14:paraId="0EBDFBEC"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-0.05 (-0.07, -0.02)</w:t>
            </w:r>
          </w:p>
        </w:tc>
        <w:tc>
          <w:tcPr>
            <w:tcW w:w="0" w:type="auto"/>
            <w:tcBorders>
              <w:top w:val="nil"/>
              <w:left w:val="nil"/>
              <w:bottom w:val="nil"/>
              <w:right w:val="nil"/>
            </w:tcBorders>
            <w:shd w:val="clear" w:color="auto" w:fill="auto"/>
            <w:noWrap/>
            <w:vAlign w:val="bottom"/>
            <w:hideMark/>
          </w:tcPr>
          <w:p w14:paraId="2976355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36E95C0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377</w:t>
            </w:r>
          </w:p>
        </w:tc>
        <w:tc>
          <w:tcPr>
            <w:tcW w:w="0" w:type="auto"/>
            <w:tcBorders>
              <w:top w:val="nil"/>
              <w:left w:val="nil"/>
              <w:bottom w:val="nil"/>
              <w:right w:val="nil"/>
            </w:tcBorders>
            <w:shd w:val="clear" w:color="auto" w:fill="auto"/>
            <w:noWrap/>
            <w:vAlign w:val="bottom"/>
            <w:hideMark/>
          </w:tcPr>
          <w:p w14:paraId="317CDB2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0.05 (-1.31, 1.40)</w:t>
            </w:r>
          </w:p>
        </w:tc>
        <w:tc>
          <w:tcPr>
            <w:tcW w:w="0" w:type="auto"/>
            <w:tcBorders>
              <w:top w:val="nil"/>
              <w:left w:val="nil"/>
              <w:bottom w:val="nil"/>
              <w:right w:val="nil"/>
            </w:tcBorders>
            <w:shd w:val="clear" w:color="auto" w:fill="auto"/>
            <w:noWrap/>
            <w:vAlign w:val="bottom"/>
            <w:hideMark/>
          </w:tcPr>
          <w:p w14:paraId="1DEF3F42"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0.003 (-0.10, 0.10)</w:t>
            </w:r>
          </w:p>
        </w:tc>
        <w:tc>
          <w:tcPr>
            <w:tcW w:w="0" w:type="auto"/>
            <w:tcBorders>
              <w:top w:val="nil"/>
              <w:left w:val="nil"/>
              <w:bottom w:val="nil"/>
              <w:right w:val="nil"/>
            </w:tcBorders>
            <w:shd w:val="clear" w:color="auto" w:fill="auto"/>
            <w:noWrap/>
            <w:vAlign w:val="bottom"/>
            <w:hideMark/>
          </w:tcPr>
          <w:p w14:paraId="7E5A7847"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.95</w:t>
            </w:r>
          </w:p>
        </w:tc>
      </w:tr>
      <w:tr w:rsidR="006A57F8" w:rsidRPr="00505683" w14:paraId="2BE98B45" w14:textId="77777777" w:rsidTr="006A57F8">
        <w:trPr>
          <w:trHeight w:val="320"/>
        </w:trPr>
        <w:tc>
          <w:tcPr>
            <w:tcW w:w="0" w:type="auto"/>
            <w:tcBorders>
              <w:top w:val="nil"/>
              <w:left w:val="nil"/>
              <w:bottom w:val="nil"/>
              <w:right w:val="nil"/>
            </w:tcBorders>
            <w:shd w:val="clear" w:color="auto" w:fill="auto"/>
            <w:vAlign w:val="bottom"/>
            <w:hideMark/>
          </w:tcPr>
          <w:p w14:paraId="79D85732"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Anxiety symptoms</w:t>
            </w:r>
            <w:r w:rsidRPr="00505683">
              <w:rPr>
                <w:rFonts w:eastAsia="Times New Roman" w:cs="Times New Roman"/>
                <w:sz w:val="20"/>
                <w:szCs w:val="20"/>
                <w:vertAlign w:val="superscript"/>
                <w:lang w:eastAsia="fi-FI"/>
              </w:rPr>
              <w:t>d)</w:t>
            </w:r>
          </w:p>
        </w:tc>
        <w:tc>
          <w:tcPr>
            <w:tcW w:w="0" w:type="auto"/>
            <w:tcBorders>
              <w:top w:val="nil"/>
              <w:left w:val="nil"/>
              <w:bottom w:val="nil"/>
              <w:right w:val="nil"/>
            </w:tcBorders>
            <w:shd w:val="clear" w:color="auto" w:fill="auto"/>
            <w:noWrap/>
            <w:vAlign w:val="bottom"/>
            <w:hideMark/>
          </w:tcPr>
          <w:p w14:paraId="7B9609EE"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607D78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5E4882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B47EA6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0F9428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579C9D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C425CE3"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68F22104"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6BF8638B" w14:textId="77777777" w:rsidTr="006A57F8">
        <w:trPr>
          <w:trHeight w:val="290"/>
        </w:trPr>
        <w:tc>
          <w:tcPr>
            <w:tcW w:w="0" w:type="auto"/>
            <w:tcBorders>
              <w:top w:val="nil"/>
              <w:left w:val="nil"/>
              <w:bottom w:val="nil"/>
              <w:right w:val="nil"/>
            </w:tcBorders>
            <w:shd w:val="clear" w:color="auto" w:fill="auto"/>
            <w:vAlign w:val="bottom"/>
            <w:hideMark/>
          </w:tcPr>
          <w:p w14:paraId="3990905D"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During pregnancy</w:t>
            </w:r>
          </w:p>
        </w:tc>
        <w:tc>
          <w:tcPr>
            <w:tcW w:w="0" w:type="auto"/>
            <w:tcBorders>
              <w:top w:val="nil"/>
              <w:left w:val="nil"/>
              <w:bottom w:val="nil"/>
              <w:right w:val="nil"/>
            </w:tcBorders>
            <w:shd w:val="clear" w:color="auto" w:fill="auto"/>
            <w:noWrap/>
            <w:vAlign w:val="bottom"/>
            <w:hideMark/>
          </w:tcPr>
          <w:p w14:paraId="79FEFF65"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5630</w:t>
            </w:r>
          </w:p>
        </w:tc>
        <w:tc>
          <w:tcPr>
            <w:tcW w:w="0" w:type="auto"/>
            <w:tcBorders>
              <w:top w:val="nil"/>
              <w:left w:val="nil"/>
              <w:bottom w:val="nil"/>
              <w:right w:val="nil"/>
            </w:tcBorders>
            <w:shd w:val="clear" w:color="auto" w:fill="auto"/>
            <w:noWrap/>
            <w:vAlign w:val="bottom"/>
            <w:hideMark/>
          </w:tcPr>
          <w:p w14:paraId="4698CE10"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-0.77 (-1.20, -0.35)</w:t>
            </w:r>
          </w:p>
        </w:tc>
        <w:tc>
          <w:tcPr>
            <w:tcW w:w="0" w:type="auto"/>
            <w:tcBorders>
              <w:top w:val="nil"/>
              <w:left w:val="nil"/>
              <w:bottom w:val="nil"/>
              <w:right w:val="nil"/>
            </w:tcBorders>
            <w:shd w:val="clear" w:color="auto" w:fill="auto"/>
            <w:noWrap/>
            <w:vAlign w:val="bottom"/>
            <w:hideMark/>
          </w:tcPr>
          <w:p w14:paraId="6F2605C4"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-0.05 (-0.07, -0.02)</w:t>
            </w:r>
          </w:p>
        </w:tc>
        <w:tc>
          <w:tcPr>
            <w:tcW w:w="0" w:type="auto"/>
            <w:tcBorders>
              <w:top w:val="nil"/>
              <w:left w:val="nil"/>
              <w:bottom w:val="nil"/>
              <w:right w:val="nil"/>
            </w:tcBorders>
            <w:shd w:val="clear" w:color="auto" w:fill="auto"/>
            <w:noWrap/>
            <w:vAlign w:val="bottom"/>
            <w:hideMark/>
          </w:tcPr>
          <w:p w14:paraId="20B814C2"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51012753"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420</w:t>
            </w:r>
          </w:p>
        </w:tc>
        <w:tc>
          <w:tcPr>
            <w:tcW w:w="0" w:type="auto"/>
            <w:tcBorders>
              <w:top w:val="nil"/>
              <w:left w:val="nil"/>
              <w:bottom w:val="nil"/>
              <w:right w:val="nil"/>
            </w:tcBorders>
            <w:shd w:val="clear" w:color="auto" w:fill="auto"/>
            <w:noWrap/>
            <w:vAlign w:val="bottom"/>
            <w:hideMark/>
          </w:tcPr>
          <w:p w14:paraId="344E749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-0.50 (-1.79, 0.79)</w:t>
            </w:r>
          </w:p>
        </w:tc>
        <w:tc>
          <w:tcPr>
            <w:tcW w:w="0" w:type="auto"/>
            <w:tcBorders>
              <w:top w:val="nil"/>
              <w:left w:val="nil"/>
              <w:bottom w:val="nil"/>
              <w:right w:val="nil"/>
            </w:tcBorders>
            <w:shd w:val="clear" w:color="auto" w:fill="auto"/>
            <w:noWrap/>
            <w:vAlign w:val="bottom"/>
            <w:hideMark/>
          </w:tcPr>
          <w:p w14:paraId="40DCA69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-0.04 (-0.13, 0.06)</w:t>
            </w:r>
          </w:p>
        </w:tc>
        <w:tc>
          <w:tcPr>
            <w:tcW w:w="0" w:type="auto"/>
            <w:tcBorders>
              <w:top w:val="nil"/>
              <w:left w:val="nil"/>
              <w:bottom w:val="nil"/>
              <w:right w:val="nil"/>
            </w:tcBorders>
            <w:shd w:val="clear" w:color="auto" w:fill="auto"/>
            <w:noWrap/>
            <w:vAlign w:val="bottom"/>
            <w:hideMark/>
          </w:tcPr>
          <w:p w14:paraId="6BEFDCD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.45</w:t>
            </w:r>
          </w:p>
        </w:tc>
      </w:tr>
      <w:tr w:rsidR="006A57F8" w:rsidRPr="00505683" w14:paraId="712988E5" w14:textId="77777777" w:rsidTr="006A57F8">
        <w:trPr>
          <w:trHeight w:val="290"/>
        </w:trPr>
        <w:tc>
          <w:tcPr>
            <w:tcW w:w="0" w:type="auto"/>
            <w:tcBorders>
              <w:top w:val="nil"/>
              <w:left w:val="nil"/>
              <w:bottom w:val="nil"/>
              <w:right w:val="nil"/>
            </w:tcBorders>
            <w:shd w:val="clear" w:color="auto" w:fill="auto"/>
            <w:vAlign w:val="bottom"/>
            <w:hideMark/>
          </w:tcPr>
          <w:p w14:paraId="330FCF4C"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After pregnancy</w:t>
            </w:r>
          </w:p>
        </w:tc>
        <w:tc>
          <w:tcPr>
            <w:tcW w:w="0" w:type="auto"/>
            <w:tcBorders>
              <w:top w:val="nil"/>
              <w:left w:val="nil"/>
              <w:bottom w:val="nil"/>
              <w:right w:val="nil"/>
            </w:tcBorders>
            <w:shd w:val="clear" w:color="auto" w:fill="auto"/>
            <w:noWrap/>
            <w:vAlign w:val="bottom"/>
            <w:hideMark/>
          </w:tcPr>
          <w:p w14:paraId="00905D92"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5511</w:t>
            </w:r>
          </w:p>
        </w:tc>
        <w:tc>
          <w:tcPr>
            <w:tcW w:w="0" w:type="auto"/>
            <w:tcBorders>
              <w:top w:val="nil"/>
              <w:left w:val="nil"/>
              <w:bottom w:val="nil"/>
              <w:right w:val="nil"/>
            </w:tcBorders>
            <w:shd w:val="clear" w:color="auto" w:fill="auto"/>
            <w:noWrap/>
            <w:vAlign w:val="bottom"/>
            <w:hideMark/>
          </w:tcPr>
          <w:p w14:paraId="3D625E0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-0.27 (-0.69, 0.16)</w:t>
            </w:r>
          </w:p>
        </w:tc>
        <w:tc>
          <w:tcPr>
            <w:tcW w:w="0" w:type="auto"/>
            <w:tcBorders>
              <w:top w:val="nil"/>
              <w:left w:val="nil"/>
              <w:bottom w:val="nil"/>
              <w:right w:val="nil"/>
            </w:tcBorders>
            <w:shd w:val="clear" w:color="auto" w:fill="auto"/>
            <w:noWrap/>
            <w:vAlign w:val="bottom"/>
            <w:hideMark/>
          </w:tcPr>
          <w:p w14:paraId="01BE81B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-0.02 (-0.04, 0.01)</w:t>
            </w:r>
          </w:p>
        </w:tc>
        <w:tc>
          <w:tcPr>
            <w:tcW w:w="0" w:type="auto"/>
            <w:tcBorders>
              <w:top w:val="nil"/>
              <w:left w:val="nil"/>
              <w:bottom w:val="nil"/>
              <w:right w:val="nil"/>
            </w:tcBorders>
            <w:shd w:val="clear" w:color="auto" w:fill="auto"/>
            <w:noWrap/>
            <w:vAlign w:val="bottom"/>
            <w:hideMark/>
          </w:tcPr>
          <w:p w14:paraId="04835E3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.22</w:t>
            </w:r>
          </w:p>
        </w:tc>
        <w:tc>
          <w:tcPr>
            <w:tcW w:w="0" w:type="auto"/>
            <w:tcBorders>
              <w:top w:val="nil"/>
              <w:left w:val="nil"/>
              <w:bottom w:val="nil"/>
              <w:right w:val="nil"/>
            </w:tcBorders>
            <w:shd w:val="clear" w:color="auto" w:fill="auto"/>
            <w:noWrap/>
            <w:vAlign w:val="bottom"/>
            <w:hideMark/>
          </w:tcPr>
          <w:p w14:paraId="3EC22CD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380</w:t>
            </w:r>
          </w:p>
        </w:tc>
        <w:tc>
          <w:tcPr>
            <w:tcW w:w="0" w:type="auto"/>
            <w:tcBorders>
              <w:top w:val="nil"/>
              <w:left w:val="nil"/>
              <w:bottom w:val="nil"/>
              <w:right w:val="nil"/>
            </w:tcBorders>
            <w:shd w:val="clear" w:color="auto" w:fill="auto"/>
            <w:noWrap/>
            <w:vAlign w:val="bottom"/>
            <w:hideMark/>
          </w:tcPr>
          <w:p w14:paraId="3A3E0750"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-0.94 (-2.27, 0.40)</w:t>
            </w:r>
          </w:p>
        </w:tc>
        <w:tc>
          <w:tcPr>
            <w:tcW w:w="0" w:type="auto"/>
            <w:tcBorders>
              <w:top w:val="nil"/>
              <w:left w:val="nil"/>
              <w:bottom w:val="nil"/>
              <w:right w:val="nil"/>
            </w:tcBorders>
            <w:shd w:val="clear" w:color="auto" w:fill="auto"/>
            <w:noWrap/>
            <w:vAlign w:val="bottom"/>
            <w:hideMark/>
          </w:tcPr>
          <w:p w14:paraId="78AB57DC"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-0.07 (-0.17, 0.03)</w:t>
            </w:r>
          </w:p>
        </w:tc>
        <w:tc>
          <w:tcPr>
            <w:tcW w:w="0" w:type="auto"/>
            <w:tcBorders>
              <w:top w:val="nil"/>
              <w:left w:val="nil"/>
              <w:bottom w:val="nil"/>
              <w:right w:val="nil"/>
            </w:tcBorders>
            <w:shd w:val="clear" w:color="auto" w:fill="auto"/>
            <w:noWrap/>
            <w:vAlign w:val="bottom"/>
            <w:hideMark/>
          </w:tcPr>
          <w:p w14:paraId="60567DE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.17</w:t>
            </w:r>
          </w:p>
        </w:tc>
      </w:tr>
      <w:tr w:rsidR="006A57F8" w:rsidRPr="00505683" w14:paraId="79EB1E17" w14:textId="77777777" w:rsidTr="006A57F8">
        <w:trPr>
          <w:trHeight w:val="290"/>
        </w:trPr>
        <w:tc>
          <w:tcPr>
            <w:tcW w:w="0" w:type="auto"/>
            <w:tcBorders>
              <w:top w:val="nil"/>
              <w:left w:val="nil"/>
              <w:bottom w:val="nil"/>
              <w:right w:val="nil"/>
            </w:tcBorders>
            <w:shd w:val="clear" w:color="auto" w:fill="auto"/>
            <w:noWrap/>
            <w:vAlign w:val="bottom"/>
            <w:hideMark/>
          </w:tcPr>
          <w:p w14:paraId="6175A1F1" w14:textId="77777777" w:rsidR="006A57F8" w:rsidRPr="00505683" w:rsidRDefault="006A57F8" w:rsidP="006A57F8">
            <w:pPr>
              <w:spacing w:after="0" w:line="360" w:lineRule="auto"/>
              <w:rPr>
                <w:rFonts w:eastAsia="Times New Roman" w:cs="Times New Roman"/>
                <w:b/>
                <w:bCs/>
                <w:sz w:val="20"/>
                <w:szCs w:val="20"/>
                <w:lang w:eastAsia="fi-FI"/>
              </w:rPr>
            </w:pPr>
            <w:r w:rsidRPr="00505683">
              <w:rPr>
                <w:rFonts w:eastAsia="Times New Roman" w:cs="Times New Roman"/>
                <w:b/>
                <w:bCs/>
                <w:sz w:val="20"/>
                <w:szCs w:val="20"/>
                <w:lang w:eastAsia="fi-FI"/>
              </w:rPr>
              <w:t>Child covariates</w:t>
            </w:r>
          </w:p>
        </w:tc>
        <w:tc>
          <w:tcPr>
            <w:tcW w:w="0" w:type="auto"/>
            <w:tcBorders>
              <w:top w:val="nil"/>
              <w:left w:val="nil"/>
              <w:bottom w:val="nil"/>
              <w:right w:val="nil"/>
            </w:tcBorders>
            <w:shd w:val="clear" w:color="auto" w:fill="auto"/>
            <w:noWrap/>
            <w:vAlign w:val="bottom"/>
            <w:hideMark/>
          </w:tcPr>
          <w:p w14:paraId="78D271FD" w14:textId="77777777" w:rsidR="006A57F8" w:rsidRPr="00505683" w:rsidRDefault="006A57F8" w:rsidP="006A57F8">
            <w:pPr>
              <w:spacing w:after="0" w:line="360" w:lineRule="auto"/>
              <w:rPr>
                <w:rFonts w:eastAsia="Times New Roman" w:cs="Times New Roman"/>
                <w:b/>
                <w:bCs/>
                <w:sz w:val="20"/>
                <w:szCs w:val="20"/>
                <w:lang w:eastAsia="fi-FI"/>
              </w:rPr>
            </w:pPr>
          </w:p>
        </w:tc>
        <w:tc>
          <w:tcPr>
            <w:tcW w:w="0" w:type="auto"/>
            <w:tcBorders>
              <w:top w:val="nil"/>
              <w:left w:val="nil"/>
              <w:bottom w:val="nil"/>
              <w:right w:val="nil"/>
            </w:tcBorders>
            <w:shd w:val="clear" w:color="auto" w:fill="auto"/>
            <w:noWrap/>
            <w:vAlign w:val="bottom"/>
            <w:hideMark/>
          </w:tcPr>
          <w:p w14:paraId="3C6BF62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4CE870B"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21F5AC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7EB785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F7368F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98F4FC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9F57DE3"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1643D2C0" w14:textId="77777777" w:rsidTr="006A57F8">
        <w:trPr>
          <w:trHeight w:val="290"/>
        </w:trPr>
        <w:tc>
          <w:tcPr>
            <w:tcW w:w="0" w:type="auto"/>
            <w:tcBorders>
              <w:top w:val="nil"/>
              <w:left w:val="nil"/>
              <w:bottom w:val="nil"/>
              <w:right w:val="nil"/>
            </w:tcBorders>
            <w:shd w:val="clear" w:color="auto" w:fill="auto"/>
            <w:noWrap/>
            <w:vAlign w:val="bottom"/>
            <w:hideMark/>
          </w:tcPr>
          <w:p w14:paraId="4BEE5423"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Sex assigned at birth</w:t>
            </w:r>
          </w:p>
        </w:tc>
        <w:tc>
          <w:tcPr>
            <w:tcW w:w="0" w:type="auto"/>
            <w:tcBorders>
              <w:top w:val="nil"/>
              <w:left w:val="nil"/>
              <w:bottom w:val="nil"/>
              <w:right w:val="nil"/>
            </w:tcBorders>
            <w:shd w:val="clear" w:color="auto" w:fill="auto"/>
            <w:noWrap/>
            <w:vAlign w:val="bottom"/>
            <w:hideMark/>
          </w:tcPr>
          <w:p w14:paraId="111E9F4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5784</w:t>
            </w:r>
          </w:p>
        </w:tc>
        <w:tc>
          <w:tcPr>
            <w:tcW w:w="0" w:type="auto"/>
            <w:tcBorders>
              <w:top w:val="nil"/>
              <w:left w:val="nil"/>
              <w:bottom w:val="nil"/>
              <w:right w:val="nil"/>
            </w:tcBorders>
            <w:shd w:val="clear" w:color="auto" w:fill="auto"/>
            <w:noWrap/>
            <w:vAlign w:val="bottom"/>
            <w:hideMark/>
          </w:tcPr>
          <w:p w14:paraId="5ED0409A"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64B326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DDA81A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2AD89E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420</w:t>
            </w:r>
          </w:p>
        </w:tc>
        <w:tc>
          <w:tcPr>
            <w:tcW w:w="0" w:type="auto"/>
            <w:tcBorders>
              <w:top w:val="nil"/>
              <w:left w:val="nil"/>
              <w:bottom w:val="nil"/>
              <w:right w:val="nil"/>
            </w:tcBorders>
            <w:shd w:val="clear" w:color="auto" w:fill="auto"/>
            <w:noWrap/>
            <w:vAlign w:val="bottom"/>
            <w:hideMark/>
          </w:tcPr>
          <w:p w14:paraId="5690951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3B4B7A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6F73F4A"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61975F35" w14:textId="77777777" w:rsidTr="006A57F8">
        <w:trPr>
          <w:trHeight w:val="290"/>
        </w:trPr>
        <w:tc>
          <w:tcPr>
            <w:tcW w:w="0" w:type="auto"/>
            <w:tcBorders>
              <w:top w:val="nil"/>
              <w:left w:val="nil"/>
              <w:bottom w:val="nil"/>
              <w:right w:val="nil"/>
            </w:tcBorders>
            <w:shd w:val="clear" w:color="auto" w:fill="auto"/>
            <w:noWrap/>
            <w:vAlign w:val="bottom"/>
            <w:hideMark/>
          </w:tcPr>
          <w:p w14:paraId="42F8D38F"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Male</w:t>
            </w:r>
          </w:p>
        </w:tc>
        <w:tc>
          <w:tcPr>
            <w:tcW w:w="0" w:type="auto"/>
            <w:tcBorders>
              <w:top w:val="nil"/>
              <w:left w:val="nil"/>
              <w:bottom w:val="nil"/>
              <w:right w:val="nil"/>
            </w:tcBorders>
            <w:shd w:val="clear" w:color="auto" w:fill="auto"/>
            <w:noWrap/>
            <w:vAlign w:val="bottom"/>
            <w:hideMark/>
          </w:tcPr>
          <w:p w14:paraId="5ED8FD8C"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583D39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6D58A7EF"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7D2F6D7D"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F88436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98DBA87"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5D39A229"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70EE5ED"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5F4D8DAD" w14:textId="77777777" w:rsidTr="006A57F8">
        <w:trPr>
          <w:trHeight w:val="290"/>
        </w:trPr>
        <w:tc>
          <w:tcPr>
            <w:tcW w:w="0" w:type="auto"/>
            <w:tcBorders>
              <w:top w:val="nil"/>
              <w:left w:val="nil"/>
              <w:bottom w:val="nil"/>
              <w:right w:val="nil"/>
            </w:tcBorders>
            <w:shd w:val="clear" w:color="auto" w:fill="auto"/>
            <w:noWrap/>
            <w:vAlign w:val="bottom"/>
            <w:hideMark/>
          </w:tcPr>
          <w:p w14:paraId="072C513E"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Female</w:t>
            </w:r>
          </w:p>
        </w:tc>
        <w:tc>
          <w:tcPr>
            <w:tcW w:w="0" w:type="auto"/>
            <w:tcBorders>
              <w:top w:val="nil"/>
              <w:left w:val="nil"/>
              <w:bottom w:val="nil"/>
              <w:right w:val="nil"/>
            </w:tcBorders>
            <w:shd w:val="clear" w:color="auto" w:fill="auto"/>
            <w:noWrap/>
            <w:vAlign w:val="bottom"/>
            <w:hideMark/>
          </w:tcPr>
          <w:p w14:paraId="4A357AF5"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00BAF52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-0.38 (-1.22, 0.46)</w:t>
            </w:r>
          </w:p>
        </w:tc>
        <w:tc>
          <w:tcPr>
            <w:tcW w:w="0" w:type="auto"/>
            <w:tcBorders>
              <w:top w:val="nil"/>
              <w:left w:val="nil"/>
              <w:bottom w:val="nil"/>
              <w:right w:val="nil"/>
            </w:tcBorders>
            <w:shd w:val="clear" w:color="auto" w:fill="auto"/>
            <w:noWrap/>
            <w:vAlign w:val="bottom"/>
            <w:hideMark/>
          </w:tcPr>
          <w:p w14:paraId="1F5AAA9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-0.02 (-0.07, 0.03)</w:t>
            </w:r>
          </w:p>
        </w:tc>
        <w:tc>
          <w:tcPr>
            <w:tcW w:w="0" w:type="auto"/>
            <w:tcBorders>
              <w:top w:val="nil"/>
              <w:left w:val="nil"/>
              <w:bottom w:val="nil"/>
              <w:right w:val="nil"/>
            </w:tcBorders>
            <w:shd w:val="clear" w:color="auto" w:fill="auto"/>
            <w:noWrap/>
            <w:vAlign w:val="bottom"/>
            <w:hideMark/>
          </w:tcPr>
          <w:p w14:paraId="744F0DC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.37</w:t>
            </w:r>
          </w:p>
        </w:tc>
        <w:tc>
          <w:tcPr>
            <w:tcW w:w="0" w:type="auto"/>
            <w:tcBorders>
              <w:top w:val="nil"/>
              <w:left w:val="nil"/>
              <w:bottom w:val="nil"/>
              <w:right w:val="nil"/>
            </w:tcBorders>
            <w:shd w:val="clear" w:color="auto" w:fill="auto"/>
            <w:noWrap/>
            <w:vAlign w:val="bottom"/>
            <w:hideMark/>
          </w:tcPr>
          <w:p w14:paraId="17D0E6CC"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432EB43"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2.55 (-0.03, 5.13)</w:t>
            </w:r>
          </w:p>
        </w:tc>
        <w:tc>
          <w:tcPr>
            <w:tcW w:w="0" w:type="auto"/>
            <w:tcBorders>
              <w:top w:val="nil"/>
              <w:left w:val="nil"/>
              <w:bottom w:val="nil"/>
              <w:right w:val="nil"/>
            </w:tcBorders>
            <w:shd w:val="clear" w:color="auto" w:fill="auto"/>
            <w:noWrap/>
            <w:vAlign w:val="bottom"/>
            <w:hideMark/>
          </w:tcPr>
          <w:p w14:paraId="70784A4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0.19 (-0.002, 0.38)</w:t>
            </w:r>
          </w:p>
        </w:tc>
        <w:tc>
          <w:tcPr>
            <w:tcW w:w="0" w:type="auto"/>
            <w:tcBorders>
              <w:top w:val="nil"/>
              <w:left w:val="nil"/>
              <w:bottom w:val="nil"/>
              <w:right w:val="nil"/>
            </w:tcBorders>
            <w:shd w:val="clear" w:color="auto" w:fill="auto"/>
            <w:noWrap/>
            <w:vAlign w:val="bottom"/>
            <w:hideMark/>
          </w:tcPr>
          <w:p w14:paraId="51C72119"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.05</w:t>
            </w:r>
          </w:p>
        </w:tc>
      </w:tr>
      <w:tr w:rsidR="006A57F8" w:rsidRPr="00505683" w14:paraId="78D48DF4" w14:textId="77777777" w:rsidTr="006A57F8">
        <w:trPr>
          <w:trHeight w:val="290"/>
        </w:trPr>
        <w:tc>
          <w:tcPr>
            <w:tcW w:w="0" w:type="auto"/>
            <w:tcBorders>
              <w:top w:val="nil"/>
              <w:left w:val="nil"/>
              <w:bottom w:val="nil"/>
              <w:right w:val="nil"/>
            </w:tcBorders>
            <w:shd w:val="clear" w:color="auto" w:fill="auto"/>
            <w:noWrap/>
            <w:vAlign w:val="bottom"/>
            <w:hideMark/>
          </w:tcPr>
          <w:p w14:paraId="3D411EA2"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Birth weight (SD units)</w:t>
            </w:r>
          </w:p>
        </w:tc>
        <w:tc>
          <w:tcPr>
            <w:tcW w:w="0" w:type="auto"/>
            <w:tcBorders>
              <w:top w:val="nil"/>
              <w:left w:val="nil"/>
              <w:bottom w:val="nil"/>
              <w:right w:val="nil"/>
            </w:tcBorders>
            <w:shd w:val="clear" w:color="auto" w:fill="auto"/>
            <w:noWrap/>
            <w:vAlign w:val="bottom"/>
            <w:hideMark/>
          </w:tcPr>
          <w:p w14:paraId="0640FF3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5717</w:t>
            </w:r>
          </w:p>
        </w:tc>
        <w:tc>
          <w:tcPr>
            <w:tcW w:w="0" w:type="auto"/>
            <w:tcBorders>
              <w:top w:val="nil"/>
              <w:left w:val="nil"/>
              <w:bottom w:val="nil"/>
              <w:right w:val="nil"/>
            </w:tcBorders>
            <w:shd w:val="clear" w:color="auto" w:fill="auto"/>
            <w:noWrap/>
            <w:vAlign w:val="bottom"/>
            <w:hideMark/>
          </w:tcPr>
          <w:p w14:paraId="068B12E9"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1.30 (0.88, 1.72)</w:t>
            </w:r>
          </w:p>
        </w:tc>
        <w:tc>
          <w:tcPr>
            <w:tcW w:w="0" w:type="auto"/>
            <w:tcBorders>
              <w:top w:val="nil"/>
              <w:left w:val="nil"/>
              <w:bottom w:val="nil"/>
              <w:right w:val="nil"/>
            </w:tcBorders>
            <w:shd w:val="clear" w:color="auto" w:fill="auto"/>
            <w:noWrap/>
            <w:vAlign w:val="bottom"/>
            <w:hideMark/>
          </w:tcPr>
          <w:p w14:paraId="20611DC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0.08 (0.05, 0.11)</w:t>
            </w:r>
          </w:p>
        </w:tc>
        <w:tc>
          <w:tcPr>
            <w:tcW w:w="0" w:type="auto"/>
            <w:tcBorders>
              <w:top w:val="nil"/>
              <w:left w:val="nil"/>
              <w:bottom w:val="nil"/>
              <w:right w:val="nil"/>
            </w:tcBorders>
            <w:shd w:val="clear" w:color="auto" w:fill="auto"/>
            <w:noWrap/>
            <w:vAlign w:val="bottom"/>
            <w:hideMark/>
          </w:tcPr>
          <w:p w14:paraId="48C050C8"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0" w:type="auto"/>
            <w:tcBorders>
              <w:top w:val="nil"/>
              <w:left w:val="nil"/>
              <w:bottom w:val="nil"/>
              <w:right w:val="nil"/>
            </w:tcBorders>
            <w:shd w:val="clear" w:color="auto" w:fill="auto"/>
            <w:noWrap/>
            <w:vAlign w:val="bottom"/>
            <w:hideMark/>
          </w:tcPr>
          <w:p w14:paraId="14E7DB4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420</w:t>
            </w:r>
          </w:p>
        </w:tc>
        <w:tc>
          <w:tcPr>
            <w:tcW w:w="0" w:type="auto"/>
            <w:tcBorders>
              <w:top w:val="nil"/>
              <w:left w:val="nil"/>
              <w:bottom w:val="nil"/>
              <w:right w:val="nil"/>
            </w:tcBorders>
            <w:shd w:val="clear" w:color="auto" w:fill="auto"/>
            <w:noWrap/>
            <w:vAlign w:val="bottom"/>
            <w:hideMark/>
          </w:tcPr>
          <w:p w14:paraId="1DD5003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-0.05 (-1.28, 1.18)</w:t>
            </w:r>
          </w:p>
        </w:tc>
        <w:tc>
          <w:tcPr>
            <w:tcW w:w="0" w:type="auto"/>
            <w:tcBorders>
              <w:top w:val="nil"/>
              <w:left w:val="nil"/>
              <w:bottom w:val="nil"/>
              <w:right w:val="nil"/>
            </w:tcBorders>
            <w:shd w:val="clear" w:color="auto" w:fill="auto"/>
            <w:noWrap/>
            <w:vAlign w:val="bottom"/>
            <w:hideMark/>
          </w:tcPr>
          <w:p w14:paraId="0F767017"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-0.004 (-0.09, 0.09)</w:t>
            </w:r>
          </w:p>
        </w:tc>
        <w:tc>
          <w:tcPr>
            <w:tcW w:w="0" w:type="auto"/>
            <w:tcBorders>
              <w:top w:val="nil"/>
              <w:left w:val="nil"/>
              <w:bottom w:val="nil"/>
              <w:right w:val="nil"/>
            </w:tcBorders>
            <w:shd w:val="clear" w:color="auto" w:fill="auto"/>
            <w:noWrap/>
            <w:vAlign w:val="bottom"/>
            <w:hideMark/>
          </w:tcPr>
          <w:p w14:paraId="4DB6CC9D"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.93</w:t>
            </w:r>
          </w:p>
        </w:tc>
      </w:tr>
      <w:tr w:rsidR="006A57F8" w:rsidRPr="00505683" w14:paraId="7DC833B4" w14:textId="77777777" w:rsidTr="006A57F8">
        <w:trPr>
          <w:trHeight w:val="290"/>
        </w:trPr>
        <w:tc>
          <w:tcPr>
            <w:tcW w:w="0" w:type="auto"/>
            <w:tcBorders>
              <w:top w:val="nil"/>
              <w:left w:val="nil"/>
              <w:bottom w:val="nil"/>
              <w:right w:val="nil"/>
            </w:tcBorders>
            <w:shd w:val="clear" w:color="auto" w:fill="auto"/>
            <w:noWrap/>
            <w:vAlign w:val="bottom"/>
            <w:hideMark/>
          </w:tcPr>
          <w:p w14:paraId="0D56D190"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Gestational age (weeks)</w:t>
            </w:r>
          </w:p>
        </w:tc>
        <w:tc>
          <w:tcPr>
            <w:tcW w:w="0" w:type="auto"/>
            <w:tcBorders>
              <w:top w:val="nil"/>
              <w:left w:val="nil"/>
              <w:bottom w:val="nil"/>
              <w:right w:val="nil"/>
            </w:tcBorders>
            <w:shd w:val="clear" w:color="auto" w:fill="auto"/>
            <w:noWrap/>
            <w:vAlign w:val="bottom"/>
            <w:hideMark/>
          </w:tcPr>
          <w:p w14:paraId="56B247F8"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5784</w:t>
            </w:r>
          </w:p>
        </w:tc>
        <w:tc>
          <w:tcPr>
            <w:tcW w:w="0" w:type="auto"/>
            <w:tcBorders>
              <w:top w:val="nil"/>
              <w:left w:val="nil"/>
              <w:bottom w:val="nil"/>
              <w:right w:val="nil"/>
            </w:tcBorders>
            <w:shd w:val="clear" w:color="auto" w:fill="auto"/>
            <w:noWrap/>
            <w:vAlign w:val="bottom"/>
            <w:hideMark/>
          </w:tcPr>
          <w:p w14:paraId="107FD9F3"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0.23 (0.002, 0.47)</w:t>
            </w:r>
          </w:p>
        </w:tc>
        <w:tc>
          <w:tcPr>
            <w:tcW w:w="0" w:type="auto"/>
            <w:tcBorders>
              <w:top w:val="nil"/>
              <w:left w:val="nil"/>
              <w:bottom w:val="nil"/>
              <w:right w:val="nil"/>
            </w:tcBorders>
            <w:shd w:val="clear" w:color="auto" w:fill="auto"/>
            <w:noWrap/>
            <w:vAlign w:val="bottom"/>
            <w:hideMark/>
          </w:tcPr>
          <w:p w14:paraId="13D9057D"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0.01 (0.00, 0.03)</w:t>
            </w:r>
          </w:p>
        </w:tc>
        <w:tc>
          <w:tcPr>
            <w:tcW w:w="0" w:type="auto"/>
            <w:tcBorders>
              <w:top w:val="nil"/>
              <w:left w:val="nil"/>
              <w:bottom w:val="nil"/>
              <w:right w:val="nil"/>
            </w:tcBorders>
            <w:shd w:val="clear" w:color="auto" w:fill="auto"/>
            <w:noWrap/>
            <w:vAlign w:val="bottom"/>
            <w:hideMark/>
          </w:tcPr>
          <w:p w14:paraId="07B44775" w14:textId="77777777" w:rsidR="006A57F8" w:rsidRPr="00505683" w:rsidRDefault="006A57F8" w:rsidP="006A57F8">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.048</w:t>
            </w:r>
          </w:p>
        </w:tc>
        <w:tc>
          <w:tcPr>
            <w:tcW w:w="0" w:type="auto"/>
            <w:tcBorders>
              <w:top w:val="nil"/>
              <w:left w:val="nil"/>
              <w:bottom w:val="nil"/>
              <w:right w:val="nil"/>
            </w:tcBorders>
            <w:shd w:val="clear" w:color="auto" w:fill="auto"/>
            <w:noWrap/>
            <w:vAlign w:val="bottom"/>
            <w:hideMark/>
          </w:tcPr>
          <w:p w14:paraId="2A260C1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420</w:t>
            </w:r>
          </w:p>
        </w:tc>
        <w:tc>
          <w:tcPr>
            <w:tcW w:w="0" w:type="auto"/>
            <w:tcBorders>
              <w:top w:val="nil"/>
              <w:left w:val="nil"/>
              <w:bottom w:val="nil"/>
              <w:right w:val="nil"/>
            </w:tcBorders>
            <w:shd w:val="clear" w:color="auto" w:fill="auto"/>
            <w:noWrap/>
            <w:vAlign w:val="bottom"/>
            <w:hideMark/>
          </w:tcPr>
          <w:p w14:paraId="10AA1411"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-0.11 (-0.96, 0.74)</w:t>
            </w:r>
          </w:p>
        </w:tc>
        <w:tc>
          <w:tcPr>
            <w:tcW w:w="0" w:type="auto"/>
            <w:tcBorders>
              <w:top w:val="nil"/>
              <w:left w:val="nil"/>
              <w:bottom w:val="nil"/>
              <w:right w:val="nil"/>
            </w:tcBorders>
            <w:shd w:val="clear" w:color="auto" w:fill="auto"/>
            <w:noWrap/>
            <w:vAlign w:val="bottom"/>
            <w:hideMark/>
          </w:tcPr>
          <w:p w14:paraId="67D07783"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-0.01 (-0.07, 0.06)</w:t>
            </w:r>
          </w:p>
        </w:tc>
        <w:tc>
          <w:tcPr>
            <w:tcW w:w="0" w:type="auto"/>
            <w:tcBorders>
              <w:top w:val="nil"/>
              <w:left w:val="nil"/>
              <w:bottom w:val="nil"/>
              <w:right w:val="nil"/>
            </w:tcBorders>
            <w:shd w:val="clear" w:color="auto" w:fill="auto"/>
            <w:noWrap/>
            <w:vAlign w:val="bottom"/>
            <w:hideMark/>
          </w:tcPr>
          <w:p w14:paraId="4385C44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.80</w:t>
            </w:r>
          </w:p>
        </w:tc>
      </w:tr>
      <w:tr w:rsidR="006A57F8" w:rsidRPr="00505683" w14:paraId="4C454A8A" w14:textId="77777777" w:rsidTr="006A57F8">
        <w:trPr>
          <w:trHeight w:val="290"/>
        </w:trPr>
        <w:tc>
          <w:tcPr>
            <w:tcW w:w="0" w:type="auto"/>
            <w:tcBorders>
              <w:top w:val="nil"/>
              <w:left w:val="nil"/>
              <w:bottom w:val="nil"/>
              <w:right w:val="nil"/>
            </w:tcBorders>
            <w:shd w:val="clear" w:color="auto" w:fill="auto"/>
            <w:noWrap/>
            <w:vAlign w:val="bottom"/>
            <w:hideMark/>
          </w:tcPr>
          <w:p w14:paraId="04748505"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Ethnic background</w:t>
            </w:r>
          </w:p>
        </w:tc>
        <w:tc>
          <w:tcPr>
            <w:tcW w:w="0" w:type="auto"/>
            <w:tcBorders>
              <w:top w:val="nil"/>
              <w:left w:val="nil"/>
              <w:bottom w:val="nil"/>
              <w:right w:val="nil"/>
            </w:tcBorders>
            <w:shd w:val="clear" w:color="auto" w:fill="auto"/>
            <w:noWrap/>
            <w:vAlign w:val="bottom"/>
            <w:hideMark/>
          </w:tcPr>
          <w:p w14:paraId="051FB16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5597</w:t>
            </w:r>
          </w:p>
        </w:tc>
        <w:tc>
          <w:tcPr>
            <w:tcW w:w="0" w:type="auto"/>
            <w:tcBorders>
              <w:top w:val="nil"/>
              <w:left w:val="nil"/>
              <w:bottom w:val="nil"/>
              <w:right w:val="nil"/>
            </w:tcBorders>
            <w:shd w:val="clear" w:color="auto" w:fill="auto"/>
            <w:noWrap/>
            <w:vAlign w:val="bottom"/>
            <w:hideMark/>
          </w:tcPr>
          <w:p w14:paraId="2BE5E38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D55CE5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FD8B5F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47C9BBF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213BE60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N/A</w:t>
            </w:r>
          </w:p>
        </w:tc>
        <w:tc>
          <w:tcPr>
            <w:tcW w:w="0" w:type="auto"/>
            <w:tcBorders>
              <w:top w:val="nil"/>
              <w:left w:val="nil"/>
              <w:bottom w:val="nil"/>
              <w:right w:val="nil"/>
            </w:tcBorders>
            <w:shd w:val="clear" w:color="auto" w:fill="auto"/>
            <w:noWrap/>
            <w:vAlign w:val="bottom"/>
            <w:hideMark/>
          </w:tcPr>
          <w:p w14:paraId="11F3FCA6"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83033EF"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2CB0759B" w14:textId="77777777" w:rsidTr="006A57F8">
        <w:trPr>
          <w:trHeight w:val="290"/>
        </w:trPr>
        <w:tc>
          <w:tcPr>
            <w:tcW w:w="0" w:type="auto"/>
            <w:tcBorders>
              <w:top w:val="nil"/>
              <w:left w:val="nil"/>
              <w:bottom w:val="nil"/>
              <w:right w:val="nil"/>
            </w:tcBorders>
            <w:shd w:val="clear" w:color="auto" w:fill="auto"/>
            <w:noWrap/>
            <w:vAlign w:val="bottom"/>
            <w:hideMark/>
          </w:tcPr>
          <w:p w14:paraId="19496D7F"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White</w:t>
            </w:r>
          </w:p>
        </w:tc>
        <w:tc>
          <w:tcPr>
            <w:tcW w:w="0" w:type="auto"/>
            <w:tcBorders>
              <w:top w:val="nil"/>
              <w:left w:val="nil"/>
              <w:bottom w:val="nil"/>
              <w:right w:val="nil"/>
            </w:tcBorders>
            <w:shd w:val="clear" w:color="auto" w:fill="auto"/>
            <w:noWrap/>
            <w:vAlign w:val="bottom"/>
            <w:hideMark/>
          </w:tcPr>
          <w:p w14:paraId="30FA610D" w14:textId="77777777" w:rsidR="006A57F8" w:rsidRPr="00505683" w:rsidRDefault="006A57F8" w:rsidP="006A57F8">
            <w:pPr>
              <w:spacing w:after="0" w:line="360" w:lineRule="auto"/>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06A073E"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[ref]</w:t>
            </w:r>
          </w:p>
        </w:tc>
        <w:tc>
          <w:tcPr>
            <w:tcW w:w="0" w:type="auto"/>
            <w:tcBorders>
              <w:top w:val="nil"/>
              <w:left w:val="nil"/>
              <w:bottom w:val="nil"/>
              <w:right w:val="nil"/>
            </w:tcBorders>
            <w:shd w:val="clear" w:color="auto" w:fill="auto"/>
            <w:noWrap/>
            <w:vAlign w:val="bottom"/>
            <w:hideMark/>
          </w:tcPr>
          <w:p w14:paraId="4EA48EFE"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1A0E8C54"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B2A3521"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5D44F8D2"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A0A7538" w14:textId="77777777" w:rsidR="006A57F8" w:rsidRPr="00505683" w:rsidRDefault="006A57F8" w:rsidP="006A57F8">
            <w:pPr>
              <w:spacing w:after="0" w:line="360" w:lineRule="auto"/>
              <w:jc w:val="center"/>
              <w:rPr>
                <w:rFonts w:eastAsia="Times New Roman" w:cs="Times New Roman"/>
                <w:sz w:val="20"/>
                <w:szCs w:val="20"/>
                <w:lang w:eastAsia="fi-FI"/>
              </w:rPr>
            </w:pPr>
          </w:p>
        </w:tc>
        <w:tc>
          <w:tcPr>
            <w:tcW w:w="0" w:type="auto"/>
            <w:tcBorders>
              <w:top w:val="nil"/>
              <w:left w:val="nil"/>
              <w:bottom w:val="nil"/>
              <w:right w:val="nil"/>
            </w:tcBorders>
            <w:shd w:val="clear" w:color="auto" w:fill="auto"/>
            <w:noWrap/>
            <w:vAlign w:val="bottom"/>
            <w:hideMark/>
          </w:tcPr>
          <w:p w14:paraId="3E3FB285" w14:textId="77777777" w:rsidR="006A57F8" w:rsidRPr="00505683" w:rsidRDefault="006A57F8" w:rsidP="006A57F8">
            <w:pPr>
              <w:spacing w:after="0" w:line="360" w:lineRule="auto"/>
              <w:jc w:val="center"/>
              <w:rPr>
                <w:rFonts w:eastAsia="Times New Roman" w:cs="Times New Roman"/>
                <w:sz w:val="20"/>
                <w:szCs w:val="20"/>
                <w:lang w:eastAsia="fi-FI"/>
              </w:rPr>
            </w:pPr>
          </w:p>
        </w:tc>
      </w:tr>
      <w:tr w:rsidR="006A57F8" w:rsidRPr="00505683" w14:paraId="0E8473B5" w14:textId="77777777" w:rsidTr="006A57F8">
        <w:trPr>
          <w:trHeight w:val="290"/>
        </w:trPr>
        <w:tc>
          <w:tcPr>
            <w:tcW w:w="0" w:type="auto"/>
            <w:tcBorders>
              <w:top w:val="nil"/>
              <w:left w:val="nil"/>
              <w:bottom w:val="single" w:sz="4" w:space="0" w:color="auto"/>
              <w:right w:val="nil"/>
            </w:tcBorders>
            <w:shd w:val="clear" w:color="auto" w:fill="auto"/>
            <w:noWrap/>
            <w:vAlign w:val="bottom"/>
            <w:hideMark/>
          </w:tcPr>
          <w:p w14:paraId="089C7442"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eastAsia="fi-FI"/>
              </w:rPr>
              <w:t xml:space="preserve">  Non-white</w:t>
            </w:r>
          </w:p>
        </w:tc>
        <w:tc>
          <w:tcPr>
            <w:tcW w:w="0" w:type="auto"/>
            <w:tcBorders>
              <w:top w:val="nil"/>
              <w:left w:val="nil"/>
              <w:bottom w:val="single" w:sz="4" w:space="0" w:color="auto"/>
              <w:right w:val="nil"/>
            </w:tcBorders>
            <w:shd w:val="clear" w:color="auto" w:fill="auto"/>
            <w:noWrap/>
            <w:vAlign w:val="bottom"/>
            <w:hideMark/>
          </w:tcPr>
          <w:p w14:paraId="7524BD3F"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 </w:t>
            </w:r>
          </w:p>
        </w:tc>
        <w:tc>
          <w:tcPr>
            <w:tcW w:w="0" w:type="auto"/>
            <w:tcBorders>
              <w:top w:val="nil"/>
              <w:left w:val="nil"/>
              <w:bottom w:val="single" w:sz="4" w:space="0" w:color="auto"/>
              <w:right w:val="nil"/>
            </w:tcBorders>
            <w:shd w:val="clear" w:color="auto" w:fill="auto"/>
            <w:noWrap/>
            <w:vAlign w:val="bottom"/>
            <w:hideMark/>
          </w:tcPr>
          <w:p w14:paraId="1D7D1FB6"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0.03 (-2.27, 2.32)</w:t>
            </w:r>
          </w:p>
        </w:tc>
        <w:tc>
          <w:tcPr>
            <w:tcW w:w="0" w:type="auto"/>
            <w:tcBorders>
              <w:top w:val="nil"/>
              <w:left w:val="nil"/>
              <w:bottom w:val="single" w:sz="4" w:space="0" w:color="auto"/>
              <w:right w:val="nil"/>
            </w:tcBorders>
            <w:shd w:val="clear" w:color="auto" w:fill="auto"/>
            <w:noWrap/>
            <w:vAlign w:val="bottom"/>
            <w:hideMark/>
          </w:tcPr>
          <w:p w14:paraId="64364C7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0.002 (-0.14, 0.14)</w:t>
            </w:r>
          </w:p>
        </w:tc>
        <w:tc>
          <w:tcPr>
            <w:tcW w:w="0" w:type="auto"/>
            <w:tcBorders>
              <w:top w:val="nil"/>
              <w:left w:val="nil"/>
              <w:bottom w:val="single" w:sz="4" w:space="0" w:color="auto"/>
              <w:right w:val="nil"/>
            </w:tcBorders>
            <w:shd w:val="clear" w:color="auto" w:fill="auto"/>
            <w:noWrap/>
            <w:vAlign w:val="bottom"/>
            <w:hideMark/>
          </w:tcPr>
          <w:p w14:paraId="1220C97A"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.98</w:t>
            </w:r>
          </w:p>
        </w:tc>
        <w:tc>
          <w:tcPr>
            <w:tcW w:w="0" w:type="auto"/>
            <w:tcBorders>
              <w:top w:val="nil"/>
              <w:left w:val="nil"/>
              <w:bottom w:val="single" w:sz="4" w:space="0" w:color="auto"/>
              <w:right w:val="nil"/>
            </w:tcBorders>
            <w:shd w:val="clear" w:color="auto" w:fill="auto"/>
            <w:noWrap/>
            <w:vAlign w:val="bottom"/>
            <w:hideMark/>
          </w:tcPr>
          <w:p w14:paraId="0EDE090B"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 </w:t>
            </w:r>
          </w:p>
        </w:tc>
        <w:tc>
          <w:tcPr>
            <w:tcW w:w="0" w:type="auto"/>
            <w:tcBorders>
              <w:top w:val="nil"/>
              <w:left w:val="nil"/>
              <w:bottom w:val="single" w:sz="4" w:space="0" w:color="auto"/>
              <w:right w:val="nil"/>
            </w:tcBorders>
            <w:shd w:val="clear" w:color="auto" w:fill="auto"/>
            <w:noWrap/>
            <w:vAlign w:val="bottom"/>
            <w:hideMark/>
          </w:tcPr>
          <w:p w14:paraId="770D958D"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 </w:t>
            </w:r>
          </w:p>
        </w:tc>
        <w:tc>
          <w:tcPr>
            <w:tcW w:w="0" w:type="auto"/>
            <w:tcBorders>
              <w:top w:val="nil"/>
              <w:left w:val="nil"/>
              <w:bottom w:val="single" w:sz="4" w:space="0" w:color="auto"/>
              <w:right w:val="nil"/>
            </w:tcBorders>
            <w:shd w:val="clear" w:color="auto" w:fill="auto"/>
            <w:noWrap/>
            <w:vAlign w:val="bottom"/>
            <w:hideMark/>
          </w:tcPr>
          <w:p w14:paraId="5F2F4904"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 </w:t>
            </w:r>
          </w:p>
        </w:tc>
        <w:tc>
          <w:tcPr>
            <w:tcW w:w="0" w:type="auto"/>
            <w:tcBorders>
              <w:top w:val="nil"/>
              <w:left w:val="nil"/>
              <w:bottom w:val="single" w:sz="4" w:space="0" w:color="auto"/>
              <w:right w:val="nil"/>
            </w:tcBorders>
            <w:shd w:val="clear" w:color="auto" w:fill="auto"/>
            <w:noWrap/>
            <w:vAlign w:val="bottom"/>
            <w:hideMark/>
          </w:tcPr>
          <w:p w14:paraId="341115F7" w14:textId="77777777" w:rsidR="006A57F8" w:rsidRPr="00505683" w:rsidRDefault="006A57F8" w:rsidP="006A57F8">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 </w:t>
            </w:r>
          </w:p>
        </w:tc>
      </w:tr>
      <w:tr w:rsidR="006A57F8" w:rsidRPr="00505683" w14:paraId="6059BD5C" w14:textId="77777777" w:rsidTr="006A57F8">
        <w:trPr>
          <w:trHeight w:val="370"/>
        </w:trPr>
        <w:tc>
          <w:tcPr>
            <w:tcW w:w="0" w:type="auto"/>
            <w:gridSpan w:val="9"/>
            <w:tcBorders>
              <w:top w:val="single" w:sz="4" w:space="0" w:color="auto"/>
              <w:left w:val="nil"/>
              <w:bottom w:val="nil"/>
              <w:right w:val="nil"/>
            </w:tcBorders>
            <w:shd w:val="clear" w:color="auto" w:fill="auto"/>
            <w:vAlign w:val="bottom"/>
            <w:hideMark/>
          </w:tcPr>
          <w:p w14:paraId="0A57AB77" w14:textId="77777777" w:rsidR="006A57F8" w:rsidRPr="00505683" w:rsidRDefault="006A57F8" w:rsidP="006A57F8">
            <w:pPr>
              <w:spacing w:after="0" w:line="360" w:lineRule="auto"/>
              <w:rPr>
                <w:rFonts w:eastAsia="Times New Roman" w:cs="Times New Roman"/>
                <w:sz w:val="20"/>
                <w:szCs w:val="20"/>
                <w:lang w:eastAsia="fi-FI"/>
              </w:rPr>
            </w:pPr>
            <w:r w:rsidRPr="00505683">
              <w:rPr>
                <w:rFonts w:eastAsia="Times New Roman" w:cs="Times New Roman"/>
                <w:sz w:val="20"/>
                <w:szCs w:val="20"/>
                <w:lang w:val="en-US" w:eastAsia="fi-FI"/>
              </w:rPr>
              <w:t xml:space="preserve">WISC-III=Wechsler Intelligence Scale for Children, 3rd edition. WISC-IV=Wechsler Intelligence Scale for Children, 4th edition. </w:t>
            </w:r>
            <w:r w:rsidRPr="00505683">
              <w:rPr>
                <w:rFonts w:eastAsia="Times New Roman" w:cs="Times New Roman"/>
                <w:sz w:val="20"/>
                <w:szCs w:val="20"/>
                <w:lang w:eastAsia="fi-FI"/>
              </w:rPr>
              <w:t>IQ=Intelligence Quotient. SD=Standard Deviation.</w:t>
            </w:r>
          </w:p>
        </w:tc>
      </w:tr>
      <w:tr w:rsidR="006A57F8" w:rsidRPr="00B03E35" w14:paraId="53926563" w14:textId="77777777" w:rsidTr="006A57F8">
        <w:trPr>
          <w:trHeight w:val="300"/>
        </w:trPr>
        <w:tc>
          <w:tcPr>
            <w:tcW w:w="0" w:type="auto"/>
            <w:gridSpan w:val="9"/>
            <w:tcBorders>
              <w:top w:val="nil"/>
              <w:left w:val="nil"/>
              <w:bottom w:val="nil"/>
              <w:right w:val="nil"/>
            </w:tcBorders>
            <w:shd w:val="clear" w:color="auto" w:fill="auto"/>
            <w:noWrap/>
            <w:vAlign w:val="bottom"/>
            <w:hideMark/>
          </w:tcPr>
          <w:p w14:paraId="6DC2570C" w14:textId="77777777" w:rsidR="006A57F8" w:rsidRPr="00505683" w:rsidRDefault="006A57F8" w:rsidP="006A57F8">
            <w:pPr>
              <w:spacing w:after="0" w:line="360" w:lineRule="auto"/>
              <w:rPr>
                <w:rFonts w:eastAsia="Times New Roman" w:cs="Times New Roman"/>
                <w:sz w:val="20"/>
                <w:szCs w:val="20"/>
                <w:lang w:val="en-US" w:eastAsia="fi-FI"/>
              </w:rPr>
            </w:pPr>
            <w:r w:rsidRPr="00505683">
              <w:rPr>
                <w:rFonts w:eastAsia="Times New Roman" w:cs="Times New Roman"/>
                <w:sz w:val="20"/>
                <w:szCs w:val="20"/>
                <w:lang w:val="en-US" w:eastAsia="fi-FI"/>
              </w:rPr>
              <w:t xml:space="preserve">a) Any smoking and/or alcohol use during early pregnancy.  </w:t>
            </w:r>
          </w:p>
        </w:tc>
      </w:tr>
      <w:tr w:rsidR="006A57F8" w:rsidRPr="00B03E35" w14:paraId="20B8EDDA" w14:textId="77777777" w:rsidTr="006A57F8">
        <w:trPr>
          <w:trHeight w:val="300"/>
        </w:trPr>
        <w:tc>
          <w:tcPr>
            <w:tcW w:w="0" w:type="auto"/>
            <w:gridSpan w:val="9"/>
            <w:tcBorders>
              <w:top w:val="nil"/>
              <w:left w:val="nil"/>
              <w:bottom w:val="nil"/>
              <w:right w:val="nil"/>
            </w:tcBorders>
            <w:shd w:val="clear" w:color="auto" w:fill="auto"/>
            <w:noWrap/>
            <w:vAlign w:val="bottom"/>
            <w:hideMark/>
          </w:tcPr>
          <w:p w14:paraId="324874E3" w14:textId="77777777" w:rsidR="006A57F8" w:rsidRPr="00505683" w:rsidRDefault="006A57F8" w:rsidP="006A57F8">
            <w:pPr>
              <w:spacing w:after="0" w:line="360" w:lineRule="auto"/>
              <w:rPr>
                <w:rFonts w:eastAsia="Times New Roman" w:cs="Times New Roman"/>
                <w:sz w:val="20"/>
                <w:szCs w:val="20"/>
                <w:lang w:val="en-US" w:eastAsia="fi-FI"/>
              </w:rPr>
            </w:pPr>
            <w:r w:rsidRPr="00505683">
              <w:rPr>
                <w:rFonts w:eastAsia="Times New Roman" w:cs="Times New Roman"/>
                <w:sz w:val="20"/>
                <w:szCs w:val="20"/>
                <w:lang w:val="en-US" w:eastAsia="fi-FI"/>
              </w:rPr>
              <w:t>b) Any hypertensive disorder (preeclampsia, gestational or chronic hypertension) vs. no hypertensive disorders in current pregnancy.</w:t>
            </w:r>
          </w:p>
        </w:tc>
      </w:tr>
      <w:tr w:rsidR="006A57F8" w:rsidRPr="00B03E35" w14:paraId="42E605F7" w14:textId="77777777" w:rsidTr="006A57F8">
        <w:trPr>
          <w:trHeight w:val="588"/>
        </w:trPr>
        <w:tc>
          <w:tcPr>
            <w:tcW w:w="0" w:type="auto"/>
            <w:gridSpan w:val="9"/>
            <w:tcBorders>
              <w:top w:val="nil"/>
              <w:left w:val="nil"/>
              <w:bottom w:val="nil"/>
              <w:right w:val="nil"/>
            </w:tcBorders>
            <w:shd w:val="clear" w:color="auto" w:fill="auto"/>
            <w:vAlign w:val="bottom"/>
            <w:hideMark/>
          </w:tcPr>
          <w:p w14:paraId="71897F50" w14:textId="77777777" w:rsidR="006A57F8" w:rsidRPr="00505683" w:rsidRDefault="006A57F8" w:rsidP="006A57F8">
            <w:pPr>
              <w:spacing w:after="0" w:line="360" w:lineRule="auto"/>
              <w:rPr>
                <w:rFonts w:eastAsia="Times New Roman" w:cs="Times New Roman"/>
                <w:sz w:val="20"/>
                <w:szCs w:val="20"/>
                <w:lang w:val="en-US" w:eastAsia="fi-FI"/>
              </w:rPr>
            </w:pPr>
            <w:r w:rsidRPr="00505683">
              <w:rPr>
                <w:rFonts w:eastAsia="Times New Roman" w:cs="Times New Roman"/>
                <w:sz w:val="20"/>
                <w:szCs w:val="20"/>
                <w:lang w:val="en-US" w:eastAsia="fi-FI"/>
              </w:rPr>
              <w:t>c) Edinburgh Postnatal Depression Scale (EPDS) at gestational week 18 (during pregnancy) / child age 8 months (after pregnancy) in ALSPAC. Center for Epidemiologic Studies Depression Scale (CES-D) at gestational week 12 (during pregnancy) / child age 8 years (after pregnancy) in PREDO.</w:t>
            </w:r>
          </w:p>
        </w:tc>
      </w:tr>
      <w:tr w:rsidR="006A57F8" w:rsidRPr="00B03E35" w14:paraId="7686E6A4" w14:textId="77777777" w:rsidTr="006A57F8">
        <w:trPr>
          <w:trHeight w:val="635"/>
        </w:trPr>
        <w:tc>
          <w:tcPr>
            <w:tcW w:w="0" w:type="auto"/>
            <w:gridSpan w:val="9"/>
            <w:tcBorders>
              <w:top w:val="nil"/>
              <w:left w:val="nil"/>
              <w:bottom w:val="nil"/>
              <w:right w:val="nil"/>
            </w:tcBorders>
            <w:shd w:val="clear" w:color="auto" w:fill="auto"/>
            <w:vAlign w:val="bottom"/>
            <w:hideMark/>
          </w:tcPr>
          <w:p w14:paraId="0D7FAFC6" w14:textId="77777777" w:rsidR="006A57F8" w:rsidRPr="00505683" w:rsidRDefault="006A57F8" w:rsidP="006A57F8">
            <w:pPr>
              <w:spacing w:after="0" w:line="360" w:lineRule="auto"/>
              <w:rPr>
                <w:rFonts w:eastAsia="Times New Roman" w:cs="Times New Roman"/>
                <w:sz w:val="20"/>
                <w:szCs w:val="20"/>
                <w:lang w:val="en-US" w:eastAsia="fi-FI"/>
              </w:rPr>
            </w:pPr>
            <w:r w:rsidRPr="00505683">
              <w:rPr>
                <w:rFonts w:eastAsia="Times New Roman" w:cs="Times New Roman"/>
                <w:sz w:val="20"/>
                <w:szCs w:val="20"/>
                <w:lang w:val="en-US" w:eastAsia="fi-FI"/>
              </w:rPr>
              <w:t>d) Crown-Crisp Experiential Index (CCEI) at gestational week 18 (during pregnancy) / child age 8 months (after pregnancy) in ALSPAC. State-Trait-Anxiety Inventory (STAI) at gestational week 12 (during pregnancy) / child age 8 years (after pregnancy) in PREDO.</w:t>
            </w:r>
          </w:p>
        </w:tc>
      </w:tr>
    </w:tbl>
    <w:p w14:paraId="304B05C2" w14:textId="77777777" w:rsidR="006A57F8" w:rsidRDefault="006A57F8">
      <w:pPr>
        <w:rPr>
          <w:lang w:val="en-US"/>
        </w:rPr>
      </w:pPr>
    </w:p>
    <w:p w14:paraId="4928B7C5" w14:textId="77777777" w:rsidR="006A57F8" w:rsidRDefault="006A57F8">
      <w:pPr>
        <w:rPr>
          <w:lang w:val="en-US"/>
        </w:rPr>
        <w:sectPr w:rsidR="006A57F8" w:rsidSect="006A57F8">
          <w:pgSz w:w="16838" w:h="11906" w:orient="landscape"/>
          <w:pgMar w:top="720" w:right="720" w:bottom="720" w:left="720" w:header="708" w:footer="708" w:gutter="0"/>
          <w:cols w:space="708"/>
          <w:docGrid w:linePitch="360"/>
        </w:sectPr>
      </w:pPr>
    </w:p>
    <w:tbl>
      <w:tblPr>
        <w:tblW w:w="13940" w:type="dxa"/>
        <w:tblCellMar>
          <w:left w:w="70" w:type="dxa"/>
          <w:right w:w="70" w:type="dxa"/>
        </w:tblCellMar>
        <w:tblLook w:val="04A0" w:firstRow="1" w:lastRow="0" w:firstColumn="1" w:lastColumn="0" w:noHBand="0" w:noVBand="1"/>
      </w:tblPr>
      <w:tblGrid>
        <w:gridCol w:w="3796"/>
        <w:gridCol w:w="1918"/>
        <w:gridCol w:w="606"/>
        <w:gridCol w:w="1912"/>
        <w:gridCol w:w="604"/>
        <w:gridCol w:w="2028"/>
        <w:gridCol w:w="640"/>
        <w:gridCol w:w="1851"/>
        <w:gridCol w:w="604"/>
      </w:tblGrid>
      <w:tr w:rsidR="006A57F8" w:rsidRPr="00B03E35" w14:paraId="4EAA6290" w14:textId="77777777" w:rsidTr="006A57F8">
        <w:trPr>
          <w:trHeight w:val="613"/>
        </w:trPr>
        <w:tc>
          <w:tcPr>
            <w:tcW w:w="13940" w:type="dxa"/>
            <w:gridSpan w:val="9"/>
            <w:tcBorders>
              <w:top w:val="nil"/>
              <w:left w:val="nil"/>
              <w:bottom w:val="nil"/>
              <w:right w:val="nil"/>
            </w:tcBorders>
            <w:shd w:val="clear" w:color="auto" w:fill="auto"/>
            <w:vAlign w:val="bottom"/>
            <w:hideMark/>
          </w:tcPr>
          <w:p w14:paraId="3A1EE7AB" w14:textId="682D73AD" w:rsidR="006A57F8" w:rsidRPr="00505683" w:rsidRDefault="00505683" w:rsidP="00505683">
            <w:pPr>
              <w:spacing w:after="0" w:line="360" w:lineRule="auto"/>
              <w:rPr>
                <w:rFonts w:eastAsia="Times New Roman" w:cs="Times New Roman"/>
                <w:b/>
                <w:bCs/>
                <w:color w:val="000000"/>
                <w:sz w:val="20"/>
                <w:szCs w:val="20"/>
                <w:lang w:val="en-US" w:eastAsia="fi-FI"/>
              </w:rPr>
            </w:pPr>
            <w:r w:rsidRPr="00505683">
              <w:rPr>
                <w:rFonts w:eastAsia="Times New Roman" w:cs="Times New Roman"/>
                <w:b/>
                <w:bCs/>
                <w:color w:val="000000"/>
                <w:sz w:val="20"/>
                <w:szCs w:val="20"/>
                <w:lang w:val="en-US" w:eastAsia="fi-FI"/>
              </w:rPr>
              <w:lastRenderedPageBreak/>
              <w:t>Supplementary T</w:t>
            </w:r>
            <w:r w:rsidR="006A57F8" w:rsidRPr="00505683">
              <w:rPr>
                <w:rFonts w:eastAsia="Times New Roman" w:cs="Times New Roman"/>
                <w:b/>
                <w:bCs/>
                <w:color w:val="000000"/>
                <w:sz w:val="20"/>
                <w:szCs w:val="20"/>
                <w:lang w:val="en-US" w:eastAsia="fi-FI"/>
              </w:rPr>
              <w:t xml:space="preserve">able 5. </w:t>
            </w:r>
            <w:r w:rsidR="006A57F8" w:rsidRPr="00505683">
              <w:rPr>
                <w:rFonts w:eastAsia="Times New Roman" w:cs="Times New Roman"/>
                <w:color w:val="000000"/>
                <w:sz w:val="20"/>
                <w:szCs w:val="20"/>
                <w:lang w:val="en-US" w:eastAsia="fi-FI"/>
              </w:rPr>
              <w:t>Associations of maternal social support during and after pregnancy with concurrent maternal depressive and anxiety symptoms in the ALSPAC and PREDO cohorts.</w:t>
            </w:r>
          </w:p>
        </w:tc>
      </w:tr>
      <w:tr w:rsidR="006A57F8" w:rsidRPr="00505683" w14:paraId="3DB7A999" w14:textId="77777777" w:rsidTr="006A57F8">
        <w:trPr>
          <w:trHeight w:val="340"/>
        </w:trPr>
        <w:tc>
          <w:tcPr>
            <w:tcW w:w="3796" w:type="dxa"/>
            <w:tcBorders>
              <w:top w:val="nil"/>
              <w:left w:val="nil"/>
              <w:bottom w:val="nil"/>
              <w:right w:val="nil"/>
            </w:tcBorders>
            <w:shd w:val="clear" w:color="auto" w:fill="auto"/>
            <w:vAlign w:val="bottom"/>
            <w:hideMark/>
          </w:tcPr>
          <w:p w14:paraId="7994072D" w14:textId="77777777" w:rsidR="006A57F8" w:rsidRPr="00505683" w:rsidRDefault="006A57F8" w:rsidP="00505683">
            <w:pPr>
              <w:spacing w:after="0" w:line="360" w:lineRule="auto"/>
              <w:rPr>
                <w:rFonts w:eastAsia="Times New Roman" w:cs="Times New Roman"/>
                <w:b/>
                <w:bCs/>
                <w:color w:val="000000"/>
                <w:sz w:val="20"/>
                <w:szCs w:val="20"/>
                <w:lang w:val="en-US" w:eastAsia="fi-FI"/>
              </w:rPr>
            </w:pPr>
          </w:p>
        </w:tc>
        <w:tc>
          <w:tcPr>
            <w:tcW w:w="5040" w:type="dxa"/>
            <w:gridSpan w:val="4"/>
            <w:tcBorders>
              <w:top w:val="nil"/>
              <w:left w:val="nil"/>
              <w:bottom w:val="nil"/>
              <w:right w:val="nil"/>
            </w:tcBorders>
            <w:shd w:val="clear" w:color="auto" w:fill="auto"/>
            <w:vAlign w:val="bottom"/>
            <w:hideMark/>
          </w:tcPr>
          <w:p w14:paraId="3EE43385"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ALSPAC</w:t>
            </w:r>
          </w:p>
        </w:tc>
        <w:tc>
          <w:tcPr>
            <w:tcW w:w="5104" w:type="dxa"/>
            <w:gridSpan w:val="4"/>
            <w:tcBorders>
              <w:top w:val="nil"/>
              <w:left w:val="nil"/>
              <w:bottom w:val="nil"/>
              <w:right w:val="nil"/>
            </w:tcBorders>
            <w:shd w:val="clear" w:color="auto" w:fill="auto"/>
            <w:noWrap/>
            <w:vAlign w:val="bottom"/>
            <w:hideMark/>
          </w:tcPr>
          <w:p w14:paraId="53995DFE"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PREDO</w:t>
            </w:r>
          </w:p>
        </w:tc>
      </w:tr>
      <w:tr w:rsidR="006A57F8" w:rsidRPr="00505683" w14:paraId="0F10C277" w14:textId="77777777" w:rsidTr="006A57F8">
        <w:trPr>
          <w:trHeight w:val="600"/>
        </w:trPr>
        <w:tc>
          <w:tcPr>
            <w:tcW w:w="3796" w:type="dxa"/>
            <w:tcBorders>
              <w:top w:val="nil"/>
              <w:left w:val="nil"/>
              <w:bottom w:val="nil"/>
              <w:right w:val="nil"/>
            </w:tcBorders>
            <w:shd w:val="clear" w:color="auto" w:fill="auto"/>
            <w:noWrap/>
            <w:vAlign w:val="bottom"/>
            <w:hideMark/>
          </w:tcPr>
          <w:p w14:paraId="49F221A2"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p>
        </w:tc>
        <w:tc>
          <w:tcPr>
            <w:tcW w:w="2524" w:type="dxa"/>
            <w:gridSpan w:val="2"/>
            <w:tcBorders>
              <w:top w:val="nil"/>
              <w:left w:val="nil"/>
              <w:bottom w:val="nil"/>
              <w:right w:val="nil"/>
            </w:tcBorders>
            <w:shd w:val="clear" w:color="auto" w:fill="auto"/>
            <w:vAlign w:val="bottom"/>
            <w:hideMark/>
          </w:tcPr>
          <w:p w14:paraId="69010F87"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Concurrent depressive symptoms, EPDS</w:t>
            </w:r>
          </w:p>
        </w:tc>
        <w:tc>
          <w:tcPr>
            <w:tcW w:w="2516" w:type="dxa"/>
            <w:gridSpan w:val="2"/>
            <w:tcBorders>
              <w:top w:val="nil"/>
              <w:left w:val="nil"/>
              <w:bottom w:val="nil"/>
              <w:right w:val="nil"/>
            </w:tcBorders>
            <w:shd w:val="clear" w:color="auto" w:fill="auto"/>
            <w:vAlign w:val="bottom"/>
            <w:hideMark/>
          </w:tcPr>
          <w:p w14:paraId="68BD996A"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Concurrent anxiety symptoms, CCEI</w:t>
            </w:r>
          </w:p>
        </w:tc>
        <w:tc>
          <w:tcPr>
            <w:tcW w:w="2668" w:type="dxa"/>
            <w:gridSpan w:val="2"/>
            <w:tcBorders>
              <w:top w:val="nil"/>
              <w:left w:val="nil"/>
              <w:bottom w:val="nil"/>
              <w:right w:val="nil"/>
            </w:tcBorders>
            <w:shd w:val="clear" w:color="auto" w:fill="auto"/>
            <w:vAlign w:val="bottom"/>
            <w:hideMark/>
          </w:tcPr>
          <w:p w14:paraId="4CB35C83" w14:textId="77777777" w:rsidR="006A57F8" w:rsidRPr="00505683" w:rsidRDefault="006A57F8" w:rsidP="00505683">
            <w:pPr>
              <w:spacing w:after="0" w:line="360" w:lineRule="auto"/>
              <w:jc w:val="center"/>
              <w:rPr>
                <w:rFonts w:eastAsia="Times New Roman" w:cs="Times New Roman"/>
                <w:b/>
                <w:bCs/>
                <w:color w:val="000000"/>
                <w:sz w:val="20"/>
                <w:szCs w:val="20"/>
                <w:lang w:val="en-US" w:eastAsia="fi-FI"/>
              </w:rPr>
            </w:pPr>
            <w:r w:rsidRPr="00505683">
              <w:rPr>
                <w:rFonts w:eastAsia="Times New Roman" w:cs="Times New Roman"/>
                <w:b/>
                <w:bCs/>
                <w:color w:val="000000"/>
                <w:sz w:val="20"/>
                <w:szCs w:val="20"/>
                <w:lang w:val="en-US" w:eastAsia="fi-FI"/>
              </w:rPr>
              <w:t>Concurrent depressive symptoms, CES-D</w:t>
            </w:r>
          </w:p>
        </w:tc>
        <w:tc>
          <w:tcPr>
            <w:tcW w:w="2436" w:type="dxa"/>
            <w:gridSpan w:val="2"/>
            <w:tcBorders>
              <w:top w:val="nil"/>
              <w:left w:val="nil"/>
              <w:bottom w:val="nil"/>
              <w:right w:val="nil"/>
            </w:tcBorders>
            <w:shd w:val="clear" w:color="auto" w:fill="auto"/>
            <w:vAlign w:val="bottom"/>
            <w:hideMark/>
          </w:tcPr>
          <w:p w14:paraId="17F0E1BD"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Concurrent anxiety symptoms, STAI</w:t>
            </w:r>
          </w:p>
        </w:tc>
      </w:tr>
      <w:tr w:rsidR="006A57F8" w:rsidRPr="00505683" w14:paraId="6FCC2C4A" w14:textId="77777777" w:rsidTr="006A57F8">
        <w:trPr>
          <w:trHeight w:val="290"/>
        </w:trPr>
        <w:tc>
          <w:tcPr>
            <w:tcW w:w="3796" w:type="dxa"/>
            <w:tcBorders>
              <w:top w:val="nil"/>
              <w:left w:val="nil"/>
              <w:bottom w:val="single" w:sz="4" w:space="0" w:color="auto"/>
              <w:right w:val="nil"/>
            </w:tcBorders>
            <w:shd w:val="clear" w:color="auto" w:fill="auto"/>
            <w:noWrap/>
            <w:vAlign w:val="bottom"/>
            <w:hideMark/>
          </w:tcPr>
          <w:p w14:paraId="1101088E"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c>
          <w:tcPr>
            <w:tcW w:w="1918" w:type="dxa"/>
            <w:tcBorders>
              <w:top w:val="nil"/>
              <w:left w:val="nil"/>
              <w:bottom w:val="single" w:sz="4" w:space="0" w:color="auto"/>
              <w:right w:val="nil"/>
            </w:tcBorders>
            <w:shd w:val="clear" w:color="auto" w:fill="auto"/>
            <w:noWrap/>
            <w:vAlign w:val="bottom"/>
            <w:hideMark/>
          </w:tcPr>
          <w:p w14:paraId="6FB1E156"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B (95%CI)</w:t>
            </w:r>
          </w:p>
        </w:tc>
        <w:tc>
          <w:tcPr>
            <w:tcW w:w="606" w:type="dxa"/>
            <w:tcBorders>
              <w:top w:val="nil"/>
              <w:left w:val="nil"/>
              <w:bottom w:val="single" w:sz="4" w:space="0" w:color="auto"/>
              <w:right w:val="nil"/>
            </w:tcBorders>
            <w:shd w:val="clear" w:color="auto" w:fill="auto"/>
            <w:noWrap/>
            <w:vAlign w:val="bottom"/>
            <w:hideMark/>
          </w:tcPr>
          <w:p w14:paraId="161E9176"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p</w:t>
            </w:r>
          </w:p>
        </w:tc>
        <w:tc>
          <w:tcPr>
            <w:tcW w:w="1912" w:type="dxa"/>
            <w:tcBorders>
              <w:top w:val="nil"/>
              <w:left w:val="nil"/>
              <w:bottom w:val="single" w:sz="4" w:space="0" w:color="auto"/>
              <w:right w:val="nil"/>
            </w:tcBorders>
            <w:shd w:val="clear" w:color="auto" w:fill="auto"/>
            <w:noWrap/>
            <w:vAlign w:val="bottom"/>
            <w:hideMark/>
          </w:tcPr>
          <w:p w14:paraId="2DBF2107"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B (95%CI)</w:t>
            </w:r>
          </w:p>
        </w:tc>
        <w:tc>
          <w:tcPr>
            <w:tcW w:w="604" w:type="dxa"/>
            <w:tcBorders>
              <w:top w:val="nil"/>
              <w:left w:val="nil"/>
              <w:bottom w:val="single" w:sz="4" w:space="0" w:color="auto"/>
              <w:right w:val="nil"/>
            </w:tcBorders>
            <w:shd w:val="clear" w:color="auto" w:fill="auto"/>
            <w:noWrap/>
            <w:vAlign w:val="bottom"/>
            <w:hideMark/>
          </w:tcPr>
          <w:p w14:paraId="1862D61F"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p</w:t>
            </w:r>
          </w:p>
        </w:tc>
        <w:tc>
          <w:tcPr>
            <w:tcW w:w="2028" w:type="dxa"/>
            <w:tcBorders>
              <w:top w:val="nil"/>
              <w:left w:val="nil"/>
              <w:bottom w:val="single" w:sz="4" w:space="0" w:color="auto"/>
              <w:right w:val="nil"/>
            </w:tcBorders>
            <w:shd w:val="clear" w:color="auto" w:fill="auto"/>
            <w:noWrap/>
            <w:vAlign w:val="bottom"/>
            <w:hideMark/>
          </w:tcPr>
          <w:p w14:paraId="22BD2F2B"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B (95%CI)</w:t>
            </w:r>
          </w:p>
        </w:tc>
        <w:tc>
          <w:tcPr>
            <w:tcW w:w="640" w:type="dxa"/>
            <w:tcBorders>
              <w:top w:val="nil"/>
              <w:left w:val="nil"/>
              <w:bottom w:val="single" w:sz="4" w:space="0" w:color="auto"/>
              <w:right w:val="nil"/>
            </w:tcBorders>
            <w:shd w:val="clear" w:color="auto" w:fill="auto"/>
            <w:noWrap/>
            <w:vAlign w:val="bottom"/>
            <w:hideMark/>
          </w:tcPr>
          <w:p w14:paraId="4EC7382C"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p</w:t>
            </w:r>
          </w:p>
        </w:tc>
        <w:tc>
          <w:tcPr>
            <w:tcW w:w="1851" w:type="dxa"/>
            <w:tcBorders>
              <w:top w:val="nil"/>
              <w:left w:val="nil"/>
              <w:bottom w:val="single" w:sz="4" w:space="0" w:color="auto"/>
              <w:right w:val="nil"/>
            </w:tcBorders>
            <w:shd w:val="clear" w:color="auto" w:fill="auto"/>
            <w:noWrap/>
            <w:vAlign w:val="bottom"/>
            <w:hideMark/>
          </w:tcPr>
          <w:p w14:paraId="4BC2C8A0"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B (95%CI)</w:t>
            </w:r>
          </w:p>
        </w:tc>
        <w:tc>
          <w:tcPr>
            <w:tcW w:w="585" w:type="dxa"/>
            <w:tcBorders>
              <w:top w:val="nil"/>
              <w:left w:val="nil"/>
              <w:bottom w:val="single" w:sz="4" w:space="0" w:color="auto"/>
              <w:right w:val="nil"/>
            </w:tcBorders>
            <w:shd w:val="clear" w:color="auto" w:fill="auto"/>
            <w:noWrap/>
            <w:vAlign w:val="bottom"/>
            <w:hideMark/>
          </w:tcPr>
          <w:p w14:paraId="0A977766"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p</w:t>
            </w:r>
          </w:p>
        </w:tc>
      </w:tr>
      <w:tr w:rsidR="006A57F8" w:rsidRPr="00505683" w14:paraId="48C602B2" w14:textId="77777777" w:rsidTr="006A57F8">
        <w:trPr>
          <w:trHeight w:val="320"/>
        </w:trPr>
        <w:tc>
          <w:tcPr>
            <w:tcW w:w="3796" w:type="dxa"/>
            <w:tcBorders>
              <w:top w:val="nil"/>
              <w:left w:val="nil"/>
              <w:bottom w:val="nil"/>
              <w:right w:val="nil"/>
            </w:tcBorders>
            <w:shd w:val="clear" w:color="auto" w:fill="auto"/>
            <w:noWrap/>
            <w:vAlign w:val="bottom"/>
            <w:hideMark/>
          </w:tcPr>
          <w:p w14:paraId="06CC017B"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Social support during pregnancy</w:t>
            </w:r>
            <w:r w:rsidRPr="00505683">
              <w:rPr>
                <w:rFonts w:eastAsia="Times New Roman" w:cs="Times New Roman"/>
                <w:color w:val="000000"/>
                <w:sz w:val="20"/>
                <w:szCs w:val="20"/>
                <w:vertAlign w:val="superscript"/>
                <w:lang w:eastAsia="fi-FI"/>
              </w:rPr>
              <w:t>a)</w:t>
            </w:r>
          </w:p>
        </w:tc>
        <w:tc>
          <w:tcPr>
            <w:tcW w:w="1918" w:type="dxa"/>
            <w:tcBorders>
              <w:top w:val="nil"/>
              <w:left w:val="nil"/>
              <w:bottom w:val="nil"/>
              <w:right w:val="nil"/>
            </w:tcBorders>
            <w:shd w:val="clear" w:color="auto" w:fill="auto"/>
            <w:noWrap/>
            <w:vAlign w:val="bottom"/>
            <w:hideMark/>
          </w:tcPr>
          <w:p w14:paraId="5B61830E" w14:textId="77777777" w:rsidR="006A57F8" w:rsidRPr="00505683" w:rsidRDefault="006A57F8" w:rsidP="00505683">
            <w:pPr>
              <w:spacing w:after="0" w:line="360" w:lineRule="auto"/>
              <w:rPr>
                <w:rFonts w:eastAsia="Times New Roman" w:cs="Times New Roman"/>
                <w:color w:val="000000"/>
                <w:sz w:val="20"/>
                <w:szCs w:val="20"/>
                <w:lang w:eastAsia="fi-FI"/>
              </w:rPr>
            </w:pPr>
          </w:p>
        </w:tc>
        <w:tc>
          <w:tcPr>
            <w:tcW w:w="606" w:type="dxa"/>
            <w:tcBorders>
              <w:top w:val="nil"/>
              <w:left w:val="nil"/>
              <w:bottom w:val="nil"/>
              <w:right w:val="nil"/>
            </w:tcBorders>
            <w:shd w:val="clear" w:color="auto" w:fill="auto"/>
            <w:noWrap/>
            <w:vAlign w:val="bottom"/>
            <w:hideMark/>
          </w:tcPr>
          <w:p w14:paraId="46ED92D7" w14:textId="77777777" w:rsidR="006A57F8" w:rsidRPr="00505683" w:rsidRDefault="006A57F8" w:rsidP="00505683">
            <w:pPr>
              <w:spacing w:after="0" w:line="360" w:lineRule="auto"/>
              <w:jc w:val="center"/>
              <w:rPr>
                <w:rFonts w:eastAsia="Times New Roman" w:cs="Times New Roman"/>
                <w:sz w:val="20"/>
                <w:szCs w:val="20"/>
                <w:lang w:eastAsia="fi-FI"/>
              </w:rPr>
            </w:pPr>
          </w:p>
        </w:tc>
        <w:tc>
          <w:tcPr>
            <w:tcW w:w="1912" w:type="dxa"/>
            <w:tcBorders>
              <w:top w:val="nil"/>
              <w:left w:val="nil"/>
              <w:bottom w:val="nil"/>
              <w:right w:val="nil"/>
            </w:tcBorders>
            <w:shd w:val="clear" w:color="auto" w:fill="auto"/>
            <w:noWrap/>
            <w:vAlign w:val="bottom"/>
            <w:hideMark/>
          </w:tcPr>
          <w:p w14:paraId="23272B62" w14:textId="77777777" w:rsidR="006A57F8" w:rsidRPr="00505683" w:rsidRDefault="006A57F8" w:rsidP="00505683">
            <w:pPr>
              <w:spacing w:after="0" w:line="360" w:lineRule="auto"/>
              <w:jc w:val="center"/>
              <w:rPr>
                <w:rFonts w:eastAsia="Times New Roman" w:cs="Times New Roman"/>
                <w:sz w:val="20"/>
                <w:szCs w:val="20"/>
                <w:lang w:eastAsia="fi-FI"/>
              </w:rPr>
            </w:pPr>
          </w:p>
        </w:tc>
        <w:tc>
          <w:tcPr>
            <w:tcW w:w="604" w:type="dxa"/>
            <w:tcBorders>
              <w:top w:val="nil"/>
              <w:left w:val="nil"/>
              <w:bottom w:val="nil"/>
              <w:right w:val="nil"/>
            </w:tcBorders>
            <w:shd w:val="clear" w:color="auto" w:fill="auto"/>
            <w:noWrap/>
            <w:vAlign w:val="bottom"/>
            <w:hideMark/>
          </w:tcPr>
          <w:p w14:paraId="30B809F2" w14:textId="77777777" w:rsidR="006A57F8" w:rsidRPr="00505683" w:rsidRDefault="006A57F8" w:rsidP="00505683">
            <w:pPr>
              <w:spacing w:after="0" w:line="360" w:lineRule="auto"/>
              <w:jc w:val="center"/>
              <w:rPr>
                <w:rFonts w:eastAsia="Times New Roman" w:cs="Times New Roman"/>
                <w:sz w:val="20"/>
                <w:szCs w:val="20"/>
                <w:lang w:eastAsia="fi-FI"/>
              </w:rPr>
            </w:pPr>
          </w:p>
        </w:tc>
        <w:tc>
          <w:tcPr>
            <w:tcW w:w="2028" w:type="dxa"/>
            <w:tcBorders>
              <w:top w:val="nil"/>
              <w:left w:val="nil"/>
              <w:bottom w:val="nil"/>
              <w:right w:val="nil"/>
            </w:tcBorders>
            <w:shd w:val="clear" w:color="auto" w:fill="auto"/>
            <w:noWrap/>
            <w:vAlign w:val="bottom"/>
            <w:hideMark/>
          </w:tcPr>
          <w:p w14:paraId="1F625D5C"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c>
          <w:tcPr>
            <w:tcW w:w="640" w:type="dxa"/>
            <w:tcBorders>
              <w:top w:val="nil"/>
              <w:left w:val="nil"/>
              <w:bottom w:val="nil"/>
              <w:right w:val="nil"/>
            </w:tcBorders>
            <w:shd w:val="clear" w:color="auto" w:fill="auto"/>
            <w:noWrap/>
            <w:vAlign w:val="bottom"/>
            <w:hideMark/>
          </w:tcPr>
          <w:p w14:paraId="1BA46119"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c>
          <w:tcPr>
            <w:tcW w:w="1851" w:type="dxa"/>
            <w:tcBorders>
              <w:top w:val="nil"/>
              <w:left w:val="nil"/>
              <w:bottom w:val="nil"/>
              <w:right w:val="nil"/>
            </w:tcBorders>
            <w:shd w:val="clear" w:color="auto" w:fill="auto"/>
            <w:noWrap/>
            <w:vAlign w:val="bottom"/>
            <w:hideMark/>
          </w:tcPr>
          <w:p w14:paraId="0C2DCB49"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c>
          <w:tcPr>
            <w:tcW w:w="585" w:type="dxa"/>
            <w:tcBorders>
              <w:top w:val="nil"/>
              <w:left w:val="nil"/>
              <w:bottom w:val="nil"/>
              <w:right w:val="nil"/>
            </w:tcBorders>
            <w:shd w:val="clear" w:color="auto" w:fill="auto"/>
            <w:noWrap/>
            <w:vAlign w:val="bottom"/>
            <w:hideMark/>
          </w:tcPr>
          <w:p w14:paraId="53DC62C5" w14:textId="77777777" w:rsidR="006A57F8" w:rsidRPr="00505683" w:rsidRDefault="006A57F8" w:rsidP="00505683">
            <w:pPr>
              <w:spacing w:after="0" w:line="360" w:lineRule="auto"/>
              <w:jc w:val="center"/>
              <w:rPr>
                <w:rFonts w:eastAsia="Times New Roman" w:cs="Times New Roman"/>
                <w:color w:val="000000"/>
                <w:sz w:val="20"/>
                <w:szCs w:val="20"/>
                <w:lang w:eastAsia="fi-FI"/>
              </w:rPr>
            </w:pPr>
            <w:r w:rsidRPr="00505683">
              <w:rPr>
                <w:rFonts w:eastAsia="Times New Roman" w:cs="Times New Roman"/>
                <w:color w:val="000000"/>
                <w:sz w:val="20"/>
                <w:szCs w:val="20"/>
                <w:lang w:eastAsia="fi-FI"/>
              </w:rPr>
              <w:t> </w:t>
            </w:r>
          </w:p>
        </w:tc>
      </w:tr>
      <w:tr w:rsidR="006A57F8" w:rsidRPr="00505683" w14:paraId="5743182D" w14:textId="77777777" w:rsidTr="006A57F8">
        <w:trPr>
          <w:trHeight w:val="290"/>
        </w:trPr>
        <w:tc>
          <w:tcPr>
            <w:tcW w:w="3796" w:type="dxa"/>
            <w:tcBorders>
              <w:top w:val="nil"/>
              <w:left w:val="nil"/>
              <w:bottom w:val="nil"/>
              <w:right w:val="nil"/>
            </w:tcBorders>
            <w:shd w:val="clear" w:color="auto" w:fill="auto"/>
            <w:noWrap/>
            <w:vAlign w:val="bottom"/>
            <w:hideMark/>
          </w:tcPr>
          <w:p w14:paraId="6F624C6A"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Model 1</w:t>
            </w:r>
          </w:p>
        </w:tc>
        <w:tc>
          <w:tcPr>
            <w:tcW w:w="1918" w:type="dxa"/>
            <w:tcBorders>
              <w:top w:val="nil"/>
              <w:left w:val="nil"/>
              <w:bottom w:val="nil"/>
              <w:right w:val="nil"/>
            </w:tcBorders>
            <w:shd w:val="clear" w:color="auto" w:fill="auto"/>
            <w:noWrap/>
            <w:vAlign w:val="bottom"/>
            <w:hideMark/>
          </w:tcPr>
          <w:p w14:paraId="291A71F9"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-0.31 (-0.33, -0.28)</w:t>
            </w:r>
          </w:p>
        </w:tc>
        <w:tc>
          <w:tcPr>
            <w:tcW w:w="606" w:type="dxa"/>
            <w:tcBorders>
              <w:top w:val="nil"/>
              <w:left w:val="nil"/>
              <w:bottom w:val="nil"/>
              <w:right w:val="nil"/>
            </w:tcBorders>
            <w:shd w:val="clear" w:color="auto" w:fill="auto"/>
            <w:noWrap/>
            <w:vAlign w:val="bottom"/>
            <w:hideMark/>
          </w:tcPr>
          <w:p w14:paraId="769333D9"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1912" w:type="dxa"/>
            <w:tcBorders>
              <w:top w:val="nil"/>
              <w:left w:val="nil"/>
              <w:bottom w:val="nil"/>
              <w:right w:val="nil"/>
            </w:tcBorders>
            <w:shd w:val="clear" w:color="auto" w:fill="auto"/>
            <w:noWrap/>
            <w:vAlign w:val="bottom"/>
            <w:hideMark/>
          </w:tcPr>
          <w:p w14:paraId="0838F63C"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-0.22 (-0.25, -0.20)</w:t>
            </w:r>
          </w:p>
        </w:tc>
        <w:tc>
          <w:tcPr>
            <w:tcW w:w="604" w:type="dxa"/>
            <w:tcBorders>
              <w:top w:val="nil"/>
              <w:left w:val="nil"/>
              <w:bottom w:val="nil"/>
              <w:right w:val="nil"/>
            </w:tcBorders>
            <w:shd w:val="clear" w:color="auto" w:fill="auto"/>
            <w:noWrap/>
            <w:vAlign w:val="bottom"/>
            <w:hideMark/>
          </w:tcPr>
          <w:p w14:paraId="0C4B0C94"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2028" w:type="dxa"/>
            <w:tcBorders>
              <w:top w:val="nil"/>
              <w:left w:val="nil"/>
              <w:bottom w:val="nil"/>
              <w:right w:val="nil"/>
            </w:tcBorders>
            <w:shd w:val="clear" w:color="auto" w:fill="auto"/>
            <w:noWrap/>
            <w:vAlign w:val="bottom"/>
            <w:hideMark/>
          </w:tcPr>
          <w:p w14:paraId="362E46C2"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-0.38 (-0.47, -0.29)</w:t>
            </w:r>
          </w:p>
        </w:tc>
        <w:tc>
          <w:tcPr>
            <w:tcW w:w="640" w:type="dxa"/>
            <w:tcBorders>
              <w:top w:val="nil"/>
              <w:left w:val="nil"/>
              <w:bottom w:val="nil"/>
              <w:right w:val="nil"/>
            </w:tcBorders>
            <w:shd w:val="clear" w:color="auto" w:fill="auto"/>
            <w:noWrap/>
            <w:vAlign w:val="bottom"/>
            <w:hideMark/>
          </w:tcPr>
          <w:p w14:paraId="285D54C6"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1851" w:type="dxa"/>
            <w:tcBorders>
              <w:top w:val="nil"/>
              <w:left w:val="nil"/>
              <w:bottom w:val="nil"/>
              <w:right w:val="nil"/>
            </w:tcBorders>
            <w:shd w:val="clear" w:color="auto" w:fill="auto"/>
            <w:noWrap/>
            <w:vAlign w:val="bottom"/>
            <w:hideMark/>
          </w:tcPr>
          <w:p w14:paraId="1F89F0AC"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-0.29 (-0.38, -0.20)</w:t>
            </w:r>
          </w:p>
        </w:tc>
        <w:tc>
          <w:tcPr>
            <w:tcW w:w="585" w:type="dxa"/>
            <w:tcBorders>
              <w:top w:val="nil"/>
              <w:left w:val="nil"/>
              <w:bottom w:val="nil"/>
              <w:right w:val="nil"/>
            </w:tcBorders>
            <w:shd w:val="clear" w:color="auto" w:fill="auto"/>
            <w:noWrap/>
            <w:vAlign w:val="bottom"/>
            <w:hideMark/>
          </w:tcPr>
          <w:p w14:paraId="09E2A791"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r>
      <w:tr w:rsidR="006A57F8" w:rsidRPr="00505683" w14:paraId="2A951BC1" w14:textId="77777777" w:rsidTr="006A57F8">
        <w:trPr>
          <w:trHeight w:val="290"/>
        </w:trPr>
        <w:tc>
          <w:tcPr>
            <w:tcW w:w="3796" w:type="dxa"/>
            <w:tcBorders>
              <w:top w:val="nil"/>
              <w:left w:val="nil"/>
              <w:bottom w:val="nil"/>
              <w:right w:val="nil"/>
            </w:tcBorders>
            <w:shd w:val="clear" w:color="auto" w:fill="auto"/>
            <w:noWrap/>
            <w:vAlign w:val="bottom"/>
            <w:hideMark/>
          </w:tcPr>
          <w:p w14:paraId="44036085"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Model 2</w:t>
            </w:r>
          </w:p>
        </w:tc>
        <w:tc>
          <w:tcPr>
            <w:tcW w:w="1918" w:type="dxa"/>
            <w:tcBorders>
              <w:top w:val="nil"/>
              <w:left w:val="nil"/>
              <w:bottom w:val="nil"/>
              <w:right w:val="nil"/>
            </w:tcBorders>
            <w:shd w:val="clear" w:color="auto" w:fill="auto"/>
            <w:noWrap/>
            <w:vAlign w:val="bottom"/>
            <w:hideMark/>
          </w:tcPr>
          <w:p w14:paraId="509AB6EA"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-0.28 (-0.31, -0.26)</w:t>
            </w:r>
          </w:p>
        </w:tc>
        <w:tc>
          <w:tcPr>
            <w:tcW w:w="606" w:type="dxa"/>
            <w:tcBorders>
              <w:top w:val="nil"/>
              <w:left w:val="nil"/>
              <w:bottom w:val="nil"/>
              <w:right w:val="nil"/>
            </w:tcBorders>
            <w:shd w:val="clear" w:color="auto" w:fill="auto"/>
            <w:noWrap/>
            <w:vAlign w:val="bottom"/>
            <w:hideMark/>
          </w:tcPr>
          <w:p w14:paraId="5A681EB9"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1912" w:type="dxa"/>
            <w:tcBorders>
              <w:top w:val="nil"/>
              <w:left w:val="nil"/>
              <w:bottom w:val="nil"/>
              <w:right w:val="nil"/>
            </w:tcBorders>
            <w:shd w:val="clear" w:color="auto" w:fill="auto"/>
            <w:noWrap/>
            <w:vAlign w:val="bottom"/>
            <w:hideMark/>
          </w:tcPr>
          <w:p w14:paraId="676F98BD"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-0.22 (-0.24, -0.19)</w:t>
            </w:r>
          </w:p>
        </w:tc>
        <w:tc>
          <w:tcPr>
            <w:tcW w:w="604" w:type="dxa"/>
            <w:tcBorders>
              <w:top w:val="nil"/>
              <w:left w:val="nil"/>
              <w:bottom w:val="nil"/>
              <w:right w:val="nil"/>
            </w:tcBorders>
            <w:shd w:val="clear" w:color="auto" w:fill="auto"/>
            <w:noWrap/>
            <w:vAlign w:val="bottom"/>
            <w:hideMark/>
          </w:tcPr>
          <w:p w14:paraId="3F437C54"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2028" w:type="dxa"/>
            <w:tcBorders>
              <w:top w:val="nil"/>
              <w:left w:val="nil"/>
              <w:bottom w:val="nil"/>
              <w:right w:val="nil"/>
            </w:tcBorders>
            <w:shd w:val="clear" w:color="auto" w:fill="auto"/>
            <w:noWrap/>
            <w:vAlign w:val="bottom"/>
            <w:hideMark/>
          </w:tcPr>
          <w:p w14:paraId="1B056B0C"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-0.36 (-0.45, -0.27)</w:t>
            </w:r>
          </w:p>
        </w:tc>
        <w:tc>
          <w:tcPr>
            <w:tcW w:w="640" w:type="dxa"/>
            <w:tcBorders>
              <w:top w:val="nil"/>
              <w:left w:val="nil"/>
              <w:bottom w:val="nil"/>
              <w:right w:val="nil"/>
            </w:tcBorders>
            <w:shd w:val="clear" w:color="auto" w:fill="auto"/>
            <w:noWrap/>
            <w:vAlign w:val="bottom"/>
            <w:hideMark/>
          </w:tcPr>
          <w:p w14:paraId="39E87E9B"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1851" w:type="dxa"/>
            <w:tcBorders>
              <w:top w:val="nil"/>
              <w:left w:val="nil"/>
              <w:bottom w:val="nil"/>
              <w:right w:val="nil"/>
            </w:tcBorders>
            <w:shd w:val="clear" w:color="auto" w:fill="auto"/>
            <w:noWrap/>
            <w:vAlign w:val="bottom"/>
            <w:hideMark/>
          </w:tcPr>
          <w:p w14:paraId="274DD295"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-0.27 (-0.36, -0.17)</w:t>
            </w:r>
          </w:p>
        </w:tc>
        <w:tc>
          <w:tcPr>
            <w:tcW w:w="585" w:type="dxa"/>
            <w:tcBorders>
              <w:top w:val="nil"/>
              <w:left w:val="nil"/>
              <w:bottom w:val="nil"/>
              <w:right w:val="nil"/>
            </w:tcBorders>
            <w:shd w:val="clear" w:color="auto" w:fill="auto"/>
            <w:noWrap/>
            <w:vAlign w:val="bottom"/>
            <w:hideMark/>
          </w:tcPr>
          <w:p w14:paraId="6F946289"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r>
      <w:tr w:rsidR="006A57F8" w:rsidRPr="00B03E35" w14:paraId="583FB974" w14:textId="77777777" w:rsidTr="006A57F8">
        <w:trPr>
          <w:trHeight w:val="320"/>
        </w:trPr>
        <w:tc>
          <w:tcPr>
            <w:tcW w:w="3796" w:type="dxa"/>
            <w:tcBorders>
              <w:top w:val="nil"/>
              <w:left w:val="nil"/>
              <w:bottom w:val="nil"/>
              <w:right w:val="nil"/>
            </w:tcBorders>
            <w:shd w:val="clear" w:color="auto" w:fill="auto"/>
            <w:noWrap/>
            <w:vAlign w:val="bottom"/>
            <w:hideMark/>
          </w:tcPr>
          <w:p w14:paraId="355689DD"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Social support after the child's birth</w:t>
            </w:r>
            <w:r w:rsidRPr="00505683">
              <w:rPr>
                <w:rFonts w:eastAsia="Times New Roman" w:cs="Times New Roman"/>
                <w:color w:val="000000"/>
                <w:sz w:val="20"/>
                <w:szCs w:val="20"/>
                <w:vertAlign w:val="superscript"/>
                <w:lang w:val="en-US" w:eastAsia="fi-FI"/>
              </w:rPr>
              <w:t>b)</w:t>
            </w:r>
          </w:p>
        </w:tc>
        <w:tc>
          <w:tcPr>
            <w:tcW w:w="1918" w:type="dxa"/>
            <w:tcBorders>
              <w:top w:val="nil"/>
              <w:left w:val="nil"/>
              <w:bottom w:val="nil"/>
              <w:right w:val="nil"/>
            </w:tcBorders>
            <w:shd w:val="clear" w:color="auto" w:fill="auto"/>
            <w:noWrap/>
            <w:vAlign w:val="bottom"/>
            <w:hideMark/>
          </w:tcPr>
          <w:p w14:paraId="53F3B974" w14:textId="77777777" w:rsidR="006A57F8" w:rsidRPr="00505683" w:rsidRDefault="006A57F8" w:rsidP="00505683">
            <w:pPr>
              <w:spacing w:after="0" w:line="360" w:lineRule="auto"/>
              <w:rPr>
                <w:rFonts w:eastAsia="Times New Roman" w:cs="Times New Roman"/>
                <w:color w:val="000000"/>
                <w:sz w:val="20"/>
                <w:szCs w:val="20"/>
                <w:lang w:val="en-US" w:eastAsia="fi-FI"/>
              </w:rPr>
            </w:pPr>
          </w:p>
        </w:tc>
        <w:tc>
          <w:tcPr>
            <w:tcW w:w="606" w:type="dxa"/>
            <w:tcBorders>
              <w:top w:val="nil"/>
              <w:left w:val="nil"/>
              <w:bottom w:val="nil"/>
              <w:right w:val="nil"/>
            </w:tcBorders>
            <w:shd w:val="clear" w:color="auto" w:fill="auto"/>
            <w:noWrap/>
            <w:vAlign w:val="bottom"/>
            <w:hideMark/>
          </w:tcPr>
          <w:p w14:paraId="481E6CA2" w14:textId="77777777" w:rsidR="006A57F8" w:rsidRPr="00505683" w:rsidRDefault="006A57F8" w:rsidP="00505683">
            <w:pPr>
              <w:spacing w:after="0" w:line="360" w:lineRule="auto"/>
              <w:jc w:val="center"/>
              <w:rPr>
                <w:rFonts w:eastAsia="Times New Roman" w:cs="Times New Roman"/>
                <w:sz w:val="20"/>
                <w:szCs w:val="20"/>
                <w:lang w:val="en-US" w:eastAsia="fi-FI"/>
              </w:rPr>
            </w:pPr>
          </w:p>
        </w:tc>
        <w:tc>
          <w:tcPr>
            <w:tcW w:w="1912" w:type="dxa"/>
            <w:tcBorders>
              <w:top w:val="nil"/>
              <w:left w:val="nil"/>
              <w:bottom w:val="nil"/>
              <w:right w:val="nil"/>
            </w:tcBorders>
            <w:shd w:val="clear" w:color="auto" w:fill="auto"/>
            <w:noWrap/>
            <w:vAlign w:val="bottom"/>
            <w:hideMark/>
          </w:tcPr>
          <w:p w14:paraId="523A665B" w14:textId="77777777" w:rsidR="006A57F8" w:rsidRPr="00505683" w:rsidRDefault="006A57F8" w:rsidP="00505683">
            <w:pPr>
              <w:spacing w:after="0" w:line="360" w:lineRule="auto"/>
              <w:jc w:val="center"/>
              <w:rPr>
                <w:rFonts w:eastAsia="Times New Roman" w:cs="Times New Roman"/>
                <w:sz w:val="20"/>
                <w:szCs w:val="20"/>
                <w:lang w:val="en-US" w:eastAsia="fi-FI"/>
              </w:rPr>
            </w:pPr>
          </w:p>
        </w:tc>
        <w:tc>
          <w:tcPr>
            <w:tcW w:w="604" w:type="dxa"/>
            <w:tcBorders>
              <w:top w:val="nil"/>
              <w:left w:val="nil"/>
              <w:bottom w:val="nil"/>
              <w:right w:val="nil"/>
            </w:tcBorders>
            <w:shd w:val="clear" w:color="auto" w:fill="auto"/>
            <w:noWrap/>
            <w:vAlign w:val="bottom"/>
            <w:hideMark/>
          </w:tcPr>
          <w:p w14:paraId="2575934B" w14:textId="77777777" w:rsidR="006A57F8" w:rsidRPr="00505683" w:rsidRDefault="006A57F8" w:rsidP="00505683">
            <w:pPr>
              <w:spacing w:after="0" w:line="360" w:lineRule="auto"/>
              <w:jc w:val="center"/>
              <w:rPr>
                <w:rFonts w:eastAsia="Times New Roman" w:cs="Times New Roman"/>
                <w:sz w:val="20"/>
                <w:szCs w:val="20"/>
                <w:lang w:val="en-US" w:eastAsia="fi-FI"/>
              </w:rPr>
            </w:pPr>
          </w:p>
        </w:tc>
        <w:tc>
          <w:tcPr>
            <w:tcW w:w="2028" w:type="dxa"/>
            <w:tcBorders>
              <w:top w:val="nil"/>
              <w:left w:val="nil"/>
              <w:bottom w:val="nil"/>
              <w:right w:val="nil"/>
            </w:tcBorders>
            <w:shd w:val="clear" w:color="auto" w:fill="auto"/>
            <w:noWrap/>
            <w:vAlign w:val="bottom"/>
            <w:hideMark/>
          </w:tcPr>
          <w:p w14:paraId="2AA05CBE" w14:textId="77777777" w:rsidR="006A57F8" w:rsidRPr="00505683" w:rsidRDefault="006A57F8" w:rsidP="00505683">
            <w:pPr>
              <w:spacing w:after="0" w:line="360" w:lineRule="auto"/>
              <w:jc w:val="center"/>
              <w:rPr>
                <w:rFonts w:eastAsia="Times New Roman" w:cs="Times New Roman"/>
                <w:sz w:val="20"/>
                <w:szCs w:val="20"/>
                <w:lang w:val="en-US" w:eastAsia="fi-FI"/>
              </w:rPr>
            </w:pPr>
          </w:p>
        </w:tc>
        <w:tc>
          <w:tcPr>
            <w:tcW w:w="640" w:type="dxa"/>
            <w:tcBorders>
              <w:top w:val="nil"/>
              <w:left w:val="nil"/>
              <w:bottom w:val="nil"/>
              <w:right w:val="nil"/>
            </w:tcBorders>
            <w:shd w:val="clear" w:color="auto" w:fill="auto"/>
            <w:noWrap/>
            <w:vAlign w:val="bottom"/>
            <w:hideMark/>
          </w:tcPr>
          <w:p w14:paraId="6512BD36" w14:textId="77777777" w:rsidR="006A57F8" w:rsidRPr="00505683" w:rsidRDefault="006A57F8" w:rsidP="00505683">
            <w:pPr>
              <w:spacing w:after="0" w:line="360" w:lineRule="auto"/>
              <w:jc w:val="center"/>
              <w:rPr>
                <w:rFonts w:eastAsia="Times New Roman" w:cs="Times New Roman"/>
                <w:sz w:val="20"/>
                <w:szCs w:val="20"/>
                <w:lang w:val="en-US" w:eastAsia="fi-FI"/>
              </w:rPr>
            </w:pPr>
          </w:p>
        </w:tc>
        <w:tc>
          <w:tcPr>
            <w:tcW w:w="1851" w:type="dxa"/>
            <w:tcBorders>
              <w:top w:val="nil"/>
              <w:left w:val="nil"/>
              <w:bottom w:val="nil"/>
              <w:right w:val="nil"/>
            </w:tcBorders>
            <w:shd w:val="clear" w:color="auto" w:fill="auto"/>
            <w:noWrap/>
            <w:vAlign w:val="bottom"/>
            <w:hideMark/>
          </w:tcPr>
          <w:p w14:paraId="1AF1B8CE" w14:textId="77777777" w:rsidR="006A57F8" w:rsidRPr="00505683" w:rsidRDefault="006A57F8" w:rsidP="00505683">
            <w:pPr>
              <w:spacing w:after="0" w:line="360" w:lineRule="auto"/>
              <w:jc w:val="center"/>
              <w:rPr>
                <w:rFonts w:eastAsia="Times New Roman" w:cs="Times New Roman"/>
                <w:sz w:val="20"/>
                <w:szCs w:val="20"/>
                <w:lang w:val="en-US" w:eastAsia="fi-FI"/>
              </w:rPr>
            </w:pPr>
          </w:p>
        </w:tc>
        <w:tc>
          <w:tcPr>
            <w:tcW w:w="585" w:type="dxa"/>
            <w:tcBorders>
              <w:top w:val="nil"/>
              <w:left w:val="nil"/>
              <w:bottom w:val="nil"/>
              <w:right w:val="nil"/>
            </w:tcBorders>
            <w:shd w:val="clear" w:color="auto" w:fill="auto"/>
            <w:noWrap/>
            <w:vAlign w:val="bottom"/>
            <w:hideMark/>
          </w:tcPr>
          <w:p w14:paraId="464B77CC" w14:textId="77777777" w:rsidR="006A57F8" w:rsidRPr="00505683" w:rsidRDefault="006A57F8" w:rsidP="00505683">
            <w:pPr>
              <w:spacing w:after="0" w:line="360" w:lineRule="auto"/>
              <w:jc w:val="center"/>
              <w:rPr>
                <w:rFonts w:eastAsia="Times New Roman" w:cs="Times New Roman"/>
                <w:sz w:val="20"/>
                <w:szCs w:val="20"/>
                <w:lang w:val="en-US" w:eastAsia="fi-FI"/>
              </w:rPr>
            </w:pPr>
          </w:p>
        </w:tc>
      </w:tr>
      <w:tr w:rsidR="006A57F8" w:rsidRPr="00505683" w14:paraId="32D6D3D6" w14:textId="77777777" w:rsidTr="006A57F8">
        <w:trPr>
          <w:trHeight w:val="290"/>
        </w:trPr>
        <w:tc>
          <w:tcPr>
            <w:tcW w:w="3796" w:type="dxa"/>
            <w:tcBorders>
              <w:top w:val="nil"/>
              <w:left w:val="nil"/>
              <w:bottom w:val="nil"/>
              <w:right w:val="nil"/>
            </w:tcBorders>
            <w:shd w:val="clear" w:color="auto" w:fill="auto"/>
            <w:noWrap/>
            <w:vAlign w:val="bottom"/>
            <w:hideMark/>
          </w:tcPr>
          <w:p w14:paraId="1FBA8A02"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val="en-US" w:eastAsia="fi-FI"/>
              </w:rPr>
              <w:t xml:space="preserve">  </w:t>
            </w:r>
            <w:r w:rsidRPr="00505683">
              <w:rPr>
                <w:rFonts w:eastAsia="Times New Roman" w:cs="Times New Roman"/>
                <w:color w:val="000000"/>
                <w:sz w:val="20"/>
                <w:szCs w:val="20"/>
                <w:lang w:eastAsia="fi-FI"/>
              </w:rPr>
              <w:t>Model 1</w:t>
            </w:r>
          </w:p>
        </w:tc>
        <w:tc>
          <w:tcPr>
            <w:tcW w:w="1918" w:type="dxa"/>
            <w:tcBorders>
              <w:top w:val="nil"/>
              <w:left w:val="nil"/>
              <w:bottom w:val="nil"/>
              <w:right w:val="nil"/>
            </w:tcBorders>
            <w:shd w:val="clear" w:color="auto" w:fill="auto"/>
            <w:noWrap/>
            <w:vAlign w:val="bottom"/>
            <w:hideMark/>
          </w:tcPr>
          <w:p w14:paraId="524D33A9"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-0.40 (-0.43, -0.38)</w:t>
            </w:r>
          </w:p>
        </w:tc>
        <w:tc>
          <w:tcPr>
            <w:tcW w:w="606" w:type="dxa"/>
            <w:tcBorders>
              <w:top w:val="nil"/>
              <w:left w:val="nil"/>
              <w:bottom w:val="nil"/>
              <w:right w:val="nil"/>
            </w:tcBorders>
            <w:shd w:val="clear" w:color="auto" w:fill="auto"/>
            <w:noWrap/>
            <w:vAlign w:val="bottom"/>
            <w:hideMark/>
          </w:tcPr>
          <w:p w14:paraId="76C3B86D"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1912" w:type="dxa"/>
            <w:tcBorders>
              <w:top w:val="nil"/>
              <w:left w:val="nil"/>
              <w:bottom w:val="nil"/>
              <w:right w:val="nil"/>
            </w:tcBorders>
            <w:shd w:val="clear" w:color="auto" w:fill="auto"/>
            <w:noWrap/>
            <w:vAlign w:val="bottom"/>
            <w:hideMark/>
          </w:tcPr>
          <w:p w14:paraId="4D872C3A"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-0.34 (-0.37, -0.32)</w:t>
            </w:r>
          </w:p>
        </w:tc>
        <w:tc>
          <w:tcPr>
            <w:tcW w:w="604" w:type="dxa"/>
            <w:tcBorders>
              <w:top w:val="nil"/>
              <w:left w:val="nil"/>
              <w:bottom w:val="nil"/>
              <w:right w:val="nil"/>
            </w:tcBorders>
            <w:shd w:val="clear" w:color="auto" w:fill="auto"/>
            <w:noWrap/>
            <w:vAlign w:val="bottom"/>
            <w:hideMark/>
          </w:tcPr>
          <w:p w14:paraId="55B88602"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2028" w:type="dxa"/>
            <w:tcBorders>
              <w:top w:val="nil"/>
              <w:left w:val="nil"/>
              <w:bottom w:val="nil"/>
              <w:right w:val="nil"/>
            </w:tcBorders>
            <w:shd w:val="clear" w:color="auto" w:fill="auto"/>
            <w:noWrap/>
            <w:vAlign w:val="bottom"/>
            <w:hideMark/>
          </w:tcPr>
          <w:p w14:paraId="22F9EBDF"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-0.47 (-0.56, -0.38)</w:t>
            </w:r>
          </w:p>
        </w:tc>
        <w:tc>
          <w:tcPr>
            <w:tcW w:w="640" w:type="dxa"/>
            <w:tcBorders>
              <w:top w:val="nil"/>
              <w:left w:val="nil"/>
              <w:bottom w:val="nil"/>
              <w:right w:val="nil"/>
            </w:tcBorders>
            <w:shd w:val="clear" w:color="auto" w:fill="auto"/>
            <w:noWrap/>
            <w:vAlign w:val="bottom"/>
            <w:hideMark/>
          </w:tcPr>
          <w:p w14:paraId="68DA8820"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1851" w:type="dxa"/>
            <w:tcBorders>
              <w:top w:val="nil"/>
              <w:left w:val="nil"/>
              <w:bottom w:val="nil"/>
              <w:right w:val="nil"/>
            </w:tcBorders>
            <w:shd w:val="clear" w:color="auto" w:fill="auto"/>
            <w:noWrap/>
            <w:vAlign w:val="bottom"/>
            <w:hideMark/>
          </w:tcPr>
          <w:p w14:paraId="22A523B8"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-0.39 (-0.49, -0.30)</w:t>
            </w:r>
          </w:p>
        </w:tc>
        <w:tc>
          <w:tcPr>
            <w:tcW w:w="585" w:type="dxa"/>
            <w:tcBorders>
              <w:top w:val="nil"/>
              <w:left w:val="nil"/>
              <w:bottom w:val="nil"/>
              <w:right w:val="nil"/>
            </w:tcBorders>
            <w:shd w:val="clear" w:color="auto" w:fill="auto"/>
            <w:noWrap/>
            <w:vAlign w:val="bottom"/>
            <w:hideMark/>
          </w:tcPr>
          <w:p w14:paraId="3458197E"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r>
      <w:tr w:rsidR="006A57F8" w:rsidRPr="00505683" w14:paraId="744D86C8" w14:textId="77777777" w:rsidTr="006A57F8">
        <w:trPr>
          <w:trHeight w:val="290"/>
        </w:trPr>
        <w:tc>
          <w:tcPr>
            <w:tcW w:w="3796" w:type="dxa"/>
            <w:tcBorders>
              <w:top w:val="nil"/>
              <w:left w:val="nil"/>
              <w:bottom w:val="nil"/>
              <w:right w:val="nil"/>
            </w:tcBorders>
            <w:shd w:val="clear" w:color="auto" w:fill="auto"/>
            <w:noWrap/>
            <w:vAlign w:val="bottom"/>
            <w:hideMark/>
          </w:tcPr>
          <w:p w14:paraId="76898325" w14:textId="77777777" w:rsidR="006A57F8" w:rsidRPr="00505683" w:rsidRDefault="006A57F8"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Model 2</w:t>
            </w:r>
          </w:p>
        </w:tc>
        <w:tc>
          <w:tcPr>
            <w:tcW w:w="1918" w:type="dxa"/>
            <w:tcBorders>
              <w:top w:val="nil"/>
              <w:left w:val="nil"/>
              <w:bottom w:val="nil"/>
              <w:right w:val="nil"/>
            </w:tcBorders>
            <w:shd w:val="clear" w:color="auto" w:fill="auto"/>
            <w:noWrap/>
            <w:vAlign w:val="bottom"/>
            <w:hideMark/>
          </w:tcPr>
          <w:p w14:paraId="14790A72"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-0.39 (-0.41, -0.36)</w:t>
            </w:r>
          </w:p>
        </w:tc>
        <w:tc>
          <w:tcPr>
            <w:tcW w:w="606" w:type="dxa"/>
            <w:tcBorders>
              <w:top w:val="nil"/>
              <w:left w:val="nil"/>
              <w:bottom w:val="nil"/>
              <w:right w:val="nil"/>
            </w:tcBorders>
            <w:shd w:val="clear" w:color="auto" w:fill="auto"/>
            <w:noWrap/>
            <w:vAlign w:val="bottom"/>
            <w:hideMark/>
          </w:tcPr>
          <w:p w14:paraId="02926F64"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1912" w:type="dxa"/>
            <w:tcBorders>
              <w:top w:val="nil"/>
              <w:left w:val="nil"/>
              <w:bottom w:val="nil"/>
              <w:right w:val="nil"/>
            </w:tcBorders>
            <w:shd w:val="clear" w:color="auto" w:fill="auto"/>
            <w:noWrap/>
            <w:vAlign w:val="bottom"/>
            <w:hideMark/>
          </w:tcPr>
          <w:p w14:paraId="46C7F6BE"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-0.33 (-0.36, -0.30)</w:t>
            </w:r>
          </w:p>
        </w:tc>
        <w:tc>
          <w:tcPr>
            <w:tcW w:w="604" w:type="dxa"/>
            <w:tcBorders>
              <w:top w:val="nil"/>
              <w:left w:val="nil"/>
              <w:bottom w:val="nil"/>
              <w:right w:val="nil"/>
            </w:tcBorders>
            <w:shd w:val="clear" w:color="auto" w:fill="auto"/>
            <w:noWrap/>
            <w:vAlign w:val="bottom"/>
            <w:hideMark/>
          </w:tcPr>
          <w:p w14:paraId="00519F56"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2028" w:type="dxa"/>
            <w:tcBorders>
              <w:top w:val="nil"/>
              <w:left w:val="nil"/>
              <w:bottom w:val="nil"/>
              <w:right w:val="nil"/>
            </w:tcBorders>
            <w:shd w:val="clear" w:color="auto" w:fill="auto"/>
            <w:noWrap/>
            <w:vAlign w:val="bottom"/>
            <w:hideMark/>
          </w:tcPr>
          <w:p w14:paraId="565A5539"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-0.46 (-0.56, -0.37)</w:t>
            </w:r>
          </w:p>
        </w:tc>
        <w:tc>
          <w:tcPr>
            <w:tcW w:w="640" w:type="dxa"/>
            <w:tcBorders>
              <w:top w:val="nil"/>
              <w:left w:val="nil"/>
              <w:bottom w:val="nil"/>
              <w:right w:val="nil"/>
            </w:tcBorders>
            <w:shd w:val="clear" w:color="auto" w:fill="auto"/>
            <w:noWrap/>
            <w:vAlign w:val="bottom"/>
            <w:hideMark/>
          </w:tcPr>
          <w:p w14:paraId="62844146"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c>
          <w:tcPr>
            <w:tcW w:w="1851" w:type="dxa"/>
            <w:tcBorders>
              <w:top w:val="nil"/>
              <w:left w:val="nil"/>
              <w:bottom w:val="nil"/>
              <w:right w:val="nil"/>
            </w:tcBorders>
            <w:shd w:val="clear" w:color="auto" w:fill="auto"/>
            <w:noWrap/>
            <w:vAlign w:val="bottom"/>
            <w:hideMark/>
          </w:tcPr>
          <w:p w14:paraId="06C9134B"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-0.38 (-0.47, -0.28)</w:t>
            </w:r>
          </w:p>
        </w:tc>
        <w:tc>
          <w:tcPr>
            <w:tcW w:w="585" w:type="dxa"/>
            <w:tcBorders>
              <w:top w:val="nil"/>
              <w:left w:val="nil"/>
              <w:bottom w:val="nil"/>
              <w:right w:val="nil"/>
            </w:tcBorders>
            <w:shd w:val="clear" w:color="auto" w:fill="auto"/>
            <w:noWrap/>
            <w:vAlign w:val="bottom"/>
            <w:hideMark/>
          </w:tcPr>
          <w:p w14:paraId="6AF5D732" w14:textId="77777777" w:rsidR="006A57F8" w:rsidRPr="00505683" w:rsidRDefault="006A57F8" w:rsidP="00505683">
            <w:pPr>
              <w:spacing w:after="0" w:line="360" w:lineRule="auto"/>
              <w:jc w:val="center"/>
              <w:rPr>
                <w:rFonts w:eastAsia="Times New Roman" w:cs="Times New Roman"/>
                <w:b/>
                <w:bCs/>
                <w:color w:val="000000"/>
                <w:sz w:val="20"/>
                <w:szCs w:val="20"/>
                <w:lang w:eastAsia="fi-FI"/>
              </w:rPr>
            </w:pPr>
            <w:r w:rsidRPr="00505683">
              <w:rPr>
                <w:rFonts w:eastAsia="Times New Roman" w:cs="Times New Roman"/>
                <w:b/>
                <w:bCs/>
                <w:color w:val="000000"/>
                <w:sz w:val="20"/>
                <w:szCs w:val="20"/>
                <w:lang w:eastAsia="fi-FI"/>
              </w:rPr>
              <w:t>&lt;.001</w:t>
            </w:r>
          </w:p>
        </w:tc>
      </w:tr>
      <w:tr w:rsidR="006A57F8" w:rsidRPr="00B03E35" w14:paraId="5FEAA8BD" w14:textId="77777777" w:rsidTr="006A57F8">
        <w:trPr>
          <w:trHeight w:val="625"/>
        </w:trPr>
        <w:tc>
          <w:tcPr>
            <w:tcW w:w="13940" w:type="dxa"/>
            <w:gridSpan w:val="9"/>
            <w:tcBorders>
              <w:top w:val="single" w:sz="4" w:space="0" w:color="auto"/>
              <w:left w:val="nil"/>
              <w:bottom w:val="nil"/>
              <w:right w:val="nil"/>
            </w:tcBorders>
            <w:shd w:val="clear" w:color="auto" w:fill="auto"/>
            <w:vAlign w:val="bottom"/>
            <w:hideMark/>
          </w:tcPr>
          <w:p w14:paraId="5D389CF7"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EPDS=Edinburgh Postnatal Depression Scale. CCEI=Crown-Crisp Experimental Index. CES-D=Center for Epidemiologic Studies Depression Scale. STAI=State-Trait-Anxiety Inventory.</w:t>
            </w:r>
          </w:p>
        </w:tc>
      </w:tr>
      <w:tr w:rsidR="006A57F8" w:rsidRPr="00B03E35" w14:paraId="7CE56D05" w14:textId="77777777" w:rsidTr="006A57F8">
        <w:trPr>
          <w:trHeight w:val="335"/>
        </w:trPr>
        <w:tc>
          <w:tcPr>
            <w:tcW w:w="13940" w:type="dxa"/>
            <w:gridSpan w:val="9"/>
            <w:tcBorders>
              <w:top w:val="nil"/>
              <w:left w:val="nil"/>
              <w:bottom w:val="nil"/>
              <w:right w:val="nil"/>
            </w:tcBorders>
            <w:shd w:val="clear" w:color="auto" w:fill="auto"/>
            <w:vAlign w:val="bottom"/>
            <w:hideMark/>
          </w:tcPr>
          <w:p w14:paraId="485841E9"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 xml:space="preserve">a) Reported at median gestational week 24 in ALSPAC, and at gestational weeks 12-14 in PREDO. </w:t>
            </w:r>
          </w:p>
        </w:tc>
      </w:tr>
      <w:tr w:rsidR="006A57F8" w:rsidRPr="00B03E35" w14:paraId="3CC65665" w14:textId="77777777" w:rsidTr="006A57F8">
        <w:trPr>
          <w:trHeight w:val="265"/>
        </w:trPr>
        <w:tc>
          <w:tcPr>
            <w:tcW w:w="13940" w:type="dxa"/>
            <w:gridSpan w:val="9"/>
            <w:tcBorders>
              <w:top w:val="nil"/>
              <w:left w:val="nil"/>
              <w:bottom w:val="nil"/>
              <w:right w:val="nil"/>
            </w:tcBorders>
            <w:shd w:val="clear" w:color="auto" w:fill="auto"/>
            <w:vAlign w:val="bottom"/>
            <w:hideMark/>
          </w:tcPr>
          <w:p w14:paraId="08944FCE"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b) Reported at child age 8 months in ALSPAC, and at child age 8 years in PREDO.</w:t>
            </w:r>
          </w:p>
        </w:tc>
      </w:tr>
      <w:tr w:rsidR="006A57F8" w:rsidRPr="00B03E35" w14:paraId="6C1357C1" w14:textId="77777777" w:rsidTr="006A57F8">
        <w:trPr>
          <w:trHeight w:val="290"/>
        </w:trPr>
        <w:tc>
          <w:tcPr>
            <w:tcW w:w="13940" w:type="dxa"/>
            <w:gridSpan w:val="9"/>
            <w:tcBorders>
              <w:top w:val="nil"/>
              <w:left w:val="nil"/>
              <w:bottom w:val="nil"/>
              <w:right w:val="nil"/>
            </w:tcBorders>
            <w:shd w:val="clear" w:color="auto" w:fill="auto"/>
            <w:noWrap/>
            <w:vAlign w:val="bottom"/>
            <w:hideMark/>
          </w:tcPr>
          <w:p w14:paraId="1FED4240"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Model 1 adjusted for maternal age at delivery.</w:t>
            </w:r>
          </w:p>
        </w:tc>
      </w:tr>
      <w:tr w:rsidR="006A57F8" w:rsidRPr="00B03E35" w14:paraId="3D55E524" w14:textId="77777777" w:rsidTr="006A57F8">
        <w:trPr>
          <w:trHeight w:val="588"/>
        </w:trPr>
        <w:tc>
          <w:tcPr>
            <w:tcW w:w="13940" w:type="dxa"/>
            <w:gridSpan w:val="9"/>
            <w:tcBorders>
              <w:top w:val="nil"/>
              <w:left w:val="nil"/>
              <w:bottom w:val="nil"/>
              <w:right w:val="nil"/>
            </w:tcBorders>
            <w:shd w:val="clear" w:color="auto" w:fill="auto"/>
            <w:vAlign w:val="bottom"/>
            <w:hideMark/>
          </w:tcPr>
          <w:p w14:paraId="3D1A8465" w14:textId="77777777" w:rsidR="006A57F8" w:rsidRPr="00505683" w:rsidRDefault="006A57F8"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Model 2 adjusted for maternal age, parity, education, and substance use during pregnancy in both cohorts, and additionally for marital/cohabiting status and household crowding index in the ALSPAC cohort, and for maternal hypertensive disorders in the PREDO cohort.</w:t>
            </w:r>
          </w:p>
        </w:tc>
      </w:tr>
    </w:tbl>
    <w:p w14:paraId="234476BD" w14:textId="77777777" w:rsidR="006A57F8" w:rsidRDefault="006A57F8">
      <w:pPr>
        <w:rPr>
          <w:lang w:val="en-US"/>
        </w:rPr>
      </w:pPr>
    </w:p>
    <w:p w14:paraId="148BF047" w14:textId="77777777" w:rsidR="006A57F8" w:rsidRDefault="006A57F8">
      <w:pPr>
        <w:rPr>
          <w:lang w:val="en-US"/>
        </w:rPr>
      </w:pPr>
    </w:p>
    <w:p w14:paraId="578D8F6F" w14:textId="77777777" w:rsidR="006A57F8" w:rsidRDefault="006A57F8">
      <w:pPr>
        <w:rPr>
          <w:lang w:val="en-US"/>
        </w:rPr>
        <w:sectPr w:rsidR="006A57F8" w:rsidSect="006A57F8">
          <w:pgSz w:w="16838" w:h="11906" w:orient="landscape"/>
          <w:pgMar w:top="720" w:right="720" w:bottom="720" w:left="720" w:header="708" w:footer="708" w:gutter="0"/>
          <w:cols w:space="708"/>
          <w:docGrid w:linePitch="360"/>
        </w:sectPr>
      </w:pPr>
    </w:p>
    <w:tbl>
      <w:tblPr>
        <w:tblW w:w="7720" w:type="dxa"/>
        <w:tblCellMar>
          <w:left w:w="70" w:type="dxa"/>
          <w:right w:w="70" w:type="dxa"/>
        </w:tblCellMar>
        <w:tblLook w:val="04A0" w:firstRow="1" w:lastRow="0" w:firstColumn="1" w:lastColumn="0" w:noHBand="0" w:noVBand="1"/>
      </w:tblPr>
      <w:tblGrid>
        <w:gridCol w:w="5180"/>
        <w:gridCol w:w="2540"/>
      </w:tblGrid>
      <w:tr w:rsidR="006A57F8" w:rsidRPr="00B03E35" w14:paraId="4A47C922" w14:textId="77777777" w:rsidTr="006A57F8">
        <w:trPr>
          <w:trHeight w:val="860"/>
        </w:trPr>
        <w:tc>
          <w:tcPr>
            <w:tcW w:w="7720" w:type="dxa"/>
            <w:gridSpan w:val="2"/>
            <w:tcBorders>
              <w:top w:val="nil"/>
              <w:left w:val="nil"/>
              <w:bottom w:val="nil"/>
              <w:right w:val="nil"/>
            </w:tcBorders>
            <w:shd w:val="clear" w:color="auto" w:fill="auto"/>
            <w:vAlign w:val="bottom"/>
            <w:hideMark/>
          </w:tcPr>
          <w:p w14:paraId="6CC485A4" w14:textId="16CD96C3" w:rsidR="006A57F8" w:rsidRPr="006A57F8" w:rsidRDefault="00505683" w:rsidP="00505683">
            <w:pPr>
              <w:spacing w:after="0" w:line="360" w:lineRule="auto"/>
              <w:rPr>
                <w:rFonts w:eastAsia="Times New Roman" w:cs="Times New Roman"/>
                <w:color w:val="000000"/>
                <w:sz w:val="20"/>
                <w:szCs w:val="20"/>
                <w:lang w:val="en-US" w:eastAsia="fi-FI"/>
              </w:rPr>
            </w:pPr>
            <w:r>
              <w:rPr>
                <w:rFonts w:eastAsia="Times New Roman" w:cs="Times New Roman"/>
                <w:b/>
                <w:bCs/>
                <w:color w:val="000000"/>
                <w:sz w:val="20"/>
                <w:szCs w:val="20"/>
                <w:lang w:val="en-US" w:eastAsia="fi-FI"/>
              </w:rPr>
              <w:lastRenderedPageBreak/>
              <w:t>Supplementary T</w:t>
            </w:r>
            <w:r w:rsidR="006A57F8" w:rsidRPr="006A57F8">
              <w:rPr>
                <w:rFonts w:eastAsia="Times New Roman" w:cs="Times New Roman"/>
                <w:b/>
                <w:bCs/>
                <w:color w:val="000000"/>
                <w:sz w:val="20"/>
                <w:szCs w:val="20"/>
                <w:lang w:val="en-US" w:eastAsia="fi-FI"/>
              </w:rPr>
              <w:t xml:space="preserve">able 6. </w:t>
            </w:r>
            <w:r w:rsidR="006A57F8" w:rsidRPr="006A57F8">
              <w:rPr>
                <w:rFonts w:eastAsia="Times New Roman" w:cs="Times New Roman"/>
                <w:color w:val="000000"/>
                <w:sz w:val="20"/>
                <w:szCs w:val="20"/>
                <w:lang w:val="en-US" w:eastAsia="fi-FI"/>
              </w:rPr>
              <w:t xml:space="preserve">Mean euclidean distances </w:t>
            </w:r>
            <w:r w:rsidR="009A3376">
              <w:rPr>
                <w:rFonts w:eastAsia="Times New Roman" w:cs="Times New Roman"/>
                <w:color w:val="000000"/>
                <w:sz w:val="20"/>
                <w:szCs w:val="20"/>
                <w:lang w:val="en-US" w:eastAsia="fi-FI"/>
              </w:rPr>
              <w:t xml:space="preserve">of different life course </w:t>
            </w:r>
            <w:r w:rsidR="009A3376" w:rsidRPr="006A57F8">
              <w:rPr>
                <w:rFonts w:eastAsia="Times New Roman" w:cs="Times New Roman"/>
                <w:color w:val="000000"/>
                <w:sz w:val="20"/>
                <w:szCs w:val="20"/>
                <w:lang w:val="en-US" w:eastAsia="fi-FI"/>
              </w:rPr>
              <w:t>models</w:t>
            </w:r>
            <w:r w:rsidR="009A3376">
              <w:rPr>
                <w:rFonts w:eastAsia="Times New Roman" w:cs="Times New Roman"/>
                <w:color w:val="000000"/>
                <w:sz w:val="20"/>
                <w:szCs w:val="20"/>
                <w:lang w:val="en-US" w:eastAsia="fi-FI"/>
              </w:rPr>
              <w:t xml:space="preserve"> of the effects of maternal perceived social support on child general cognitive ability</w:t>
            </w:r>
            <w:r w:rsidR="006A57F8" w:rsidRPr="006A57F8">
              <w:rPr>
                <w:rFonts w:eastAsia="Times New Roman" w:cs="Times New Roman"/>
                <w:color w:val="000000"/>
                <w:sz w:val="20"/>
                <w:szCs w:val="20"/>
                <w:lang w:val="en-US" w:eastAsia="fi-FI"/>
              </w:rPr>
              <w:t xml:space="preserve"> in the ALSPAC cohort (n=5498). The shortest Euclidean distance identifies the life course model that is most supported by the data in each model.</w:t>
            </w:r>
          </w:p>
        </w:tc>
      </w:tr>
      <w:tr w:rsidR="006A57F8" w:rsidRPr="00B03E35" w14:paraId="00B62C79" w14:textId="77777777" w:rsidTr="006A57F8">
        <w:trPr>
          <w:trHeight w:val="290"/>
        </w:trPr>
        <w:tc>
          <w:tcPr>
            <w:tcW w:w="5180" w:type="dxa"/>
            <w:tcBorders>
              <w:top w:val="nil"/>
              <w:left w:val="nil"/>
              <w:bottom w:val="nil"/>
              <w:right w:val="nil"/>
            </w:tcBorders>
            <w:shd w:val="clear" w:color="auto" w:fill="auto"/>
            <w:vAlign w:val="bottom"/>
            <w:hideMark/>
          </w:tcPr>
          <w:p w14:paraId="3EFBEE33" w14:textId="77777777" w:rsidR="006A57F8" w:rsidRPr="006A57F8" w:rsidRDefault="006A57F8" w:rsidP="00505683">
            <w:pPr>
              <w:spacing w:after="0" w:line="360" w:lineRule="auto"/>
              <w:rPr>
                <w:rFonts w:eastAsia="Times New Roman" w:cs="Times New Roman"/>
                <w:color w:val="000000"/>
                <w:sz w:val="20"/>
                <w:szCs w:val="20"/>
                <w:lang w:val="en-US" w:eastAsia="fi-FI"/>
              </w:rPr>
            </w:pPr>
          </w:p>
        </w:tc>
        <w:tc>
          <w:tcPr>
            <w:tcW w:w="2540" w:type="dxa"/>
            <w:tcBorders>
              <w:top w:val="nil"/>
              <w:left w:val="nil"/>
              <w:bottom w:val="nil"/>
              <w:right w:val="nil"/>
            </w:tcBorders>
            <w:shd w:val="clear" w:color="auto" w:fill="auto"/>
            <w:noWrap/>
            <w:vAlign w:val="bottom"/>
            <w:hideMark/>
          </w:tcPr>
          <w:p w14:paraId="61EDF3FD" w14:textId="77777777" w:rsidR="006A57F8" w:rsidRPr="006A57F8" w:rsidRDefault="006A57F8" w:rsidP="00505683">
            <w:pPr>
              <w:spacing w:after="0" w:line="360" w:lineRule="auto"/>
              <w:rPr>
                <w:rFonts w:eastAsia="Times New Roman" w:cs="Times New Roman"/>
                <w:sz w:val="20"/>
                <w:szCs w:val="20"/>
                <w:lang w:val="en-US" w:eastAsia="fi-FI"/>
              </w:rPr>
            </w:pPr>
          </w:p>
        </w:tc>
      </w:tr>
      <w:tr w:rsidR="006A57F8" w:rsidRPr="006A57F8" w14:paraId="3A86780F" w14:textId="77777777" w:rsidTr="006A57F8">
        <w:trPr>
          <w:trHeight w:val="530"/>
        </w:trPr>
        <w:tc>
          <w:tcPr>
            <w:tcW w:w="5180" w:type="dxa"/>
            <w:tcBorders>
              <w:top w:val="nil"/>
              <w:left w:val="nil"/>
              <w:bottom w:val="single" w:sz="4" w:space="0" w:color="auto"/>
              <w:right w:val="nil"/>
            </w:tcBorders>
            <w:shd w:val="clear" w:color="auto" w:fill="auto"/>
            <w:noWrap/>
            <w:vAlign w:val="bottom"/>
            <w:hideMark/>
          </w:tcPr>
          <w:p w14:paraId="67D4BF39" w14:textId="77777777" w:rsidR="006A57F8" w:rsidRPr="006A57F8" w:rsidRDefault="006A57F8" w:rsidP="00505683">
            <w:pPr>
              <w:spacing w:after="0" w:line="360" w:lineRule="auto"/>
              <w:rPr>
                <w:rFonts w:eastAsia="Times New Roman" w:cs="Times New Roman"/>
                <w:b/>
                <w:bCs/>
                <w:color w:val="000000"/>
                <w:sz w:val="20"/>
                <w:szCs w:val="20"/>
                <w:lang w:eastAsia="fi-FI"/>
              </w:rPr>
            </w:pPr>
            <w:r w:rsidRPr="006A57F8">
              <w:rPr>
                <w:rFonts w:eastAsia="Times New Roman" w:cs="Times New Roman"/>
                <w:b/>
                <w:bCs/>
                <w:color w:val="000000"/>
                <w:sz w:val="20"/>
                <w:szCs w:val="20"/>
                <w:lang w:eastAsia="fi-FI"/>
              </w:rPr>
              <w:t>Life course model</w:t>
            </w:r>
          </w:p>
        </w:tc>
        <w:tc>
          <w:tcPr>
            <w:tcW w:w="2540" w:type="dxa"/>
            <w:tcBorders>
              <w:top w:val="nil"/>
              <w:left w:val="nil"/>
              <w:bottom w:val="single" w:sz="4" w:space="0" w:color="auto"/>
              <w:right w:val="nil"/>
            </w:tcBorders>
            <w:shd w:val="clear" w:color="auto" w:fill="auto"/>
            <w:vAlign w:val="bottom"/>
            <w:hideMark/>
          </w:tcPr>
          <w:p w14:paraId="67B8E06C" w14:textId="77777777" w:rsidR="006A57F8" w:rsidRPr="006A57F8" w:rsidRDefault="006A57F8" w:rsidP="00505683">
            <w:pPr>
              <w:spacing w:after="0" w:line="360" w:lineRule="auto"/>
              <w:jc w:val="center"/>
              <w:rPr>
                <w:rFonts w:eastAsia="Times New Roman" w:cs="Times New Roman"/>
                <w:b/>
                <w:bCs/>
                <w:color w:val="000000"/>
                <w:sz w:val="20"/>
                <w:szCs w:val="20"/>
                <w:lang w:eastAsia="fi-FI"/>
              </w:rPr>
            </w:pPr>
            <w:r w:rsidRPr="006A57F8">
              <w:rPr>
                <w:rFonts w:eastAsia="Times New Roman" w:cs="Times New Roman"/>
                <w:b/>
                <w:bCs/>
                <w:color w:val="000000"/>
                <w:sz w:val="20"/>
                <w:szCs w:val="20"/>
                <w:lang w:eastAsia="fi-FI"/>
              </w:rPr>
              <w:t>Euclidean Distance                              (95% CrI)</w:t>
            </w:r>
          </w:p>
        </w:tc>
      </w:tr>
      <w:tr w:rsidR="006A57F8" w:rsidRPr="006A57F8" w14:paraId="0F2BC987" w14:textId="77777777" w:rsidTr="006A57F8">
        <w:trPr>
          <w:trHeight w:val="290"/>
        </w:trPr>
        <w:tc>
          <w:tcPr>
            <w:tcW w:w="5180" w:type="dxa"/>
            <w:tcBorders>
              <w:top w:val="nil"/>
              <w:left w:val="nil"/>
              <w:bottom w:val="nil"/>
              <w:right w:val="nil"/>
            </w:tcBorders>
            <w:shd w:val="clear" w:color="auto" w:fill="auto"/>
            <w:noWrap/>
            <w:vAlign w:val="bottom"/>
            <w:hideMark/>
          </w:tcPr>
          <w:p w14:paraId="53B8B5B5" w14:textId="77777777" w:rsidR="006A57F8" w:rsidRPr="006A57F8" w:rsidRDefault="006A57F8" w:rsidP="00505683">
            <w:pPr>
              <w:spacing w:after="0" w:line="360" w:lineRule="auto"/>
              <w:rPr>
                <w:rFonts w:eastAsia="Times New Roman" w:cs="Times New Roman"/>
                <w:color w:val="000000"/>
                <w:sz w:val="20"/>
                <w:szCs w:val="20"/>
                <w:lang w:val="en-US" w:eastAsia="fi-FI"/>
              </w:rPr>
            </w:pPr>
            <w:r w:rsidRPr="006A57F8">
              <w:rPr>
                <w:rFonts w:eastAsia="Times New Roman" w:cs="Times New Roman"/>
                <w:color w:val="000000"/>
                <w:sz w:val="20"/>
                <w:szCs w:val="20"/>
                <w:lang w:val="en-US" w:eastAsia="fi-FI"/>
              </w:rPr>
              <w:t>Social support during pregnancy as a sensitive period</w:t>
            </w:r>
          </w:p>
        </w:tc>
        <w:tc>
          <w:tcPr>
            <w:tcW w:w="2540" w:type="dxa"/>
            <w:tcBorders>
              <w:top w:val="nil"/>
              <w:left w:val="nil"/>
              <w:bottom w:val="nil"/>
              <w:right w:val="nil"/>
            </w:tcBorders>
            <w:shd w:val="clear" w:color="auto" w:fill="auto"/>
            <w:noWrap/>
            <w:vAlign w:val="bottom"/>
            <w:hideMark/>
          </w:tcPr>
          <w:p w14:paraId="701FCDEC" w14:textId="77777777" w:rsidR="006A57F8" w:rsidRPr="006A57F8" w:rsidRDefault="006A57F8" w:rsidP="00505683">
            <w:pPr>
              <w:spacing w:after="0" w:line="360" w:lineRule="auto"/>
              <w:jc w:val="center"/>
              <w:rPr>
                <w:rFonts w:eastAsia="Times New Roman" w:cs="Times New Roman"/>
                <w:b/>
                <w:bCs/>
                <w:color w:val="000000"/>
                <w:sz w:val="20"/>
                <w:szCs w:val="20"/>
                <w:lang w:eastAsia="fi-FI"/>
              </w:rPr>
            </w:pPr>
            <w:r w:rsidRPr="006A57F8">
              <w:rPr>
                <w:rFonts w:eastAsia="Times New Roman" w:cs="Times New Roman"/>
                <w:b/>
                <w:bCs/>
                <w:color w:val="000000"/>
                <w:sz w:val="20"/>
                <w:szCs w:val="20"/>
                <w:lang w:eastAsia="fi-FI"/>
              </w:rPr>
              <w:t>0.16 (0.01, 0.44)</w:t>
            </w:r>
          </w:p>
        </w:tc>
      </w:tr>
      <w:tr w:rsidR="006A57F8" w:rsidRPr="006A57F8" w14:paraId="7B67D9FD" w14:textId="77777777" w:rsidTr="006A57F8">
        <w:trPr>
          <w:trHeight w:val="290"/>
        </w:trPr>
        <w:tc>
          <w:tcPr>
            <w:tcW w:w="5180" w:type="dxa"/>
            <w:tcBorders>
              <w:top w:val="nil"/>
              <w:left w:val="nil"/>
              <w:bottom w:val="nil"/>
              <w:right w:val="nil"/>
            </w:tcBorders>
            <w:shd w:val="clear" w:color="auto" w:fill="auto"/>
            <w:noWrap/>
            <w:vAlign w:val="bottom"/>
            <w:hideMark/>
          </w:tcPr>
          <w:p w14:paraId="1DDEFE03" w14:textId="77777777" w:rsidR="006A57F8" w:rsidRPr="006A57F8" w:rsidRDefault="006A57F8" w:rsidP="00505683">
            <w:pPr>
              <w:spacing w:after="0" w:line="360" w:lineRule="auto"/>
              <w:rPr>
                <w:rFonts w:eastAsia="Times New Roman" w:cs="Times New Roman"/>
                <w:color w:val="000000"/>
                <w:sz w:val="20"/>
                <w:szCs w:val="20"/>
                <w:lang w:val="en-US" w:eastAsia="fi-FI"/>
              </w:rPr>
            </w:pPr>
            <w:r w:rsidRPr="006A57F8">
              <w:rPr>
                <w:rFonts w:eastAsia="Times New Roman" w:cs="Times New Roman"/>
                <w:color w:val="000000"/>
                <w:sz w:val="20"/>
                <w:szCs w:val="20"/>
                <w:lang w:val="en-US" w:eastAsia="fi-FI"/>
              </w:rPr>
              <w:t>Social support after pregnancy as a sensitive period</w:t>
            </w:r>
          </w:p>
        </w:tc>
        <w:tc>
          <w:tcPr>
            <w:tcW w:w="2540" w:type="dxa"/>
            <w:tcBorders>
              <w:top w:val="nil"/>
              <w:left w:val="nil"/>
              <w:bottom w:val="nil"/>
              <w:right w:val="nil"/>
            </w:tcBorders>
            <w:shd w:val="clear" w:color="auto" w:fill="auto"/>
            <w:noWrap/>
            <w:vAlign w:val="bottom"/>
            <w:hideMark/>
          </w:tcPr>
          <w:p w14:paraId="0EC374E3" w14:textId="77777777" w:rsidR="006A57F8" w:rsidRPr="006A57F8" w:rsidRDefault="006A57F8" w:rsidP="00505683">
            <w:pPr>
              <w:spacing w:after="0" w:line="360" w:lineRule="auto"/>
              <w:jc w:val="center"/>
              <w:rPr>
                <w:rFonts w:eastAsia="Times New Roman" w:cs="Times New Roman"/>
                <w:color w:val="000000"/>
                <w:sz w:val="20"/>
                <w:szCs w:val="20"/>
                <w:lang w:eastAsia="fi-FI"/>
              </w:rPr>
            </w:pPr>
            <w:r w:rsidRPr="006A57F8">
              <w:rPr>
                <w:rFonts w:eastAsia="Times New Roman" w:cs="Times New Roman"/>
                <w:color w:val="000000"/>
                <w:sz w:val="20"/>
                <w:szCs w:val="20"/>
                <w:lang w:eastAsia="fi-FI"/>
              </w:rPr>
              <w:t>0.52 (0.12, 0.88)</w:t>
            </w:r>
          </w:p>
        </w:tc>
      </w:tr>
      <w:tr w:rsidR="006A57F8" w:rsidRPr="006A57F8" w14:paraId="20EBAA0A" w14:textId="77777777" w:rsidTr="006A57F8">
        <w:trPr>
          <w:trHeight w:val="290"/>
        </w:trPr>
        <w:tc>
          <w:tcPr>
            <w:tcW w:w="5180" w:type="dxa"/>
            <w:tcBorders>
              <w:top w:val="nil"/>
              <w:left w:val="nil"/>
              <w:bottom w:val="nil"/>
              <w:right w:val="nil"/>
            </w:tcBorders>
            <w:shd w:val="clear" w:color="auto" w:fill="auto"/>
            <w:noWrap/>
            <w:vAlign w:val="bottom"/>
            <w:hideMark/>
          </w:tcPr>
          <w:p w14:paraId="5A22C195" w14:textId="77777777" w:rsidR="006A57F8" w:rsidRPr="006A57F8" w:rsidRDefault="006A57F8" w:rsidP="00505683">
            <w:pPr>
              <w:spacing w:after="0" w:line="360" w:lineRule="auto"/>
              <w:rPr>
                <w:rFonts w:eastAsia="Times New Roman" w:cs="Times New Roman"/>
                <w:color w:val="000000"/>
                <w:sz w:val="20"/>
                <w:szCs w:val="20"/>
                <w:lang w:val="en-US" w:eastAsia="fi-FI"/>
              </w:rPr>
            </w:pPr>
            <w:r w:rsidRPr="006A57F8">
              <w:rPr>
                <w:rFonts w:eastAsia="Times New Roman" w:cs="Times New Roman"/>
                <w:color w:val="000000"/>
                <w:sz w:val="20"/>
                <w:szCs w:val="20"/>
                <w:lang w:val="en-US" w:eastAsia="fi-FI"/>
              </w:rPr>
              <w:t>Social support during pregnancy as a critical period</w:t>
            </w:r>
          </w:p>
        </w:tc>
        <w:tc>
          <w:tcPr>
            <w:tcW w:w="2540" w:type="dxa"/>
            <w:tcBorders>
              <w:top w:val="nil"/>
              <w:left w:val="nil"/>
              <w:bottom w:val="nil"/>
              <w:right w:val="nil"/>
            </w:tcBorders>
            <w:shd w:val="clear" w:color="auto" w:fill="auto"/>
            <w:noWrap/>
            <w:vAlign w:val="bottom"/>
            <w:hideMark/>
          </w:tcPr>
          <w:p w14:paraId="026968F1" w14:textId="77777777" w:rsidR="006A57F8" w:rsidRPr="006A57F8" w:rsidRDefault="006A57F8" w:rsidP="00505683">
            <w:pPr>
              <w:spacing w:after="0" w:line="360" w:lineRule="auto"/>
              <w:jc w:val="center"/>
              <w:rPr>
                <w:rFonts w:eastAsia="Times New Roman" w:cs="Times New Roman"/>
                <w:color w:val="000000"/>
                <w:sz w:val="20"/>
                <w:szCs w:val="20"/>
                <w:lang w:eastAsia="fi-FI"/>
              </w:rPr>
            </w:pPr>
            <w:r w:rsidRPr="006A57F8">
              <w:rPr>
                <w:rFonts w:eastAsia="Times New Roman" w:cs="Times New Roman"/>
                <w:color w:val="000000"/>
                <w:sz w:val="20"/>
                <w:szCs w:val="20"/>
                <w:lang w:eastAsia="fi-FI"/>
              </w:rPr>
              <w:t>0.43 (0.06, 0.82)</w:t>
            </w:r>
          </w:p>
        </w:tc>
      </w:tr>
      <w:tr w:rsidR="006A57F8" w:rsidRPr="006A57F8" w14:paraId="6F37470F" w14:textId="77777777" w:rsidTr="006A57F8">
        <w:trPr>
          <w:trHeight w:val="290"/>
        </w:trPr>
        <w:tc>
          <w:tcPr>
            <w:tcW w:w="5180" w:type="dxa"/>
            <w:tcBorders>
              <w:top w:val="nil"/>
              <w:left w:val="nil"/>
              <w:bottom w:val="nil"/>
              <w:right w:val="nil"/>
            </w:tcBorders>
            <w:shd w:val="clear" w:color="auto" w:fill="auto"/>
            <w:noWrap/>
            <w:vAlign w:val="bottom"/>
            <w:hideMark/>
          </w:tcPr>
          <w:p w14:paraId="0BE6F5DD" w14:textId="77777777" w:rsidR="006A57F8" w:rsidRPr="006A57F8" w:rsidRDefault="006A57F8" w:rsidP="00505683">
            <w:pPr>
              <w:spacing w:after="0" w:line="360" w:lineRule="auto"/>
              <w:rPr>
                <w:rFonts w:eastAsia="Times New Roman" w:cs="Times New Roman"/>
                <w:color w:val="000000"/>
                <w:sz w:val="20"/>
                <w:szCs w:val="20"/>
                <w:lang w:val="en-US" w:eastAsia="fi-FI"/>
              </w:rPr>
            </w:pPr>
            <w:r w:rsidRPr="006A57F8">
              <w:rPr>
                <w:rFonts w:eastAsia="Times New Roman" w:cs="Times New Roman"/>
                <w:color w:val="000000"/>
                <w:sz w:val="20"/>
                <w:szCs w:val="20"/>
                <w:lang w:val="en-US" w:eastAsia="fi-FI"/>
              </w:rPr>
              <w:t>Social support after pregnancy as a critical period</w:t>
            </w:r>
          </w:p>
        </w:tc>
        <w:tc>
          <w:tcPr>
            <w:tcW w:w="2540" w:type="dxa"/>
            <w:tcBorders>
              <w:top w:val="nil"/>
              <w:left w:val="nil"/>
              <w:bottom w:val="nil"/>
              <w:right w:val="nil"/>
            </w:tcBorders>
            <w:shd w:val="clear" w:color="auto" w:fill="auto"/>
            <w:noWrap/>
            <w:vAlign w:val="bottom"/>
            <w:hideMark/>
          </w:tcPr>
          <w:p w14:paraId="3672DA8E" w14:textId="77777777" w:rsidR="006A57F8" w:rsidRPr="006A57F8" w:rsidRDefault="006A57F8" w:rsidP="00505683">
            <w:pPr>
              <w:spacing w:after="0" w:line="360" w:lineRule="auto"/>
              <w:jc w:val="center"/>
              <w:rPr>
                <w:rFonts w:eastAsia="Times New Roman" w:cs="Times New Roman"/>
                <w:color w:val="000000"/>
                <w:sz w:val="20"/>
                <w:szCs w:val="20"/>
                <w:lang w:eastAsia="fi-FI"/>
              </w:rPr>
            </w:pPr>
            <w:r w:rsidRPr="006A57F8">
              <w:rPr>
                <w:rFonts w:eastAsia="Times New Roman" w:cs="Times New Roman"/>
                <w:color w:val="000000"/>
                <w:sz w:val="20"/>
                <w:szCs w:val="20"/>
                <w:lang w:eastAsia="fi-FI"/>
              </w:rPr>
              <w:t>0.99 (0.60, 1.36)</w:t>
            </w:r>
          </w:p>
        </w:tc>
      </w:tr>
      <w:tr w:rsidR="006A57F8" w:rsidRPr="006A57F8" w14:paraId="7A193324" w14:textId="77777777" w:rsidTr="006A57F8">
        <w:trPr>
          <w:trHeight w:val="290"/>
        </w:trPr>
        <w:tc>
          <w:tcPr>
            <w:tcW w:w="5180" w:type="dxa"/>
            <w:tcBorders>
              <w:top w:val="nil"/>
              <w:left w:val="nil"/>
              <w:bottom w:val="nil"/>
              <w:right w:val="nil"/>
            </w:tcBorders>
            <w:shd w:val="clear" w:color="auto" w:fill="auto"/>
            <w:noWrap/>
            <w:vAlign w:val="bottom"/>
            <w:hideMark/>
          </w:tcPr>
          <w:p w14:paraId="36AE039C" w14:textId="77777777" w:rsidR="006A57F8" w:rsidRPr="006A57F8" w:rsidRDefault="006A57F8" w:rsidP="00505683">
            <w:pPr>
              <w:spacing w:after="0" w:line="360" w:lineRule="auto"/>
              <w:rPr>
                <w:rFonts w:eastAsia="Times New Roman" w:cs="Times New Roman"/>
                <w:color w:val="000000"/>
                <w:sz w:val="20"/>
                <w:szCs w:val="20"/>
                <w:lang w:val="en-US" w:eastAsia="fi-FI"/>
              </w:rPr>
            </w:pPr>
            <w:r w:rsidRPr="006A57F8">
              <w:rPr>
                <w:rFonts w:eastAsia="Times New Roman" w:cs="Times New Roman"/>
                <w:color w:val="000000"/>
                <w:sz w:val="20"/>
                <w:szCs w:val="20"/>
                <w:lang w:val="en-US" w:eastAsia="fi-FI"/>
              </w:rPr>
              <w:t>The accumulation of the two time periods</w:t>
            </w:r>
          </w:p>
        </w:tc>
        <w:tc>
          <w:tcPr>
            <w:tcW w:w="2540" w:type="dxa"/>
            <w:tcBorders>
              <w:top w:val="nil"/>
              <w:left w:val="nil"/>
              <w:bottom w:val="nil"/>
              <w:right w:val="nil"/>
            </w:tcBorders>
            <w:shd w:val="clear" w:color="auto" w:fill="auto"/>
            <w:noWrap/>
            <w:vAlign w:val="bottom"/>
            <w:hideMark/>
          </w:tcPr>
          <w:p w14:paraId="4CCD4692" w14:textId="77777777" w:rsidR="006A57F8" w:rsidRPr="006A57F8" w:rsidRDefault="006A57F8" w:rsidP="00505683">
            <w:pPr>
              <w:spacing w:after="0" w:line="360" w:lineRule="auto"/>
              <w:jc w:val="center"/>
              <w:rPr>
                <w:rFonts w:eastAsia="Times New Roman" w:cs="Times New Roman"/>
                <w:color w:val="000000"/>
                <w:sz w:val="20"/>
                <w:szCs w:val="20"/>
                <w:lang w:eastAsia="fi-FI"/>
              </w:rPr>
            </w:pPr>
            <w:r w:rsidRPr="006A57F8">
              <w:rPr>
                <w:rFonts w:eastAsia="Times New Roman" w:cs="Times New Roman"/>
                <w:color w:val="000000"/>
                <w:sz w:val="20"/>
                <w:szCs w:val="20"/>
                <w:lang w:eastAsia="fi-FI"/>
              </w:rPr>
              <w:t>0.29 (0.02, 0.65)</w:t>
            </w:r>
          </w:p>
        </w:tc>
      </w:tr>
      <w:tr w:rsidR="006A57F8" w:rsidRPr="006A57F8" w14:paraId="61E79BA5" w14:textId="77777777" w:rsidTr="006A57F8">
        <w:trPr>
          <w:trHeight w:val="290"/>
        </w:trPr>
        <w:tc>
          <w:tcPr>
            <w:tcW w:w="5180" w:type="dxa"/>
            <w:tcBorders>
              <w:top w:val="single" w:sz="4" w:space="0" w:color="auto"/>
              <w:left w:val="nil"/>
              <w:bottom w:val="nil"/>
              <w:right w:val="nil"/>
            </w:tcBorders>
            <w:shd w:val="clear" w:color="auto" w:fill="auto"/>
            <w:noWrap/>
            <w:vAlign w:val="bottom"/>
            <w:hideMark/>
          </w:tcPr>
          <w:p w14:paraId="33CBDFB2" w14:textId="77777777" w:rsidR="006A57F8" w:rsidRPr="006A57F8" w:rsidRDefault="006A57F8" w:rsidP="00505683">
            <w:pPr>
              <w:spacing w:after="0" w:line="360" w:lineRule="auto"/>
              <w:rPr>
                <w:rFonts w:eastAsia="Times New Roman" w:cs="Times New Roman"/>
                <w:color w:val="000000"/>
                <w:sz w:val="20"/>
                <w:szCs w:val="20"/>
                <w:lang w:eastAsia="fi-FI"/>
              </w:rPr>
            </w:pPr>
            <w:r w:rsidRPr="006A57F8">
              <w:rPr>
                <w:rFonts w:eastAsia="Times New Roman" w:cs="Times New Roman"/>
                <w:color w:val="000000"/>
                <w:sz w:val="20"/>
                <w:szCs w:val="20"/>
                <w:lang w:eastAsia="fi-FI"/>
              </w:rPr>
              <w:t>CrI=Credible interval.</w:t>
            </w:r>
          </w:p>
        </w:tc>
        <w:tc>
          <w:tcPr>
            <w:tcW w:w="2540" w:type="dxa"/>
            <w:tcBorders>
              <w:top w:val="single" w:sz="4" w:space="0" w:color="auto"/>
              <w:left w:val="nil"/>
              <w:bottom w:val="nil"/>
              <w:right w:val="nil"/>
            </w:tcBorders>
            <w:shd w:val="clear" w:color="auto" w:fill="auto"/>
            <w:noWrap/>
            <w:vAlign w:val="bottom"/>
            <w:hideMark/>
          </w:tcPr>
          <w:p w14:paraId="2F516DA2" w14:textId="77777777" w:rsidR="006A57F8" w:rsidRPr="006A57F8" w:rsidRDefault="006A57F8" w:rsidP="00505683">
            <w:pPr>
              <w:spacing w:after="0" w:line="360" w:lineRule="auto"/>
              <w:rPr>
                <w:rFonts w:eastAsia="Times New Roman" w:cs="Times New Roman"/>
                <w:color w:val="000000"/>
                <w:sz w:val="20"/>
                <w:szCs w:val="20"/>
                <w:lang w:eastAsia="fi-FI"/>
              </w:rPr>
            </w:pPr>
            <w:r w:rsidRPr="006A57F8">
              <w:rPr>
                <w:rFonts w:eastAsia="Times New Roman" w:cs="Times New Roman"/>
                <w:color w:val="000000"/>
                <w:sz w:val="20"/>
                <w:szCs w:val="20"/>
                <w:lang w:eastAsia="fi-FI"/>
              </w:rPr>
              <w:t> </w:t>
            </w:r>
          </w:p>
        </w:tc>
      </w:tr>
    </w:tbl>
    <w:p w14:paraId="0D4AE0D6" w14:textId="77777777" w:rsidR="006A57F8" w:rsidRDefault="006A57F8">
      <w:pPr>
        <w:rPr>
          <w:lang w:val="en-US"/>
        </w:rPr>
      </w:pPr>
    </w:p>
    <w:p w14:paraId="0CA027B2" w14:textId="77777777" w:rsidR="006A57F8" w:rsidRDefault="006A57F8">
      <w:pPr>
        <w:rPr>
          <w:lang w:val="en-US"/>
        </w:rPr>
      </w:pPr>
    </w:p>
    <w:p w14:paraId="771F82BF" w14:textId="77777777" w:rsidR="006A57F8" w:rsidRDefault="006A57F8">
      <w:pPr>
        <w:rPr>
          <w:lang w:val="en-US"/>
        </w:rPr>
        <w:sectPr w:rsidR="006A57F8" w:rsidSect="006A57F8">
          <w:pgSz w:w="11906" w:h="16838"/>
          <w:pgMar w:top="720" w:right="720" w:bottom="720" w:left="720" w:header="708" w:footer="708" w:gutter="0"/>
          <w:cols w:space="708"/>
          <w:docGrid w:linePitch="360"/>
        </w:sectPr>
      </w:pPr>
    </w:p>
    <w:tbl>
      <w:tblPr>
        <w:tblW w:w="14300" w:type="dxa"/>
        <w:tblCellMar>
          <w:left w:w="70" w:type="dxa"/>
          <w:right w:w="70" w:type="dxa"/>
        </w:tblCellMar>
        <w:tblLook w:val="04A0" w:firstRow="1" w:lastRow="0" w:firstColumn="1" w:lastColumn="0" w:noHBand="0" w:noVBand="1"/>
      </w:tblPr>
      <w:tblGrid>
        <w:gridCol w:w="6236"/>
        <w:gridCol w:w="1613"/>
        <w:gridCol w:w="1732"/>
        <w:gridCol w:w="604"/>
        <w:gridCol w:w="1834"/>
        <w:gridCol w:w="1834"/>
        <w:gridCol w:w="490"/>
      </w:tblGrid>
      <w:tr w:rsidR="0003333C" w:rsidRPr="00B03E35" w14:paraId="03BFFFA9" w14:textId="77777777" w:rsidTr="0003333C">
        <w:trPr>
          <w:trHeight w:val="1164"/>
        </w:trPr>
        <w:tc>
          <w:tcPr>
            <w:tcW w:w="14300" w:type="dxa"/>
            <w:gridSpan w:val="7"/>
            <w:tcBorders>
              <w:top w:val="nil"/>
              <w:left w:val="nil"/>
              <w:bottom w:val="nil"/>
              <w:right w:val="nil"/>
            </w:tcBorders>
            <w:shd w:val="clear" w:color="auto" w:fill="auto"/>
            <w:vAlign w:val="bottom"/>
            <w:hideMark/>
          </w:tcPr>
          <w:p w14:paraId="1E38CA92" w14:textId="397486B5" w:rsidR="0003333C" w:rsidRPr="00505683" w:rsidRDefault="0003333C" w:rsidP="00505683">
            <w:pPr>
              <w:spacing w:after="0" w:line="360" w:lineRule="auto"/>
              <w:rPr>
                <w:rFonts w:eastAsia="Times New Roman" w:cs="Times New Roman"/>
                <w:b/>
                <w:bCs/>
                <w:color w:val="000000"/>
                <w:sz w:val="20"/>
                <w:szCs w:val="20"/>
                <w:lang w:val="en-US" w:eastAsia="fi-FI"/>
              </w:rPr>
            </w:pPr>
            <w:r w:rsidRPr="00505683">
              <w:rPr>
                <w:rFonts w:eastAsia="Times New Roman" w:cs="Times New Roman"/>
                <w:b/>
                <w:bCs/>
                <w:color w:val="000000"/>
                <w:sz w:val="20"/>
                <w:szCs w:val="20"/>
                <w:lang w:val="en-US" w:eastAsia="fi-FI"/>
              </w:rPr>
              <w:lastRenderedPageBreak/>
              <w:t xml:space="preserve">Supplementary Table 7. </w:t>
            </w:r>
            <w:r w:rsidRPr="00505683">
              <w:rPr>
                <w:rFonts w:eastAsia="Times New Roman" w:cs="Times New Roman"/>
                <w:color w:val="000000"/>
                <w:sz w:val="20"/>
                <w:szCs w:val="20"/>
                <w:lang w:val="en-US" w:eastAsia="fi-FI"/>
              </w:rPr>
              <w:t xml:space="preserve">Sensitivity analyses of the associations of maternal social support during and after pregnancy with the child's general cognitive ability (IQ) in the ALSPAC cohort and in the PREDO cohort, while excluding children with intellectual disability (IQ score below 70; n=98 in ALSPAC and n=3 in PREDO). B represents change in IQ points following one standard deviation (SD) increase in social support. </w:t>
            </w:r>
            <w:r w:rsidRPr="00505683">
              <w:rPr>
                <w:rFonts w:eastAsia="Times New Roman" w:cs="Times New Roman"/>
                <w:color w:val="000000"/>
                <w:sz w:val="20"/>
                <w:szCs w:val="20"/>
                <w:lang w:eastAsia="fi-FI"/>
              </w:rPr>
              <w:t>β</w:t>
            </w:r>
            <w:r w:rsidRPr="00505683">
              <w:rPr>
                <w:rFonts w:eastAsia="Times New Roman" w:cs="Times New Roman"/>
                <w:color w:val="000000"/>
                <w:sz w:val="20"/>
                <w:szCs w:val="20"/>
                <w:lang w:val="en-US" w:eastAsia="fi-FI"/>
              </w:rPr>
              <w:t xml:space="preserve"> represents the change in child IQ in standard deviation units following one standard deviation increase in social support.</w:t>
            </w:r>
          </w:p>
        </w:tc>
      </w:tr>
      <w:tr w:rsidR="0003333C" w:rsidRPr="00505683" w14:paraId="07652F5B" w14:textId="77777777" w:rsidTr="0003333C">
        <w:trPr>
          <w:trHeight w:val="288"/>
        </w:trPr>
        <w:tc>
          <w:tcPr>
            <w:tcW w:w="6236" w:type="dxa"/>
            <w:tcBorders>
              <w:top w:val="nil"/>
              <w:left w:val="nil"/>
              <w:bottom w:val="nil"/>
              <w:right w:val="nil"/>
            </w:tcBorders>
            <w:shd w:val="clear" w:color="auto" w:fill="auto"/>
            <w:vAlign w:val="bottom"/>
            <w:hideMark/>
          </w:tcPr>
          <w:p w14:paraId="77BFA7D8" w14:textId="77777777" w:rsidR="0003333C" w:rsidRPr="00505683" w:rsidRDefault="0003333C" w:rsidP="00505683">
            <w:pPr>
              <w:spacing w:after="0" w:line="360" w:lineRule="auto"/>
              <w:rPr>
                <w:rFonts w:eastAsia="Times New Roman" w:cs="Times New Roman"/>
                <w:b/>
                <w:bCs/>
                <w:color w:val="000000"/>
                <w:sz w:val="20"/>
                <w:szCs w:val="20"/>
                <w:lang w:val="en-US" w:eastAsia="fi-FI"/>
              </w:rPr>
            </w:pPr>
          </w:p>
        </w:tc>
        <w:tc>
          <w:tcPr>
            <w:tcW w:w="3930" w:type="dxa"/>
            <w:gridSpan w:val="3"/>
            <w:tcBorders>
              <w:top w:val="nil"/>
              <w:left w:val="nil"/>
              <w:bottom w:val="nil"/>
              <w:right w:val="nil"/>
            </w:tcBorders>
            <w:shd w:val="clear" w:color="auto" w:fill="auto"/>
            <w:vAlign w:val="bottom"/>
            <w:hideMark/>
          </w:tcPr>
          <w:p w14:paraId="0E97052E"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ALSPAC</w:t>
            </w:r>
          </w:p>
        </w:tc>
        <w:tc>
          <w:tcPr>
            <w:tcW w:w="4134" w:type="dxa"/>
            <w:gridSpan w:val="3"/>
            <w:tcBorders>
              <w:top w:val="nil"/>
              <w:left w:val="nil"/>
              <w:bottom w:val="nil"/>
              <w:right w:val="nil"/>
            </w:tcBorders>
            <w:shd w:val="clear" w:color="auto" w:fill="auto"/>
            <w:vAlign w:val="bottom"/>
            <w:hideMark/>
          </w:tcPr>
          <w:p w14:paraId="52AE64FD"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PREDO</w:t>
            </w:r>
          </w:p>
        </w:tc>
      </w:tr>
      <w:tr w:rsidR="0003333C" w:rsidRPr="00B03E35" w14:paraId="5653F3C1" w14:textId="77777777" w:rsidTr="0003333C">
        <w:trPr>
          <w:trHeight w:val="288"/>
        </w:trPr>
        <w:tc>
          <w:tcPr>
            <w:tcW w:w="6236" w:type="dxa"/>
            <w:tcBorders>
              <w:top w:val="nil"/>
              <w:left w:val="nil"/>
              <w:bottom w:val="nil"/>
              <w:right w:val="nil"/>
            </w:tcBorders>
            <w:shd w:val="clear" w:color="auto" w:fill="auto"/>
            <w:noWrap/>
            <w:vAlign w:val="bottom"/>
            <w:hideMark/>
          </w:tcPr>
          <w:p w14:paraId="4FD669AF" w14:textId="77777777" w:rsidR="0003333C" w:rsidRPr="00505683" w:rsidRDefault="0003333C" w:rsidP="00505683">
            <w:pPr>
              <w:spacing w:after="0" w:line="360" w:lineRule="auto"/>
              <w:jc w:val="center"/>
              <w:rPr>
                <w:rFonts w:eastAsia="Times New Roman" w:cs="Times New Roman"/>
                <w:b/>
                <w:bCs/>
                <w:sz w:val="20"/>
                <w:szCs w:val="20"/>
                <w:lang w:eastAsia="fi-FI"/>
              </w:rPr>
            </w:pPr>
          </w:p>
        </w:tc>
        <w:tc>
          <w:tcPr>
            <w:tcW w:w="3930" w:type="dxa"/>
            <w:gridSpan w:val="3"/>
            <w:tcBorders>
              <w:top w:val="nil"/>
              <w:left w:val="nil"/>
              <w:bottom w:val="nil"/>
              <w:right w:val="nil"/>
            </w:tcBorders>
            <w:shd w:val="clear" w:color="auto" w:fill="auto"/>
            <w:noWrap/>
            <w:vAlign w:val="bottom"/>
            <w:hideMark/>
          </w:tcPr>
          <w:p w14:paraId="6FA13E2E"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WISC-III Total IQ</w:t>
            </w:r>
          </w:p>
        </w:tc>
        <w:tc>
          <w:tcPr>
            <w:tcW w:w="4134" w:type="dxa"/>
            <w:gridSpan w:val="3"/>
            <w:tcBorders>
              <w:top w:val="nil"/>
              <w:left w:val="nil"/>
              <w:bottom w:val="nil"/>
              <w:right w:val="nil"/>
            </w:tcBorders>
            <w:shd w:val="clear" w:color="auto" w:fill="auto"/>
            <w:noWrap/>
            <w:vAlign w:val="bottom"/>
            <w:hideMark/>
          </w:tcPr>
          <w:p w14:paraId="17DB6239" w14:textId="77777777" w:rsidR="0003333C" w:rsidRPr="00505683" w:rsidRDefault="0003333C" w:rsidP="00505683">
            <w:pPr>
              <w:spacing w:after="0" w:line="360" w:lineRule="auto"/>
              <w:jc w:val="center"/>
              <w:rPr>
                <w:rFonts w:eastAsia="Times New Roman" w:cs="Times New Roman"/>
                <w:b/>
                <w:bCs/>
                <w:sz w:val="20"/>
                <w:szCs w:val="20"/>
                <w:lang w:val="en-US" w:eastAsia="fi-FI"/>
              </w:rPr>
            </w:pPr>
            <w:r w:rsidRPr="00505683">
              <w:rPr>
                <w:rFonts w:eastAsia="Times New Roman" w:cs="Times New Roman"/>
                <w:b/>
                <w:bCs/>
                <w:sz w:val="20"/>
                <w:szCs w:val="20"/>
                <w:lang w:val="en-US" w:eastAsia="fi-FI"/>
              </w:rPr>
              <w:t>WISC-IV Full-scale IQ</w:t>
            </w:r>
          </w:p>
        </w:tc>
      </w:tr>
      <w:tr w:rsidR="0003333C" w:rsidRPr="00505683" w14:paraId="1E74FA91" w14:textId="77777777" w:rsidTr="0003333C">
        <w:trPr>
          <w:trHeight w:val="288"/>
        </w:trPr>
        <w:tc>
          <w:tcPr>
            <w:tcW w:w="6236" w:type="dxa"/>
            <w:tcBorders>
              <w:top w:val="nil"/>
              <w:left w:val="nil"/>
              <w:bottom w:val="single" w:sz="4" w:space="0" w:color="auto"/>
              <w:right w:val="nil"/>
            </w:tcBorders>
            <w:shd w:val="clear" w:color="auto" w:fill="auto"/>
            <w:noWrap/>
            <w:vAlign w:val="bottom"/>
            <w:hideMark/>
          </w:tcPr>
          <w:p w14:paraId="6DBB2527" w14:textId="77777777" w:rsidR="0003333C" w:rsidRPr="00505683" w:rsidRDefault="0003333C"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 </w:t>
            </w:r>
          </w:p>
        </w:tc>
        <w:tc>
          <w:tcPr>
            <w:tcW w:w="1613" w:type="dxa"/>
            <w:tcBorders>
              <w:top w:val="nil"/>
              <w:left w:val="nil"/>
              <w:bottom w:val="single" w:sz="4" w:space="0" w:color="auto"/>
              <w:right w:val="nil"/>
            </w:tcBorders>
            <w:shd w:val="clear" w:color="auto" w:fill="auto"/>
            <w:noWrap/>
            <w:vAlign w:val="bottom"/>
            <w:hideMark/>
          </w:tcPr>
          <w:p w14:paraId="3F8D348A"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B (95%CI)</w:t>
            </w:r>
          </w:p>
        </w:tc>
        <w:tc>
          <w:tcPr>
            <w:tcW w:w="1732" w:type="dxa"/>
            <w:tcBorders>
              <w:top w:val="nil"/>
              <w:left w:val="nil"/>
              <w:bottom w:val="single" w:sz="4" w:space="0" w:color="auto"/>
              <w:right w:val="nil"/>
            </w:tcBorders>
            <w:shd w:val="clear" w:color="auto" w:fill="auto"/>
            <w:noWrap/>
            <w:vAlign w:val="bottom"/>
            <w:hideMark/>
          </w:tcPr>
          <w:p w14:paraId="27257737"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β (95%CI)</w:t>
            </w:r>
          </w:p>
        </w:tc>
        <w:tc>
          <w:tcPr>
            <w:tcW w:w="585" w:type="dxa"/>
            <w:tcBorders>
              <w:top w:val="nil"/>
              <w:left w:val="nil"/>
              <w:bottom w:val="single" w:sz="4" w:space="0" w:color="auto"/>
              <w:right w:val="nil"/>
            </w:tcBorders>
            <w:shd w:val="clear" w:color="auto" w:fill="auto"/>
            <w:noWrap/>
            <w:vAlign w:val="bottom"/>
            <w:hideMark/>
          </w:tcPr>
          <w:p w14:paraId="635B2DBA"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p</w:t>
            </w:r>
          </w:p>
        </w:tc>
        <w:tc>
          <w:tcPr>
            <w:tcW w:w="1834" w:type="dxa"/>
            <w:tcBorders>
              <w:top w:val="nil"/>
              <w:left w:val="nil"/>
              <w:bottom w:val="single" w:sz="4" w:space="0" w:color="auto"/>
              <w:right w:val="nil"/>
            </w:tcBorders>
            <w:shd w:val="clear" w:color="auto" w:fill="auto"/>
            <w:noWrap/>
            <w:vAlign w:val="bottom"/>
            <w:hideMark/>
          </w:tcPr>
          <w:p w14:paraId="3BF633FA"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B (95%CI)</w:t>
            </w:r>
          </w:p>
        </w:tc>
        <w:tc>
          <w:tcPr>
            <w:tcW w:w="1834" w:type="dxa"/>
            <w:tcBorders>
              <w:top w:val="nil"/>
              <w:left w:val="nil"/>
              <w:bottom w:val="single" w:sz="4" w:space="0" w:color="auto"/>
              <w:right w:val="nil"/>
            </w:tcBorders>
            <w:shd w:val="clear" w:color="auto" w:fill="auto"/>
            <w:noWrap/>
            <w:vAlign w:val="bottom"/>
            <w:hideMark/>
          </w:tcPr>
          <w:p w14:paraId="6F34DDE0"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β (95%CI)</w:t>
            </w:r>
          </w:p>
        </w:tc>
        <w:tc>
          <w:tcPr>
            <w:tcW w:w="466" w:type="dxa"/>
            <w:tcBorders>
              <w:top w:val="nil"/>
              <w:left w:val="nil"/>
              <w:bottom w:val="single" w:sz="4" w:space="0" w:color="auto"/>
              <w:right w:val="nil"/>
            </w:tcBorders>
            <w:shd w:val="clear" w:color="auto" w:fill="auto"/>
            <w:noWrap/>
            <w:vAlign w:val="bottom"/>
            <w:hideMark/>
          </w:tcPr>
          <w:p w14:paraId="5A30D555"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p</w:t>
            </w:r>
          </w:p>
        </w:tc>
      </w:tr>
      <w:tr w:rsidR="0003333C" w:rsidRPr="00505683" w14:paraId="4B5FEB76" w14:textId="77777777" w:rsidTr="0003333C">
        <w:trPr>
          <w:trHeight w:val="288"/>
        </w:trPr>
        <w:tc>
          <w:tcPr>
            <w:tcW w:w="6236" w:type="dxa"/>
            <w:tcBorders>
              <w:top w:val="nil"/>
              <w:left w:val="nil"/>
              <w:bottom w:val="nil"/>
              <w:right w:val="nil"/>
            </w:tcBorders>
            <w:shd w:val="clear" w:color="auto" w:fill="auto"/>
            <w:noWrap/>
            <w:vAlign w:val="bottom"/>
            <w:hideMark/>
          </w:tcPr>
          <w:p w14:paraId="08BD5A9B" w14:textId="77777777" w:rsidR="0003333C" w:rsidRPr="00505683" w:rsidRDefault="0003333C" w:rsidP="00505683">
            <w:pPr>
              <w:spacing w:after="0" w:line="360" w:lineRule="auto"/>
              <w:rPr>
                <w:rFonts w:eastAsia="Times New Roman" w:cs="Times New Roman"/>
                <w:b/>
                <w:bCs/>
                <w:color w:val="000000"/>
                <w:sz w:val="20"/>
                <w:szCs w:val="20"/>
                <w:u w:val="single"/>
                <w:lang w:eastAsia="fi-FI"/>
              </w:rPr>
            </w:pPr>
            <w:r w:rsidRPr="00505683">
              <w:rPr>
                <w:rFonts w:eastAsia="Times New Roman" w:cs="Times New Roman"/>
                <w:b/>
                <w:bCs/>
                <w:color w:val="000000"/>
                <w:sz w:val="20"/>
                <w:szCs w:val="20"/>
                <w:u w:val="single"/>
                <w:lang w:eastAsia="fi-FI"/>
              </w:rPr>
              <w:t>Social support during pregnancy</w:t>
            </w:r>
          </w:p>
        </w:tc>
        <w:tc>
          <w:tcPr>
            <w:tcW w:w="1613" w:type="dxa"/>
            <w:tcBorders>
              <w:top w:val="nil"/>
              <w:left w:val="nil"/>
              <w:bottom w:val="nil"/>
              <w:right w:val="nil"/>
            </w:tcBorders>
            <w:shd w:val="clear" w:color="auto" w:fill="auto"/>
            <w:noWrap/>
            <w:vAlign w:val="bottom"/>
            <w:hideMark/>
          </w:tcPr>
          <w:p w14:paraId="63499C30" w14:textId="77777777" w:rsidR="0003333C" w:rsidRPr="00505683" w:rsidRDefault="0003333C" w:rsidP="00505683">
            <w:pPr>
              <w:spacing w:after="0" w:line="360" w:lineRule="auto"/>
              <w:rPr>
                <w:rFonts w:eastAsia="Times New Roman" w:cs="Times New Roman"/>
                <w:b/>
                <w:bCs/>
                <w:color w:val="000000"/>
                <w:sz w:val="20"/>
                <w:szCs w:val="20"/>
                <w:u w:val="single"/>
                <w:lang w:eastAsia="fi-FI"/>
              </w:rPr>
            </w:pPr>
          </w:p>
        </w:tc>
        <w:tc>
          <w:tcPr>
            <w:tcW w:w="1732" w:type="dxa"/>
            <w:tcBorders>
              <w:top w:val="nil"/>
              <w:left w:val="nil"/>
              <w:bottom w:val="nil"/>
              <w:right w:val="nil"/>
            </w:tcBorders>
            <w:shd w:val="clear" w:color="auto" w:fill="auto"/>
            <w:noWrap/>
            <w:vAlign w:val="bottom"/>
            <w:hideMark/>
          </w:tcPr>
          <w:p w14:paraId="19F9B9E7" w14:textId="77777777" w:rsidR="0003333C" w:rsidRPr="00505683" w:rsidRDefault="0003333C" w:rsidP="00505683">
            <w:pPr>
              <w:spacing w:after="0" w:line="360" w:lineRule="auto"/>
              <w:jc w:val="center"/>
              <w:rPr>
                <w:rFonts w:eastAsia="Times New Roman" w:cs="Times New Roman"/>
                <w:sz w:val="20"/>
                <w:szCs w:val="20"/>
                <w:lang w:eastAsia="fi-FI"/>
              </w:rPr>
            </w:pPr>
          </w:p>
        </w:tc>
        <w:tc>
          <w:tcPr>
            <w:tcW w:w="585" w:type="dxa"/>
            <w:tcBorders>
              <w:top w:val="nil"/>
              <w:left w:val="nil"/>
              <w:bottom w:val="nil"/>
              <w:right w:val="nil"/>
            </w:tcBorders>
            <w:shd w:val="clear" w:color="auto" w:fill="auto"/>
            <w:noWrap/>
            <w:vAlign w:val="bottom"/>
            <w:hideMark/>
          </w:tcPr>
          <w:p w14:paraId="1C5D8BF1" w14:textId="77777777" w:rsidR="0003333C" w:rsidRPr="00505683" w:rsidRDefault="0003333C" w:rsidP="00505683">
            <w:pPr>
              <w:spacing w:after="0" w:line="360" w:lineRule="auto"/>
              <w:jc w:val="center"/>
              <w:rPr>
                <w:rFonts w:eastAsia="Times New Roman" w:cs="Times New Roman"/>
                <w:sz w:val="20"/>
                <w:szCs w:val="20"/>
                <w:lang w:eastAsia="fi-FI"/>
              </w:rPr>
            </w:pPr>
          </w:p>
        </w:tc>
        <w:tc>
          <w:tcPr>
            <w:tcW w:w="1834" w:type="dxa"/>
            <w:tcBorders>
              <w:top w:val="nil"/>
              <w:left w:val="nil"/>
              <w:bottom w:val="nil"/>
              <w:right w:val="nil"/>
            </w:tcBorders>
            <w:shd w:val="clear" w:color="auto" w:fill="auto"/>
            <w:noWrap/>
            <w:vAlign w:val="bottom"/>
            <w:hideMark/>
          </w:tcPr>
          <w:p w14:paraId="4BCE58CB" w14:textId="77777777" w:rsidR="0003333C" w:rsidRPr="00505683" w:rsidRDefault="0003333C" w:rsidP="00505683">
            <w:pPr>
              <w:spacing w:after="0" w:line="360" w:lineRule="auto"/>
              <w:rPr>
                <w:rFonts w:eastAsia="Times New Roman" w:cs="Times New Roman"/>
                <w:sz w:val="20"/>
                <w:szCs w:val="20"/>
                <w:lang w:eastAsia="fi-FI"/>
              </w:rPr>
            </w:pPr>
          </w:p>
        </w:tc>
        <w:tc>
          <w:tcPr>
            <w:tcW w:w="1834" w:type="dxa"/>
            <w:tcBorders>
              <w:top w:val="nil"/>
              <w:left w:val="nil"/>
              <w:bottom w:val="nil"/>
              <w:right w:val="nil"/>
            </w:tcBorders>
            <w:shd w:val="clear" w:color="auto" w:fill="auto"/>
            <w:noWrap/>
            <w:vAlign w:val="bottom"/>
            <w:hideMark/>
          </w:tcPr>
          <w:p w14:paraId="46313F15" w14:textId="77777777" w:rsidR="0003333C" w:rsidRPr="00505683" w:rsidRDefault="0003333C" w:rsidP="00505683">
            <w:pPr>
              <w:spacing w:after="0" w:line="360" w:lineRule="auto"/>
              <w:jc w:val="center"/>
              <w:rPr>
                <w:rFonts w:eastAsia="Times New Roman" w:cs="Times New Roman"/>
                <w:sz w:val="20"/>
                <w:szCs w:val="20"/>
                <w:lang w:eastAsia="fi-FI"/>
              </w:rPr>
            </w:pPr>
          </w:p>
        </w:tc>
        <w:tc>
          <w:tcPr>
            <w:tcW w:w="466" w:type="dxa"/>
            <w:tcBorders>
              <w:top w:val="nil"/>
              <w:left w:val="nil"/>
              <w:bottom w:val="nil"/>
              <w:right w:val="nil"/>
            </w:tcBorders>
            <w:shd w:val="clear" w:color="auto" w:fill="auto"/>
            <w:noWrap/>
            <w:vAlign w:val="bottom"/>
            <w:hideMark/>
          </w:tcPr>
          <w:p w14:paraId="6A4DF293" w14:textId="77777777" w:rsidR="0003333C" w:rsidRPr="00505683" w:rsidRDefault="0003333C" w:rsidP="00505683">
            <w:pPr>
              <w:spacing w:after="0" w:line="360" w:lineRule="auto"/>
              <w:jc w:val="center"/>
              <w:rPr>
                <w:rFonts w:eastAsia="Times New Roman" w:cs="Times New Roman"/>
                <w:sz w:val="20"/>
                <w:szCs w:val="20"/>
                <w:lang w:eastAsia="fi-FI"/>
              </w:rPr>
            </w:pPr>
          </w:p>
        </w:tc>
      </w:tr>
      <w:tr w:rsidR="0003333C" w:rsidRPr="00505683" w14:paraId="3F60C35B" w14:textId="77777777" w:rsidTr="0003333C">
        <w:trPr>
          <w:trHeight w:val="288"/>
        </w:trPr>
        <w:tc>
          <w:tcPr>
            <w:tcW w:w="6236" w:type="dxa"/>
            <w:tcBorders>
              <w:top w:val="nil"/>
              <w:left w:val="nil"/>
              <w:bottom w:val="nil"/>
              <w:right w:val="nil"/>
            </w:tcBorders>
            <w:shd w:val="clear" w:color="auto" w:fill="auto"/>
            <w:noWrap/>
            <w:vAlign w:val="bottom"/>
            <w:hideMark/>
          </w:tcPr>
          <w:p w14:paraId="39D8E396" w14:textId="77777777" w:rsidR="0003333C" w:rsidRPr="00505683" w:rsidRDefault="0003333C"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Model 1</w:t>
            </w:r>
          </w:p>
        </w:tc>
        <w:tc>
          <w:tcPr>
            <w:tcW w:w="1613" w:type="dxa"/>
            <w:tcBorders>
              <w:top w:val="nil"/>
              <w:left w:val="nil"/>
              <w:bottom w:val="nil"/>
              <w:right w:val="nil"/>
            </w:tcBorders>
            <w:shd w:val="clear" w:color="auto" w:fill="auto"/>
            <w:noWrap/>
            <w:vAlign w:val="bottom"/>
            <w:hideMark/>
          </w:tcPr>
          <w:p w14:paraId="509FC38A"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1.46 (1.06, 1.86)</w:t>
            </w:r>
          </w:p>
        </w:tc>
        <w:tc>
          <w:tcPr>
            <w:tcW w:w="1732" w:type="dxa"/>
            <w:tcBorders>
              <w:top w:val="nil"/>
              <w:left w:val="nil"/>
              <w:bottom w:val="nil"/>
              <w:right w:val="nil"/>
            </w:tcBorders>
            <w:shd w:val="clear" w:color="auto" w:fill="auto"/>
            <w:noWrap/>
            <w:vAlign w:val="bottom"/>
            <w:hideMark/>
          </w:tcPr>
          <w:p w14:paraId="1C1D5B01"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0.09 (0.06, 0.11)</w:t>
            </w:r>
          </w:p>
        </w:tc>
        <w:tc>
          <w:tcPr>
            <w:tcW w:w="585" w:type="dxa"/>
            <w:tcBorders>
              <w:top w:val="nil"/>
              <w:left w:val="nil"/>
              <w:bottom w:val="nil"/>
              <w:right w:val="nil"/>
            </w:tcBorders>
            <w:shd w:val="clear" w:color="auto" w:fill="auto"/>
            <w:noWrap/>
            <w:vAlign w:val="bottom"/>
            <w:hideMark/>
          </w:tcPr>
          <w:p w14:paraId="2D38EEFC"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1834" w:type="dxa"/>
            <w:tcBorders>
              <w:top w:val="nil"/>
              <w:left w:val="nil"/>
              <w:bottom w:val="nil"/>
              <w:right w:val="nil"/>
            </w:tcBorders>
            <w:shd w:val="clear" w:color="auto" w:fill="auto"/>
            <w:noWrap/>
            <w:vAlign w:val="bottom"/>
            <w:hideMark/>
          </w:tcPr>
          <w:p w14:paraId="7C35072B"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1.80 (0.54, 3.06)</w:t>
            </w:r>
          </w:p>
        </w:tc>
        <w:tc>
          <w:tcPr>
            <w:tcW w:w="1834" w:type="dxa"/>
            <w:tcBorders>
              <w:top w:val="nil"/>
              <w:left w:val="nil"/>
              <w:bottom w:val="nil"/>
              <w:right w:val="nil"/>
            </w:tcBorders>
            <w:shd w:val="clear" w:color="auto" w:fill="auto"/>
            <w:noWrap/>
            <w:vAlign w:val="bottom"/>
            <w:hideMark/>
          </w:tcPr>
          <w:p w14:paraId="196103B8"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0.13 (0.04, 0.23)</w:t>
            </w:r>
          </w:p>
        </w:tc>
        <w:tc>
          <w:tcPr>
            <w:tcW w:w="466" w:type="dxa"/>
            <w:tcBorders>
              <w:top w:val="nil"/>
              <w:left w:val="nil"/>
              <w:bottom w:val="nil"/>
              <w:right w:val="nil"/>
            </w:tcBorders>
            <w:shd w:val="clear" w:color="auto" w:fill="auto"/>
            <w:noWrap/>
            <w:vAlign w:val="bottom"/>
            <w:hideMark/>
          </w:tcPr>
          <w:p w14:paraId="39D87080"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.005</w:t>
            </w:r>
          </w:p>
        </w:tc>
      </w:tr>
      <w:tr w:rsidR="0003333C" w:rsidRPr="00505683" w14:paraId="7045794F" w14:textId="77777777" w:rsidTr="0003333C">
        <w:trPr>
          <w:trHeight w:val="288"/>
        </w:trPr>
        <w:tc>
          <w:tcPr>
            <w:tcW w:w="6236" w:type="dxa"/>
            <w:tcBorders>
              <w:top w:val="nil"/>
              <w:left w:val="nil"/>
              <w:bottom w:val="nil"/>
              <w:right w:val="nil"/>
            </w:tcBorders>
            <w:shd w:val="clear" w:color="auto" w:fill="auto"/>
            <w:noWrap/>
            <w:vAlign w:val="bottom"/>
            <w:hideMark/>
          </w:tcPr>
          <w:p w14:paraId="7E334043" w14:textId="77777777" w:rsidR="0003333C" w:rsidRPr="00505683" w:rsidRDefault="0003333C"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Model 2</w:t>
            </w:r>
          </w:p>
        </w:tc>
        <w:tc>
          <w:tcPr>
            <w:tcW w:w="1613" w:type="dxa"/>
            <w:tcBorders>
              <w:top w:val="nil"/>
              <w:left w:val="nil"/>
              <w:bottom w:val="nil"/>
              <w:right w:val="nil"/>
            </w:tcBorders>
            <w:shd w:val="clear" w:color="auto" w:fill="auto"/>
            <w:noWrap/>
            <w:vAlign w:val="bottom"/>
            <w:hideMark/>
          </w:tcPr>
          <w:p w14:paraId="0F35521D"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0.76 (0.36, 1.16)</w:t>
            </w:r>
          </w:p>
        </w:tc>
        <w:tc>
          <w:tcPr>
            <w:tcW w:w="1732" w:type="dxa"/>
            <w:tcBorders>
              <w:top w:val="nil"/>
              <w:left w:val="nil"/>
              <w:bottom w:val="nil"/>
              <w:right w:val="nil"/>
            </w:tcBorders>
            <w:shd w:val="clear" w:color="auto" w:fill="auto"/>
            <w:noWrap/>
            <w:vAlign w:val="bottom"/>
            <w:hideMark/>
          </w:tcPr>
          <w:p w14:paraId="0B9BDB1C"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0.05 (0.02, 0.07)</w:t>
            </w:r>
          </w:p>
        </w:tc>
        <w:tc>
          <w:tcPr>
            <w:tcW w:w="585" w:type="dxa"/>
            <w:tcBorders>
              <w:top w:val="nil"/>
              <w:left w:val="nil"/>
              <w:bottom w:val="nil"/>
              <w:right w:val="nil"/>
            </w:tcBorders>
            <w:shd w:val="clear" w:color="auto" w:fill="auto"/>
            <w:noWrap/>
            <w:vAlign w:val="bottom"/>
            <w:hideMark/>
          </w:tcPr>
          <w:p w14:paraId="753179F7"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1834" w:type="dxa"/>
            <w:tcBorders>
              <w:top w:val="nil"/>
              <w:left w:val="nil"/>
              <w:bottom w:val="nil"/>
              <w:right w:val="nil"/>
            </w:tcBorders>
            <w:shd w:val="clear" w:color="auto" w:fill="auto"/>
            <w:noWrap/>
            <w:vAlign w:val="bottom"/>
            <w:hideMark/>
          </w:tcPr>
          <w:p w14:paraId="0620ECCC"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1.53 (0.31, 2.76)</w:t>
            </w:r>
          </w:p>
        </w:tc>
        <w:tc>
          <w:tcPr>
            <w:tcW w:w="1834" w:type="dxa"/>
            <w:tcBorders>
              <w:top w:val="nil"/>
              <w:left w:val="nil"/>
              <w:bottom w:val="nil"/>
              <w:right w:val="nil"/>
            </w:tcBorders>
            <w:shd w:val="clear" w:color="auto" w:fill="auto"/>
            <w:noWrap/>
            <w:vAlign w:val="bottom"/>
            <w:hideMark/>
          </w:tcPr>
          <w:p w14:paraId="38290F86"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0.11 (0.02, 0.20)</w:t>
            </w:r>
          </w:p>
        </w:tc>
        <w:tc>
          <w:tcPr>
            <w:tcW w:w="466" w:type="dxa"/>
            <w:tcBorders>
              <w:top w:val="nil"/>
              <w:left w:val="nil"/>
              <w:bottom w:val="nil"/>
              <w:right w:val="nil"/>
            </w:tcBorders>
            <w:shd w:val="clear" w:color="auto" w:fill="auto"/>
            <w:noWrap/>
            <w:vAlign w:val="bottom"/>
            <w:hideMark/>
          </w:tcPr>
          <w:p w14:paraId="1A45511D"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.01</w:t>
            </w:r>
          </w:p>
        </w:tc>
      </w:tr>
      <w:tr w:rsidR="0003333C" w:rsidRPr="00505683" w14:paraId="6E815EAE" w14:textId="77777777" w:rsidTr="0003333C">
        <w:trPr>
          <w:trHeight w:val="288"/>
        </w:trPr>
        <w:tc>
          <w:tcPr>
            <w:tcW w:w="6236" w:type="dxa"/>
            <w:tcBorders>
              <w:top w:val="nil"/>
              <w:left w:val="nil"/>
              <w:bottom w:val="nil"/>
              <w:right w:val="nil"/>
            </w:tcBorders>
            <w:shd w:val="clear" w:color="auto" w:fill="auto"/>
            <w:noWrap/>
            <w:vAlign w:val="bottom"/>
            <w:hideMark/>
          </w:tcPr>
          <w:p w14:paraId="344BB93F" w14:textId="77777777" w:rsidR="0003333C" w:rsidRPr="00505683" w:rsidRDefault="0003333C"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Model 3</w:t>
            </w:r>
          </w:p>
        </w:tc>
        <w:tc>
          <w:tcPr>
            <w:tcW w:w="1613" w:type="dxa"/>
            <w:tcBorders>
              <w:top w:val="nil"/>
              <w:left w:val="nil"/>
              <w:bottom w:val="nil"/>
              <w:right w:val="nil"/>
            </w:tcBorders>
            <w:shd w:val="clear" w:color="auto" w:fill="auto"/>
            <w:noWrap/>
            <w:vAlign w:val="bottom"/>
            <w:hideMark/>
          </w:tcPr>
          <w:p w14:paraId="580E6EF1"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0.64 (0.22, 1.06)</w:t>
            </w:r>
          </w:p>
        </w:tc>
        <w:tc>
          <w:tcPr>
            <w:tcW w:w="1732" w:type="dxa"/>
            <w:tcBorders>
              <w:top w:val="nil"/>
              <w:left w:val="nil"/>
              <w:bottom w:val="nil"/>
              <w:right w:val="nil"/>
            </w:tcBorders>
            <w:shd w:val="clear" w:color="auto" w:fill="auto"/>
            <w:noWrap/>
            <w:vAlign w:val="bottom"/>
            <w:hideMark/>
          </w:tcPr>
          <w:p w14:paraId="3CC2F136"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0.04 (0.01, 0.07)</w:t>
            </w:r>
          </w:p>
        </w:tc>
        <w:tc>
          <w:tcPr>
            <w:tcW w:w="585" w:type="dxa"/>
            <w:tcBorders>
              <w:top w:val="nil"/>
              <w:left w:val="nil"/>
              <w:bottom w:val="nil"/>
              <w:right w:val="nil"/>
            </w:tcBorders>
            <w:shd w:val="clear" w:color="auto" w:fill="auto"/>
            <w:noWrap/>
            <w:vAlign w:val="bottom"/>
            <w:hideMark/>
          </w:tcPr>
          <w:p w14:paraId="1DAC8068"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.003</w:t>
            </w:r>
          </w:p>
        </w:tc>
        <w:tc>
          <w:tcPr>
            <w:tcW w:w="1834" w:type="dxa"/>
            <w:tcBorders>
              <w:top w:val="nil"/>
              <w:left w:val="nil"/>
              <w:bottom w:val="nil"/>
              <w:right w:val="nil"/>
            </w:tcBorders>
            <w:shd w:val="clear" w:color="auto" w:fill="auto"/>
            <w:noWrap/>
            <w:vAlign w:val="bottom"/>
            <w:hideMark/>
          </w:tcPr>
          <w:p w14:paraId="7DC6DCCF"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1.64 (0.32, 2.95)</w:t>
            </w:r>
          </w:p>
        </w:tc>
        <w:tc>
          <w:tcPr>
            <w:tcW w:w="1834" w:type="dxa"/>
            <w:tcBorders>
              <w:top w:val="nil"/>
              <w:left w:val="nil"/>
              <w:bottom w:val="nil"/>
              <w:right w:val="nil"/>
            </w:tcBorders>
            <w:shd w:val="clear" w:color="auto" w:fill="auto"/>
            <w:noWrap/>
            <w:vAlign w:val="bottom"/>
            <w:hideMark/>
          </w:tcPr>
          <w:p w14:paraId="5111F8E5"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0.12 (0.02, 0.22)</w:t>
            </w:r>
          </w:p>
        </w:tc>
        <w:tc>
          <w:tcPr>
            <w:tcW w:w="466" w:type="dxa"/>
            <w:tcBorders>
              <w:top w:val="nil"/>
              <w:left w:val="nil"/>
              <w:bottom w:val="nil"/>
              <w:right w:val="nil"/>
            </w:tcBorders>
            <w:shd w:val="clear" w:color="auto" w:fill="auto"/>
            <w:noWrap/>
            <w:vAlign w:val="bottom"/>
            <w:hideMark/>
          </w:tcPr>
          <w:p w14:paraId="3986413C"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.02</w:t>
            </w:r>
          </w:p>
        </w:tc>
      </w:tr>
      <w:tr w:rsidR="0003333C" w:rsidRPr="00505683" w14:paraId="40FAF0FF" w14:textId="77777777" w:rsidTr="0003333C">
        <w:trPr>
          <w:trHeight w:val="324"/>
        </w:trPr>
        <w:tc>
          <w:tcPr>
            <w:tcW w:w="6236" w:type="dxa"/>
            <w:tcBorders>
              <w:top w:val="nil"/>
              <w:left w:val="nil"/>
              <w:bottom w:val="nil"/>
              <w:right w:val="nil"/>
            </w:tcBorders>
            <w:shd w:val="clear" w:color="auto" w:fill="auto"/>
            <w:noWrap/>
            <w:vAlign w:val="bottom"/>
            <w:hideMark/>
          </w:tcPr>
          <w:p w14:paraId="741A28C7" w14:textId="77777777" w:rsidR="0003333C" w:rsidRPr="00505683" w:rsidRDefault="0003333C" w:rsidP="00505683">
            <w:pPr>
              <w:spacing w:after="0" w:line="360" w:lineRule="auto"/>
              <w:rPr>
                <w:rFonts w:eastAsia="Times New Roman" w:cs="Times New Roman"/>
                <w:b/>
                <w:bCs/>
                <w:color w:val="000000"/>
                <w:sz w:val="20"/>
                <w:szCs w:val="20"/>
                <w:u w:val="single"/>
                <w:lang w:eastAsia="fi-FI"/>
              </w:rPr>
            </w:pPr>
            <w:r w:rsidRPr="00505683">
              <w:rPr>
                <w:rFonts w:eastAsia="Times New Roman" w:cs="Times New Roman"/>
                <w:b/>
                <w:bCs/>
                <w:color w:val="000000"/>
                <w:sz w:val="20"/>
                <w:szCs w:val="20"/>
                <w:u w:val="single"/>
                <w:lang w:eastAsia="fi-FI"/>
              </w:rPr>
              <w:t>Social support after pregnancy</w:t>
            </w:r>
            <w:r w:rsidRPr="00505683">
              <w:rPr>
                <w:rFonts w:eastAsia="Times New Roman" w:cs="Times New Roman"/>
                <w:b/>
                <w:bCs/>
                <w:color w:val="000000"/>
                <w:sz w:val="20"/>
                <w:szCs w:val="20"/>
                <w:u w:val="single"/>
                <w:vertAlign w:val="superscript"/>
                <w:lang w:eastAsia="fi-FI"/>
              </w:rPr>
              <w:t>a)</w:t>
            </w:r>
          </w:p>
        </w:tc>
        <w:tc>
          <w:tcPr>
            <w:tcW w:w="1613" w:type="dxa"/>
            <w:tcBorders>
              <w:top w:val="nil"/>
              <w:left w:val="nil"/>
              <w:bottom w:val="nil"/>
              <w:right w:val="nil"/>
            </w:tcBorders>
            <w:shd w:val="clear" w:color="auto" w:fill="auto"/>
            <w:noWrap/>
            <w:vAlign w:val="bottom"/>
            <w:hideMark/>
          </w:tcPr>
          <w:p w14:paraId="2A9B45F7" w14:textId="77777777" w:rsidR="0003333C" w:rsidRPr="00505683" w:rsidRDefault="0003333C" w:rsidP="00505683">
            <w:pPr>
              <w:spacing w:after="0" w:line="360" w:lineRule="auto"/>
              <w:rPr>
                <w:rFonts w:eastAsia="Times New Roman" w:cs="Times New Roman"/>
                <w:b/>
                <w:bCs/>
                <w:color w:val="000000"/>
                <w:sz w:val="20"/>
                <w:szCs w:val="20"/>
                <w:u w:val="single"/>
                <w:lang w:eastAsia="fi-FI"/>
              </w:rPr>
            </w:pPr>
          </w:p>
        </w:tc>
        <w:tc>
          <w:tcPr>
            <w:tcW w:w="1732" w:type="dxa"/>
            <w:tcBorders>
              <w:top w:val="nil"/>
              <w:left w:val="nil"/>
              <w:bottom w:val="nil"/>
              <w:right w:val="nil"/>
            </w:tcBorders>
            <w:shd w:val="clear" w:color="auto" w:fill="auto"/>
            <w:noWrap/>
            <w:vAlign w:val="bottom"/>
            <w:hideMark/>
          </w:tcPr>
          <w:p w14:paraId="21D7EF52" w14:textId="77777777" w:rsidR="0003333C" w:rsidRPr="00505683" w:rsidRDefault="0003333C" w:rsidP="00505683">
            <w:pPr>
              <w:spacing w:after="0" w:line="360" w:lineRule="auto"/>
              <w:jc w:val="center"/>
              <w:rPr>
                <w:rFonts w:eastAsia="Times New Roman" w:cs="Times New Roman"/>
                <w:sz w:val="20"/>
                <w:szCs w:val="20"/>
                <w:lang w:eastAsia="fi-FI"/>
              </w:rPr>
            </w:pPr>
          </w:p>
        </w:tc>
        <w:tc>
          <w:tcPr>
            <w:tcW w:w="585" w:type="dxa"/>
            <w:tcBorders>
              <w:top w:val="nil"/>
              <w:left w:val="nil"/>
              <w:bottom w:val="nil"/>
              <w:right w:val="nil"/>
            </w:tcBorders>
            <w:shd w:val="clear" w:color="auto" w:fill="auto"/>
            <w:noWrap/>
            <w:vAlign w:val="bottom"/>
            <w:hideMark/>
          </w:tcPr>
          <w:p w14:paraId="7404E76A" w14:textId="77777777" w:rsidR="0003333C" w:rsidRPr="00505683" w:rsidRDefault="0003333C" w:rsidP="00505683">
            <w:pPr>
              <w:spacing w:after="0" w:line="360" w:lineRule="auto"/>
              <w:jc w:val="center"/>
              <w:rPr>
                <w:rFonts w:eastAsia="Times New Roman" w:cs="Times New Roman"/>
                <w:sz w:val="20"/>
                <w:szCs w:val="20"/>
                <w:lang w:eastAsia="fi-FI"/>
              </w:rPr>
            </w:pPr>
          </w:p>
        </w:tc>
        <w:tc>
          <w:tcPr>
            <w:tcW w:w="1834" w:type="dxa"/>
            <w:tcBorders>
              <w:top w:val="nil"/>
              <w:left w:val="nil"/>
              <w:bottom w:val="nil"/>
              <w:right w:val="nil"/>
            </w:tcBorders>
            <w:shd w:val="clear" w:color="auto" w:fill="auto"/>
            <w:noWrap/>
            <w:vAlign w:val="bottom"/>
            <w:hideMark/>
          </w:tcPr>
          <w:p w14:paraId="7B2ECA69" w14:textId="77777777" w:rsidR="0003333C" w:rsidRPr="00505683" w:rsidRDefault="0003333C" w:rsidP="00505683">
            <w:pPr>
              <w:spacing w:after="0" w:line="360" w:lineRule="auto"/>
              <w:jc w:val="center"/>
              <w:rPr>
                <w:rFonts w:eastAsia="Times New Roman" w:cs="Times New Roman"/>
                <w:sz w:val="20"/>
                <w:szCs w:val="20"/>
                <w:lang w:eastAsia="fi-FI"/>
              </w:rPr>
            </w:pPr>
          </w:p>
        </w:tc>
        <w:tc>
          <w:tcPr>
            <w:tcW w:w="1834" w:type="dxa"/>
            <w:tcBorders>
              <w:top w:val="nil"/>
              <w:left w:val="nil"/>
              <w:bottom w:val="nil"/>
              <w:right w:val="nil"/>
            </w:tcBorders>
            <w:shd w:val="clear" w:color="auto" w:fill="auto"/>
            <w:noWrap/>
            <w:vAlign w:val="bottom"/>
            <w:hideMark/>
          </w:tcPr>
          <w:p w14:paraId="4D18168E" w14:textId="77777777" w:rsidR="0003333C" w:rsidRPr="00505683" w:rsidRDefault="0003333C" w:rsidP="00505683">
            <w:pPr>
              <w:spacing w:after="0" w:line="360" w:lineRule="auto"/>
              <w:jc w:val="center"/>
              <w:rPr>
                <w:rFonts w:eastAsia="Times New Roman" w:cs="Times New Roman"/>
                <w:sz w:val="20"/>
                <w:szCs w:val="20"/>
                <w:lang w:eastAsia="fi-FI"/>
              </w:rPr>
            </w:pPr>
          </w:p>
        </w:tc>
        <w:tc>
          <w:tcPr>
            <w:tcW w:w="466" w:type="dxa"/>
            <w:tcBorders>
              <w:top w:val="nil"/>
              <w:left w:val="nil"/>
              <w:bottom w:val="nil"/>
              <w:right w:val="nil"/>
            </w:tcBorders>
            <w:shd w:val="clear" w:color="auto" w:fill="auto"/>
            <w:noWrap/>
            <w:vAlign w:val="bottom"/>
            <w:hideMark/>
          </w:tcPr>
          <w:p w14:paraId="30261B88" w14:textId="77777777" w:rsidR="0003333C" w:rsidRPr="00505683" w:rsidRDefault="0003333C" w:rsidP="00505683">
            <w:pPr>
              <w:spacing w:after="0" w:line="360" w:lineRule="auto"/>
              <w:jc w:val="center"/>
              <w:rPr>
                <w:rFonts w:eastAsia="Times New Roman" w:cs="Times New Roman"/>
                <w:sz w:val="20"/>
                <w:szCs w:val="20"/>
                <w:lang w:eastAsia="fi-FI"/>
              </w:rPr>
            </w:pPr>
          </w:p>
        </w:tc>
      </w:tr>
      <w:tr w:rsidR="0003333C" w:rsidRPr="00505683" w14:paraId="3B2DDC41" w14:textId="77777777" w:rsidTr="0003333C">
        <w:trPr>
          <w:trHeight w:val="288"/>
        </w:trPr>
        <w:tc>
          <w:tcPr>
            <w:tcW w:w="6236" w:type="dxa"/>
            <w:tcBorders>
              <w:top w:val="nil"/>
              <w:left w:val="nil"/>
              <w:bottom w:val="nil"/>
              <w:right w:val="nil"/>
            </w:tcBorders>
            <w:shd w:val="clear" w:color="auto" w:fill="auto"/>
            <w:noWrap/>
            <w:vAlign w:val="bottom"/>
            <w:hideMark/>
          </w:tcPr>
          <w:p w14:paraId="75FC3023" w14:textId="77777777" w:rsidR="0003333C" w:rsidRPr="00505683" w:rsidRDefault="0003333C"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Model 1</w:t>
            </w:r>
          </w:p>
        </w:tc>
        <w:tc>
          <w:tcPr>
            <w:tcW w:w="1613" w:type="dxa"/>
            <w:tcBorders>
              <w:top w:val="nil"/>
              <w:left w:val="nil"/>
              <w:bottom w:val="nil"/>
              <w:right w:val="nil"/>
            </w:tcBorders>
            <w:shd w:val="clear" w:color="auto" w:fill="auto"/>
            <w:noWrap/>
            <w:vAlign w:val="bottom"/>
            <w:hideMark/>
          </w:tcPr>
          <w:p w14:paraId="66CFB62F"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0.97 (0.55, 1.38)</w:t>
            </w:r>
          </w:p>
        </w:tc>
        <w:tc>
          <w:tcPr>
            <w:tcW w:w="1732" w:type="dxa"/>
            <w:tcBorders>
              <w:top w:val="nil"/>
              <w:left w:val="nil"/>
              <w:bottom w:val="nil"/>
              <w:right w:val="nil"/>
            </w:tcBorders>
            <w:shd w:val="clear" w:color="auto" w:fill="auto"/>
            <w:noWrap/>
            <w:vAlign w:val="bottom"/>
            <w:hideMark/>
          </w:tcPr>
          <w:p w14:paraId="498D1280"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0.06 (0.03, 0.08)</w:t>
            </w:r>
          </w:p>
        </w:tc>
        <w:tc>
          <w:tcPr>
            <w:tcW w:w="585" w:type="dxa"/>
            <w:tcBorders>
              <w:top w:val="nil"/>
              <w:left w:val="nil"/>
              <w:bottom w:val="nil"/>
              <w:right w:val="nil"/>
            </w:tcBorders>
            <w:shd w:val="clear" w:color="auto" w:fill="auto"/>
            <w:noWrap/>
            <w:vAlign w:val="bottom"/>
            <w:hideMark/>
          </w:tcPr>
          <w:p w14:paraId="440B81C8"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&lt;.001</w:t>
            </w:r>
          </w:p>
        </w:tc>
        <w:tc>
          <w:tcPr>
            <w:tcW w:w="1834" w:type="dxa"/>
            <w:tcBorders>
              <w:top w:val="nil"/>
              <w:left w:val="nil"/>
              <w:bottom w:val="nil"/>
              <w:right w:val="nil"/>
            </w:tcBorders>
            <w:shd w:val="clear" w:color="auto" w:fill="auto"/>
            <w:noWrap/>
            <w:vAlign w:val="bottom"/>
            <w:hideMark/>
          </w:tcPr>
          <w:p w14:paraId="087EA1DD" w14:textId="77777777" w:rsidR="0003333C" w:rsidRPr="00505683" w:rsidRDefault="0003333C" w:rsidP="00505683">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-0.09 (-1.45, 1.26)</w:t>
            </w:r>
          </w:p>
        </w:tc>
        <w:tc>
          <w:tcPr>
            <w:tcW w:w="1834" w:type="dxa"/>
            <w:tcBorders>
              <w:top w:val="nil"/>
              <w:left w:val="nil"/>
              <w:bottom w:val="nil"/>
              <w:right w:val="nil"/>
            </w:tcBorders>
            <w:shd w:val="clear" w:color="auto" w:fill="auto"/>
            <w:noWrap/>
            <w:vAlign w:val="bottom"/>
            <w:hideMark/>
          </w:tcPr>
          <w:p w14:paraId="7D144458" w14:textId="77777777" w:rsidR="0003333C" w:rsidRPr="00505683" w:rsidRDefault="0003333C" w:rsidP="00505683">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-0.01 (-0.11, 0.09)</w:t>
            </w:r>
          </w:p>
        </w:tc>
        <w:tc>
          <w:tcPr>
            <w:tcW w:w="466" w:type="dxa"/>
            <w:tcBorders>
              <w:top w:val="nil"/>
              <w:left w:val="nil"/>
              <w:bottom w:val="nil"/>
              <w:right w:val="nil"/>
            </w:tcBorders>
            <w:shd w:val="clear" w:color="auto" w:fill="auto"/>
            <w:noWrap/>
            <w:vAlign w:val="bottom"/>
            <w:hideMark/>
          </w:tcPr>
          <w:p w14:paraId="0D8ED27E" w14:textId="77777777" w:rsidR="0003333C" w:rsidRPr="00505683" w:rsidRDefault="0003333C" w:rsidP="00505683">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.89</w:t>
            </w:r>
          </w:p>
        </w:tc>
      </w:tr>
      <w:tr w:rsidR="0003333C" w:rsidRPr="00505683" w14:paraId="68FE43C2" w14:textId="77777777" w:rsidTr="0003333C">
        <w:trPr>
          <w:trHeight w:val="288"/>
        </w:trPr>
        <w:tc>
          <w:tcPr>
            <w:tcW w:w="6236" w:type="dxa"/>
            <w:tcBorders>
              <w:top w:val="nil"/>
              <w:left w:val="nil"/>
              <w:bottom w:val="nil"/>
              <w:right w:val="nil"/>
            </w:tcBorders>
            <w:shd w:val="clear" w:color="auto" w:fill="auto"/>
            <w:noWrap/>
            <w:vAlign w:val="bottom"/>
            <w:hideMark/>
          </w:tcPr>
          <w:p w14:paraId="69677118" w14:textId="77777777" w:rsidR="0003333C" w:rsidRPr="00505683" w:rsidRDefault="0003333C"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Model 2</w:t>
            </w:r>
          </w:p>
        </w:tc>
        <w:tc>
          <w:tcPr>
            <w:tcW w:w="1613" w:type="dxa"/>
            <w:tcBorders>
              <w:top w:val="nil"/>
              <w:left w:val="nil"/>
              <w:bottom w:val="nil"/>
              <w:right w:val="nil"/>
            </w:tcBorders>
            <w:shd w:val="clear" w:color="auto" w:fill="auto"/>
            <w:noWrap/>
            <w:vAlign w:val="bottom"/>
            <w:hideMark/>
          </w:tcPr>
          <w:p w14:paraId="406A8A7F"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0.50 (0.10, 0.91)</w:t>
            </w:r>
          </w:p>
        </w:tc>
        <w:tc>
          <w:tcPr>
            <w:tcW w:w="1732" w:type="dxa"/>
            <w:tcBorders>
              <w:top w:val="nil"/>
              <w:left w:val="nil"/>
              <w:bottom w:val="nil"/>
              <w:right w:val="nil"/>
            </w:tcBorders>
            <w:shd w:val="clear" w:color="auto" w:fill="auto"/>
            <w:noWrap/>
            <w:vAlign w:val="bottom"/>
            <w:hideMark/>
          </w:tcPr>
          <w:p w14:paraId="52500FBD"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0.03 (0.01, 0.06)</w:t>
            </w:r>
          </w:p>
        </w:tc>
        <w:tc>
          <w:tcPr>
            <w:tcW w:w="585" w:type="dxa"/>
            <w:tcBorders>
              <w:top w:val="nil"/>
              <w:left w:val="nil"/>
              <w:bottom w:val="nil"/>
              <w:right w:val="nil"/>
            </w:tcBorders>
            <w:shd w:val="clear" w:color="auto" w:fill="auto"/>
            <w:noWrap/>
            <w:vAlign w:val="bottom"/>
            <w:hideMark/>
          </w:tcPr>
          <w:p w14:paraId="6478AB30"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.02</w:t>
            </w:r>
          </w:p>
        </w:tc>
        <w:tc>
          <w:tcPr>
            <w:tcW w:w="1834" w:type="dxa"/>
            <w:tcBorders>
              <w:top w:val="nil"/>
              <w:left w:val="nil"/>
              <w:bottom w:val="nil"/>
              <w:right w:val="nil"/>
            </w:tcBorders>
            <w:shd w:val="clear" w:color="auto" w:fill="auto"/>
            <w:noWrap/>
            <w:vAlign w:val="bottom"/>
            <w:hideMark/>
          </w:tcPr>
          <w:p w14:paraId="044C2F00" w14:textId="77777777" w:rsidR="0003333C" w:rsidRPr="00505683" w:rsidRDefault="0003333C" w:rsidP="00505683">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-0.14 (-1.44, 1.16)</w:t>
            </w:r>
          </w:p>
        </w:tc>
        <w:tc>
          <w:tcPr>
            <w:tcW w:w="1834" w:type="dxa"/>
            <w:tcBorders>
              <w:top w:val="nil"/>
              <w:left w:val="nil"/>
              <w:bottom w:val="nil"/>
              <w:right w:val="nil"/>
            </w:tcBorders>
            <w:shd w:val="clear" w:color="auto" w:fill="auto"/>
            <w:noWrap/>
            <w:vAlign w:val="bottom"/>
            <w:hideMark/>
          </w:tcPr>
          <w:p w14:paraId="79B3CF50" w14:textId="77777777" w:rsidR="0003333C" w:rsidRPr="00505683" w:rsidRDefault="0003333C" w:rsidP="00505683">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-0.01 (-0.11, 0.09)</w:t>
            </w:r>
          </w:p>
        </w:tc>
        <w:tc>
          <w:tcPr>
            <w:tcW w:w="466" w:type="dxa"/>
            <w:tcBorders>
              <w:top w:val="nil"/>
              <w:left w:val="nil"/>
              <w:bottom w:val="nil"/>
              <w:right w:val="nil"/>
            </w:tcBorders>
            <w:shd w:val="clear" w:color="auto" w:fill="auto"/>
            <w:noWrap/>
            <w:vAlign w:val="bottom"/>
            <w:hideMark/>
          </w:tcPr>
          <w:p w14:paraId="022538BC" w14:textId="77777777" w:rsidR="0003333C" w:rsidRPr="00505683" w:rsidRDefault="0003333C" w:rsidP="00505683">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.83</w:t>
            </w:r>
          </w:p>
        </w:tc>
      </w:tr>
      <w:tr w:rsidR="0003333C" w:rsidRPr="00505683" w14:paraId="150960EA" w14:textId="77777777" w:rsidTr="0003333C">
        <w:trPr>
          <w:trHeight w:val="288"/>
        </w:trPr>
        <w:tc>
          <w:tcPr>
            <w:tcW w:w="6236" w:type="dxa"/>
            <w:tcBorders>
              <w:top w:val="nil"/>
              <w:left w:val="nil"/>
              <w:bottom w:val="single" w:sz="4" w:space="0" w:color="auto"/>
              <w:right w:val="nil"/>
            </w:tcBorders>
            <w:shd w:val="clear" w:color="auto" w:fill="auto"/>
            <w:noWrap/>
            <w:vAlign w:val="bottom"/>
            <w:hideMark/>
          </w:tcPr>
          <w:p w14:paraId="7D7A63E9" w14:textId="77777777" w:rsidR="0003333C" w:rsidRPr="00505683" w:rsidRDefault="0003333C" w:rsidP="00505683">
            <w:pPr>
              <w:spacing w:after="0" w:line="360" w:lineRule="auto"/>
              <w:rPr>
                <w:rFonts w:eastAsia="Times New Roman" w:cs="Times New Roman"/>
                <w:color w:val="000000"/>
                <w:sz w:val="20"/>
                <w:szCs w:val="20"/>
                <w:lang w:eastAsia="fi-FI"/>
              </w:rPr>
            </w:pPr>
            <w:r w:rsidRPr="00505683">
              <w:rPr>
                <w:rFonts w:eastAsia="Times New Roman" w:cs="Times New Roman"/>
                <w:color w:val="000000"/>
                <w:sz w:val="20"/>
                <w:szCs w:val="20"/>
                <w:lang w:eastAsia="fi-FI"/>
              </w:rPr>
              <w:t xml:space="preserve">  Model 3</w:t>
            </w:r>
          </w:p>
        </w:tc>
        <w:tc>
          <w:tcPr>
            <w:tcW w:w="1613" w:type="dxa"/>
            <w:tcBorders>
              <w:top w:val="nil"/>
              <w:left w:val="nil"/>
              <w:bottom w:val="single" w:sz="4" w:space="0" w:color="auto"/>
              <w:right w:val="nil"/>
            </w:tcBorders>
            <w:shd w:val="clear" w:color="auto" w:fill="auto"/>
            <w:noWrap/>
            <w:vAlign w:val="bottom"/>
            <w:hideMark/>
          </w:tcPr>
          <w:p w14:paraId="5B57CAD8"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0.45 (0.01, 0.90)</w:t>
            </w:r>
          </w:p>
        </w:tc>
        <w:tc>
          <w:tcPr>
            <w:tcW w:w="1732" w:type="dxa"/>
            <w:tcBorders>
              <w:top w:val="nil"/>
              <w:left w:val="nil"/>
              <w:bottom w:val="single" w:sz="4" w:space="0" w:color="auto"/>
              <w:right w:val="nil"/>
            </w:tcBorders>
            <w:shd w:val="clear" w:color="auto" w:fill="auto"/>
            <w:noWrap/>
            <w:vAlign w:val="bottom"/>
            <w:hideMark/>
          </w:tcPr>
          <w:p w14:paraId="520D9B35"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0.03 (0.001, 0.05)</w:t>
            </w:r>
          </w:p>
        </w:tc>
        <w:tc>
          <w:tcPr>
            <w:tcW w:w="585" w:type="dxa"/>
            <w:tcBorders>
              <w:top w:val="nil"/>
              <w:left w:val="nil"/>
              <w:bottom w:val="single" w:sz="4" w:space="0" w:color="auto"/>
              <w:right w:val="nil"/>
            </w:tcBorders>
            <w:shd w:val="clear" w:color="auto" w:fill="auto"/>
            <w:noWrap/>
            <w:vAlign w:val="bottom"/>
            <w:hideMark/>
          </w:tcPr>
          <w:p w14:paraId="6F0818D1" w14:textId="77777777" w:rsidR="0003333C" w:rsidRPr="00505683" w:rsidRDefault="0003333C" w:rsidP="00505683">
            <w:pPr>
              <w:spacing w:after="0" w:line="360" w:lineRule="auto"/>
              <w:jc w:val="center"/>
              <w:rPr>
                <w:rFonts w:eastAsia="Times New Roman" w:cs="Times New Roman"/>
                <w:b/>
                <w:bCs/>
                <w:sz w:val="20"/>
                <w:szCs w:val="20"/>
                <w:lang w:eastAsia="fi-FI"/>
              </w:rPr>
            </w:pPr>
            <w:r w:rsidRPr="00505683">
              <w:rPr>
                <w:rFonts w:eastAsia="Times New Roman" w:cs="Times New Roman"/>
                <w:b/>
                <w:bCs/>
                <w:sz w:val="20"/>
                <w:szCs w:val="20"/>
                <w:lang w:eastAsia="fi-FI"/>
              </w:rPr>
              <w:t>.04</w:t>
            </w:r>
          </w:p>
        </w:tc>
        <w:tc>
          <w:tcPr>
            <w:tcW w:w="1834" w:type="dxa"/>
            <w:tcBorders>
              <w:top w:val="nil"/>
              <w:left w:val="nil"/>
              <w:bottom w:val="single" w:sz="4" w:space="0" w:color="auto"/>
              <w:right w:val="nil"/>
            </w:tcBorders>
            <w:shd w:val="clear" w:color="auto" w:fill="auto"/>
            <w:noWrap/>
            <w:vAlign w:val="bottom"/>
            <w:hideMark/>
          </w:tcPr>
          <w:p w14:paraId="24ACFE97" w14:textId="77777777" w:rsidR="0003333C" w:rsidRPr="00505683" w:rsidRDefault="0003333C" w:rsidP="00505683">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-0.14 (-1.63, 1.35)</w:t>
            </w:r>
          </w:p>
        </w:tc>
        <w:tc>
          <w:tcPr>
            <w:tcW w:w="1834" w:type="dxa"/>
            <w:tcBorders>
              <w:top w:val="nil"/>
              <w:left w:val="nil"/>
              <w:bottom w:val="single" w:sz="4" w:space="0" w:color="auto"/>
              <w:right w:val="nil"/>
            </w:tcBorders>
            <w:shd w:val="clear" w:color="auto" w:fill="auto"/>
            <w:noWrap/>
            <w:vAlign w:val="bottom"/>
            <w:hideMark/>
          </w:tcPr>
          <w:p w14:paraId="1BAFB9A7" w14:textId="77777777" w:rsidR="0003333C" w:rsidRPr="00505683" w:rsidRDefault="0003333C" w:rsidP="00505683">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-0.01 (-0.12, 0.10)</w:t>
            </w:r>
          </w:p>
        </w:tc>
        <w:tc>
          <w:tcPr>
            <w:tcW w:w="466" w:type="dxa"/>
            <w:tcBorders>
              <w:top w:val="nil"/>
              <w:left w:val="nil"/>
              <w:bottom w:val="single" w:sz="4" w:space="0" w:color="auto"/>
              <w:right w:val="nil"/>
            </w:tcBorders>
            <w:shd w:val="clear" w:color="auto" w:fill="auto"/>
            <w:noWrap/>
            <w:vAlign w:val="bottom"/>
            <w:hideMark/>
          </w:tcPr>
          <w:p w14:paraId="3F720A7E" w14:textId="77777777" w:rsidR="0003333C" w:rsidRPr="00505683" w:rsidRDefault="0003333C" w:rsidP="00505683">
            <w:pPr>
              <w:spacing w:after="0" w:line="360" w:lineRule="auto"/>
              <w:jc w:val="center"/>
              <w:rPr>
                <w:rFonts w:eastAsia="Times New Roman" w:cs="Times New Roman"/>
                <w:sz w:val="20"/>
                <w:szCs w:val="20"/>
                <w:lang w:eastAsia="fi-FI"/>
              </w:rPr>
            </w:pPr>
            <w:r w:rsidRPr="00505683">
              <w:rPr>
                <w:rFonts w:eastAsia="Times New Roman" w:cs="Times New Roman"/>
                <w:sz w:val="20"/>
                <w:szCs w:val="20"/>
                <w:lang w:eastAsia="fi-FI"/>
              </w:rPr>
              <w:t>.85</w:t>
            </w:r>
          </w:p>
        </w:tc>
      </w:tr>
      <w:tr w:rsidR="0003333C" w:rsidRPr="00B03E35" w14:paraId="21892956" w14:textId="77777777" w:rsidTr="0003333C">
        <w:trPr>
          <w:trHeight w:val="369"/>
        </w:trPr>
        <w:tc>
          <w:tcPr>
            <w:tcW w:w="14300" w:type="dxa"/>
            <w:gridSpan w:val="7"/>
            <w:tcBorders>
              <w:top w:val="nil"/>
              <w:left w:val="nil"/>
              <w:bottom w:val="nil"/>
              <w:right w:val="nil"/>
            </w:tcBorders>
            <w:shd w:val="clear" w:color="auto" w:fill="auto"/>
            <w:vAlign w:val="bottom"/>
            <w:hideMark/>
          </w:tcPr>
          <w:p w14:paraId="23D79C05" w14:textId="77777777" w:rsidR="0003333C" w:rsidRPr="00505683" w:rsidRDefault="0003333C"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CI=Confidence Interval. IQ=Intelligence Quotient. WISC-III/IV=Wechsler Intelligence Scale for Children, 3rd/4th edition.</w:t>
            </w:r>
          </w:p>
        </w:tc>
      </w:tr>
      <w:tr w:rsidR="0003333C" w:rsidRPr="00B03E35" w14:paraId="6F68EB1B" w14:textId="77777777" w:rsidTr="0003333C">
        <w:trPr>
          <w:trHeight w:val="411"/>
        </w:trPr>
        <w:tc>
          <w:tcPr>
            <w:tcW w:w="14300" w:type="dxa"/>
            <w:gridSpan w:val="7"/>
            <w:tcBorders>
              <w:top w:val="nil"/>
              <w:left w:val="nil"/>
              <w:bottom w:val="nil"/>
              <w:right w:val="nil"/>
            </w:tcBorders>
            <w:shd w:val="clear" w:color="auto" w:fill="auto"/>
            <w:vAlign w:val="bottom"/>
            <w:hideMark/>
          </w:tcPr>
          <w:p w14:paraId="26038097" w14:textId="77777777" w:rsidR="0003333C" w:rsidRPr="00505683" w:rsidRDefault="0003333C"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 xml:space="preserve">a) In the ALSPAC cohort, social support after pregnancy is assessed at child age 8 months. In the PREDO cohort, social support after pregnancy is assessed at child age 8 years.  </w:t>
            </w:r>
          </w:p>
        </w:tc>
      </w:tr>
      <w:tr w:rsidR="0003333C" w:rsidRPr="00B03E35" w14:paraId="3BEEC386" w14:textId="77777777" w:rsidTr="0003333C">
        <w:trPr>
          <w:trHeight w:val="288"/>
        </w:trPr>
        <w:tc>
          <w:tcPr>
            <w:tcW w:w="14300" w:type="dxa"/>
            <w:gridSpan w:val="7"/>
            <w:tcBorders>
              <w:top w:val="nil"/>
              <w:left w:val="nil"/>
              <w:bottom w:val="nil"/>
              <w:right w:val="nil"/>
            </w:tcBorders>
            <w:shd w:val="clear" w:color="auto" w:fill="auto"/>
            <w:noWrap/>
            <w:vAlign w:val="bottom"/>
            <w:hideMark/>
          </w:tcPr>
          <w:p w14:paraId="27106B3D" w14:textId="77777777" w:rsidR="0003333C" w:rsidRPr="00505683" w:rsidRDefault="0003333C"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Model 1 adjusted for child sex assigned at birth and age at cognitive assessment.</w:t>
            </w:r>
          </w:p>
        </w:tc>
      </w:tr>
      <w:tr w:rsidR="0003333C" w:rsidRPr="00B03E35" w14:paraId="2B046F0D" w14:textId="77777777" w:rsidTr="0003333C">
        <w:trPr>
          <w:trHeight w:val="900"/>
        </w:trPr>
        <w:tc>
          <w:tcPr>
            <w:tcW w:w="14300" w:type="dxa"/>
            <w:gridSpan w:val="7"/>
            <w:tcBorders>
              <w:top w:val="nil"/>
              <w:left w:val="nil"/>
              <w:bottom w:val="nil"/>
              <w:right w:val="nil"/>
            </w:tcBorders>
            <w:shd w:val="clear" w:color="auto" w:fill="auto"/>
            <w:vAlign w:val="bottom"/>
            <w:hideMark/>
          </w:tcPr>
          <w:p w14:paraId="51CFC6A4" w14:textId="77777777" w:rsidR="0003333C" w:rsidRPr="00505683" w:rsidRDefault="0003333C"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Model 2 adjusted for child sex assigned at birth, age at cognitive assessment, birth weight and gestational age, and maternal age, parity, education, and substance use during pregnancy in both cohorts, and additionally for household crowding index, marital/cohabiting status, and child ethnic background in the ALSPAC cohort, and for maternal hypertensive disorders during pregnancy in the PREDO cohort.</w:t>
            </w:r>
          </w:p>
        </w:tc>
      </w:tr>
      <w:tr w:rsidR="0003333C" w:rsidRPr="00B03E35" w14:paraId="7BA3B23C" w14:textId="77777777" w:rsidTr="0003333C">
        <w:trPr>
          <w:trHeight w:val="891"/>
        </w:trPr>
        <w:tc>
          <w:tcPr>
            <w:tcW w:w="14300" w:type="dxa"/>
            <w:gridSpan w:val="7"/>
            <w:tcBorders>
              <w:top w:val="nil"/>
              <w:left w:val="nil"/>
              <w:bottom w:val="nil"/>
              <w:right w:val="nil"/>
            </w:tcBorders>
            <w:shd w:val="clear" w:color="auto" w:fill="auto"/>
            <w:vAlign w:val="bottom"/>
            <w:hideMark/>
          </w:tcPr>
          <w:p w14:paraId="642507A8" w14:textId="77777777" w:rsidR="0003333C" w:rsidRPr="00505683" w:rsidRDefault="0003333C" w:rsidP="00505683">
            <w:pPr>
              <w:spacing w:after="0" w:line="360" w:lineRule="auto"/>
              <w:rPr>
                <w:rFonts w:eastAsia="Times New Roman" w:cs="Times New Roman"/>
                <w:color w:val="000000"/>
                <w:sz w:val="20"/>
                <w:szCs w:val="20"/>
                <w:lang w:val="en-US" w:eastAsia="fi-FI"/>
              </w:rPr>
            </w:pPr>
            <w:r w:rsidRPr="00505683">
              <w:rPr>
                <w:rFonts w:eastAsia="Times New Roman" w:cs="Times New Roman"/>
                <w:color w:val="000000"/>
                <w:sz w:val="20"/>
                <w:szCs w:val="20"/>
                <w:lang w:val="en-US" w:eastAsia="fi-FI"/>
              </w:rPr>
              <w:t>Model 3 is adjusted for child sex assigned at birth, age at cognitive assessment, birth weight and gestational age, maternal age, parity, education, and substance use during pregnancy in both cohorts, and for household crowding index, marital/cohabiting status, and child ethnic background in the ALSPAC cohort, and for maternal hypertensive disorders during pregnancy in the PREDO cohort, and additionally for maternal depressive and anxiety symptoms reported concurrently with social support during/after pregnancy.</w:t>
            </w:r>
          </w:p>
        </w:tc>
      </w:tr>
    </w:tbl>
    <w:p w14:paraId="4A23E1B4" w14:textId="77777777" w:rsidR="006A57F8" w:rsidRPr="006A57F8" w:rsidRDefault="006A57F8">
      <w:pPr>
        <w:rPr>
          <w:lang w:val="en-US"/>
        </w:rPr>
      </w:pPr>
    </w:p>
    <w:sectPr w:rsidR="006A57F8" w:rsidRPr="006A57F8" w:rsidSect="006A57F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E3DDA" w14:textId="77777777" w:rsidR="00FB4171" w:rsidRDefault="00FB4171" w:rsidP="006A57F8">
      <w:pPr>
        <w:spacing w:after="0" w:line="240" w:lineRule="auto"/>
      </w:pPr>
      <w:r>
        <w:separator/>
      </w:r>
    </w:p>
  </w:endnote>
  <w:endnote w:type="continuationSeparator" w:id="0">
    <w:p w14:paraId="5031B91C" w14:textId="77777777" w:rsidR="00FB4171" w:rsidRDefault="00FB4171" w:rsidP="006A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04D7C" w14:textId="77777777" w:rsidR="00FB4171" w:rsidRDefault="00FB4171" w:rsidP="006A57F8">
      <w:pPr>
        <w:spacing w:after="0" w:line="240" w:lineRule="auto"/>
      </w:pPr>
      <w:r>
        <w:separator/>
      </w:r>
    </w:p>
  </w:footnote>
  <w:footnote w:type="continuationSeparator" w:id="0">
    <w:p w14:paraId="7FA8698A" w14:textId="77777777" w:rsidR="00FB4171" w:rsidRDefault="00FB4171" w:rsidP="006A5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6D"/>
    <w:rsid w:val="0003333C"/>
    <w:rsid w:val="00223D83"/>
    <w:rsid w:val="00505683"/>
    <w:rsid w:val="006A57F8"/>
    <w:rsid w:val="009A076D"/>
    <w:rsid w:val="009A3376"/>
    <w:rsid w:val="00B03E35"/>
    <w:rsid w:val="00C51045"/>
    <w:rsid w:val="00E51230"/>
    <w:rsid w:val="00FB41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86B3"/>
  <w15:chartTrackingRefBased/>
  <w15:docId w15:val="{2D5D8350-809D-4BEE-9C16-42FE89AF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D8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7F8"/>
    <w:pPr>
      <w:tabs>
        <w:tab w:val="center" w:pos="4819"/>
        <w:tab w:val="right" w:pos="9638"/>
      </w:tabs>
      <w:spacing w:after="0" w:line="240" w:lineRule="auto"/>
    </w:pPr>
  </w:style>
  <w:style w:type="character" w:customStyle="1" w:styleId="HeaderChar">
    <w:name w:val="Header Char"/>
    <w:basedOn w:val="DefaultParagraphFont"/>
    <w:link w:val="Header"/>
    <w:uiPriority w:val="99"/>
    <w:rsid w:val="006A57F8"/>
    <w:rPr>
      <w:rFonts w:ascii="Times New Roman" w:hAnsi="Times New Roman"/>
      <w:sz w:val="24"/>
    </w:rPr>
  </w:style>
  <w:style w:type="paragraph" w:styleId="Footer">
    <w:name w:val="footer"/>
    <w:basedOn w:val="Normal"/>
    <w:link w:val="FooterChar"/>
    <w:uiPriority w:val="99"/>
    <w:unhideWhenUsed/>
    <w:rsid w:val="006A57F8"/>
    <w:pPr>
      <w:tabs>
        <w:tab w:val="center" w:pos="4819"/>
        <w:tab w:val="right" w:pos="9638"/>
      </w:tabs>
      <w:spacing w:after="0" w:line="240" w:lineRule="auto"/>
    </w:pPr>
  </w:style>
  <w:style w:type="character" w:customStyle="1" w:styleId="FooterChar">
    <w:name w:val="Footer Char"/>
    <w:basedOn w:val="DefaultParagraphFont"/>
    <w:link w:val="Footer"/>
    <w:uiPriority w:val="99"/>
    <w:rsid w:val="006A57F8"/>
    <w:rPr>
      <w:rFonts w:ascii="Times New Roman" w:hAnsi="Times New Roman"/>
      <w:sz w:val="24"/>
    </w:rPr>
  </w:style>
  <w:style w:type="character" w:styleId="CommentReference">
    <w:name w:val="annotation reference"/>
    <w:basedOn w:val="DefaultParagraphFont"/>
    <w:uiPriority w:val="99"/>
    <w:semiHidden/>
    <w:unhideWhenUsed/>
    <w:rsid w:val="006A57F8"/>
    <w:rPr>
      <w:sz w:val="16"/>
      <w:szCs w:val="16"/>
    </w:rPr>
  </w:style>
  <w:style w:type="paragraph" w:styleId="CommentText">
    <w:name w:val="annotation text"/>
    <w:basedOn w:val="Normal"/>
    <w:link w:val="CommentTextChar"/>
    <w:uiPriority w:val="99"/>
    <w:semiHidden/>
    <w:unhideWhenUsed/>
    <w:rsid w:val="006A57F8"/>
    <w:pPr>
      <w:spacing w:line="240" w:lineRule="auto"/>
    </w:pPr>
    <w:rPr>
      <w:sz w:val="20"/>
      <w:szCs w:val="20"/>
    </w:rPr>
  </w:style>
  <w:style w:type="character" w:customStyle="1" w:styleId="CommentTextChar">
    <w:name w:val="Comment Text Char"/>
    <w:basedOn w:val="DefaultParagraphFont"/>
    <w:link w:val="CommentText"/>
    <w:uiPriority w:val="99"/>
    <w:semiHidden/>
    <w:rsid w:val="006A57F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57F8"/>
    <w:rPr>
      <w:b/>
      <w:bCs/>
    </w:rPr>
  </w:style>
  <w:style w:type="character" w:customStyle="1" w:styleId="CommentSubjectChar">
    <w:name w:val="Comment Subject Char"/>
    <w:basedOn w:val="CommentTextChar"/>
    <w:link w:val="CommentSubject"/>
    <w:uiPriority w:val="99"/>
    <w:semiHidden/>
    <w:rsid w:val="006A57F8"/>
    <w:rPr>
      <w:rFonts w:ascii="Times New Roman" w:hAnsi="Times New Roman"/>
      <w:b/>
      <w:bCs/>
      <w:sz w:val="20"/>
      <w:szCs w:val="20"/>
    </w:rPr>
  </w:style>
  <w:style w:type="paragraph" w:styleId="BalloonText">
    <w:name w:val="Balloon Text"/>
    <w:basedOn w:val="Normal"/>
    <w:link w:val="BalloonTextChar"/>
    <w:uiPriority w:val="99"/>
    <w:semiHidden/>
    <w:unhideWhenUsed/>
    <w:rsid w:val="006A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7025">
      <w:bodyDiv w:val="1"/>
      <w:marLeft w:val="0"/>
      <w:marRight w:val="0"/>
      <w:marTop w:val="0"/>
      <w:marBottom w:val="0"/>
      <w:divBdr>
        <w:top w:val="none" w:sz="0" w:space="0" w:color="auto"/>
        <w:left w:val="none" w:sz="0" w:space="0" w:color="auto"/>
        <w:bottom w:val="none" w:sz="0" w:space="0" w:color="auto"/>
        <w:right w:val="none" w:sz="0" w:space="0" w:color="auto"/>
      </w:divBdr>
    </w:div>
    <w:div w:id="757947450">
      <w:bodyDiv w:val="1"/>
      <w:marLeft w:val="0"/>
      <w:marRight w:val="0"/>
      <w:marTop w:val="0"/>
      <w:marBottom w:val="0"/>
      <w:divBdr>
        <w:top w:val="none" w:sz="0" w:space="0" w:color="auto"/>
        <w:left w:val="none" w:sz="0" w:space="0" w:color="auto"/>
        <w:bottom w:val="none" w:sz="0" w:space="0" w:color="auto"/>
        <w:right w:val="none" w:sz="0" w:space="0" w:color="auto"/>
      </w:divBdr>
    </w:div>
    <w:div w:id="997853019">
      <w:bodyDiv w:val="1"/>
      <w:marLeft w:val="0"/>
      <w:marRight w:val="0"/>
      <w:marTop w:val="0"/>
      <w:marBottom w:val="0"/>
      <w:divBdr>
        <w:top w:val="none" w:sz="0" w:space="0" w:color="auto"/>
        <w:left w:val="none" w:sz="0" w:space="0" w:color="auto"/>
        <w:bottom w:val="none" w:sz="0" w:space="0" w:color="auto"/>
        <w:right w:val="none" w:sz="0" w:space="0" w:color="auto"/>
      </w:divBdr>
    </w:div>
    <w:div w:id="1098676128">
      <w:bodyDiv w:val="1"/>
      <w:marLeft w:val="0"/>
      <w:marRight w:val="0"/>
      <w:marTop w:val="0"/>
      <w:marBottom w:val="0"/>
      <w:divBdr>
        <w:top w:val="none" w:sz="0" w:space="0" w:color="auto"/>
        <w:left w:val="none" w:sz="0" w:space="0" w:color="auto"/>
        <w:bottom w:val="none" w:sz="0" w:space="0" w:color="auto"/>
        <w:right w:val="none" w:sz="0" w:space="0" w:color="auto"/>
      </w:divBdr>
    </w:div>
    <w:div w:id="1109621624">
      <w:bodyDiv w:val="1"/>
      <w:marLeft w:val="0"/>
      <w:marRight w:val="0"/>
      <w:marTop w:val="0"/>
      <w:marBottom w:val="0"/>
      <w:divBdr>
        <w:top w:val="none" w:sz="0" w:space="0" w:color="auto"/>
        <w:left w:val="none" w:sz="0" w:space="0" w:color="auto"/>
        <w:bottom w:val="none" w:sz="0" w:space="0" w:color="auto"/>
        <w:right w:val="none" w:sz="0" w:space="0" w:color="auto"/>
      </w:divBdr>
    </w:div>
    <w:div w:id="1240139357">
      <w:bodyDiv w:val="1"/>
      <w:marLeft w:val="0"/>
      <w:marRight w:val="0"/>
      <w:marTop w:val="0"/>
      <w:marBottom w:val="0"/>
      <w:divBdr>
        <w:top w:val="none" w:sz="0" w:space="0" w:color="auto"/>
        <w:left w:val="none" w:sz="0" w:space="0" w:color="auto"/>
        <w:bottom w:val="none" w:sz="0" w:space="0" w:color="auto"/>
        <w:right w:val="none" w:sz="0" w:space="0" w:color="auto"/>
      </w:divBdr>
    </w:div>
    <w:div w:id="1663847590">
      <w:bodyDiv w:val="1"/>
      <w:marLeft w:val="0"/>
      <w:marRight w:val="0"/>
      <w:marTop w:val="0"/>
      <w:marBottom w:val="0"/>
      <w:divBdr>
        <w:top w:val="none" w:sz="0" w:space="0" w:color="auto"/>
        <w:left w:val="none" w:sz="0" w:space="0" w:color="auto"/>
        <w:bottom w:val="none" w:sz="0" w:space="0" w:color="auto"/>
        <w:right w:val="none" w:sz="0" w:space="0" w:color="auto"/>
      </w:divBdr>
    </w:div>
    <w:div w:id="1726417437">
      <w:bodyDiv w:val="1"/>
      <w:marLeft w:val="0"/>
      <w:marRight w:val="0"/>
      <w:marTop w:val="0"/>
      <w:marBottom w:val="0"/>
      <w:divBdr>
        <w:top w:val="none" w:sz="0" w:space="0" w:color="auto"/>
        <w:left w:val="none" w:sz="0" w:space="0" w:color="auto"/>
        <w:bottom w:val="none" w:sz="0" w:space="0" w:color="auto"/>
        <w:right w:val="none" w:sz="0" w:space="0" w:color="auto"/>
      </w:divBdr>
    </w:div>
    <w:div w:id="17725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61F76-9906-4EBA-B43E-4CC49ABB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1833</Words>
  <Characters>14848</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Lähdepuro, Anna</dc:creator>
  <cp:keywords/>
  <dc:description/>
  <cp:lastModifiedBy>Lähdepuro, Anna</cp:lastModifiedBy>
  <cp:revision>2</cp:revision>
  <dcterms:created xsi:type="dcterms:W3CDTF">2023-11-01T11:45:00Z</dcterms:created>
  <dcterms:modified xsi:type="dcterms:W3CDTF">2023-11-01T11:45:00Z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