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74AA" w14:textId="20B899F7" w:rsidR="00ED073B" w:rsidRPr="00BF3903" w:rsidRDefault="00ED073B" w:rsidP="004C7E42">
      <w:pPr>
        <w:pBdr>
          <w:bottom w:val="single" w:sz="4" w:space="1" w:color="auto"/>
        </w:pBd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0C5DD5">
        <w:rPr>
          <w:rFonts w:asciiTheme="minorHAnsi" w:hAnsiTheme="minorHAnsi" w:cstheme="minorHAnsi"/>
          <w:b/>
          <w:sz w:val="22"/>
          <w:szCs w:val="22"/>
        </w:rPr>
        <w:t>Supplementary Table 1:</w:t>
      </w:r>
      <w:r w:rsidRPr="000C5DD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Age-gender adjusted a</w:t>
      </w:r>
      <w:r w:rsidRPr="000C5DD5">
        <w:rPr>
          <w:rFonts w:asciiTheme="minorHAnsi" w:hAnsiTheme="minorHAnsi" w:cstheme="minorHAnsi"/>
          <w:bCs/>
          <w:sz w:val="22"/>
          <w:szCs w:val="22"/>
        </w:rPr>
        <w:t xml:space="preserve">dditive models of the influence of family </w:t>
      </w:r>
      <w:r w:rsidR="00915C62">
        <w:rPr>
          <w:rFonts w:asciiTheme="minorHAnsi" w:hAnsiTheme="minorHAnsi" w:cstheme="minorHAnsi"/>
          <w:bCs/>
          <w:sz w:val="22"/>
          <w:szCs w:val="22"/>
        </w:rPr>
        <w:t xml:space="preserve">history </w:t>
      </w:r>
      <w:r w:rsidR="006C3857">
        <w:rPr>
          <w:rFonts w:asciiTheme="minorHAnsi" w:hAnsiTheme="minorHAnsi" w:cstheme="minorHAnsi"/>
          <w:bCs/>
          <w:sz w:val="22"/>
          <w:szCs w:val="22"/>
        </w:rPr>
        <w:t>o</w:t>
      </w:r>
      <w:r w:rsidR="00996DC0">
        <w:rPr>
          <w:rFonts w:asciiTheme="minorHAnsi" w:hAnsiTheme="minorHAnsi" w:cstheme="minorHAnsi"/>
          <w:bCs/>
          <w:sz w:val="22"/>
          <w:szCs w:val="22"/>
        </w:rPr>
        <w:t xml:space="preserve">f </w:t>
      </w:r>
      <w:r w:rsidR="006C3857">
        <w:rPr>
          <w:rFonts w:asciiTheme="minorHAnsi" w:hAnsiTheme="minorHAnsi" w:cstheme="minorHAnsi"/>
          <w:bCs/>
          <w:sz w:val="22"/>
          <w:szCs w:val="22"/>
        </w:rPr>
        <w:t>schizophrenia</w:t>
      </w:r>
      <w:r w:rsidR="00996D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C5DD5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="003B0F38">
        <w:rPr>
          <w:rFonts w:asciiTheme="minorHAnsi" w:hAnsiTheme="minorHAnsi" w:cstheme="minorHAnsi"/>
          <w:bCs/>
          <w:sz w:val="22"/>
          <w:szCs w:val="22"/>
        </w:rPr>
        <w:t>e</w:t>
      </w:r>
      <w:r w:rsidR="003B0F38" w:rsidRPr="003B0F38">
        <w:rPr>
          <w:rFonts w:asciiTheme="minorHAnsi" w:hAnsiTheme="minorHAnsi" w:cstheme="minorHAnsi"/>
          <w:bCs/>
          <w:sz w:val="22"/>
          <w:szCs w:val="22"/>
        </w:rPr>
        <w:t>nvironmental risk score for schizophrenia</w:t>
      </w:r>
      <w:r w:rsidR="006C385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C5DD5">
        <w:rPr>
          <w:rFonts w:asciiTheme="minorHAnsi" w:hAnsiTheme="minorHAnsi" w:cstheme="minorHAnsi"/>
          <w:bCs/>
          <w:sz w:val="22"/>
          <w:szCs w:val="22"/>
        </w:rPr>
        <w:t xml:space="preserve">on </w:t>
      </w:r>
      <w:r w:rsidR="006C3857">
        <w:rPr>
          <w:rFonts w:asciiTheme="minorHAnsi" w:hAnsiTheme="minorHAnsi" w:cstheme="minorHAnsi"/>
          <w:bCs/>
          <w:sz w:val="22"/>
          <w:szCs w:val="22"/>
        </w:rPr>
        <w:t xml:space="preserve">the three outcome measures </w:t>
      </w:r>
      <w:r w:rsidRPr="000C5DD5">
        <w:rPr>
          <w:rFonts w:asciiTheme="minorHAnsi" w:hAnsiTheme="minorHAnsi" w:cstheme="minorHAnsi"/>
          <w:bCs/>
          <w:sz w:val="22"/>
          <w:szCs w:val="22"/>
        </w:rPr>
        <w:t xml:space="preserve">in patients with </w:t>
      </w:r>
      <w:r w:rsidRPr="002261FB">
        <w:rPr>
          <w:rFonts w:asciiTheme="minorHAnsi" w:hAnsiTheme="minorHAnsi" w:cstheme="minorHAnsi"/>
          <w:bCs/>
          <w:sz w:val="22"/>
          <w:szCs w:val="22"/>
        </w:rPr>
        <w:t xml:space="preserve">First </w:t>
      </w:r>
      <w:r w:rsidRPr="00DE697C">
        <w:rPr>
          <w:rFonts w:asciiTheme="minorHAnsi" w:hAnsiTheme="minorHAnsi" w:cstheme="minorHAnsi"/>
          <w:bCs/>
          <w:sz w:val="22"/>
          <w:szCs w:val="22"/>
        </w:rPr>
        <w:t>Psychotic Episodes based on logistic regression models</w:t>
      </w:r>
      <w:r w:rsidR="00BF3903" w:rsidRPr="00DE697C">
        <w:rPr>
          <w:rFonts w:asciiTheme="minorHAnsi" w:hAnsiTheme="minorHAnsi" w:cstheme="minorHAnsi"/>
          <w:bCs/>
          <w:sz w:val="22"/>
          <w:szCs w:val="22"/>
        </w:rPr>
        <w:t xml:space="preserve"> without interaction terms</w:t>
      </w:r>
    </w:p>
    <w:p w14:paraId="6B2B63BD" w14:textId="77777777" w:rsidR="00ED073B" w:rsidRPr="000C5DD5" w:rsidRDefault="00ED073B" w:rsidP="00ED073B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37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151"/>
        <w:gridCol w:w="874"/>
        <w:gridCol w:w="62"/>
        <w:gridCol w:w="1420"/>
        <w:gridCol w:w="578"/>
        <w:gridCol w:w="1090"/>
        <w:gridCol w:w="1110"/>
      </w:tblGrid>
      <w:tr w:rsidR="00ED073B" w:rsidRPr="000C5DD5" w14:paraId="242D44D4" w14:textId="77777777" w:rsidTr="00FD402A">
        <w:trPr>
          <w:jc w:val="center"/>
        </w:trPr>
        <w:tc>
          <w:tcPr>
            <w:tcW w:w="87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A9E3C86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384CC0E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894F3CD" w14:textId="77777777" w:rsidR="00ED073B" w:rsidRPr="000C5DD5" w:rsidRDefault="00ED073B" w:rsidP="002C3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559DA96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37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23818A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073B" w:rsidRPr="000C5DD5" w14:paraId="0E0ED13C" w14:textId="77777777" w:rsidTr="00FD402A">
        <w:trPr>
          <w:jc w:val="center"/>
        </w:trPr>
        <w:tc>
          <w:tcPr>
            <w:tcW w:w="1058" w:type="pct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7B64D9B" w14:textId="77777777" w:rsidR="00ED073B" w:rsidRPr="000C5DD5" w:rsidRDefault="00ED073B" w:rsidP="002C3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5DD5">
              <w:rPr>
                <w:rFonts w:asciiTheme="minorHAnsi" w:hAnsiTheme="minorHAnsi" w:cstheme="minorHAnsi"/>
                <w:b/>
                <w:sz w:val="22"/>
                <w:szCs w:val="22"/>
              </w:rPr>
              <w:t>Variable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7CC3649" w14:textId="77777777" w:rsidR="00ED073B" w:rsidRPr="000C5DD5" w:rsidRDefault="00ED073B" w:rsidP="002C3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5DD5">
              <w:rPr>
                <w:rFonts w:asciiTheme="minorHAnsi" w:hAnsiTheme="minorHAnsi" w:cstheme="minorHAnsi"/>
                <w:b/>
                <w:sz w:val="22"/>
                <w:szCs w:val="22"/>
              </w:rPr>
              <w:t>Category</w:t>
            </w:r>
          </w:p>
        </w:tc>
        <w:tc>
          <w:tcPr>
            <w:tcW w:w="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4B557A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51B03AF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5DD5">
              <w:rPr>
                <w:rFonts w:asciiTheme="minorHAnsi" w:hAnsiTheme="minorHAnsi" w:cstheme="minorHAnsi"/>
                <w:b/>
                <w:sz w:val="22"/>
                <w:szCs w:val="22"/>
              </w:rPr>
              <w:t>OR (95%CI)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8692CA9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5DD5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</w:p>
          <w:p w14:paraId="35E3324D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5DD5">
              <w:rPr>
                <w:rFonts w:asciiTheme="minorHAnsi" w:hAnsiTheme="minorHAnsi" w:cstheme="minorHAnsi"/>
                <w:b/>
                <w:sz w:val="22"/>
                <w:szCs w:val="22"/>
              </w:rPr>
              <w:t>Value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80D84D1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0C5DD5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0C5DD5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  <w:p w14:paraId="69AD45C0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5DD5">
              <w:rPr>
                <w:rFonts w:asciiTheme="minorHAnsi" w:hAnsiTheme="minorHAnsi" w:cstheme="minorHAnsi"/>
                <w:b/>
                <w:sz w:val="22"/>
                <w:szCs w:val="22"/>
              </w:rPr>
              <w:t>Nagel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kerke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759D24F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0C5DD5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Variable</w:t>
            </w:r>
          </w:p>
          <w:p w14:paraId="0BE5E856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proofErr w:type="spellStart"/>
            <w:r w:rsidRPr="000C5DD5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importance</w:t>
            </w:r>
            <w:proofErr w:type="spellEnd"/>
          </w:p>
        </w:tc>
      </w:tr>
      <w:tr w:rsidR="00ED073B" w:rsidRPr="000C5DD5" w14:paraId="7DD83A30" w14:textId="77777777" w:rsidTr="006C3857">
        <w:trPr>
          <w:jc w:val="center"/>
        </w:trPr>
        <w:tc>
          <w:tcPr>
            <w:tcW w:w="2793" w:type="pct"/>
            <w:gridSpan w:val="5"/>
            <w:tcMar>
              <w:left w:w="28" w:type="dxa"/>
              <w:right w:w="28" w:type="dxa"/>
            </w:tcMar>
            <w:vAlign w:val="bottom"/>
          </w:tcPr>
          <w:p w14:paraId="697DA1CB" w14:textId="67FEAA92" w:rsidR="00ED073B" w:rsidRPr="000C5DD5" w:rsidRDefault="00ED073B" w:rsidP="001A1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Outcome: No </w:t>
            </w:r>
            <w:r w:rsidR="001A1DD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symptomatic</w:t>
            </w:r>
            <w:r w:rsidR="001A1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remission </w:t>
            </w:r>
          </w:p>
        </w:tc>
        <w:tc>
          <w:tcPr>
            <w:tcW w:w="459" w:type="pct"/>
            <w:tcMar>
              <w:left w:w="28" w:type="dxa"/>
              <w:right w:w="28" w:type="dxa"/>
            </w:tcMar>
            <w:vAlign w:val="bottom"/>
          </w:tcPr>
          <w:p w14:paraId="13B4CF07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pct"/>
            <w:tcMar>
              <w:left w:w="28" w:type="dxa"/>
              <w:right w:w="28" w:type="dxa"/>
            </w:tcMar>
            <w:vAlign w:val="bottom"/>
          </w:tcPr>
          <w:p w14:paraId="1A76F0B3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bottom"/>
          </w:tcPr>
          <w:p w14:paraId="5FFCBC7F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6C3857" w:rsidRPr="000C5DD5" w14:paraId="364ED651" w14:textId="77777777" w:rsidTr="00FD402A">
        <w:trPr>
          <w:jc w:val="center"/>
        </w:trPr>
        <w:tc>
          <w:tcPr>
            <w:tcW w:w="870" w:type="pct"/>
            <w:tcMar>
              <w:left w:w="28" w:type="dxa"/>
              <w:right w:w="28" w:type="dxa"/>
            </w:tcMar>
            <w:vAlign w:val="bottom"/>
          </w:tcPr>
          <w:p w14:paraId="6B3D2C69" w14:textId="71E217AA" w:rsidR="006C3857" w:rsidRPr="000C5DD5" w:rsidRDefault="003B0F38" w:rsidP="00FD402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ERS-</w:t>
            </w:r>
            <w:proofErr w:type="spellStart"/>
            <w:r w:rsidR="006C3857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  <w:proofErr w:type="spellEnd"/>
          </w:p>
        </w:tc>
        <w:tc>
          <w:tcPr>
            <w:tcW w:w="188" w:type="pct"/>
            <w:tcMar>
              <w:left w:w="28" w:type="dxa"/>
              <w:right w:w="28" w:type="dxa"/>
            </w:tcMar>
            <w:vAlign w:val="bottom"/>
          </w:tcPr>
          <w:p w14:paraId="24DDA46B" w14:textId="77777777" w:rsidR="006C3857" w:rsidRPr="000C5DD5" w:rsidRDefault="006C3857" w:rsidP="006C38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bottom"/>
          </w:tcPr>
          <w:p w14:paraId="65F9627A" w14:textId="1E504518" w:rsidR="006C3857" w:rsidRPr="000C5DD5" w:rsidRDefault="006C3857" w:rsidP="006C38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49" w:type="pct"/>
            <w:tcMar>
              <w:left w:w="28" w:type="dxa"/>
              <w:right w:w="28" w:type="dxa"/>
            </w:tcMar>
            <w:vAlign w:val="bottom"/>
          </w:tcPr>
          <w:p w14:paraId="2B43D8B5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pct"/>
            <w:tcMar>
              <w:left w:w="28" w:type="dxa"/>
              <w:right w:w="28" w:type="dxa"/>
            </w:tcMar>
          </w:tcPr>
          <w:p w14:paraId="64DD714B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5DD5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459" w:type="pct"/>
            <w:tcMar>
              <w:left w:w="28" w:type="dxa"/>
              <w:right w:w="28" w:type="dxa"/>
            </w:tcMar>
            <w:vAlign w:val="bottom"/>
          </w:tcPr>
          <w:p w14:paraId="1E502669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pct"/>
            <w:tcMar>
              <w:left w:w="28" w:type="dxa"/>
              <w:right w:w="28" w:type="dxa"/>
            </w:tcMar>
            <w:vAlign w:val="bottom"/>
          </w:tcPr>
          <w:p w14:paraId="03DE4DA9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bottom"/>
          </w:tcPr>
          <w:p w14:paraId="0255F2C3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6C3857" w:rsidRPr="000C5DD5" w14:paraId="117270A3" w14:textId="77777777" w:rsidTr="00FD402A">
        <w:trPr>
          <w:jc w:val="center"/>
        </w:trPr>
        <w:tc>
          <w:tcPr>
            <w:tcW w:w="870" w:type="pct"/>
            <w:tcMar>
              <w:left w:w="28" w:type="dxa"/>
              <w:right w:w="28" w:type="dxa"/>
            </w:tcMar>
            <w:vAlign w:val="bottom"/>
          </w:tcPr>
          <w:p w14:paraId="0980B31B" w14:textId="77777777" w:rsidR="006C3857" w:rsidRPr="000C5DD5" w:rsidRDefault="006C3857" w:rsidP="00FD402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" w:type="pct"/>
            <w:tcMar>
              <w:left w:w="28" w:type="dxa"/>
              <w:right w:w="28" w:type="dxa"/>
            </w:tcMar>
            <w:vAlign w:val="bottom"/>
          </w:tcPr>
          <w:p w14:paraId="2963B67A" w14:textId="77777777" w:rsidR="006C3857" w:rsidRPr="000C5DD5" w:rsidRDefault="006C3857" w:rsidP="006C38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bottom"/>
          </w:tcPr>
          <w:p w14:paraId="715C2B7A" w14:textId="668F9536" w:rsidR="006C3857" w:rsidRPr="000C5DD5" w:rsidRDefault="006C3857" w:rsidP="006C38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49" w:type="pct"/>
            <w:tcMar>
              <w:left w:w="28" w:type="dxa"/>
              <w:right w:w="28" w:type="dxa"/>
            </w:tcMar>
            <w:vAlign w:val="bottom"/>
          </w:tcPr>
          <w:p w14:paraId="77FCDA42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pct"/>
            <w:tcMar>
              <w:left w:w="28" w:type="dxa"/>
              <w:right w:w="28" w:type="dxa"/>
            </w:tcMar>
          </w:tcPr>
          <w:p w14:paraId="3A4E0865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1.49[0.74;3.02]</w:t>
            </w:r>
          </w:p>
        </w:tc>
        <w:tc>
          <w:tcPr>
            <w:tcW w:w="459" w:type="pct"/>
            <w:tcMar>
              <w:left w:w="28" w:type="dxa"/>
              <w:right w:w="28" w:type="dxa"/>
            </w:tcMar>
            <w:vAlign w:val="bottom"/>
          </w:tcPr>
          <w:p w14:paraId="5EA4CC41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0.265</w:t>
            </w:r>
          </w:p>
        </w:tc>
        <w:tc>
          <w:tcPr>
            <w:tcW w:w="866" w:type="pct"/>
            <w:tcMar>
              <w:left w:w="28" w:type="dxa"/>
              <w:right w:w="28" w:type="dxa"/>
            </w:tcMar>
            <w:vAlign w:val="bottom"/>
          </w:tcPr>
          <w:p w14:paraId="733CB0FA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bottom"/>
          </w:tcPr>
          <w:p w14:paraId="7A5E5F14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5DD5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C3857" w:rsidRPr="000C5DD5" w14:paraId="1FAC15EC" w14:textId="77777777" w:rsidTr="00FD402A">
        <w:trPr>
          <w:jc w:val="center"/>
        </w:trPr>
        <w:tc>
          <w:tcPr>
            <w:tcW w:w="870" w:type="pct"/>
            <w:tcMar>
              <w:left w:w="28" w:type="dxa"/>
              <w:right w:w="28" w:type="dxa"/>
            </w:tcMar>
            <w:vAlign w:val="bottom"/>
          </w:tcPr>
          <w:p w14:paraId="6E57E61E" w14:textId="3921DDAE" w:rsidR="006C3857" w:rsidRPr="000C5DD5" w:rsidRDefault="003D4E87" w:rsidP="00FD402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FH-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</w:t>
            </w:r>
            <w:proofErr w:type="spellEnd"/>
          </w:p>
        </w:tc>
        <w:tc>
          <w:tcPr>
            <w:tcW w:w="188" w:type="pct"/>
            <w:tcMar>
              <w:left w:w="28" w:type="dxa"/>
              <w:right w:w="28" w:type="dxa"/>
            </w:tcMar>
            <w:vAlign w:val="bottom"/>
          </w:tcPr>
          <w:p w14:paraId="3D2402FC" w14:textId="77777777" w:rsidR="006C3857" w:rsidRPr="000C5DD5" w:rsidRDefault="006C3857" w:rsidP="006C38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bottom"/>
          </w:tcPr>
          <w:p w14:paraId="29936194" w14:textId="32342A5B" w:rsidR="006C3857" w:rsidRPr="000C5DD5" w:rsidRDefault="006C3857" w:rsidP="006C38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49" w:type="pct"/>
            <w:tcMar>
              <w:left w:w="28" w:type="dxa"/>
              <w:right w:w="28" w:type="dxa"/>
            </w:tcMar>
            <w:vAlign w:val="bottom"/>
          </w:tcPr>
          <w:p w14:paraId="1613310D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pct"/>
            <w:tcMar>
              <w:left w:w="28" w:type="dxa"/>
              <w:right w:w="28" w:type="dxa"/>
            </w:tcMar>
          </w:tcPr>
          <w:p w14:paraId="794D81BB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5DD5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459" w:type="pct"/>
            <w:tcMar>
              <w:left w:w="28" w:type="dxa"/>
              <w:right w:w="28" w:type="dxa"/>
            </w:tcMar>
            <w:vAlign w:val="bottom"/>
          </w:tcPr>
          <w:p w14:paraId="2D76E41D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pct"/>
            <w:tcMar>
              <w:left w:w="28" w:type="dxa"/>
              <w:right w:w="28" w:type="dxa"/>
            </w:tcMar>
            <w:vAlign w:val="bottom"/>
          </w:tcPr>
          <w:p w14:paraId="4519E5B5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bottom"/>
          </w:tcPr>
          <w:p w14:paraId="0D8E1AF0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3857" w:rsidRPr="000C5DD5" w14:paraId="4FB560E5" w14:textId="77777777" w:rsidTr="00FD402A">
        <w:trPr>
          <w:jc w:val="center"/>
        </w:trPr>
        <w:tc>
          <w:tcPr>
            <w:tcW w:w="870" w:type="pct"/>
            <w:tcMar>
              <w:left w:w="28" w:type="dxa"/>
              <w:right w:w="28" w:type="dxa"/>
            </w:tcMar>
            <w:vAlign w:val="bottom"/>
          </w:tcPr>
          <w:p w14:paraId="27D1C312" w14:textId="77777777" w:rsidR="006C3857" w:rsidRPr="000C5DD5" w:rsidRDefault="006C3857" w:rsidP="00FD402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" w:type="pct"/>
            <w:tcMar>
              <w:left w:w="28" w:type="dxa"/>
              <w:right w:w="28" w:type="dxa"/>
            </w:tcMar>
            <w:vAlign w:val="bottom"/>
          </w:tcPr>
          <w:p w14:paraId="35355631" w14:textId="77777777" w:rsidR="006C3857" w:rsidRPr="000C5DD5" w:rsidRDefault="006C3857" w:rsidP="006C38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bottom"/>
          </w:tcPr>
          <w:p w14:paraId="5A3868AC" w14:textId="246CE367" w:rsidR="006C3857" w:rsidRPr="000C5DD5" w:rsidRDefault="006C3857" w:rsidP="006C38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49" w:type="pct"/>
            <w:tcMar>
              <w:left w:w="28" w:type="dxa"/>
              <w:right w:w="28" w:type="dxa"/>
            </w:tcMar>
            <w:vAlign w:val="bottom"/>
          </w:tcPr>
          <w:p w14:paraId="41146447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pct"/>
            <w:tcMar>
              <w:left w:w="28" w:type="dxa"/>
              <w:right w:w="28" w:type="dxa"/>
            </w:tcMar>
          </w:tcPr>
          <w:p w14:paraId="4657D0CF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5DD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13[1.28;7.61]</w:t>
            </w:r>
          </w:p>
        </w:tc>
        <w:tc>
          <w:tcPr>
            <w:tcW w:w="459" w:type="pct"/>
            <w:tcMar>
              <w:left w:w="28" w:type="dxa"/>
              <w:right w:w="28" w:type="dxa"/>
            </w:tcMar>
            <w:vAlign w:val="bottom"/>
          </w:tcPr>
          <w:p w14:paraId="31F266F2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5DD5">
              <w:rPr>
                <w:rFonts w:asciiTheme="minorHAnsi" w:hAnsiTheme="minorHAnsi" w:cstheme="minorHAnsi"/>
                <w:sz w:val="22"/>
                <w:szCs w:val="22"/>
              </w:rPr>
              <w:t>0.01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66" w:type="pct"/>
            <w:tcMar>
              <w:left w:w="28" w:type="dxa"/>
              <w:right w:w="28" w:type="dxa"/>
            </w:tcMar>
            <w:vAlign w:val="bottom"/>
          </w:tcPr>
          <w:p w14:paraId="3B643246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5DD5">
              <w:rPr>
                <w:rFonts w:asciiTheme="minorHAnsi" w:hAnsiTheme="minorHAnsi" w:cstheme="minorHAnsi"/>
                <w:sz w:val="22"/>
                <w:szCs w:val="22"/>
              </w:rPr>
              <w:t>0.06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bottom"/>
          </w:tcPr>
          <w:p w14:paraId="0DE9718A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2.51</w:t>
            </w:r>
          </w:p>
        </w:tc>
      </w:tr>
      <w:tr w:rsidR="00ED073B" w:rsidRPr="000C5DD5" w14:paraId="19204C29" w14:textId="77777777" w:rsidTr="00FD402A">
        <w:trPr>
          <w:jc w:val="center"/>
        </w:trPr>
        <w:tc>
          <w:tcPr>
            <w:tcW w:w="870" w:type="pct"/>
            <w:tcMar>
              <w:left w:w="28" w:type="dxa"/>
              <w:right w:w="28" w:type="dxa"/>
            </w:tcMar>
            <w:vAlign w:val="bottom"/>
          </w:tcPr>
          <w:p w14:paraId="7C532002" w14:textId="77777777" w:rsidR="00ED073B" w:rsidRPr="000C5DD5" w:rsidRDefault="00ED073B" w:rsidP="00FD402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" w:type="pct"/>
            <w:tcMar>
              <w:left w:w="28" w:type="dxa"/>
              <w:right w:w="28" w:type="dxa"/>
            </w:tcMar>
            <w:vAlign w:val="bottom"/>
          </w:tcPr>
          <w:p w14:paraId="1BFFDF5F" w14:textId="77777777" w:rsidR="00ED073B" w:rsidRPr="000C5DD5" w:rsidRDefault="00ED073B" w:rsidP="002C3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bottom"/>
          </w:tcPr>
          <w:p w14:paraId="4228EFB1" w14:textId="77777777" w:rsidR="00ED073B" w:rsidRPr="000C5DD5" w:rsidRDefault="00ED073B" w:rsidP="002C3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" w:type="pct"/>
            <w:tcMar>
              <w:left w:w="28" w:type="dxa"/>
              <w:right w:w="28" w:type="dxa"/>
            </w:tcMar>
            <w:vAlign w:val="bottom"/>
          </w:tcPr>
          <w:p w14:paraId="37802B46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pct"/>
            <w:tcMar>
              <w:left w:w="28" w:type="dxa"/>
              <w:right w:w="28" w:type="dxa"/>
            </w:tcMar>
          </w:tcPr>
          <w:p w14:paraId="4B08EB54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Mar>
              <w:left w:w="28" w:type="dxa"/>
              <w:right w:w="28" w:type="dxa"/>
            </w:tcMar>
            <w:vAlign w:val="bottom"/>
          </w:tcPr>
          <w:p w14:paraId="3038D99F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pct"/>
            <w:tcMar>
              <w:left w:w="28" w:type="dxa"/>
              <w:right w:w="28" w:type="dxa"/>
            </w:tcMar>
            <w:vAlign w:val="bottom"/>
          </w:tcPr>
          <w:p w14:paraId="10017604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bottom"/>
          </w:tcPr>
          <w:p w14:paraId="23193559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073B" w:rsidRPr="000C5DD5" w14:paraId="03CE8E70" w14:textId="77777777" w:rsidTr="006C3857">
        <w:trPr>
          <w:jc w:val="center"/>
        </w:trPr>
        <w:tc>
          <w:tcPr>
            <w:tcW w:w="5000" w:type="pct"/>
            <w:gridSpan w:val="8"/>
            <w:tcMar>
              <w:left w:w="28" w:type="dxa"/>
              <w:right w:w="28" w:type="dxa"/>
            </w:tcMar>
            <w:vAlign w:val="bottom"/>
          </w:tcPr>
          <w:p w14:paraId="0716768C" w14:textId="32A6F0B0" w:rsidR="00ED073B" w:rsidRPr="000C5DD5" w:rsidRDefault="00ED073B" w:rsidP="00FD4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Outcome: </w:t>
            </w:r>
            <w:r w:rsidR="006C38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Poor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psychosocial functioning </w:t>
            </w:r>
          </w:p>
        </w:tc>
      </w:tr>
      <w:tr w:rsidR="006C3857" w:rsidRPr="000C5DD5" w14:paraId="078847FC" w14:textId="77777777" w:rsidTr="00FD402A">
        <w:trPr>
          <w:jc w:val="center"/>
        </w:trPr>
        <w:tc>
          <w:tcPr>
            <w:tcW w:w="870" w:type="pct"/>
            <w:tcMar>
              <w:left w:w="28" w:type="dxa"/>
              <w:right w:w="28" w:type="dxa"/>
            </w:tcMar>
            <w:vAlign w:val="bottom"/>
          </w:tcPr>
          <w:p w14:paraId="263B0D4B" w14:textId="2C3EF783" w:rsidR="006C3857" w:rsidRPr="000C5DD5" w:rsidRDefault="003B0F38" w:rsidP="00FD402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ERS-</w:t>
            </w:r>
            <w:proofErr w:type="spellStart"/>
            <w:r w:rsidR="006C3857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  <w:proofErr w:type="spellEnd"/>
          </w:p>
        </w:tc>
        <w:tc>
          <w:tcPr>
            <w:tcW w:w="188" w:type="pct"/>
            <w:tcMar>
              <w:left w:w="28" w:type="dxa"/>
              <w:right w:w="28" w:type="dxa"/>
            </w:tcMar>
            <w:vAlign w:val="bottom"/>
          </w:tcPr>
          <w:p w14:paraId="4279CF56" w14:textId="77777777" w:rsidR="006C3857" w:rsidRPr="000C5DD5" w:rsidRDefault="006C3857" w:rsidP="006C38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bottom"/>
          </w:tcPr>
          <w:p w14:paraId="5613EEF5" w14:textId="716DB35D" w:rsidR="006C3857" w:rsidRPr="000C5DD5" w:rsidRDefault="006C3857" w:rsidP="006C38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49" w:type="pct"/>
            <w:tcMar>
              <w:left w:w="28" w:type="dxa"/>
              <w:right w:w="28" w:type="dxa"/>
            </w:tcMar>
            <w:vAlign w:val="bottom"/>
          </w:tcPr>
          <w:p w14:paraId="55C3093D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pct"/>
            <w:tcMar>
              <w:left w:w="28" w:type="dxa"/>
              <w:right w:w="28" w:type="dxa"/>
            </w:tcMar>
          </w:tcPr>
          <w:p w14:paraId="36465A01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5DD5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459" w:type="pct"/>
            <w:tcMar>
              <w:left w:w="28" w:type="dxa"/>
              <w:right w:w="28" w:type="dxa"/>
            </w:tcMar>
            <w:vAlign w:val="bottom"/>
          </w:tcPr>
          <w:p w14:paraId="43F7A0F8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pct"/>
            <w:tcMar>
              <w:left w:w="28" w:type="dxa"/>
              <w:right w:w="28" w:type="dxa"/>
            </w:tcMar>
            <w:vAlign w:val="bottom"/>
          </w:tcPr>
          <w:p w14:paraId="0DE72450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bottom"/>
          </w:tcPr>
          <w:p w14:paraId="7768B8D9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6C3857" w:rsidRPr="000C5DD5" w14:paraId="36F0B6FC" w14:textId="77777777" w:rsidTr="00FD402A">
        <w:trPr>
          <w:jc w:val="center"/>
        </w:trPr>
        <w:tc>
          <w:tcPr>
            <w:tcW w:w="870" w:type="pct"/>
            <w:tcMar>
              <w:left w:w="28" w:type="dxa"/>
              <w:right w:w="28" w:type="dxa"/>
            </w:tcMar>
            <w:vAlign w:val="bottom"/>
          </w:tcPr>
          <w:p w14:paraId="123E386F" w14:textId="77777777" w:rsidR="006C3857" w:rsidRPr="000C5DD5" w:rsidRDefault="006C3857" w:rsidP="00FD402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" w:type="pct"/>
            <w:tcMar>
              <w:left w:w="28" w:type="dxa"/>
              <w:right w:w="28" w:type="dxa"/>
            </w:tcMar>
            <w:vAlign w:val="bottom"/>
          </w:tcPr>
          <w:p w14:paraId="7807C267" w14:textId="77777777" w:rsidR="006C3857" w:rsidRPr="000C5DD5" w:rsidRDefault="006C3857" w:rsidP="006C38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bottom"/>
          </w:tcPr>
          <w:p w14:paraId="5CB9DF94" w14:textId="08F8451D" w:rsidR="006C3857" w:rsidRPr="000C5DD5" w:rsidRDefault="006C3857" w:rsidP="006C38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49" w:type="pct"/>
            <w:tcMar>
              <w:left w:w="28" w:type="dxa"/>
              <w:right w:w="28" w:type="dxa"/>
            </w:tcMar>
            <w:vAlign w:val="bottom"/>
          </w:tcPr>
          <w:p w14:paraId="61C31BD6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pct"/>
            <w:tcMar>
              <w:left w:w="28" w:type="dxa"/>
              <w:right w:w="28" w:type="dxa"/>
            </w:tcMar>
          </w:tcPr>
          <w:p w14:paraId="150FD03D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5DD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74[0.87;3.45]</w:t>
            </w:r>
          </w:p>
        </w:tc>
        <w:tc>
          <w:tcPr>
            <w:tcW w:w="459" w:type="pct"/>
            <w:tcMar>
              <w:left w:w="28" w:type="dxa"/>
              <w:right w:w="28" w:type="dxa"/>
            </w:tcMar>
            <w:vAlign w:val="bottom"/>
          </w:tcPr>
          <w:p w14:paraId="1AB4726E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5DD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.116</w:t>
            </w:r>
          </w:p>
        </w:tc>
        <w:tc>
          <w:tcPr>
            <w:tcW w:w="866" w:type="pct"/>
            <w:tcMar>
              <w:left w:w="28" w:type="dxa"/>
              <w:right w:w="28" w:type="dxa"/>
            </w:tcMar>
            <w:vAlign w:val="bottom"/>
          </w:tcPr>
          <w:p w14:paraId="17969744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bottom"/>
          </w:tcPr>
          <w:p w14:paraId="0735D31D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1.57</w:t>
            </w:r>
          </w:p>
        </w:tc>
      </w:tr>
      <w:tr w:rsidR="006C3857" w:rsidRPr="000C5DD5" w14:paraId="76D4BA34" w14:textId="77777777" w:rsidTr="00FD402A">
        <w:trPr>
          <w:jc w:val="center"/>
        </w:trPr>
        <w:tc>
          <w:tcPr>
            <w:tcW w:w="870" w:type="pct"/>
            <w:tcMar>
              <w:left w:w="28" w:type="dxa"/>
              <w:right w:w="28" w:type="dxa"/>
            </w:tcMar>
            <w:vAlign w:val="bottom"/>
          </w:tcPr>
          <w:p w14:paraId="4BA8A4E8" w14:textId="7C6B760C" w:rsidR="006C3857" w:rsidRPr="000C5DD5" w:rsidRDefault="003D4E87" w:rsidP="00FD402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FH-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</w:t>
            </w:r>
            <w:proofErr w:type="spellEnd"/>
          </w:p>
        </w:tc>
        <w:tc>
          <w:tcPr>
            <w:tcW w:w="188" w:type="pct"/>
            <w:tcMar>
              <w:left w:w="28" w:type="dxa"/>
              <w:right w:w="28" w:type="dxa"/>
            </w:tcMar>
            <w:vAlign w:val="bottom"/>
          </w:tcPr>
          <w:p w14:paraId="1FCB3D70" w14:textId="77777777" w:rsidR="006C3857" w:rsidRPr="000C5DD5" w:rsidRDefault="006C3857" w:rsidP="006C38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bottom"/>
          </w:tcPr>
          <w:p w14:paraId="5300AD68" w14:textId="4A69DC4D" w:rsidR="006C3857" w:rsidRPr="000C5DD5" w:rsidRDefault="006C3857" w:rsidP="006C38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49" w:type="pct"/>
            <w:tcMar>
              <w:left w:w="28" w:type="dxa"/>
              <w:right w:w="28" w:type="dxa"/>
            </w:tcMar>
            <w:vAlign w:val="bottom"/>
          </w:tcPr>
          <w:p w14:paraId="5C093FB4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pct"/>
            <w:tcMar>
              <w:left w:w="28" w:type="dxa"/>
              <w:right w:w="28" w:type="dxa"/>
            </w:tcMar>
          </w:tcPr>
          <w:p w14:paraId="69DDBCD2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5DD5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459" w:type="pct"/>
            <w:tcMar>
              <w:left w:w="28" w:type="dxa"/>
              <w:right w:w="28" w:type="dxa"/>
            </w:tcMar>
            <w:vAlign w:val="bottom"/>
          </w:tcPr>
          <w:p w14:paraId="7AA1BBB9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pct"/>
            <w:tcMar>
              <w:left w:w="28" w:type="dxa"/>
              <w:right w:w="28" w:type="dxa"/>
            </w:tcMar>
            <w:vAlign w:val="bottom"/>
          </w:tcPr>
          <w:p w14:paraId="29AB9694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bottom"/>
          </w:tcPr>
          <w:p w14:paraId="36BC74AC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3857" w:rsidRPr="000C5DD5" w14:paraId="01D1BBD7" w14:textId="77777777" w:rsidTr="00FD402A">
        <w:trPr>
          <w:jc w:val="center"/>
        </w:trPr>
        <w:tc>
          <w:tcPr>
            <w:tcW w:w="870" w:type="pct"/>
            <w:tcMar>
              <w:left w:w="28" w:type="dxa"/>
              <w:right w:w="28" w:type="dxa"/>
            </w:tcMar>
            <w:vAlign w:val="bottom"/>
          </w:tcPr>
          <w:p w14:paraId="59F86748" w14:textId="77777777" w:rsidR="006C3857" w:rsidRPr="000C5DD5" w:rsidRDefault="006C3857" w:rsidP="00FD402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" w:type="pct"/>
            <w:tcMar>
              <w:left w:w="28" w:type="dxa"/>
              <w:right w:w="28" w:type="dxa"/>
            </w:tcMar>
            <w:vAlign w:val="bottom"/>
          </w:tcPr>
          <w:p w14:paraId="299F21E1" w14:textId="77777777" w:rsidR="006C3857" w:rsidRPr="000C5DD5" w:rsidRDefault="006C3857" w:rsidP="006C38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bottom"/>
          </w:tcPr>
          <w:p w14:paraId="58E37DB8" w14:textId="4D0F7008" w:rsidR="006C3857" w:rsidRPr="000C5DD5" w:rsidRDefault="006C3857" w:rsidP="006C38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49" w:type="pct"/>
            <w:tcMar>
              <w:left w:w="28" w:type="dxa"/>
              <w:right w:w="28" w:type="dxa"/>
            </w:tcMar>
            <w:vAlign w:val="bottom"/>
          </w:tcPr>
          <w:p w14:paraId="2A5AD28A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pct"/>
            <w:tcMar>
              <w:left w:w="28" w:type="dxa"/>
              <w:right w:w="28" w:type="dxa"/>
            </w:tcMar>
          </w:tcPr>
          <w:p w14:paraId="794BB1AD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2.79[1.12;6.98</w:t>
            </w:r>
            <w:r w:rsidRPr="000C5DD5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459" w:type="pct"/>
            <w:tcMar>
              <w:left w:w="28" w:type="dxa"/>
              <w:right w:w="28" w:type="dxa"/>
            </w:tcMar>
            <w:vAlign w:val="bottom"/>
          </w:tcPr>
          <w:p w14:paraId="67EC26DE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0.028</w:t>
            </w:r>
          </w:p>
        </w:tc>
        <w:tc>
          <w:tcPr>
            <w:tcW w:w="866" w:type="pct"/>
            <w:tcMar>
              <w:left w:w="28" w:type="dxa"/>
              <w:right w:w="28" w:type="dxa"/>
            </w:tcMar>
            <w:vAlign w:val="bottom"/>
          </w:tcPr>
          <w:p w14:paraId="699BF793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0.077</w:t>
            </w: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bottom"/>
          </w:tcPr>
          <w:p w14:paraId="1F75B5F2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5DD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ED073B" w:rsidRPr="000C5DD5" w14:paraId="6FE32E5C" w14:textId="77777777" w:rsidTr="006C3857">
        <w:trPr>
          <w:jc w:val="center"/>
        </w:trPr>
        <w:tc>
          <w:tcPr>
            <w:tcW w:w="5000" w:type="pct"/>
            <w:gridSpan w:val="8"/>
            <w:tcMar>
              <w:left w:w="28" w:type="dxa"/>
              <w:right w:w="28" w:type="dxa"/>
            </w:tcMar>
            <w:vAlign w:val="bottom"/>
          </w:tcPr>
          <w:p w14:paraId="661FE00D" w14:textId="77777777" w:rsidR="00ED073B" w:rsidRPr="00411756" w:rsidRDefault="00ED073B" w:rsidP="00FD402A">
            <w:pPr>
              <w:ind w:left="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073B" w:rsidRPr="000C5DD5" w14:paraId="50953FAF" w14:textId="77777777" w:rsidTr="006C3857">
        <w:trPr>
          <w:jc w:val="center"/>
        </w:trPr>
        <w:tc>
          <w:tcPr>
            <w:tcW w:w="5000" w:type="pct"/>
            <w:gridSpan w:val="8"/>
            <w:tcMar>
              <w:left w:w="28" w:type="dxa"/>
              <w:right w:w="28" w:type="dxa"/>
            </w:tcMar>
            <w:vAlign w:val="bottom"/>
          </w:tcPr>
          <w:p w14:paraId="797675E1" w14:textId="42D99903" w:rsidR="00ED073B" w:rsidRPr="00411756" w:rsidRDefault="00ED073B" w:rsidP="00FD40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17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Outcome: </w:t>
            </w:r>
            <w:r w:rsidR="006C38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Poor </w:t>
            </w:r>
            <w:r w:rsidRPr="00411756">
              <w:rPr>
                <w:rFonts w:asciiTheme="minorHAnsi" w:hAnsiTheme="minorHAnsi" w:cstheme="minorHAnsi"/>
                <w:b/>
                <w:sz w:val="22"/>
                <w:szCs w:val="22"/>
              </w:rPr>
              <w:t>personal functioning</w:t>
            </w:r>
          </w:p>
        </w:tc>
      </w:tr>
      <w:tr w:rsidR="00094C58" w:rsidRPr="000C5DD5" w14:paraId="161D9CFA" w14:textId="77777777" w:rsidTr="00FD402A">
        <w:trPr>
          <w:jc w:val="center"/>
        </w:trPr>
        <w:tc>
          <w:tcPr>
            <w:tcW w:w="870" w:type="pct"/>
            <w:tcMar>
              <w:left w:w="28" w:type="dxa"/>
              <w:right w:w="28" w:type="dxa"/>
            </w:tcMar>
            <w:vAlign w:val="bottom"/>
          </w:tcPr>
          <w:p w14:paraId="08B8FBA9" w14:textId="49F15767" w:rsidR="00094C58" w:rsidRPr="000C5DD5" w:rsidRDefault="003B0F38" w:rsidP="00FD402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ERS-</w:t>
            </w:r>
            <w:proofErr w:type="spellStart"/>
            <w:r w:rsidR="00094C58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  <w:proofErr w:type="spellEnd"/>
          </w:p>
        </w:tc>
        <w:tc>
          <w:tcPr>
            <w:tcW w:w="188" w:type="pct"/>
            <w:tcMar>
              <w:left w:w="28" w:type="dxa"/>
              <w:right w:w="28" w:type="dxa"/>
            </w:tcMar>
            <w:vAlign w:val="bottom"/>
          </w:tcPr>
          <w:p w14:paraId="3B9B4921" w14:textId="77777777" w:rsidR="00094C58" w:rsidRPr="000C5DD5" w:rsidRDefault="00094C58" w:rsidP="00094C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bottom"/>
          </w:tcPr>
          <w:p w14:paraId="4F513C72" w14:textId="6E301B52" w:rsidR="00094C58" w:rsidRPr="000C5DD5" w:rsidRDefault="00094C58" w:rsidP="00094C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49" w:type="pct"/>
            <w:tcMar>
              <w:left w:w="28" w:type="dxa"/>
              <w:right w:w="28" w:type="dxa"/>
            </w:tcMar>
            <w:vAlign w:val="bottom"/>
          </w:tcPr>
          <w:p w14:paraId="7A88C9DC" w14:textId="77777777" w:rsidR="00094C58" w:rsidRPr="000C5DD5" w:rsidRDefault="00094C58" w:rsidP="00094C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pct"/>
            <w:tcMar>
              <w:left w:w="28" w:type="dxa"/>
              <w:right w:w="28" w:type="dxa"/>
            </w:tcMar>
          </w:tcPr>
          <w:p w14:paraId="6CB50510" w14:textId="77777777" w:rsidR="00094C58" w:rsidRPr="000C5DD5" w:rsidRDefault="00094C58" w:rsidP="00094C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5DD5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459" w:type="pct"/>
            <w:tcMar>
              <w:left w:w="28" w:type="dxa"/>
              <w:right w:w="28" w:type="dxa"/>
            </w:tcMar>
            <w:vAlign w:val="bottom"/>
          </w:tcPr>
          <w:p w14:paraId="779038A9" w14:textId="77777777" w:rsidR="00094C58" w:rsidRPr="000C5DD5" w:rsidRDefault="00094C58" w:rsidP="00094C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pct"/>
            <w:tcMar>
              <w:left w:w="28" w:type="dxa"/>
              <w:right w:w="28" w:type="dxa"/>
            </w:tcMar>
            <w:vAlign w:val="bottom"/>
          </w:tcPr>
          <w:p w14:paraId="72DAA35A" w14:textId="77777777" w:rsidR="00094C58" w:rsidRPr="000C5DD5" w:rsidRDefault="00094C58" w:rsidP="00094C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bottom"/>
          </w:tcPr>
          <w:p w14:paraId="48B9AC8E" w14:textId="77777777" w:rsidR="00094C58" w:rsidRPr="000C5DD5" w:rsidRDefault="00094C58" w:rsidP="00094C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4C58" w:rsidRPr="000C5DD5" w14:paraId="5355200C" w14:textId="77777777" w:rsidTr="00FD402A">
        <w:trPr>
          <w:jc w:val="center"/>
        </w:trPr>
        <w:tc>
          <w:tcPr>
            <w:tcW w:w="870" w:type="pct"/>
            <w:tcMar>
              <w:left w:w="28" w:type="dxa"/>
              <w:right w:w="28" w:type="dxa"/>
            </w:tcMar>
            <w:vAlign w:val="bottom"/>
          </w:tcPr>
          <w:p w14:paraId="091BF10D" w14:textId="77777777" w:rsidR="00094C58" w:rsidRPr="000C5DD5" w:rsidRDefault="00094C58" w:rsidP="00FD402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" w:type="pct"/>
            <w:tcMar>
              <w:left w:w="28" w:type="dxa"/>
              <w:right w:w="28" w:type="dxa"/>
            </w:tcMar>
            <w:vAlign w:val="bottom"/>
          </w:tcPr>
          <w:p w14:paraId="0FFB251D" w14:textId="77777777" w:rsidR="00094C58" w:rsidRPr="000C5DD5" w:rsidRDefault="00094C58" w:rsidP="00094C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bottom"/>
          </w:tcPr>
          <w:p w14:paraId="30CB9584" w14:textId="5FB627FC" w:rsidR="00094C58" w:rsidRPr="000C5DD5" w:rsidRDefault="00094C58" w:rsidP="00094C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49" w:type="pct"/>
            <w:tcMar>
              <w:left w:w="28" w:type="dxa"/>
              <w:right w:w="28" w:type="dxa"/>
            </w:tcMar>
            <w:vAlign w:val="bottom"/>
          </w:tcPr>
          <w:p w14:paraId="0D33A37A" w14:textId="77777777" w:rsidR="00094C58" w:rsidRPr="000C5DD5" w:rsidRDefault="00094C58" w:rsidP="00094C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pct"/>
            <w:tcMar>
              <w:left w:w="28" w:type="dxa"/>
              <w:right w:w="28" w:type="dxa"/>
            </w:tcMar>
          </w:tcPr>
          <w:p w14:paraId="11132D7B" w14:textId="4D715044" w:rsidR="00094C58" w:rsidRPr="000C5DD5" w:rsidRDefault="00BF218C" w:rsidP="00094C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1.76[0.83;</w:t>
            </w:r>
            <w:r w:rsidR="00094C58">
              <w:rPr>
                <w:rFonts w:asciiTheme="minorHAnsi" w:hAnsiTheme="minorHAnsi" w:cstheme="minorHAnsi"/>
                <w:sz w:val="22"/>
                <w:szCs w:val="22"/>
              </w:rPr>
              <w:t>3.73]</w:t>
            </w:r>
          </w:p>
        </w:tc>
        <w:tc>
          <w:tcPr>
            <w:tcW w:w="459" w:type="pct"/>
            <w:tcMar>
              <w:left w:w="28" w:type="dxa"/>
              <w:right w:w="28" w:type="dxa"/>
            </w:tcMar>
            <w:vAlign w:val="bottom"/>
          </w:tcPr>
          <w:p w14:paraId="27C476F7" w14:textId="77777777" w:rsidR="00094C58" w:rsidRPr="000C5DD5" w:rsidRDefault="00094C58" w:rsidP="00094C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0.139</w:t>
            </w:r>
          </w:p>
        </w:tc>
        <w:tc>
          <w:tcPr>
            <w:tcW w:w="866" w:type="pct"/>
            <w:tcMar>
              <w:left w:w="28" w:type="dxa"/>
              <w:right w:w="28" w:type="dxa"/>
            </w:tcMar>
            <w:vAlign w:val="bottom"/>
          </w:tcPr>
          <w:p w14:paraId="3714ACCF" w14:textId="77777777" w:rsidR="00094C58" w:rsidRPr="000C5DD5" w:rsidRDefault="00094C58" w:rsidP="00094C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bottom"/>
          </w:tcPr>
          <w:p w14:paraId="2F365B30" w14:textId="77777777" w:rsidR="00094C58" w:rsidRPr="000C5DD5" w:rsidRDefault="00094C58" w:rsidP="00094C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1.48</w:t>
            </w:r>
          </w:p>
        </w:tc>
      </w:tr>
      <w:tr w:rsidR="00094C58" w:rsidRPr="000C5DD5" w14:paraId="57FC2227" w14:textId="77777777" w:rsidTr="00FD402A">
        <w:trPr>
          <w:jc w:val="center"/>
        </w:trPr>
        <w:tc>
          <w:tcPr>
            <w:tcW w:w="870" w:type="pct"/>
            <w:tcMar>
              <w:left w:w="28" w:type="dxa"/>
              <w:right w:w="28" w:type="dxa"/>
            </w:tcMar>
            <w:vAlign w:val="bottom"/>
          </w:tcPr>
          <w:p w14:paraId="03BB3D83" w14:textId="3419D31C" w:rsidR="00094C58" w:rsidRPr="000C5DD5" w:rsidRDefault="003D4E87" w:rsidP="00FD402A">
            <w:pPr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FH-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</w:t>
            </w:r>
            <w:proofErr w:type="spellEnd"/>
          </w:p>
        </w:tc>
        <w:tc>
          <w:tcPr>
            <w:tcW w:w="188" w:type="pct"/>
            <w:tcMar>
              <w:left w:w="28" w:type="dxa"/>
              <w:right w:w="28" w:type="dxa"/>
            </w:tcMar>
            <w:vAlign w:val="bottom"/>
          </w:tcPr>
          <w:p w14:paraId="41337334" w14:textId="77777777" w:rsidR="00094C58" w:rsidRPr="000C5DD5" w:rsidRDefault="00094C58" w:rsidP="00094C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bottom"/>
          </w:tcPr>
          <w:p w14:paraId="6DD75699" w14:textId="3E0BBC8E" w:rsidR="00094C58" w:rsidRPr="000C5DD5" w:rsidRDefault="00094C58" w:rsidP="00094C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49" w:type="pct"/>
            <w:tcMar>
              <w:left w:w="28" w:type="dxa"/>
              <w:right w:w="28" w:type="dxa"/>
            </w:tcMar>
            <w:vAlign w:val="bottom"/>
          </w:tcPr>
          <w:p w14:paraId="79221B12" w14:textId="77777777" w:rsidR="00094C58" w:rsidRPr="000C5DD5" w:rsidRDefault="00094C58" w:rsidP="00094C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pct"/>
            <w:tcMar>
              <w:left w:w="28" w:type="dxa"/>
              <w:right w:w="28" w:type="dxa"/>
            </w:tcMar>
          </w:tcPr>
          <w:p w14:paraId="2C758C88" w14:textId="77777777" w:rsidR="00094C58" w:rsidRPr="000C5DD5" w:rsidRDefault="00094C58" w:rsidP="00094C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459" w:type="pct"/>
            <w:tcMar>
              <w:left w:w="28" w:type="dxa"/>
              <w:right w:w="28" w:type="dxa"/>
            </w:tcMar>
            <w:vAlign w:val="bottom"/>
          </w:tcPr>
          <w:p w14:paraId="349D1526" w14:textId="77777777" w:rsidR="00094C58" w:rsidRPr="000C5DD5" w:rsidRDefault="00094C58" w:rsidP="00094C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pct"/>
            <w:tcMar>
              <w:left w:w="28" w:type="dxa"/>
              <w:right w:w="28" w:type="dxa"/>
            </w:tcMar>
            <w:vAlign w:val="bottom"/>
          </w:tcPr>
          <w:p w14:paraId="0941212F" w14:textId="77777777" w:rsidR="00094C58" w:rsidRPr="000C5DD5" w:rsidRDefault="00094C58" w:rsidP="00094C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bottom"/>
          </w:tcPr>
          <w:p w14:paraId="22A2BB67" w14:textId="77777777" w:rsidR="00094C58" w:rsidRPr="000C5DD5" w:rsidRDefault="00094C58" w:rsidP="00094C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3857" w:rsidRPr="000C5DD5" w14:paraId="57E3DCF7" w14:textId="77777777" w:rsidTr="00FD402A">
        <w:trPr>
          <w:jc w:val="center"/>
        </w:trPr>
        <w:tc>
          <w:tcPr>
            <w:tcW w:w="87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EB713CC" w14:textId="77777777" w:rsidR="006C3857" w:rsidRPr="000C5DD5" w:rsidRDefault="006C3857" w:rsidP="006C3857">
            <w:pPr>
              <w:ind w:left="4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07F6CF3" w14:textId="77777777" w:rsidR="006C3857" w:rsidRPr="000C5DD5" w:rsidRDefault="006C3857" w:rsidP="006C38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3837939" w14:textId="29DF3DA1" w:rsidR="006C3857" w:rsidRPr="000C5DD5" w:rsidRDefault="006C3857" w:rsidP="006C38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5CE5C78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8BE3C7C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0.84[0.28;2.53]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5235988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0.761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82E933F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0.078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DD38D63" w14:textId="77777777" w:rsidR="006C3857" w:rsidRPr="000C5DD5" w:rsidRDefault="006C3857" w:rsidP="006C38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0.30</w:t>
            </w:r>
          </w:p>
        </w:tc>
      </w:tr>
      <w:tr w:rsidR="00ED073B" w:rsidRPr="000C5DD5" w14:paraId="30998830" w14:textId="77777777" w:rsidTr="00FD402A">
        <w:trPr>
          <w:jc w:val="center"/>
        </w:trPr>
        <w:tc>
          <w:tcPr>
            <w:tcW w:w="87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BA0CCF1" w14:textId="77777777" w:rsidR="00ED073B" w:rsidRPr="000C5DD5" w:rsidRDefault="00ED073B" w:rsidP="002C33A8">
            <w:pPr>
              <w:ind w:left="4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2E311E4" w14:textId="77777777" w:rsidR="00ED073B" w:rsidRPr="000C5DD5" w:rsidRDefault="00ED073B" w:rsidP="002C3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C323797" w14:textId="77777777" w:rsidR="00ED073B" w:rsidRPr="000C5DD5" w:rsidRDefault="00ED073B" w:rsidP="002C3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D8B5493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538787F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2738BF6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5CD1E87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91909CB" w14:textId="77777777" w:rsidR="00ED073B" w:rsidRPr="000C5DD5" w:rsidRDefault="00ED073B" w:rsidP="002C33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05185C" w14:textId="179B4208" w:rsidR="004905DB" w:rsidRDefault="003B0F38" w:rsidP="002D1E6E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ERS-</w:t>
      </w:r>
      <w:proofErr w:type="spellStart"/>
      <w:r w:rsidR="003D4E87" w:rsidRPr="00681A59">
        <w:rPr>
          <w:rFonts w:ascii="Calibri" w:hAnsi="Calibri" w:cs="Calibri"/>
          <w:sz w:val="18"/>
          <w:szCs w:val="18"/>
        </w:rPr>
        <w:t>Sz</w:t>
      </w:r>
      <w:proofErr w:type="spellEnd"/>
      <w:r w:rsidR="003D4E87" w:rsidRPr="00681A59">
        <w:rPr>
          <w:rFonts w:ascii="Calibri" w:hAnsi="Calibri" w:cs="Calibri"/>
          <w:sz w:val="18"/>
          <w:szCs w:val="18"/>
        </w:rPr>
        <w:t xml:space="preserve">= </w:t>
      </w:r>
      <w:r w:rsidRPr="00681A59">
        <w:rPr>
          <w:rFonts w:ascii="Calibri" w:hAnsi="Calibri" w:cs="Calibri"/>
          <w:sz w:val="18"/>
          <w:szCs w:val="18"/>
        </w:rPr>
        <w:t>E</w:t>
      </w:r>
      <w:r>
        <w:rPr>
          <w:rFonts w:ascii="Calibri" w:hAnsi="Calibri" w:cs="Calibri"/>
          <w:sz w:val="18"/>
          <w:szCs w:val="18"/>
        </w:rPr>
        <w:t xml:space="preserve">nvironmental risk </w:t>
      </w:r>
      <w:r w:rsidRPr="00681A59">
        <w:rPr>
          <w:rFonts w:ascii="Calibri" w:hAnsi="Calibri" w:cs="Calibri"/>
          <w:sz w:val="18"/>
          <w:szCs w:val="18"/>
        </w:rPr>
        <w:t>score</w:t>
      </w:r>
      <w:r>
        <w:rPr>
          <w:rFonts w:ascii="Calibri" w:hAnsi="Calibri" w:cs="Calibri"/>
          <w:sz w:val="18"/>
          <w:szCs w:val="18"/>
        </w:rPr>
        <w:t xml:space="preserve"> for schizophrenia</w:t>
      </w:r>
      <w:r w:rsidR="003D4E87" w:rsidRPr="00681A59">
        <w:rPr>
          <w:rFonts w:ascii="Calibri" w:hAnsi="Calibri" w:cs="Calibri"/>
          <w:sz w:val="18"/>
          <w:szCs w:val="18"/>
        </w:rPr>
        <w:t xml:space="preserve">. </w:t>
      </w:r>
      <w:r w:rsidR="003D4E87">
        <w:rPr>
          <w:rFonts w:ascii="Calibri" w:hAnsi="Calibri" w:cs="Calibri"/>
          <w:sz w:val="18"/>
          <w:szCs w:val="18"/>
        </w:rPr>
        <w:t>FH-</w:t>
      </w:r>
      <w:proofErr w:type="spellStart"/>
      <w:r w:rsidR="003D4E87">
        <w:rPr>
          <w:rFonts w:ascii="Calibri" w:hAnsi="Calibri" w:cs="Calibri"/>
          <w:sz w:val="18"/>
          <w:szCs w:val="18"/>
        </w:rPr>
        <w:t>Sz</w:t>
      </w:r>
      <w:proofErr w:type="spellEnd"/>
      <w:r w:rsidR="003D4E87" w:rsidRPr="00681A59">
        <w:rPr>
          <w:rFonts w:ascii="Calibri" w:hAnsi="Calibri" w:cs="Calibri"/>
          <w:sz w:val="18"/>
          <w:szCs w:val="18"/>
        </w:rPr>
        <w:t xml:space="preserve">= Family </w:t>
      </w:r>
      <w:r w:rsidR="003D4E87">
        <w:rPr>
          <w:rFonts w:ascii="Calibri" w:hAnsi="Calibri" w:cs="Calibri"/>
          <w:sz w:val="18"/>
          <w:szCs w:val="18"/>
        </w:rPr>
        <w:t>history of schizophrenia spectrum disorders (first-degree relatives).</w:t>
      </w:r>
    </w:p>
    <w:p w14:paraId="3A40F91C" w14:textId="69A17698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724F93BC" w14:textId="71E3906D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42288CA0" w14:textId="28A7A6AD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42B1F870" w14:textId="4094C65E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268ACA48" w14:textId="357F0698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652CD846" w14:textId="0471D438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1DE71335" w14:textId="44D887D5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41DFDD55" w14:textId="443ACF62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1F32C3B6" w14:textId="798AE02D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5FC70DFD" w14:textId="7270959F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6428F87C" w14:textId="12D1937A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0D136E6A" w14:textId="3D7F89BC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60D3D819" w14:textId="3A161904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7CCA7170" w14:textId="7D6EBE5C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1C89C630" w14:textId="6C84CF2A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3E0C7325" w14:textId="7EAA3A10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63828008" w14:textId="20769570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004FBE10" w14:textId="0E3B0D29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0A748ADB" w14:textId="33FFB4CE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73C8062D" w14:textId="5BA1D95E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6B1CD013" w14:textId="4B675C71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5752387C" w14:textId="084DDA4C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2DBC42A5" w14:textId="2A556DCA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2A619A8D" w14:textId="7D72E797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3C2B79ED" w14:textId="6AF14C7E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46105DFB" w14:textId="7CF248B6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75DC68D9" w14:textId="23AF3B0E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1479430F" w14:textId="0B0E480E" w:rsidR="00B30F54" w:rsidRDefault="00B30F54" w:rsidP="002D1E6E">
      <w:pPr>
        <w:rPr>
          <w:rFonts w:ascii="Calibri" w:hAnsi="Calibri" w:cs="Calibri"/>
          <w:sz w:val="18"/>
          <w:szCs w:val="18"/>
        </w:rPr>
      </w:pPr>
    </w:p>
    <w:p w14:paraId="09FE2798" w14:textId="77777777" w:rsidR="00B30F54" w:rsidRDefault="00B30F54" w:rsidP="002D1E6E"/>
    <w:sectPr w:rsidR="00B30F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5DB"/>
    <w:rsid w:val="00014D48"/>
    <w:rsid w:val="00086C9F"/>
    <w:rsid w:val="00094C58"/>
    <w:rsid w:val="0009569A"/>
    <w:rsid w:val="000C5602"/>
    <w:rsid w:val="000E3C48"/>
    <w:rsid w:val="00160EAA"/>
    <w:rsid w:val="001A1DD0"/>
    <w:rsid w:val="001E1EE7"/>
    <w:rsid w:val="00203F24"/>
    <w:rsid w:val="00260E21"/>
    <w:rsid w:val="002D1E6E"/>
    <w:rsid w:val="003B0F38"/>
    <w:rsid w:val="003D4E87"/>
    <w:rsid w:val="0048100D"/>
    <w:rsid w:val="004905DB"/>
    <w:rsid w:val="00490B32"/>
    <w:rsid w:val="00493C15"/>
    <w:rsid w:val="004C7E42"/>
    <w:rsid w:val="0059317A"/>
    <w:rsid w:val="005A2494"/>
    <w:rsid w:val="00655C95"/>
    <w:rsid w:val="0068039B"/>
    <w:rsid w:val="00681A59"/>
    <w:rsid w:val="0069377F"/>
    <w:rsid w:val="006B55E6"/>
    <w:rsid w:val="006C3857"/>
    <w:rsid w:val="006D0057"/>
    <w:rsid w:val="006D07B8"/>
    <w:rsid w:val="00712675"/>
    <w:rsid w:val="007810E5"/>
    <w:rsid w:val="007B79AB"/>
    <w:rsid w:val="00827CDC"/>
    <w:rsid w:val="008447E3"/>
    <w:rsid w:val="00915C62"/>
    <w:rsid w:val="00970C50"/>
    <w:rsid w:val="009809F2"/>
    <w:rsid w:val="00996DC0"/>
    <w:rsid w:val="00997505"/>
    <w:rsid w:val="00A43F6A"/>
    <w:rsid w:val="00AD7A67"/>
    <w:rsid w:val="00AF51FF"/>
    <w:rsid w:val="00B05DE5"/>
    <w:rsid w:val="00B30F54"/>
    <w:rsid w:val="00B6240A"/>
    <w:rsid w:val="00BB0CFE"/>
    <w:rsid w:val="00BD571D"/>
    <w:rsid w:val="00BF218C"/>
    <w:rsid w:val="00BF3903"/>
    <w:rsid w:val="00C44254"/>
    <w:rsid w:val="00C90660"/>
    <w:rsid w:val="00D0777E"/>
    <w:rsid w:val="00D83612"/>
    <w:rsid w:val="00DB4E60"/>
    <w:rsid w:val="00DE697C"/>
    <w:rsid w:val="00E13F3E"/>
    <w:rsid w:val="00E44AE1"/>
    <w:rsid w:val="00E5058A"/>
    <w:rsid w:val="00E91CD9"/>
    <w:rsid w:val="00ED073B"/>
    <w:rsid w:val="00ED7259"/>
    <w:rsid w:val="00F07F99"/>
    <w:rsid w:val="00F62972"/>
    <w:rsid w:val="00FA350A"/>
    <w:rsid w:val="00FD0ACB"/>
    <w:rsid w:val="00F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E26C"/>
  <w15:chartTrackingRefBased/>
  <w15:docId w15:val="{22429471-7AED-4997-8BCD-3FE9ABA2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D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D57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4E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E87"/>
    <w:rPr>
      <w:rFonts w:ascii="Segoe UI" w:eastAsia="Times New Roman" w:hAnsi="Segoe UI" w:cs="Segoe UI"/>
      <w:kern w:val="0"/>
      <w:sz w:val="18"/>
      <w:szCs w:val="18"/>
      <w:lang w:val="en-U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J. Cuesta</dc:creator>
  <cp:keywords/>
  <dc:description/>
  <cp:lastModifiedBy>Gustavo</cp:lastModifiedBy>
  <cp:revision>3</cp:revision>
  <cp:lastPrinted>2023-08-25T13:16:00Z</cp:lastPrinted>
  <dcterms:created xsi:type="dcterms:W3CDTF">2024-02-02T09:55:00Z</dcterms:created>
  <dcterms:modified xsi:type="dcterms:W3CDTF">2024-02-17T10:42:00Z</dcterms:modified>
</cp:coreProperties>
</file>