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14932" w14:textId="77777777" w:rsidR="00983A09" w:rsidRDefault="00983A09" w:rsidP="00983A09">
      <w:pPr>
        <w:pStyle w:val="Heading1"/>
        <w:jc w:val="center"/>
      </w:pPr>
      <w:bookmarkStart w:id="0" w:name="_GoBack"/>
      <w:bookmarkEnd w:id="0"/>
      <w:r>
        <w:t>Supplementary Material</w:t>
      </w:r>
    </w:p>
    <w:p w14:paraId="15B1D2D1" w14:textId="77777777" w:rsidR="00983A09" w:rsidRPr="00556E89" w:rsidRDefault="00983A09" w:rsidP="00983A09">
      <w:pPr>
        <w:jc w:val="center"/>
        <w:rPr>
          <w:bCs/>
        </w:rPr>
      </w:pPr>
    </w:p>
    <w:p w14:paraId="61F1529F" w14:textId="27A2F728" w:rsidR="00983A09" w:rsidRPr="00556E89" w:rsidRDefault="00983A09" w:rsidP="00C74E4B">
      <w:pPr>
        <w:rPr>
          <w:bCs/>
        </w:rPr>
      </w:pPr>
      <w:proofErr w:type="spellStart"/>
      <w:r w:rsidRPr="00556E89">
        <w:rPr>
          <w:bCs/>
        </w:rPr>
        <w:t>OxCal</w:t>
      </w:r>
      <w:proofErr w:type="spellEnd"/>
      <w:r w:rsidRPr="00556E89">
        <w:rPr>
          <w:bCs/>
        </w:rPr>
        <w:t xml:space="preserve"> code used in Bayesian models presented in this paper</w:t>
      </w:r>
      <w:r w:rsidR="00AC603F">
        <w:rPr>
          <w:bCs/>
        </w:rPr>
        <w:t xml:space="preserve"> (those for </w:t>
      </w:r>
      <w:r w:rsidR="00C74E4B">
        <w:rPr>
          <w:bCs/>
        </w:rPr>
        <w:t xml:space="preserve">Figures 8-14 and </w:t>
      </w:r>
      <w:r w:rsidR="00AC603F">
        <w:rPr>
          <w:bCs/>
        </w:rPr>
        <w:t>Table 2, main text)</w:t>
      </w:r>
      <w:r w:rsidRPr="00556E89">
        <w:rPr>
          <w:bCs/>
        </w:rPr>
        <w:t>.</w:t>
      </w:r>
    </w:p>
    <w:p w14:paraId="01FB8E88" w14:textId="77777777" w:rsidR="00983A09" w:rsidRDefault="00983A09" w:rsidP="00983A09">
      <w:pPr>
        <w:rPr>
          <w:b/>
        </w:rPr>
      </w:pPr>
    </w:p>
    <w:p w14:paraId="2A97B90C" w14:textId="77777777" w:rsidR="00983A09" w:rsidRDefault="00983A09" w:rsidP="00983A09">
      <w:pPr>
        <w:pStyle w:val="Heading2"/>
      </w:pPr>
      <w:r>
        <w:t>Roundtop</w:t>
      </w:r>
    </w:p>
    <w:p w14:paraId="19A2B956" w14:textId="77777777" w:rsidR="00983A09" w:rsidRDefault="00983A09" w:rsidP="00983A09">
      <w:pPr>
        <w:rPr>
          <w:b/>
        </w:rPr>
      </w:pPr>
    </w:p>
    <w:p w14:paraId="571A5755" w14:textId="77777777" w:rsidR="001111E0" w:rsidRPr="00380592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>Options()</w:t>
      </w:r>
    </w:p>
    <w:p w14:paraId="289531A5" w14:textId="77777777" w:rsidR="001111E0" w:rsidRPr="00380592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{</w:t>
      </w:r>
    </w:p>
    <w:p w14:paraId="7E9E51A4" w14:textId="77777777" w:rsidR="001111E0" w:rsidRPr="00380592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Resolution=1;</w:t>
      </w:r>
    </w:p>
    <w:p w14:paraId="1AAF0474" w14:textId="77777777" w:rsidR="001111E0" w:rsidRPr="00380592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Curve="intcal20.14c";</w:t>
      </w:r>
    </w:p>
    <w:p w14:paraId="474AA3FE" w14:textId="77777777" w:rsidR="001111E0" w:rsidRPr="00380592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kIterations</w:t>
      </w:r>
      <w:proofErr w:type="spellEnd"/>
      <w:r w:rsidRPr="00380592">
        <w:rPr>
          <w:rFonts w:ascii="Courier New" w:eastAsia="Courier New" w:hAnsi="Courier New" w:cs="Courier New"/>
        </w:rPr>
        <w:t>=3000;</w:t>
      </w:r>
    </w:p>
    <w:p w14:paraId="40187BCA" w14:textId="1582168D" w:rsidR="00983A09" w:rsidRPr="00380592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};</w:t>
      </w:r>
    </w:p>
    <w:p w14:paraId="0651D6B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Plot()</w:t>
      </w:r>
    </w:p>
    <w:p w14:paraId="0CA603C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{</w:t>
      </w:r>
    </w:p>
    <w:p w14:paraId="57EB4A4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Outlier_Model</w:t>
      </w:r>
      <w:proofErr w:type="spellEnd"/>
      <w:r w:rsidRPr="00380592">
        <w:rPr>
          <w:rFonts w:ascii="Courier New" w:eastAsia="Courier New" w:hAnsi="Courier New" w:cs="Courier New"/>
        </w:rPr>
        <w:t>("</w:t>
      </w:r>
      <w:proofErr w:type="spellStart"/>
      <w:r w:rsidRPr="00380592">
        <w:rPr>
          <w:rFonts w:ascii="Courier New" w:eastAsia="Courier New" w:hAnsi="Courier New" w:cs="Courier New"/>
        </w:rPr>
        <w:t>General",T</w:t>
      </w:r>
      <w:proofErr w:type="spellEnd"/>
      <w:r w:rsidRPr="00380592">
        <w:rPr>
          <w:rFonts w:ascii="Courier New" w:eastAsia="Courier New" w:hAnsi="Courier New" w:cs="Courier New"/>
        </w:rPr>
        <w:t>(5),U(0,4),"t");</w:t>
      </w:r>
    </w:p>
    <w:p w14:paraId="788D319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Outlier_Model</w:t>
      </w:r>
      <w:proofErr w:type="spellEnd"/>
      <w:r w:rsidRPr="00380592">
        <w:rPr>
          <w:rFonts w:ascii="Courier New" w:eastAsia="Courier New" w:hAnsi="Courier New" w:cs="Courier New"/>
        </w:rPr>
        <w:t>("</w:t>
      </w:r>
      <w:proofErr w:type="spellStart"/>
      <w:r w:rsidRPr="00380592">
        <w:rPr>
          <w:rFonts w:ascii="Courier New" w:eastAsia="Courier New" w:hAnsi="Courier New" w:cs="Courier New"/>
        </w:rPr>
        <w:t>Charcoal",Exp</w:t>
      </w:r>
      <w:proofErr w:type="spellEnd"/>
      <w:r w:rsidRPr="00380592">
        <w:rPr>
          <w:rFonts w:ascii="Courier New" w:eastAsia="Courier New" w:hAnsi="Courier New" w:cs="Courier New"/>
        </w:rPr>
        <w:t>(1,-10,0),U(0,3),"t");</w:t>
      </w:r>
    </w:p>
    <w:p w14:paraId="5BB5AAE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Sequence()</w:t>
      </w:r>
    </w:p>
    <w:p w14:paraId="636B443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{</w:t>
      </w:r>
    </w:p>
    <w:p w14:paraId="25244D4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Boundary("Start Roundtop");</w:t>
      </w:r>
    </w:p>
    <w:p w14:paraId="7CB5036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Phase("Roundtop")</w:t>
      </w:r>
    </w:p>
    <w:p w14:paraId="474FFD6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{</w:t>
      </w:r>
    </w:p>
    <w:p w14:paraId="62BA203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Sequence()</w:t>
      </w:r>
    </w:p>
    <w:p w14:paraId="197344E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7627717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Boundary("Start Early");</w:t>
      </w:r>
    </w:p>
    <w:p w14:paraId="6237CAE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Phase("Early")</w:t>
      </w:r>
    </w:p>
    <w:p w14:paraId="116ED08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{</w:t>
      </w:r>
    </w:p>
    <w:p w14:paraId="634202F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("Y-1534,charcoal",880,60)</w:t>
      </w:r>
    </w:p>
    <w:p w14:paraId="76787B3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{</w:t>
      </w:r>
    </w:p>
    <w:p w14:paraId="071CFE9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Outlier("Charcoal",1);</w:t>
      </w:r>
    </w:p>
    <w:p w14:paraId="7E5FFDD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};</w:t>
      </w:r>
    </w:p>
    <w:p w14:paraId="4399D4C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("AA-26541, maize",830,45)</w:t>
      </w:r>
    </w:p>
    <w:p w14:paraId="7F85C98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{</w:t>
      </w:r>
    </w:p>
    <w:p w14:paraId="4A92744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Outlier("General",0.05);</w:t>
      </w:r>
    </w:p>
    <w:p w14:paraId="6F838F0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};</w:t>
      </w:r>
    </w:p>
    <w:p w14:paraId="2513B59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Interval("Interval Early");</w:t>
      </w:r>
    </w:p>
    <w:p w14:paraId="002A7A57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Date("Date Early");</w:t>
      </w:r>
    </w:p>
    <w:p w14:paraId="78A40137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};</w:t>
      </w:r>
    </w:p>
    <w:p w14:paraId="46CFA23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Boundary("End Early");</w:t>
      </w:r>
    </w:p>
    <w:p w14:paraId="268F6E0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677DC08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Sequence("House 1 to House 2")</w:t>
      </w:r>
    </w:p>
    <w:p w14:paraId="5E50437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483974E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Boundary("Start House 1");</w:t>
      </w:r>
    </w:p>
    <w:p w14:paraId="5F4612F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Phase("House 1")</w:t>
      </w:r>
    </w:p>
    <w:p w14:paraId="1E515F4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{</w:t>
      </w:r>
    </w:p>
    <w:p w14:paraId="32C1C5D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("Beta-135880, charcoal",630,60)</w:t>
      </w:r>
    </w:p>
    <w:p w14:paraId="4ECFC42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{</w:t>
      </w:r>
    </w:p>
    <w:p w14:paraId="13A4564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lastRenderedPageBreak/>
        <w:t xml:space="preserve">       Outlier("Charcoal",1);</w:t>
      </w:r>
    </w:p>
    <w:p w14:paraId="228F647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};</w:t>
      </w:r>
    </w:p>
    <w:p w14:paraId="720D442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("Beta-13588, charcoal",650,40)</w:t>
      </w:r>
    </w:p>
    <w:p w14:paraId="01FC64B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{</w:t>
      </w:r>
    </w:p>
    <w:p w14:paraId="4AB14EB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Outlier("Charcoal",1);</w:t>
      </w:r>
    </w:p>
    <w:p w14:paraId="0F26D60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};</w:t>
      </w:r>
    </w:p>
    <w:p w14:paraId="5FEE60F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("AA-21979, maize",675,55)</w:t>
      </w:r>
    </w:p>
    <w:p w14:paraId="570B2FC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{</w:t>
      </w:r>
    </w:p>
    <w:p w14:paraId="6334169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Outlier("Charcoal",1);</w:t>
      </w:r>
    </w:p>
    <w:p w14:paraId="60548FE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};</w:t>
      </w:r>
    </w:p>
    <w:p w14:paraId="2720747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("AA-21980, twig",670,55)</w:t>
      </w:r>
    </w:p>
    <w:p w14:paraId="2320EF3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{</w:t>
      </w:r>
    </w:p>
    <w:p w14:paraId="4186FA9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Outlier("General",0.05);</w:t>
      </w:r>
    </w:p>
    <w:p w14:paraId="724816E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};</w:t>
      </w:r>
    </w:p>
    <w:p w14:paraId="52A3373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("AA-23106, bean",660,50)</w:t>
      </w:r>
    </w:p>
    <w:p w14:paraId="5A89312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{</w:t>
      </w:r>
    </w:p>
    <w:p w14:paraId="5C2ED97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Outlier("Charcoal",1);</w:t>
      </w:r>
    </w:p>
    <w:p w14:paraId="0C5A7F1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};</w:t>
      </w:r>
    </w:p>
    <w:p w14:paraId="06CA06F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Interval("Interval House 1");</w:t>
      </w:r>
    </w:p>
    <w:p w14:paraId="0F7A36B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Date("Date House 1");</w:t>
      </w:r>
    </w:p>
    <w:p w14:paraId="5E92673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};</w:t>
      </w:r>
    </w:p>
    <w:p w14:paraId="318EAD8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Boundary("End House 1");</w:t>
      </w:r>
    </w:p>
    <w:p w14:paraId="49A3FA3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Interval("Time Period House 1 to House 2");</w:t>
      </w:r>
    </w:p>
    <w:p w14:paraId="32C4137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Boundary("Start House 2");</w:t>
      </w:r>
    </w:p>
    <w:p w14:paraId="272A6D4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Phase("House 2")</w:t>
      </w:r>
    </w:p>
    <w:p w14:paraId="21AF227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{</w:t>
      </w:r>
    </w:p>
    <w:p w14:paraId="56CA4217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("Beta-135879, charcoal",300,80)</w:t>
      </w:r>
    </w:p>
    <w:p w14:paraId="285646C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{</w:t>
      </w:r>
    </w:p>
    <w:p w14:paraId="10E6BCC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Outlier("Charcoal",1);</w:t>
      </w:r>
    </w:p>
    <w:p w14:paraId="7EE5E34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};</w:t>
      </w:r>
    </w:p>
    <w:p w14:paraId="544C2C3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("AA-21978, maize",330,40)</w:t>
      </w:r>
    </w:p>
    <w:p w14:paraId="0948767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{</w:t>
      </w:r>
    </w:p>
    <w:p w14:paraId="3BF5C08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Outlier("General",0.05);</w:t>
      </w:r>
    </w:p>
    <w:p w14:paraId="5DE8845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};</w:t>
      </w:r>
    </w:p>
    <w:p w14:paraId="3C2AC4E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Date("Date House 2");</w:t>
      </w:r>
    </w:p>
    <w:p w14:paraId="4FD0484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Interval("Interval House 2",U(80));</w:t>
      </w:r>
    </w:p>
    <w:p w14:paraId="0470AEE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};</w:t>
      </w:r>
    </w:p>
    <w:p w14:paraId="71F2536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Boundary("End House 2");</w:t>
      </w:r>
    </w:p>
    <w:p w14:paraId="7876191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65AE5C0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("AA-26539, maize",440,45)</w:t>
      </w:r>
    </w:p>
    <w:p w14:paraId="6D0E5BE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5AE980F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Outlier("General",0.05);</w:t>
      </w:r>
    </w:p>
    <w:p w14:paraId="4B04827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070E75D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("AA-26540, bean",315,45)</w:t>
      </w:r>
    </w:p>
    <w:p w14:paraId="50CC563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4A140E9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Outlier("General",0.05);</w:t>
      </w:r>
    </w:p>
    <w:p w14:paraId="7E7F85F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7D429AB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lastRenderedPageBreak/>
        <w:t xml:space="preserve">    Date("Date estimate Roundtop");</w:t>
      </w:r>
    </w:p>
    <w:p w14:paraId="7F37080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Interval("Interval Roundtop");</w:t>
      </w:r>
    </w:p>
    <w:p w14:paraId="7D3B8D0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};</w:t>
      </w:r>
    </w:p>
    <w:p w14:paraId="709EC81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Boundary("End Roundtop");</w:t>
      </w:r>
    </w:p>
    <w:p w14:paraId="1670211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};</w:t>
      </w:r>
    </w:p>
    <w:p w14:paraId="66B2EC8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Difference("Time Period Early to House 1","Start House 1","End Early");</w:t>
      </w:r>
    </w:p>
    <w:p w14:paraId="79293AE7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};</w:t>
      </w:r>
    </w:p>
    <w:p w14:paraId="3DC5A8C7" w14:textId="77777777" w:rsidR="00983A09" w:rsidRDefault="00983A09" w:rsidP="00983A09"/>
    <w:p w14:paraId="031E5C8A" w14:textId="77777777" w:rsidR="00115F84" w:rsidRDefault="00115F84" w:rsidP="00983A09"/>
    <w:p w14:paraId="6CBA1C58" w14:textId="0B31506F" w:rsidR="00115F84" w:rsidRDefault="00115F84" w:rsidP="00983A09">
      <w:r>
        <w:t>The alternative version of the Roundtop model changes the Interval queries for House 1 and House 2 from the above code to:</w:t>
      </w:r>
    </w:p>
    <w:p w14:paraId="150950C4" w14:textId="77777777" w:rsidR="00115F84" w:rsidRDefault="00115F84" w:rsidP="00983A09"/>
    <w:p w14:paraId="4EE54314" w14:textId="79658115" w:rsidR="00115F84" w:rsidRPr="00115F84" w:rsidRDefault="00115F84" w:rsidP="00983A09">
      <w:pPr>
        <w:rPr>
          <w:rFonts w:ascii="Courier New" w:hAnsi="Courier New" w:cs="Courier New"/>
        </w:rPr>
      </w:pPr>
      <w:r w:rsidRPr="00115F84">
        <w:rPr>
          <w:rFonts w:ascii="Courier New" w:hAnsi="Courier New" w:cs="Courier New"/>
        </w:rPr>
        <w:t>Interval("Interval House 1",U(0,50));</w:t>
      </w:r>
    </w:p>
    <w:p w14:paraId="5668EC43" w14:textId="4624AEED" w:rsidR="00115F84" w:rsidRDefault="00115F84" w:rsidP="00983A09">
      <w:pPr>
        <w:rPr>
          <w:rFonts w:ascii="Courier New" w:hAnsi="Courier New" w:cs="Courier New"/>
        </w:rPr>
      </w:pPr>
      <w:r w:rsidRPr="00115F84">
        <w:rPr>
          <w:rFonts w:ascii="Courier New" w:hAnsi="Courier New" w:cs="Courier New"/>
        </w:rPr>
        <w:t>Interval("Interval House 2",U(0,50));</w:t>
      </w:r>
    </w:p>
    <w:p w14:paraId="01ADD596" w14:textId="77777777" w:rsidR="00115F84" w:rsidRPr="00115F84" w:rsidRDefault="00115F84" w:rsidP="00983A09">
      <w:pPr>
        <w:rPr>
          <w:rFonts w:ascii="Courier New" w:hAnsi="Courier New" w:cs="Courier New"/>
        </w:rPr>
      </w:pPr>
    </w:p>
    <w:p w14:paraId="62E8B3AE" w14:textId="77777777" w:rsidR="00983A09" w:rsidRDefault="00983A09" w:rsidP="00983A09">
      <w:pPr>
        <w:rPr>
          <w:b/>
        </w:rPr>
      </w:pPr>
    </w:p>
    <w:p w14:paraId="14420ECD" w14:textId="77777777" w:rsidR="00983A09" w:rsidRDefault="00983A09" w:rsidP="00983A09">
      <w:pPr>
        <w:pStyle w:val="Heading2"/>
      </w:pPr>
      <w:r>
        <w:t>Maxon-Derby</w:t>
      </w:r>
    </w:p>
    <w:p w14:paraId="453E9A3A" w14:textId="77777777" w:rsidR="00983A09" w:rsidRDefault="00983A09" w:rsidP="00983A09"/>
    <w:p w14:paraId="0DAF6F0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>Options()</w:t>
      </w:r>
    </w:p>
    <w:p w14:paraId="1E44003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{</w:t>
      </w:r>
    </w:p>
    <w:p w14:paraId="31CA1F0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Resolution=1;</w:t>
      </w:r>
    </w:p>
    <w:p w14:paraId="3215BEA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Curve="intcal20.14c";</w:t>
      </w:r>
    </w:p>
    <w:p w14:paraId="073F64A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kIterations</w:t>
      </w:r>
      <w:proofErr w:type="spellEnd"/>
      <w:r w:rsidRPr="00380592">
        <w:rPr>
          <w:rFonts w:ascii="Courier New" w:eastAsia="Courier New" w:hAnsi="Courier New" w:cs="Courier New"/>
        </w:rPr>
        <w:t>=3000;</w:t>
      </w:r>
    </w:p>
    <w:p w14:paraId="26055B0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};</w:t>
      </w:r>
    </w:p>
    <w:p w14:paraId="3681AE6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Plot()</w:t>
      </w:r>
    </w:p>
    <w:p w14:paraId="280D5CB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{</w:t>
      </w:r>
    </w:p>
    <w:p w14:paraId="23ABDA5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Outlier_Model</w:t>
      </w:r>
      <w:proofErr w:type="spellEnd"/>
      <w:r w:rsidRPr="00380592">
        <w:rPr>
          <w:rFonts w:ascii="Courier New" w:eastAsia="Courier New" w:hAnsi="Courier New" w:cs="Courier New"/>
        </w:rPr>
        <w:t>("</w:t>
      </w:r>
      <w:proofErr w:type="spellStart"/>
      <w:r w:rsidRPr="00380592">
        <w:rPr>
          <w:rFonts w:ascii="Courier New" w:eastAsia="Courier New" w:hAnsi="Courier New" w:cs="Courier New"/>
        </w:rPr>
        <w:t>General",T</w:t>
      </w:r>
      <w:proofErr w:type="spellEnd"/>
      <w:r w:rsidRPr="00380592">
        <w:rPr>
          <w:rFonts w:ascii="Courier New" w:eastAsia="Courier New" w:hAnsi="Courier New" w:cs="Courier New"/>
        </w:rPr>
        <w:t>(5),U(0,4),"t");</w:t>
      </w:r>
    </w:p>
    <w:p w14:paraId="12E4E67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Outlier_Model</w:t>
      </w:r>
      <w:proofErr w:type="spellEnd"/>
      <w:r w:rsidRPr="00380592">
        <w:rPr>
          <w:rFonts w:ascii="Courier New" w:eastAsia="Courier New" w:hAnsi="Courier New" w:cs="Courier New"/>
        </w:rPr>
        <w:t>("</w:t>
      </w:r>
      <w:proofErr w:type="spellStart"/>
      <w:r w:rsidRPr="00380592">
        <w:rPr>
          <w:rFonts w:ascii="Courier New" w:eastAsia="Courier New" w:hAnsi="Courier New" w:cs="Courier New"/>
        </w:rPr>
        <w:t>SSimple</w:t>
      </w:r>
      <w:proofErr w:type="spellEnd"/>
      <w:r w:rsidRPr="00380592">
        <w:rPr>
          <w:rFonts w:ascii="Courier New" w:eastAsia="Courier New" w:hAnsi="Courier New" w:cs="Courier New"/>
        </w:rPr>
        <w:t>",N(0,2),0,"s");</w:t>
      </w:r>
    </w:p>
    <w:p w14:paraId="726B5F4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Outlier_Model</w:t>
      </w:r>
      <w:proofErr w:type="spellEnd"/>
      <w:r w:rsidRPr="00380592">
        <w:rPr>
          <w:rFonts w:ascii="Courier New" w:eastAsia="Courier New" w:hAnsi="Courier New" w:cs="Courier New"/>
        </w:rPr>
        <w:t>("</w:t>
      </w:r>
      <w:proofErr w:type="spellStart"/>
      <w:r w:rsidRPr="00380592">
        <w:rPr>
          <w:rFonts w:ascii="Courier New" w:eastAsia="Courier New" w:hAnsi="Courier New" w:cs="Courier New"/>
        </w:rPr>
        <w:t>Charcoal",Exp</w:t>
      </w:r>
      <w:proofErr w:type="spellEnd"/>
      <w:r w:rsidRPr="00380592">
        <w:rPr>
          <w:rFonts w:ascii="Courier New" w:eastAsia="Courier New" w:hAnsi="Courier New" w:cs="Courier New"/>
        </w:rPr>
        <w:t>(1,-10,0),U(0,3),"t");</w:t>
      </w:r>
    </w:p>
    <w:p w14:paraId="1C32985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Sequence()</w:t>
      </w:r>
    </w:p>
    <w:p w14:paraId="5C0ACC9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{</w:t>
      </w:r>
    </w:p>
    <w:p w14:paraId="2558BE2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Boundary("Start Maxon-Derby");</w:t>
      </w:r>
    </w:p>
    <w:p w14:paraId="58831E67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Phase("Maxon-Derby")</w:t>
      </w:r>
    </w:p>
    <w:p w14:paraId="39323F8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{</w:t>
      </w:r>
    </w:p>
    <w:p w14:paraId="57BB8C9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("Beta-142122", 890,40)</w:t>
      </w:r>
    </w:p>
    <w:p w14:paraId="510D23F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0029B3E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Outlier("Charcoal", 1);</w:t>
      </w:r>
    </w:p>
    <w:p w14:paraId="5AE700A7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6B10E3C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("Beta-135881", 1000,50)</w:t>
      </w:r>
    </w:p>
    <w:p w14:paraId="0200359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5D14E77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Outlier("Charcoal", 1);</w:t>
      </w:r>
    </w:p>
    <w:p w14:paraId="060021D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4E1DFCC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("Beta-135889", 980,40)</w:t>
      </w:r>
    </w:p>
    <w:p w14:paraId="6F7764C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526274F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Outlier("Charcoal", 1);</w:t>
      </w:r>
    </w:p>
    <w:p w14:paraId="262D408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31125CD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lastRenderedPageBreak/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("Beta-135883", 840,70)</w:t>
      </w:r>
    </w:p>
    <w:p w14:paraId="28810C2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79BC491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Outlier("Charcoal", 1);</w:t>
      </w:r>
    </w:p>
    <w:p w14:paraId="474E2E5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1D55624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("Beta-135882", 820,80)</w:t>
      </w:r>
    </w:p>
    <w:p w14:paraId="6FA7217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79BCBC5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Outlier("Charcoal", 1);</w:t>
      </w:r>
    </w:p>
    <w:p w14:paraId="5892EA5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1733F7A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Sequence()</w:t>
      </w:r>
    </w:p>
    <w:p w14:paraId="3FAF729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48CAFC6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Boundary();</w:t>
      </w:r>
    </w:p>
    <w:p w14:paraId="2E42633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Phase("House A")</w:t>
      </w:r>
    </w:p>
    <w:p w14:paraId="43E6419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{</w:t>
      </w:r>
    </w:p>
    <w:p w14:paraId="736E8E7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("Beta-135881 House A F23", 1000,50)</w:t>
      </w:r>
    </w:p>
    <w:p w14:paraId="735DA62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{</w:t>
      </w:r>
    </w:p>
    <w:p w14:paraId="6ABB33E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Outlier("Charcoal", 1);</w:t>
      </w:r>
    </w:p>
    <w:p w14:paraId="2AC2FEC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};</w:t>
      </w:r>
    </w:p>
    <w:p w14:paraId="15B42A27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("UGAMS-53047, maize F14",741,20)</w:t>
      </w:r>
    </w:p>
    <w:p w14:paraId="3BC1CD3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{</w:t>
      </w:r>
    </w:p>
    <w:p w14:paraId="14E9C56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Outlier("General",0.05);</w:t>
      </w:r>
    </w:p>
    <w:p w14:paraId="6746591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};</w:t>
      </w:r>
    </w:p>
    <w:p w14:paraId="10D4469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("UGAMS-53047r, maize F14",829,25)</w:t>
      </w:r>
    </w:p>
    <w:p w14:paraId="3AA5893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{</w:t>
      </w:r>
    </w:p>
    <w:p w14:paraId="7B8CF15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Outlier("General",0.05);</w:t>
      </w:r>
    </w:p>
    <w:p w14:paraId="6912AC6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};</w:t>
      </w:r>
    </w:p>
    <w:p w14:paraId="0C6DE97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("UGAMS-53048 House A near F14, maize",777,21)</w:t>
      </w:r>
    </w:p>
    <w:p w14:paraId="6FA2CE4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{</w:t>
      </w:r>
    </w:p>
    <w:p w14:paraId="53D0554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Outlier("General",0.05);</w:t>
      </w:r>
    </w:p>
    <w:p w14:paraId="7A647CC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};</w:t>
      </w:r>
    </w:p>
    <w:p w14:paraId="7C12CA8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("UGAMS-53049 House A, maize F23",748,21)</w:t>
      </w:r>
    </w:p>
    <w:p w14:paraId="77F0BC1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{</w:t>
      </w:r>
    </w:p>
    <w:p w14:paraId="696D965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Outlier("General",0.05);</w:t>
      </w:r>
    </w:p>
    <w:p w14:paraId="2C2DD13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};</w:t>
      </w:r>
    </w:p>
    <w:p w14:paraId="74C0E32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Interval("Interval House A");</w:t>
      </w:r>
    </w:p>
    <w:p w14:paraId="26D65E4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Date("Date Estimate House A");</w:t>
      </w:r>
    </w:p>
    <w:p w14:paraId="08EAA16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};</w:t>
      </w:r>
    </w:p>
    <w:p w14:paraId="2C3FCD2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Boundary();</w:t>
      </w:r>
    </w:p>
    <w:p w14:paraId="26AF3DD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2BE4630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Sequence()</w:t>
      </w:r>
    </w:p>
    <w:p w14:paraId="73B8026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7540CA6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Boundary();</w:t>
      </w:r>
    </w:p>
    <w:p w14:paraId="51A10EC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Phase("House C")</w:t>
      </w:r>
    </w:p>
    <w:p w14:paraId="2AC1E2C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{</w:t>
      </w:r>
    </w:p>
    <w:p w14:paraId="6B24F1D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</w:t>
      </w:r>
      <w:proofErr w:type="spellStart"/>
      <w:r w:rsidRPr="00380592">
        <w:rPr>
          <w:rFonts w:ascii="Courier New" w:eastAsia="Courier New" w:hAnsi="Courier New" w:cs="Courier New"/>
        </w:rPr>
        <w:t>D_Sequence</w:t>
      </w:r>
      <w:proofErr w:type="spellEnd"/>
      <w:r w:rsidRPr="00380592">
        <w:rPr>
          <w:rFonts w:ascii="Courier New" w:eastAsia="Courier New" w:hAnsi="Courier New" w:cs="Courier New"/>
        </w:rPr>
        <w:t>("Maxon-Derby WM")</w:t>
      </w:r>
    </w:p>
    <w:p w14:paraId="035F666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{</w:t>
      </w:r>
    </w:p>
    <w:p w14:paraId="7DE8636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Outlier("General",0.05);</w:t>
      </w:r>
    </w:p>
    <w:p w14:paraId="5739FBB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("Maxon7 RY1-9 UGAMS-59369",960,25)</w:t>
      </w:r>
    </w:p>
    <w:p w14:paraId="6679CBF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lastRenderedPageBreak/>
        <w:t xml:space="preserve">       {</w:t>
      </w:r>
    </w:p>
    <w:p w14:paraId="699340B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 Outlier("SSimple",0.05);</w:t>
      </w:r>
    </w:p>
    <w:p w14:paraId="5127635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};</w:t>
      </w:r>
    </w:p>
    <w:p w14:paraId="6F1B8BF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Gap(13);</w:t>
      </w:r>
    </w:p>
    <w:p w14:paraId="0ED4C6B7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("Maxon7 RY16-20, UGAMS-59370",920,25)</w:t>
      </w:r>
    </w:p>
    <w:p w14:paraId="13D8217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{</w:t>
      </w:r>
    </w:p>
    <w:p w14:paraId="6587A00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 Outlier("SSimple",0.05);</w:t>
      </w:r>
    </w:p>
    <w:p w14:paraId="1F13EED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};</w:t>
      </w:r>
    </w:p>
    <w:p w14:paraId="5ABD5E1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Gap(2);</w:t>
      </w:r>
    </w:p>
    <w:p w14:paraId="2DD002A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Date("Maxon7 Bark");</w:t>
      </w:r>
    </w:p>
    <w:p w14:paraId="2002C07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};</w:t>
      </w:r>
    </w:p>
    <w:p w14:paraId="249F9D5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Interval("Interval House C");</w:t>
      </w:r>
    </w:p>
    <w:p w14:paraId="1A638D8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Date("Date Estimate House C");</w:t>
      </w:r>
    </w:p>
    <w:p w14:paraId="7838A6F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};</w:t>
      </w:r>
    </w:p>
    <w:p w14:paraId="306948E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Boundary();</w:t>
      </w:r>
    </w:p>
    <w:p w14:paraId="521EF91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09460CF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Sequence()</w:t>
      </w:r>
    </w:p>
    <w:p w14:paraId="5F6D43D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7DD15C1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Boundary();</w:t>
      </w:r>
    </w:p>
    <w:p w14:paraId="63C699E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Phase ("House D")</w:t>
      </w:r>
    </w:p>
    <w:p w14:paraId="550BDC2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{</w:t>
      </w:r>
    </w:p>
    <w:p w14:paraId="4309DA2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("UGAMS-53050, F73 small pit, nutshell",806,22)</w:t>
      </w:r>
    </w:p>
    <w:p w14:paraId="6C03BC8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{</w:t>
      </w:r>
    </w:p>
    <w:p w14:paraId="66653CA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 Outlier("General",0.05);</w:t>
      </w:r>
    </w:p>
    <w:p w14:paraId="54D4747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};</w:t>
      </w:r>
    </w:p>
    <w:p w14:paraId="7584A9A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Interval("Interval House D");</w:t>
      </w:r>
    </w:p>
    <w:p w14:paraId="7D6C92B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Date("Date Estimate House D");</w:t>
      </w:r>
    </w:p>
    <w:p w14:paraId="4945D28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};</w:t>
      </w:r>
    </w:p>
    <w:p w14:paraId="16AB0AC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Boundary();</w:t>
      </w:r>
    </w:p>
    <w:p w14:paraId="3AC8ED1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493CC78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Interval("Interval Maxon-Derby Overall");</w:t>
      </w:r>
    </w:p>
    <w:p w14:paraId="3BBE572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Date("Date Estimate Maxon-Derby");</w:t>
      </w:r>
    </w:p>
    <w:p w14:paraId="10229BA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};</w:t>
      </w:r>
    </w:p>
    <w:p w14:paraId="1ABB4F9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Boundary("End Maxon-Derby");</w:t>
      </w:r>
    </w:p>
    <w:p w14:paraId="1EE9CEA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};</w:t>
      </w:r>
    </w:p>
    <w:p w14:paraId="0AA9418C" w14:textId="77777777" w:rsidR="00983A09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};</w:t>
      </w:r>
    </w:p>
    <w:p w14:paraId="1A4454C7" w14:textId="77777777" w:rsidR="00983A09" w:rsidRDefault="00983A09" w:rsidP="00983A09"/>
    <w:p w14:paraId="4A75239E" w14:textId="77777777" w:rsidR="00983A09" w:rsidRDefault="00983A09" w:rsidP="00983A09"/>
    <w:p w14:paraId="0AE44FA0" w14:textId="77777777" w:rsidR="00983A09" w:rsidRDefault="00983A09" w:rsidP="00983A09">
      <w:pPr>
        <w:pStyle w:val="Heading2"/>
      </w:pPr>
      <w:r>
        <w:t>Bates</w:t>
      </w:r>
    </w:p>
    <w:p w14:paraId="73CF5DD3" w14:textId="77777777" w:rsidR="00983A09" w:rsidRDefault="00983A09" w:rsidP="00983A09"/>
    <w:p w14:paraId="7AB9F6F6" w14:textId="77777777" w:rsidR="001111E0" w:rsidRPr="00380592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>Options()</w:t>
      </w:r>
    </w:p>
    <w:p w14:paraId="4B44472F" w14:textId="77777777" w:rsidR="001111E0" w:rsidRPr="00380592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{</w:t>
      </w:r>
    </w:p>
    <w:p w14:paraId="156BADD1" w14:textId="77777777" w:rsidR="001111E0" w:rsidRPr="00380592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Resolution=1;</w:t>
      </w:r>
    </w:p>
    <w:p w14:paraId="5EF7F94D" w14:textId="77777777" w:rsidR="001111E0" w:rsidRPr="00380592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Curve="intcal20.14c";</w:t>
      </w:r>
    </w:p>
    <w:p w14:paraId="6A23D8A9" w14:textId="77777777" w:rsidR="001111E0" w:rsidRPr="00380592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kIterations</w:t>
      </w:r>
      <w:proofErr w:type="spellEnd"/>
      <w:r w:rsidRPr="00380592">
        <w:rPr>
          <w:rFonts w:ascii="Courier New" w:eastAsia="Courier New" w:hAnsi="Courier New" w:cs="Courier New"/>
        </w:rPr>
        <w:t>=3000;</w:t>
      </w:r>
    </w:p>
    <w:p w14:paraId="229ACDCD" w14:textId="7C3BB57D" w:rsidR="001111E0" w:rsidRPr="001111E0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};</w:t>
      </w:r>
    </w:p>
    <w:p w14:paraId="754F6A6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>Plot()</w:t>
      </w:r>
    </w:p>
    <w:p w14:paraId="02B1C9E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lastRenderedPageBreak/>
        <w:t xml:space="preserve"> {</w:t>
      </w:r>
    </w:p>
    <w:p w14:paraId="799BB70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Outlier_Model</w:t>
      </w:r>
      <w:proofErr w:type="spellEnd"/>
      <w:r w:rsidRPr="00380592">
        <w:rPr>
          <w:rFonts w:ascii="Courier New" w:eastAsia="Courier New" w:hAnsi="Courier New" w:cs="Courier New"/>
        </w:rPr>
        <w:t>("</w:t>
      </w:r>
      <w:proofErr w:type="spellStart"/>
      <w:r w:rsidRPr="00380592">
        <w:rPr>
          <w:rFonts w:ascii="Courier New" w:eastAsia="Courier New" w:hAnsi="Courier New" w:cs="Courier New"/>
        </w:rPr>
        <w:t>General",T</w:t>
      </w:r>
      <w:proofErr w:type="spellEnd"/>
      <w:r w:rsidRPr="00380592">
        <w:rPr>
          <w:rFonts w:ascii="Courier New" w:eastAsia="Courier New" w:hAnsi="Courier New" w:cs="Courier New"/>
        </w:rPr>
        <w:t>(5),U(0,4),"t");</w:t>
      </w:r>
    </w:p>
    <w:p w14:paraId="65CA4B89" w14:textId="77777777" w:rsidR="00983A09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Outlier_Model</w:t>
      </w:r>
      <w:proofErr w:type="spellEnd"/>
      <w:r w:rsidRPr="00380592">
        <w:rPr>
          <w:rFonts w:ascii="Courier New" w:eastAsia="Courier New" w:hAnsi="Courier New" w:cs="Courier New"/>
        </w:rPr>
        <w:t>("</w:t>
      </w:r>
      <w:proofErr w:type="spellStart"/>
      <w:r w:rsidRPr="00380592">
        <w:rPr>
          <w:rFonts w:ascii="Courier New" w:eastAsia="Courier New" w:hAnsi="Courier New" w:cs="Courier New"/>
        </w:rPr>
        <w:t>SSimple</w:t>
      </w:r>
      <w:proofErr w:type="spellEnd"/>
      <w:r w:rsidRPr="00380592">
        <w:rPr>
          <w:rFonts w:ascii="Courier New" w:eastAsia="Courier New" w:hAnsi="Courier New" w:cs="Courier New"/>
        </w:rPr>
        <w:t>",N(0,2),0,"s");</w:t>
      </w:r>
    </w:p>
    <w:p w14:paraId="4691276C" w14:textId="45B38FF6" w:rsidR="00DB07E6" w:rsidRPr="00380592" w:rsidRDefault="00DB07E6" w:rsidP="00983A09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Outlier_Model</w:t>
      </w:r>
      <w:proofErr w:type="spellEnd"/>
      <w:r w:rsidRPr="00380592">
        <w:rPr>
          <w:rFonts w:ascii="Courier New" w:eastAsia="Courier New" w:hAnsi="Courier New" w:cs="Courier New"/>
        </w:rPr>
        <w:t>("</w:t>
      </w:r>
      <w:proofErr w:type="spellStart"/>
      <w:r w:rsidRPr="00380592">
        <w:rPr>
          <w:rFonts w:ascii="Courier New" w:eastAsia="Courier New" w:hAnsi="Courier New" w:cs="Courier New"/>
        </w:rPr>
        <w:t>Charcoal",Exp</w:t>
      </w:r>
      <w:proofErr w:type="spellEnd"/>
      <w:r w:rsidRPr="00380592">
        <w:rPr>
          <w:rFonts w:ascii="Courier New" w:eastAsia="Courier New" w:hAnsi="Courier New" w:cs="Courier New"/>
        </w:rPr>
        <w:t>(1,-10,0),U(0,3),"t");</w:t>
      </w:r>
    </w:p>
    <w:p w14:paraId="1CC0A13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Sequence()</w:t>
      </w:r>
    </w:p>
    <w:p w14:paraId="24F5515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{</w:t>
      </w:r>
    </w:p>
    <w:p w14:paraId="723D227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Boundary("Start Bates Early");</w:t>
      </w:r>
    </w:p>
    <w:p w14:paraId="2E60C04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Phase("Bates Early")</w:t>
      </w:r>
    </w:p>
    <w:p w14:paraId="50BCED0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{</w:t>
      </w:r>
    </w:p>
    <w:p w14:paraId="7ADD4CA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D_Sequence</w:t>
      </w:r>
      <w:proofErr w:type="spellEnd"/>
      <w:r w:rsidRPr="00380592">
        <w:rPr>
          <w:rFonts w:ascii="Courier New" w:eastAsia="Courier New" w:hAnsi="Courier New" w:cs="Courier New"/>
        </w:rPr>
        <w:t>("Bates8")</w:t>
      </w:r>
    </w:p>
    <w:p w14:paraId="16D378B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49CAE5A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Outlier("General",0.05);</w:t>
      </w:r>
    </w:p>
    <w:p w14:paraId="07D974C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("Bates8 RY1-5 UGAMS-59367",890,20)</w:t>
      </w:r>
    </w:p>
    <w:p w14:paraId="3C622E8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{</w:t>
      </w:r>
    </w:p>
    <w:p w14:paraId="1DA0571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Outlier("SSimple",0.05);</w:t>
      </w:r>
    </w:p>
    <w:p w14:paraId="2B393FC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};</w:t>
      </w:r>
    </w:p>
    <w:p w14:paraId="4E519BC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Gap(25);</w:t>
      </w:r>
    </w:p>
    <w:p w14:paraId="2BD0ED6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("Bates8 RY26-30, UGAMS-59368",910,20)</w:t>
      </w:r>
    </w:p>
    <w:p w14:paraId="092FEA9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{</w:t>
      </w:r>
    </w:p>
    <w:p w14:paraId="0E47BE2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Outlier("SSimple",0.05);</w:t>
      </w:r>
    </w:p>
    <w:p w14:paraId="7157D94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};</w:t>
      </w:r>
    </w:p>
    <w:p w14:paraId="5238631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Gap(2);</w:t>
      </w:r>
    </w:p>
    <w:p w14:paraId="583D8C5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Date("Bates8 Bark");</w:t>
      </w:r>
    </w:p>
    <w:p w14:paraId="4C3EE26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237FF3E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D_Sequence</w:t>
      </w:r>
      <w:proofErr w:type="spellEnd"/>
      <w:r w:rsidRPr="00380592">
        <w:rPr>
          <w:rFonts w:ascii="Courier New" w:eastAsia="Courier New" w:hAnsi="Courier New" w:cs="Courier New"/>
        </w:rPr>
        <w:t>("Bates1")</w:t>
      </w:r>
    </w:p>
    <w:p w14:paraId="7EBD2CD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3A6D8C2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Outlier("General",0.05);</w:t>
      </w:r>
    </w:p>
    <w:p w14:paraId="17A72EA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("Bates1 RY1-5 UGAMS-59365",870,20)</w:t>
      </w:r>
    </w:p>
    <w:p w14:paraId="03B59F2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{</w:t>
      </w:r>
    </w:p>
    <w:p w14:paraId="69A65C0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Outlier("SSimple",0.05);</w:t>
      </w:r>
    </w:p>
    <w:p w14:paraId="2E25445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};</w:t>
      </w:r>
    </w:p>
    <w:p w14:paraId="66BCC37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Gap(17);</w:t>
      </w:r>
    </w:p>
    <w:p w14:paraId="72A33C4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("Bates1 RY18-22, UGAMS-59368",820,25)</w:t>
      </w:r>
    </w:p>
    <w:p w14:paraId="7B4BD19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{</w:t>
      </w:r>
    </w:p>
    <w:p w14:paraId="26B4ACC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Outlier("SSimple",0.05);</w:t>
      </w:r>
    </w:p>
    <w:p w14:paraId="7C55322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};</w:t>
      </w:r>
    </w:p>
    <w:p w14:paraId="6B72A0B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Gap(2);</w:t>
      </w:r>
    </w:p>
    <w:p w14:paraId="278B96E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Date("Bates1 Bark");</w:t>
      </w:r>
    </w:p>
    <w:p w14:paraId="31298F8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22735BC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("Beta-135885", 910,50)</w:t>
      </w:r>
    </w:p>
    <w:p w14:paraId="3E9483D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62927877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Outlier("Charcoal",1);</w:t>
      </w:r>
    </w:p>
    <w:p w14:paraId="2824514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144E3DA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("Beta-135887", 890,60)</w:t>
      </w:r>
    </w:p>
    <w:p w14:paraId="189EE52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22C94A8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Outlier("Charcoal",1);</w:t>
      </w:r>
    </w:p>
    <w:p w14:paraId="1F3CFC9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01B283F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lastRenderedPageBreak/>
        <w:t xml:space="preserve">    Date("Date Estimate Bates Early");</w:t>
      </w:r>
    </w:p>
    <w:p w14:paraId="387CAE0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Interval("Interval Bates Early");</w:t>
      </w:r>
    </w:p>
    <w:p w14:paraId="222C6D6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};</w:t>
      </w:r>
    </w:p>
    <w:p w14:paraId="1D6ED24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Boundary("End Bates Early");</w:t>
      </w:r>
    </w:p>
    <w:p w14:paraId="3F84D16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Interval("Period of Time Between Bates Early and Bates Later");</w:t>
      </w:r>
    </w:p>
    <w:p w14:paraId="6562CC7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Boundary("Start Bates Later");</w:t>
      </w:r>
    </w:p>
    <w:p w14:paraId="1A4BB05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Phase("Bates Later")</w:t>
      </w:r>
    </w:p>
    <w:p w14:paraId="64B9377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{</w:t>
      </w:r>
    </w:p>
    <w:p w14:paraId="3092017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("Beta-135886", 720,60)</w:t>
      </w:r>
    </w:p>
    <w:p w14:paraId="6C4DEF6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04E6AB8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Outlier("Charcoal",1);</w:t>
      </w:r>
    </w:p>
    <w:p w14:paraId="204EEA7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0E85358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("UGAMS-53045, maize",670,21)</w:t>
      </w:r>
    </w:p>
    <w:p w14:paraId="2762C67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1364C84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Outlier("General",0.05);</w:t>
      </w:r>
    </w:p>
    <w:p w14:paraId="1C65229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6EECD4E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("UGAMS-53044, nutshell",655,21)</w:t>
      </w:r>
    </w:p>
    <w:p w14:paraId="0EB121F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3C70346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Outlier("General",0.05);</w:t>
      </w:r>
    </w:p>
    <w:p w14:paraId="3796438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1AAA820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("UGAMS-53046r, maize",637,20)</w:t>
      </w:r>
    </w:p>
    <w:p w14:paraId="1A4AAEB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3E1D857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Outlier("General",0.05);</w:t>
      </w:r>
    </w:p>
    <w:p w14:paraId="0D95D7B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488029E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Interval("Interval Bates Later");</w:t>
      </w:r>
    </w:p>
    <w:p w14:paraId="77D4F1F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Date("Date Estimate Bates Later");</w:t>
      </w:r>
    </w:p>
    <w:p w14:paraId="3F526EA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};</w:t>
      </w:r>
    </w:p>
    <w:p w14:paraId="586C279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Boundary("End Bates Later");</w:t>
      </w:r>
    </w:p>
    <w:p w14:paraId="48373EF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};</w:t>
      </w:r>
    </w:p>
    <w:p w14:paraId="0A7780A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Difference("Time Span Bates </w:t>
      </w:r>
      <w:proofErr w:type="spellStart"/>
      <w:r w:rsidRPr="00380592">
        <w:rPr>
          <w:rFonts w:ascii="Courier New" w:eastAsia="Courier New" w:hAnsi="Courier New" w:cs="Courier New"/>
        </w:rPr>
        <w:t>Overall","End</w:t>
      </w:r>
      <w:proofErr w:type="spellEnd"/>
      <w:r w:rsidRPr="00380592">
        <w:rPr>
          <w:rFonts w:ascii="Courier New" w:eastAsia="Courier New" w:hAnsi="Courier New" w:cs="Courier New"/>
        </w:rPr>
        <w:t xml:space="preserve"> Bates </w:t>
      </w:r>
      <w:proofErr w:type="spellStart"/>
      <w:r w:rsidRPr="00380592">
        <w:rPr>
          <w:rFonts w:ascii="Courier New" w:eastAsia="Courier New" w:hAnsi="Courier New" w:cs="Courier New"/>
        </w:rPr>
        <w:t>Later","Start</w:t>
      </w:r>
      <w:proofErr w:type="spellEnd"/>
      <w:r w:rsidRPr="00380592">
        <w:rPr>
          <w:rFonts w:ascii="Courier New" w:eastAsia="Courier New" w:hAnsi="Courier New" w:cs="Courier New"/>
        </w:rPr>
        <w:t xml:space="preserve"> Bates Early");</w:t>
      </w:r>
    </w:p>
    <w:p w14:paraId="258EF789" w14:textId="77777777" w:rsidR="00983A09" w:rsidRDefault="00983A09" w:rsidP="00983A09">
      <w:r w:rsidRPr="00380592">
        <w:rPr>
          <w:rFonts w:ascii="Courier New" w:eastAsia="Courier New" w:hAnsi="Courier New" w:cs="Courier New"/>
        </w:rPr>
        <w:t xml:space="preserve"> };</w:t>
      </w:r>
    </w:p>
    <w:p w14:paraId="78BB0215" w14:textId="77777777" w:rsidR="00983A09" w:rsidRDefault="00983A09" w:rsidP="00983A09"/>
    <w:p w14:paraId="394BCC20" w14:textId="77777777" w:rsidR="00983A09" w:rsidRDefault="00983A09" w:rsidP="00983A09"/>
    <w:p w14:paraId="2BE2C211" w14:textId="77777777" w:rsidR="00983A09" w:rsidRDefault="00983A09" w:rsidP="00983A09">
      <w:pPr>
        <w:pStyle w:val="Heading2"/>
      </w:pPr>
      <w:r>
        <w:t>Sackett</w:t>
      </w:r>
    </w:p>
    <w:p w14:paraId="353BC2DE" w14:textId="77777777" w:rsidR="00983A09" w:rsidRDefault="00983A09" w:rsidP="00983A09"/>
    <w:p w14:paraId="50AF9D6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>Options()</w:t>
      </w:r>
    </w:p>
    <w:p w14:paraId="7C377C8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{</w:t>
      </w:r>
    </w:p>
    <w:p w14:paraId="77B1DCC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Resolution=1;</w:t>
      </w:r>
    </w:p>
    <w:p w14:paraId="7D708B7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Curve="intcal20.14c";</w:t>
      </w:r>
    </w:p>
    <w:p w14:paraId="61A47E0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kIterations</w:t>
      </w:r>
      <w:proofErr w:type="spellEnd"/>
      <w:r w:rsidRPr="00380592">
        <w:rPr>
          <w:rFonts w:ascii="Courier New" w:eastAsia="Courier New" w:hAnsi="Courier New" w:cs="Courier New"/>
        </w:rPr>
        <w:t>=3000;</w:t>
      </w:r>
    </w:p>
    <w:p w14:paraId="7E84766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};</w:t>
      </w:r>
    </w:p>
    <w:p w14:paraId="3ABEA09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Plot()</w:t>
      </w:r>
    </w:p>
    <w:p w14:paraId="3E24693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{</w:t>
      </w:r>
    </w:p>
    <w:p w14:paraId="15E48BE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Outlier_Model</w:t>
      </w:r>
      <w:proofErr w:type="spellEnd"/>
      <w:r w:rsidRPr="00380592">
        <w:rPr>
          <w:rFonts w:ascii="Courier New" w:eastAsia="Courier New" w:hAnsi="Courier New" w:cs="Courier New"/>
        </w:rPr>
        <w:t>("</w:t>
      </w:r>
      <w:proofErr w:type="spellStart"/>
      <w:r w:rsidRPr="00380592">
        <w:rPr>
          <w:rFonts w:ascii="Courier New" w:eastAsia="Courier New" w:hAnsi="Courier New" w:cs="Courier New"/>
        </w:rPr>
        <w:t>General",T</w:t>
      </w:r>
      <w:proofErr w:type="spellEnd"/>
      <w:r w:rsidRPr="00380592">
        <w:rPr>
          <w:rFonts w:ascii="Courier New" w:eastAsia="Courier New" w:hAnsi="Courier New" w:cs="Courier New"/>
        </w:rPr>
        <w:t>(5),U(0,4),"t");</w:t>
      </w:r>
    </w:p>
    <w:p w14:paraId="7BD8674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Outlier_Model</w:t>
      </w:r>
      <w:proofErr w:type="spellEnd"/>
      <w:r w:rsidRPr="00380592">
        <w:rPr>
          <w:rFonts w:ascii="Courier New" w:eastAsia="Courier New" w:hAnsi="Courier New" w:cs="Courier New"/>
        </w:rPr>
        <w:t>("</w:t>
      </w:r>
      <w:proofErr w:type="spellStart"/>
      <w:r w:rsidRPr="00380592">
        <w:rPr>
          <w:rFonts w:ascii="Courier New" w:eastAsia="Courier New" w:hAnsi="Courier New" w:cs="Courier New"/>
        </w:rPr>
        <w:t>Charcoal",Exp</w:t>
      </w:r>
      <w:proofErr w:type="spellEnd"/>
      <w:r w:rsidRPr="00380592">
        <w:rPr>
          <w:rFonts w:ascii="Courier New" w:eastAsia="Courier New" w:hAnsi="Courier New" w:cs="Courier New"/>
        </w:rPr>
        <w:t>(1,-10,0),U(0,3),"t");</w:t>
      </w:r>
    </w:p>
    <w:p w14:paraId="37FFBFE7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lastRenderedPageBreak/>
        <w:t xml:space="preserve">  Sequence()</w:t>
      </w:r>
    </w:p>
    <w:p w14:paraId="6971CCF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{</w:t>
      </w:r>
    </w:p>
    <w:p w14:paraId="4DD12DF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Boundary("Start Sackett");</w:t>
      </w:r>
    </w:p>
    <w:p w14:paraId="6CDC6D4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Phase("Sackett")</w:t>
      </w:r>
    </w:p>
    <w:p w14:paraId="5F5A6C1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{</w:t>
      </w:r>
    </w:p>
    <w:p w14:paraId="2AF1293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("M-1076_charcoal",820,75)</w:t>
      </w:r>
    </w:p>
    <w:p w14:paraId="00C5DBD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418EE8C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Outlier("Charcoal",1);</w:t>
      </w:r>
    </w:p>
    <w:p w14:paraId="2284B37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57E5E91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("Beta-135884_charcoal",750,50)</w:t>
      </w:r>
    </w:p>
    <w:p w14:paraId="2A2C2A2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7B597A8C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Outlier("Charcoal",1);</w:t>
      </w:r>
    </w:p>
    <w:p w14:paraId="32BF340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6C3C1BC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("Beta-135880_charcoal",840,40)</w:t>
      </w:r>
    </w:p>
    <w:p w14:paraId="590196D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2D04031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Outlier("Charcoal",1);</w:t>
      </w:r>
    </w:p>
    <w:p w14:paraId="0DF6FBB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5723996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("UCIAMS-270843",635,20)</w:t>
      </w:r>
    </w:p>
    <w:p w14:paraId="0BC21E2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310A938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Outlier("General",0.05);</w:t>
      </w:r>
    </w:p>
    <w:p w14:paraId="7DCB97E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0690948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("UCIAMS-270844",675,20)</w:t>
      </w:r>
    </w:p>
    <w:p w14:paraId="739DC2E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064AC79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Outlier("General",0.05);</w:t>
      </w:r>
    </w:p>
    <w:p w14:paraId="7DD719F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400BB7C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("UCIAMS-270845",590,20)</w:t>
      </w:r>
    </w:p>
    <w:p w14:paraId="1C95226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2054D71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Outlier("General",0.05);</w:t>
      </w:r>
    </w:p>
    <w:p w14:paraId="71CBED0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37524DA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Date("Date estimate Sackett");</w:t>
      </w:r>
    </w:p>
    <w:p w14:paraId="6B79435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Interval("Interval estimate Sackett");</w:t>
      </w:r>
    </w:p>
    <w:p w14:paraId="2619A51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};</w:t>
      </w:r>
    </w:p>
    <w:p w14:paraId="40DE613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Boundary("End Sackett");</w:t>
      </w:r>
    </w:p>
    <w:p w14:paraId="2E43F48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};</w:t>
      </w:r>
    </w:p>
    <w:p w14:paraId="0009142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};</w:t>
      </w:r>
    </w:p>
    <w:p w14:paraId="7756AA40" w14:textId="77777777" w:rsidR="00983A09" w:rsidRDefault="00983A09" w:rsidP="00983A09"/>
    <w:p w14:paraId="52CE5F26" w14:textId="77777777" w:rsidR="00983A09" w:rsidRDefault="00983A09" w:rsidP="00983A09"/>
    <w:p w14:paraId="52250CB2" w14:textId="77777777" w:rsidR="00983A09" w:rsidRDefault="00983A09" w:rsidP="00983A09">
      <w:pPr>
        <w:pStyle w:val="Heading2"/>
      </w:pPr>
      <w:r>
        <w:t>Kelso</w:t>
      </w:r>
    </w:p>
    <w:p w14:paraId="7264E4F9" w14:textId="77777777" w:rsidR="00983A09" w:rsidRDefault="00983A09" w:rsidP="00983A09"/>
    <w:p w14:paraId="3AA7D971" w14:textId="77777777" w:rsidR="001111E0" w:rsidRPr="00380592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>Options()</w:t>
      </w:r>
    </w:p>
    <w:p w14:paraId="544DA30F" w14:textId="77777777" w:rsidR="001111E0" w:rsidRPr="00380592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{</w:t>
      </w:r>
    </w:p>
    <w:p w14:paraId="41755C94" w14:textId="77777777" w:rsidR="001111E0" w:rsidRPr="00380592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Resolution=1;</w:t>
      </w:r>
    </w:p>
    <w:p w14:paraId="4E6D6358" w14:textId="77777777" w:rsidR="001111E0" w:rsidRPr="00380592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Curve="intcal20.14c";</w:t>
      </w:r>
    </w:p>
    <w:p w14:paraId="55890F0B" w14:textId="77777777" w:rsidR="001111E0" w:rsidRPr="00380592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kIterations</w:t>
      </w:r>
      <w:proofErr w:type="spellEnd"/>
      <w:r w:rsidRPr="00380592">
        <w:rPr>
          <w:rFonts w:ascii="Courier New" w:eastAsia="Courier New" w:hAnsi="Courier New" w:cs="Courier New"/>
        </w:rPr>
        <w:t>=3000;</w:t>
      </w:r>
    </w:p>
    <w:p w14:paraId="7CB86590" w14:textId="77777777" w:rsidR="00115F84" w:rsidRDefault="001111E0" w:rsidP="001111E0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};</w:t>
      </w:r>
      <w:r w:rsidR="00983A09" w:rsidRPr="00380592">
        <w:rPr>
          <w:rFonts w:ascii="Courier New" w:eastAsia="Courier New" w:hAnsi="Courier New" w:cs="Courier New"/>
        </w:rPr>
        <w:t xml:space="preserve"> </w:t>
      </w:r>
    </w:p>
    <w:p w14:paraId="2D089350" w14:textId="491D460A" w:rsidR="00983A09" w:rsidRPr="00380592" w:rsidRDefault="00115F84" w:rsidP="001111E0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  <w:r w:rsidR="00983A09" w:rsidRPr="00380592">
        <w:rPr>
          <w:rFonts w:ascii="Courier New" w:eastAsia="Courier New" w:hAnsi="Courier New" w:cs="Courier New"/>
        </w:rPr>
        <w:t>Plot("Kelso Site")</w:t>
      </w:r>
    </w:p>
    <w:p w14:paraId="3D081E5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{</w:t>
      </w:r>
    </w:p>
    <w:p w14:paraId="7B816F0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lastRenderedPageBreak/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Outlier_Model</w:t>
      </w:r>
      <w:proofErr w:type="spellEnd"/>
      <w:r w:rsidRPr="00380592">
        <w:rPr>
          <w:rFonts w:ascii="Courier New" w:eastAsia="Courier New" w:hAnsi="Courier New" w:cs="Courier New"/>
        </w:rPr>
        <w:t>("</w:t>
      </w:r>
      <w:proofErr w:type="spellStart"/>
      <w:r w:rsidRPr="00380592">
        <w:rPr>
          <w:rFonts w:ascii="Courier New" w:eastAsia="Courier New" w:hAnsi="Courier New" w:cs="Courier New"/>
        </w:rPr>
        <w:t>Charcoal",Exp</w:t>
      </w:r>
      <w:proofErr w:type="spellEnd"/>
      <w:r w:rsidRPr="00380592">
        <w:rPr>
          <w:rFonts w:ascii="Courier New" w:eastAsia="Courier New" w:hAnsi="Courier New" w:cs="Courier New"/>
        </w:rPr>
        <w:t>(1,-10,0),U(0,3),"t");</w:t>
      </w:r>
    </w:p>
    <w:p w14:paraId="2F8D8E47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Outlier_Model</w:t>
      </w:r>
      <w:proofErr w:type="spellEnd"/>
      <w:r w:rsidRPr="00380592">
        <w:rPr>
          <w:rFonts w:ascii="Courier New" w:eastAsia="Courier New" w:hAnsi="Courier New" w:cs="Courier New"/>
        </w:rPr>
        <w:t>("</w:t>
      </w:r>
      <w:proofErr w:type="spellStart"/>
      <w:r w:rsidRPr="00380592">
        <w:rPr>
          <w:rFonts w:ascii="Courier New" w:eastAsia="Courier New" w:hAnsi="Courier New" w:cs="Courier New"/>
        </w:rPr>
        <w:t>General",T</w:t>
      </w:r>
      <w:proofErr w:type="spellEnd"/>
      <w:r w:rsidRPr="00380592">
        <w:rPr>
          <w:rFonts w:ascii="Courier New" w:eastAsia="Courier New" w:hAnsi="Courier New" w:cs="Courier New"/>
        </w:rPr>
        <w:t>(5),U(0,4),"t");</w:t>
      </w:r>
    </w:p>
    <w:p w14:paraId="649803B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</w:t>
      </w:r>
      <w:proofErr w:type="spellStart"/>
      <w:r w:rsidRPr="00380592">
        <w:rPr>
          <w:rFonts w:ascii="Courier New" w:eastAsia="Courier New" w:hAnsi="Courier New" w:cs="Courier New"/>
        </w:rPr>
        <w:t>Outlier_Model</w:t>
      </w:r>
      <w:proofErr w:type="spellEnd"/>
      <w:r w:rsidRPr="00380592">
        <w:rPr>
          <w:rFonts w:ascii="Courier New" w:eastAsia="Courier New" w:hAnsi="Courier New" w:cs="Courier New"/>
        </w:rPr>
        <w:t>("</w:t>
      </w:r>
      <w:proofErr w:type="spellStart"/>
      <w:r w:rsidRPr="00380592">
        <w:rPr>
          <w:rFonts w:ascii="Courier New" w:eastAsia="Courier New" w:hAnsi="Courier New" w:cs="Courier New"/>
        </w:rPr>
        <w:t>SSimple</w:t>
      </w:r>
      <w:proofErr w:type="spellEnd"/>
      <w:r w:rsidRPr="00380592">
        <w:rPr>
          <w:rFonts w:ascii="Courier New" w:eastAsia="Courier New" w:hAnsi="Courier New" w:cs="Courier New"/>
        </w:rPr>
        <w:t>",N(0,2),0,"s");</w:t>
      </w:r>
    </w:p>
    <w:p w14:paraId="36D49AF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Sequence()</w:t>
      </w:r>
    </w:p>
    <w:p w14:paraId="1548E04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{</w:t>
      </w:r>
    </w:p>
    <w:p w14:paraId="27CFC2C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Boundary("Start Kelso");</w:t>
      </w:r>
    </w:p>
    <w:p w14:paraId="687029B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Phase("Kelso")</w:t>
      </w:r>
    </w:p>
    <w:p w14:paraId="31FDB1D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{</w:t>
      </w:r>
    </w:p>
    <w:p w14:paraId="6C9B725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("Beta-138610 charcoal",880,40)</w:t>
      </w:r>
    </w:p>
    <w:p w14:paraId="227D940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46A3802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Outlier("Charcoal",1);</w:t>
      </w:r>
    </w:p>
    <w:p w14:paraId="0978C5F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795068FA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("Beta-135891 charcoal",720,40)</w:t>
      </w:r>
    </w:p>
    <w:p w14:paraId="1CD8388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2DFC861B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Outlier("Charcoal",1);</w:t>
      </w:r>
    </w:p>
    <w:p w14:paraId="4BB17A1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72A5E51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("ISGS-A0657 maize",600,30)</w:t>
      </w:r>
    </w:p>
    <w:p w14:paraId="6151FB7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2129F8B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Outlier("General",0.05);</w:t>
      </w:r>
    </w:p>
    <w:p w14:paraId="6236C26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69CC6E9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("ISGS-A0661 maize",560,25)</w:t>
      </w:r>
    </w:p>
    <w:p w14:paraId="62BB5EC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49302D3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Outlier("General",0.05);</w:t>
      </w:r>
    </w:p>
    <w:p w14:paraId="584496C3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5A589E9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("ISGS-A0660 grass",560,30)</w:t>
      </w:r>
    </w:p>
    <w:p w14:paraId="14C9DCD5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1F298B2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Outlier("General",0.05);</w:t>
      </w:r>
    </w:p>
    <w:p w14:paraId="17CC44B7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1274E96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("ISGS-A0759 residue",520,30)</w:t>
      </w:r>
    </w:p>
    <w:p w14:paraId="2A2A4AB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338025F8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Outlier("General",0.05);</w:t>
      </w:r>
    </w:p>
    <w:p w14:paraId="563D616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0BCD884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("GrM-14982, maize",545,20)</w:t>
      </w:r>
    </w:p>
    <w:p w14:paraId="66F0DA1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40EA775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Outlier("General",0.05);</w:t>
      </w:r>
    </w:p>
    <w:p w14:paraId="7DF15B8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};</w:t>
      </w:r>
    </w:p>
    <w:p w14:paraId="2F5083B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</w:t>
      </w:r>
      <w:proofErr w:type="spellStart"/>
      <w:r w:rsidRPr="00380592">
        <w:rPr>
          <w:rFonts w:ascii="Courier New" w:eastAsia="Courier New" w:hAnsi="Courier New" w:cs="Courier New"/>
        </w:rPr>
        <w:t>R_Combine</w:t>
      </w:r>
      <w:proofErr w:type="spellEnd"/>
      <w:r w:rsidRPr="00380592">
        <w:rPr>
          <w:rFonts w:ascii="Courier New" w:eastAsia="Courier New" w:hAnsi="Courier New" w:cs="Courier New"/>
        </w:rPr>
        <w:t>("Kelso_5")</w:t>
      </w:r>
    </w:p>
    <w:p w14:paraId="3ED8BB5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{</w:t>
      </w:r>
    </w:p>
    <w:p w14:paraId="1B9818F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Outlier("General",0.05);</w:t>
      </w:r>
    </w:p>
    <w:p w14:paraId="3502176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("UGAMS-35644_KELSO-5A_maize-split", 576,19)</w:t>
      </w:r>
    </w:p>
    <w:p w14:paraId="2C482D7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{</w:t>
      </w:r>
    </w:p>
    <w:p w14:paraId="680636A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Outlier("SSimple",0.05);</w:t>
      </w:r>
    </w:p>
    <w:p w14:paraId="516AA1FE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};</w:t>
      </w:r>
    </w:p>
    <w:p w14:paraId="02D56F82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</w:t>
      </w:r>
      <w:proofErr w:type="spellStart"/>
      <w:r w:rsidRPr="00380592">
        <w:rPr>
          <w:rFonts w:ascii="Courier New" w:eastAsia="Courier New" w:hAnsi="Courier New" w:cs="Courier New"/>
        </w:rPr>
        <w:t>R_Date</w:t>
      </w:r>
      <w:proofErr w:type="spellEnd"/>
      <w:r w:rsidRPr="00380592">
        <w:rPr>
          <w:rFonts w:ascii="Courier New" w:eastAsia="Courier New" w:hAnsi="Courier New" w:cs="Courier New"/>
        </w:rPr>
        <w:t>("GrM-14983_KELSO-5B_maize-split", 624,25)</w:t>
      </w:r>
    </w:p>
    <w:p w14:paraId="512386B9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{</w:t>
      </w:r>
    </w:p>
    <w:p w14:paraId="5AF43F6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 Outlier("SSimple",0.05);</w:t>
      </w:r>
    </w:p>
    <w:p w14:paraId="673114E1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 };</w:t>
      </w:r>
    </w:p>
    <w:p w14:paraId="60FAD9F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lastRenderedPageBreak/>
        <w:t xml:space="preserve">    };</w:t>
      </w:r>
    </w:p>
    <w:p w14:paraId="1289F8CF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Interval("Interval Kelso");</w:t>
      </w:r>
    </w:p>
    <w:p w14:paraId="521AE9A0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 Date("Date estimate Kelso");</w:t>
      </w:r>
    </w:p>
    <w:p w14:paraId="6D818374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};</w:t>
      </w:r>
    </w:p>
    <w:p w14:paraId="1C9CDB4D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 Boundary("End Kelso");</w:t>
      </w:r>
    </w:p>
    <w:p w14:paraId="4895CAA6" w14:textId="77777777" w:rsidR="00983A09" w:rsidRPr="00380592" w:rsidRDefault="00983A09" w:rsidP="00983A09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 };</w:t>
      </w:r>
    </w:p>
    <w:p w14:paraId="71532339" w14:textId="77777777" w:rsidR="00C74E4B" w:rsidRDefault="00983A09" w:rsidP="00C74E4B">
      <w:pPr>
        <w:rPr>
          <w:rFonts w:ascii="Courier New" w:eastAsia="Courier New" w:hAnsi="Courier New" w:cs="Courier New"/>
        </w:rPr>
      </w:pPr>
      <w:r w:rsidRPr="00380592">
        <w:rPr>
          <w:rFonts w:ascii="Courier New" w:eastAsia="Courier New" w:hAnsi="Courier New" w:cs="Courier New"/>
        </w:rPr>
        <w:t xml:space="preserve"> };</w:t>
      </w:r>
    </w:p>
    <w:p w14:paraId="182FCC59" w14:textId="77777777" w:rsidR="00C74E4B" w:rsidRDefault="00C74E4B" w:rsidP="00C74E4B">
      <w:pPr>
        <w:rPr>
          <w:rFonts w:ascii="Courier New" w:eastAsia="Courier New" w:hAnsi="Courier New" w:cs="Courier New"/>
        </w:rPr>
      </w:pPr>
    </w:p>
    <w:p w14:paraId="4EF18727" w14:textId="77777777" w:rsidR="00C74E4B" w:rsidRDefault="00C74E4B" w:rsidP="00C74E4B">
      <w:pPr>
        <w:rPr>
          <w:rFonts w:ascii="Courier New" w:eastAsia="Courier New" w:hAnsi="Courier New" w:cs="Courier New"/>
        </w:rPr>
      </w:pPr>
    </w:p>
    <w:p w14:paraId="300B68BA" w14:textId="53E72A2D" w:rsidR="00115F84" w:rsidRPr="00C74E4B" w:rsidRDefault="00C74E4B" w:rsidP="00C74E4B">
      <w:r w:rsidRPr="00C74E4B">
        <w:rPr>
          <w:rFonts w:eastAsia="Courier New"/>
        </w:rPr>
        <w:t xml:space="preserve">The </w:t>
      </w:r>
      <w:proofErr w:type="spellStart"/>
      <w:r>
        <w:rPr>
          <w:rFonts w:eastAsia="Courier New"/>
        </w:rPr>
        <w:t>OxCal</w:t>
      </w:r>
      <w:proofErr w:type="spellEnd"/>
      <w:r>
        <w:rPr>
          <w:rFonts w:eastAsia="Courier New"/>
        </w:rPr>
        <w:t xml:space="preserve"> </w:t>
      </w:r>
      <w:proofErr w:type="spellStart"/>
      <w:r w:rsidRPr="00C74E4B">
        <w:rPr>
          <w:rFonts w:eastAsia="Courier New"/>
        </w:rPr>
        <w:t>runfile</w:t>
      </w:r>
      <w:proofErr w:type="spellEnd"/>
      <w:r w:rsidRPr="00C74E4B">
        <w:rPr>
          <w:rFonts w:eastAsia="Courier New"/>
        </w:rPr>
        <w:t xml:space="preserve"> for the alternative Kelso results and the longer settlement series shown in Figure 14 can be found in Birch et al. (2021) with the difference that </w:t>
      </w:r>
      <w:r>
        <w:rPr>
          <w:rFonts w:eastAsia="Courier New"/>
        </w:rPr>
        <w:t>for those</w:t>
      </w:r>
      <w:r>
        <w:t xml:space="preserve"> </w:t>
      </w:r>
      <w:r w:rsidRPr="00C74E4B">
        <w:t>sites dating from the mid-15</w:t>
      </w:r>
      <w:r w:rsidRPr="00C74E4B">
        <w:rPr>
          <w:vertAlign w:val="superscript"/>
        </w:rPr>
        <w:t>th</w:t>
      </w:r>
      <w:r w:rsidRPr="00C74E4B">
        <w:t xml:space="preserve"> century and older (Bloody Hill and older in the Onondaga Sequence), we change the assumed constraint on an Interval query for the site duration from the later period assumption of </w:t>
      </w:r>
      <w:proofErr w:type="spellStart"/>
      <w:r w:rsidRPr="00C74E4B">
        <w:t>LnN</w:t>
      </w:r>
      <w:proofErr w:type="spellEnd"/>
      <w:r w:rsidRPr="00C74E4B">
        <w:t xml:space="preserve">(ln(20),ln(2)) (see Manning et al. 2020; Birch et al. 2021) to instead a potentially much longer assumption of </w:t>
      </w:r>
      <w:proofErr w:type="spellStart"/>
      <w:r w:rsidRPr="00C74E4B">
        <w:t>LnN</w:t>
      </w:r>
      <w:proofErr w:type="spellEnd"/>
      <w:r w:rsidRPr="00C74E4B">
        <w:t>(ln(40),ln(2)).</w:t>
      </w:r>
      <w:r w:rsidR="00115F84">
        <w:rPr>
          <w:rFonts w:eastAsia="Courier New"/>
          <w:b/>
          <w:bCs/>
        </w:rPr>
        <w:br w:type="page"/>
      </w:r>
    </w:p>
    <w:p w14:paraId="71C269B6" w14:textId="7DE75DEE" w:rsidR="00983A09" w:rsidRDefault="00983A09" w:rsidP="00983A09">
      <w:pPr>
        <w:rPr>
          <w:rFonts w:eastAsia="Courier New"/>
        </w:rPr>
      </w:pPr>
      <w:r w:rsidRPr="00582945">
        <w:rPr>
          <w:rFonts w:eastAsia="Courier New"/>
          <w:b/>
          <w:bCs/>
        </w:rPr>
        <w:lastRenderedPageBreak/>
        <w:t>Supplementary Figure 1</w:t>
      </w:r>
      <w:r>
        <w:rPr>
          <w:rFonts w:eastAsia="Courier New"/>
          <w:b/>
          <w:bCs/>
        </w:rPr>
        <w:t>.</w:t>
      </w:r>
      <w:r w:rsidRPr="00582945">
        <w:rPr>
          <w:rFonts w:eastAsia="Courier New"/>
        </w:rPr>
        <w:t xml:space="preserve"> Comparison</w:t>
      </w:r>
      <w:r>
        <w:rPr>
          <w:rFonts w:eastAsia="Courier New"/>
        </w:rPr>
        <w:t xml:space="preserve"> of a KDE Plot query applied to the Sackett Phase (see Figures 11 and 14) versus a Date query applied to the same Sackett Phase. The modelled calendar probabilities are very similar. </w:t>
      </w:r>
    </w:p>
    <w:p w14:paraId="4A5E6BC5" w14:textId="77777777" w:rsidR="00983A09" w:rsidRDefault="00983A09" w:rsidP="00983A09">
      <w:pPr>
        <w:rPr>
          <w:rFonts w:eastAsia="Courier New"/>
        </w:rPr>
      </w:pPr>
    </w:p>
    <w:p w14:paraId="235939C3" w14:textId="77777777" w:rsidR="00983A09" w:rsidRDefault="00983A09" w:rsidP="00983A09">
      <w:pPr>
        <w:rPr>
          <w:rFonts w:eastAsia="Courier New"/>
        </w:rPr>
      </w:pPr>
      <w:r>
        <w:rPr>
          <w:rFonts w:eastAsia="Courier New"/>
          <w:noProof/>
        </w:rPr>
        <w:drawing>
          <wp:inline distT="0" distB="0" distL="0" distR="0" wp14:anchorId="3109B579" wp14:editId="5C83AF4F">
            <wp:extent cx="5128260" cy="7277153"/>
            <wp:effectExtent l="0" t="0" r="0" b="0"/>
            <wp:docPr id="958582390" name="Picture 1" descr="A diagram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82390" name="Picture 1" descr="A diagram of a graph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192" cy="730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6A453" w14:textId="77777777" w:rsidR="00B42A70" w:rsidRDefault="00B42A70" w:rsidP="00B42A70">
      <w:pPr>
        <w:rPr>
          <w:rFonts w:eastAsia="Gungsuh"/>
        </w:rPr>
        <w:sectPr w:rsidR="00B42A70">
          <w:pgSz w:w="12240" w:h="15840"/>
          <w:pgMar w:top="1440" w:right="1440" w:bottom="1440" w:left="1440" w:header="720" w:footer="720" w:gutter="0"/>
          <w:cols w:space="720"/>
        </w:sectPr>
      </w:pPr>
    </w:p>
    <w:p w14:paraId="5697362E" w14:textId="3ADFB30B" w:rsidR="00B42A70" w:rsidRDefault="00B42A70" w:rsidP="00B42A70">
      <w:pPr>
        <w:rPr>
          <w:sz w:val="20"/>
          <w:szCs w:val="20"/>
        </w:rPr>
      </w:pPr>
      <w:r w:rsidRPr="00115F84">
        <w:rPr>
          <w:rFonts w:eastAsia="Gungsuh"/>
          <w:b/>
          <w:bCs/>
        </w:rPr>
        <w:lastRenderedPageBreak/>
        <w:t>Supplementary Table 1</w:t>
      </w:r>
      <w:r w:rsidRPr="00380592">
        <w:rPr>
          <w:rFonts w:eastAsia="Gungsuh"/>
        </w:rPr>
        <w:t>.</w:t>
      </w:r>
      <w:r>
        <w:rPr>
          <w:rFonts w:eastAsia="Gungsuh"/>
        </w:rPr>
        <w:t xml:space="preserve"> The results from the models reported in the main text in Table 2 except now with use of the Charcoal Plus Outlier model (Dee and Bronk Ramsey 2014)</w:t>
      </w:r>
      <w:r>
        <w:t>.</w:t>
      </w:r>
      <w:r w:rsidR="00115F84">
        <w:t xml:space="preserve"> Gray shading indicates U(0,50) constraint applied to Interval query for Roundtop House 1 and House 2 (see </w:t>
      </w:r>
      <w:proofErr w:type="spellStart"/>
      <w:r w:rsidR="00115F84">
        <w:t>OxCal</w:t>
      </w:r>
      <w:proofErr w:type="spellEnd"/>
      <w:r w:rsidR="00115F84">
        <w:t xml:space="preserve"> </w:t>
      </w:r>
      <w:proofErr w:type="spellStart"/>
      <w:r w:rsidR="00115F84">
        <w:t>runfiles</w:t>
      </w:r>
      <w:proofErr w:type="spellEnd"/>
      <w:r w:rsidR="00115F84">
        <w:t xml:space="preserve"> above).</w:t>
      </w:r>
    </w:p>
    <w:tbl>
      <w:tblPr>
        <w:tblW w:w="13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872"/>
        <w:gridCol w:w="1872"/>
        <w:gridCol w:w="1872"/>
        <w:gridCol w:w="1872"/>
        <w:gridCol w:w="1872"/>
        <w:gridCol w:w="1872"/>
      </w:tblGrid>
      <w:tr w:rsidR="00B42A70" w14:paraId="5C61C2E7" w14:textId="77777777" w:rsidTr="00B41C10">
        <w:tc>
          <w:tcPr>
            <w:tcW w:w="1872" w:type="dxa"/>
            <w:vMerge w:val="restart"/>
            <w:vAlign w:val="center"/>
          </w:tcPr>
          <w:p w14:paraId="020665FF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</w:t>
            </w:r>
          </w:p>
        </w:tc>
        <w:tc>
          <w:tcPr>
            <w:tcW w:w="3744" w:type="dxa"/>
            <w:gridSpan w:val="2"/>
          </w:tcPr>
          <w:p w14:paraId="4A838E99" w14:textId="77777777" w:rsidR="00B42A70" w:rsidRDefault="00B42A70" w:rsidP="00B41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Estimates</w:t>
            </w:r>
          </w:p>
        </w:tc>
        <w:tc>
          <w:tcPr>
            <w:tcW w:w="7488" w:type="dxa"/>
            <w:gridSpan w:val="4"/>
          </w:tcPr>
          <w:p w14:paraId="34026ECF" w14:textId="77777777" w:rsidR="00B42A70" w:rsidRDefault="00B42A70" w:rsidP="00B41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Bayesian Modeling Results </w:t>
            </w:r>
          </w:p>
        </w:tc>
      </w:tr>
      <w:tr w:rsidR="00B42A70" w14:paraId="5F3CA360" w14:textId="77777777" w:rsidTr="00B41C10">
        <w:tc>
          <w:tcPr>
            <w:tcW w:w="1872" w:type="dxa"/>
            <w:vMerge/>
          </w:tcPr>
          <w:p w14:paraId="2D7F119A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7ED31A2E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Ritchie and Funk 1973 </w:t>
            </w:r>
          </w:p>
        </w:tc>
        <w:tc>
          <w:tcPr>
            <w:tcW w:w="1872" w:type="dxa"/>
          </w:tcPr>
          <w:p w14:paraId="03A063BB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Hart 2000</w:t>
            </w:r>
          </w:p>
        </w:tc>
        <w:tc>
          <w:tcPr>
            <w:tcW w:w="1872" w:type="dxa"/>
          </w:tcPr>
          <w:p w14:paraId="3B1EAAB7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Boundary</w:t>
            </w:r>
          </w:p>
        </w:tc>
        <w:tc>
          <w:tcPr>
            <w:tcW w:w="1872" w:type="dxa"/>
          </w:tcPr>
          <w:p w14:paraId="228807A6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Estimate</w:t>
            </w:r>
          </w:p>
        </w:tc>
        <w:tc>
          <w:tcPr>
            <w:tcW w:w="1872" w:type="dxa"/>
          </w:tcPr>
          <w:p w14:paraId="579A24A0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Boundary</w:t>
            </w:r>
          </w:p>
        </w:tc>
        <w:tc>
          <w:tcPr>
            <w:tcW w:w="1872" w:type="dxa"/>
          </w:tcPr>
          <w:p w14:paraId="4F7BE63D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Agreement</w:t>
            </w:r>
          </w:p>
        </w:tc>
      </w:tr>
      <w:tr w:rsidR="00B42A70" w14:paraId="352B0C81" w14:textId="77777777" w:rsidTr="00B41C10">
        <w:trPr>
          <w:trHeight w:val="233"/>
        </w:trPr>
        <w:tc>
          <w:tcPr>
            <w:tcW w:w="1872" w:type="dxa"/>
            <w:vMerge w:val="restart"/>
            <w:shd w:val="clear" w:color="auto" w:fill="auto"/>
          </w:tcPr>
          <w:p w14:paraId="34548553" w14:textId="77777777" w:rsidR="00B42A70" w:rsidRPr="00A55FCB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Roundtop (overall)</w:t>
            </w:r>
          </w:p>
        </w:tc>
        <w:tc>
          <w:tcPr>
            <w:tcW w:w="1872" w:type="dxa"/>
          </w:tcPr>
          <w:p w14:paraId="298B86C3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8BDB6DC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511D15D3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1041-1042 (0.2)</w:t>
            </w:r>
          </w:p>
          <w:p w14:paraId="63DB1BD0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1044-1228 (68.1)</w:t>
            </w:r>
          </w:p>
          <w:p w14:paraId="67C6E46F" w14:textId="77777777" w:rsidR="00B42A70" w:rsidRDefault="00B42A70" w:rsidP="00B41C10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105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5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-1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057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 xml:space="preserve"> 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0.5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5436696A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1059-1231 (67.8)</w:t>
            </w:r>
          </w:p>
        </w:tc>
        <w:tc>
          <w:tcPr>
            <w:tcW w:w="1872" w:type="dxa"/>
            <w:shd w:val="clear" w:color="auto" w:fill="auto"/>
          </w:tcPr>
          <w:p w14:paraId="4676E159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1190-1570 (68.3)</w:t>
            </w:r>
          </w:p>
          <w:p w14:paraId="59AFE501" w14:textId="77777777" w:rsidR="00B42A70" w:rsidRDefault="00B42A70" w:rsidP="00B41C10">
            <w:pPr>
              <w:rPr>
                <w:sz w:val="20"/>
                <w:szCs w:val="20"/>
              </w:rPr>
            </w:pP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1196-1553 (68.3)</w:t>
            </w:r>
          </w:p>
        </w:tc>
        <w:tc>
          <w:tcPr>
            <w:tcW w:w="1872" w:type="dxa"/>
            <w:shd w:val="clear" w:color="auto" w:fill="auto"/>
          </w:tcPr>
          <w:p w14:paraId="4BF130C1" w14:textId="77777777" w:rsidR="00B42A70" w:rsidRPr="007B1286" w:rsidRDefault="00B42A70" w:rsidP="00B41C10">
            <w:pPr>
              <w:rPr>
                <w:sz w:val="20"/>
                <w:szCs w:val="20"/>
              </w:rPr>
            </w:pPr>
            <w:r w:rsidRPr="007B1286">
              <w:rPr>
                <w:sz w:val="20"/>
                <w:szCs w:val="20"/>
              </w:rPr>
              <w:t>153</w:t>
            </w:r>
            <w:r>
              <w:rPr>
                <w:sz w:val="20"/>
                <w:szCs w:val="20"/>
              </w:rPr>
              <w:t>4</w:t>
            </w:r>
            <w:r w:rsidRPr="007B1286">
              <w:rPr>
                <w:sz w:val="20"/>
                <w:szCs w:val="20"/>
              </w:rPr>
              <w:t>-171</w:t>
            </w:r>
            <w:r>
              <w:rPr>
                <w:sz w:val="20"/>
                <w:szCs w:val="20"/>
              </w:rPr>
              <w:t>5</w:t>
            </w:r>
            <w:r w:rsidRPr="007B1286">
              <w:rPr>
                <w:sz w:val="20"/>
                <w:szCs w:val="20"/>
              </w:rPr>
              <w:t xml:space="preserve"> (68.</w:t>
            </w:r>
            <w:r>
              <w:rPr>
                <w:sz w:val="20"/>
                <w:szCs w:val="20"/>
              </w:rPr>
              <w:t>3</w:t>
            </w:r>
            <w:r w:rsidRPr="007B1286">
              <w:rPr>
                <w:sz w:val="20"/>
                <w:szCs w:val="20"/>
              </w:rPr>
              <w:t>)</w:t>
            </w:r>
          </w:p>
          <w:p w14:paraId="7EE82A56" w14:textId="77777777" w:rsidR="00B42A70" w:rsidRPr="007B1286" w:rsidRDefault="00B42A70" w:rsidP="00B41C10">
            <w:pPr>
              <w:shd w:val="clear" w:color="auto" w:fill="D9D9D9" w:themeFill="background1" w:themeFillShade="D9"/>
              <w:rPr>
                <w:color w:val="000000" w:themeColor="text1"/>
                <w:sz w:val="20"/>
                <w:szCs w:val="20"/>
              </w:rPr>
            </w:pPr>
            <w:r w:rsidRPr="007B1286">
              <w:rPr>
                <w:sz w:val="20"/>
                <w:szCs w:val="20"/>
              </w:rPr>
              <w:t>1522-1689 (68.3)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2BAD175C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128</w:t>
            </w:r>
          </w:p>
          <w:p w14:paraId="2A65F07A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124.3</w:t>
            </w:r>
          </w:p>
          <w:p w14:paraId="23C739CF" w14:textId="77777777" w:rsidR="00B42A70" w:rsidRDefault="00B42A70" w:rsidP="00B41C10">
            <w:pPr>
              <w:rPr>
                <w:sz w:val="20"/>
                <w:szCs w:val="20"/>
              </w:rPr>
            </w:pPr>
          </w:p>
          <w:p w14:paraId="2D018A99" w14:textId="77777777" w:rsidR="00B42A70" w:rsidRPr="00380592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380592">
              <w:rPr>
                <w:sz w:val="20"/>
                <w:szCs w:val="20"/>
              </w:rPr>
              <w:t>Model 130.</w:t>
            </w:r>
            <w:r>
              <w:rPr>
                <w:sz w:val="20"/>
                <w:szCs w:val="20"/>
              </w:rPr>
              <w:t>7</w:t>
            </w:r>
          </w:p>
          <w:p w14:paraId="2F2EE59A" w14:textId="77777777" w:rsidR="00B42A70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380592">
              <w:rPr>
                <w:sz w:val="20"/>
                <w:szCs w:val="20"/>
              </w:rPr>
              <w:t>Overall 126.</w:t>
            </w:r>
            <w:r>
              <w:rPr>
                <w:sz w:val="20"/>
                <w:szCs w:val="20"/>
              </w:rPr>
              <w:t>7</w:t>
            </w:r>
          </w:p>
        </w:tc>
      </w:tr>
      <w:tr w:rsidR="00B42A70" w14:paraId="422603C1" w14:textId="77777777" w:rsidTr="00B41C10">
        <w:trPr>
          <w:trHeight w:val="232"/>
        </w:trPr>
        <w:tc>
          <w:tcPr>
            <w:tcW w:w="1872" w:type="dxa"/>
            <w:vMerge/>
          </w:tcPr>
          <w:p w14:paraId="4F8B763F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444305F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7006C0D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63E09C3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774-1262 (95.4)</w:t>
            </w:r>
          </w:p>
          <w:p w14:paraId="35094BEB" w14:textId="77777777" w:rsidR="00B42A70" w:rsidRDefault="00B42A70" w:rsidP="00B41C10">
            <w:pPr>
              <w:rPr>
                <w:sz w:val="20"/>
                <w:szCs w:val="20"/>
              </w:rPr>
            </w:pPr>
            <w:r w:rsidRPr="007B1286">
              <w:rPr>
                <w:sz w:val="20"/>
                <w:szCs w:val="20"/>
                <w:highlight w:val="lightGray"/>
              </w:rPr>
              <w:t>805-1243 (95.4)</w:t>
            </w:r>
          </w:p>
        </w:tc>
        <w:tc>
          <w:tcPr>
            <w:tcW w:w="1872" w:type="dxa"/>
          </w:tcPr>
          <w:p w14:paraId="40B23430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967-1782 (95.4)</w:t>
            </w:r>
          </w:p>
          <w:p w14:paraId="0F88E9A9" w14:textId="77777777" w:rsidR="00B42A70" w:rsidRDefault="00B42A70" w:rsidP="00B41C10">
            <w:pPr>
              <w:rPr>
                <w:sz w:val="20"/>
                <w:szCs w:val="20"/>
              </w:rPr>
            </w:pPr>
            <w:r w:rsidRPr="007B1286">
              <w:rPr>
                <w:sz w:val="20"/>
                <w:szCs w:val="20"/>
                <w:highlight w:val="lightGray"/>
              </w:rPr>
              <w:t>98</w:t>
            </w:r>
            <w:r>
              <w:rPr>
                <w:sz w:val="20"/>
                <w:szCs w:val="20"/>
                <w:highlight w:val="lightGray"/>
              </w:rPr>
              <w:t>6</w:t>
            </w:r>
            <w:r w:rsidRPr="007B1286">
              <w:rPr>
                <w:sz w:val="20"/>
                <w:szCs w:val="20"/>
                <w:highlight w:val="lightGray"/>
              </w:rPr>
              <w:t>-174</w:t>
            </w:r>
            <w:r>
              <w:rPr>
                <w:sz w:val="20"/>
                <w:szCs w:val="20"/>
                <w:highlight w:val="lightGray"/>
              </w:rPr>
              <w:t>7</w:t>
            </w:r>
            <w:r w:rsidRPr="007B1286">
              <w:rPr>
                <w:sz w:val="20"/>
                <w:szCs w:val="20"/>
                <w:highlight w:val="lightGray"/>
              </w:rPr>
              <w:t xml:space="preserve"> (95.4)</w:t>
            </w:r>
          </w:p>
        </w:tc>
        <w:tc>
          <w:tcPr>
            <w:tcW w:w="1872" w:type="dxa"/>
          </w:tcPr>
          <w:p w14:paraId="1278B22B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1490-1965 (95.4)</w:t>
            </w:r>
          </w:p>
          <w:p w14:paraId="3B57D0D2" w14:textId="77777777" w:rsidR="00B42A70" w:rsidRDefault="00B42A70" w:rsidP="00B41C10">
            <w:pPr>
              <w:rPr>
                <w:sz w:val="20"/>
                <w:szCs w:val="20"/>
              </w:rPr>
            </w:pPr>
            <w:r w:rsidRPr="007B1286">
              <w:rPr>
                <w:sz w:val="20"/>
                <w:szCs w:val="20"/>
                <w:highlight w:val="lightGray"/>
              </w:rPr>
              <w:t>148</w:t>
            </w:r>
            <w:r>
              <w:rPr>
                <w:sz w:val="20"/>
                <w:szCs w:val="20"/>
                <w:highlight w:val="lightGray"/>
              </w:rPr>
              <w:t>2</w:t>
            </w:r>
            <w:r w:rsidRPr="007B1286">
              <w:rPr>
                <w:sz w:val="20"/>
                <w:szCs w:val="20"/>
                <w:highlight w:val="lightGray"/>
              </w:rPr>
              <w:t>-19</w:t>
            </w:r>
            <w:r>
              <w:rPr>
                <w:sz w:val="20"/>
                <w:szCs w:val="20"/>
                <w:highlight w:val="lightGray"/>
              </w:rPr>
              <w:t>07</w:t>
            </w:r>
            <w:r w:rsidRPr="007B1286">
              <w:rPr>
                <w:sz w:val="20"/>
                <w:szCs w:val="20"/>
                <w:highlight w:val="lightGray"/>
              </w:rPr>
              <w:t xml:space="preserve"> (95.</w:t>
            </w:r>
            <w:r>
              <w:rPr>
                <w:sz w:val="20"/>
                <w:szCs w:val="20"/>
                <w:highlight w:val="lightGray"/>
              </w:rPr>
              <w:t>3</w:t>
            </w:r>
            <w:r w:rsidRPr="007B1286">
              <w:rPr>
                <w:sz w:val="20"/>
                <w:szCs w:val="20"/>
                <w:highlight w:val="lightGray"/>
              </w:rPr>
              <w:t>)</w:t>
            </w:r>
          </w:p>
          <w:p w14:paraId="32F2E0C8" w14:textId="77777777" w:rsidR="00B42A70" w:rsidRDefault="00B42A70" w:rsidP="00B41C10">
            <w:pPr>
              <w:rPr>
                <w:sz w:val="20"/>
                <w:szCs w:val="20"/>
              </w:rPr>
            </w:pPr>
            <w:r w:rsidRPr="007B1286">
              <w:rPr>
                <w:sz w:val="20"/>
                <w:szCs w:val="20"/>
                <w:highlight w:val="lightGray"/>
              </w:rPr>
              <w:t>1908-1914 (0.2)</w:t>
            </w:r>
          </w:p>
        </w:tc>
        <w:tc>
          <w:tcPr>
            <w:tcW w:w="1872" w:type="dxa"/>
            <w:vMerge/>
          </w:tcPr>
          <w:p w14:paraId="2AA61FFD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2FEF5869" w14:textId="77777777" w:rsidTr="00B41C10">
        <w:trPr>
          <w:trHeight w:val="88"/>
        </w:trPr>
        <w:tc>
          <w:tcPr>
            <w:tcW w:w="1872" w:type="dxa"/>
            <w:vMerge w:val="restart"/>
          </w:tcPr>
          <w:p w14:paraId="476ACA98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Roundtop Early</w:t>
            </w:r>
          </w:p>
        </w:tc>
        <w:tc>
          <w:tcPr>
            <w:tcW w:w="1872" w:type="dxa"/>
          </w:tcPr>
          <w:p w14:paraId="66EB0DFF" w14:textId="77777777" w:rsidR="00B42A70" w:rsidRDefault="00B42A70" w:rsidP="00B41C10">
            <w:pPr>
              <w:rPr>
                <w:sz w:val="20"/>
                <w:szCs w:val="20"/>
              </w:rPr>
            </w:pPr>
            <w:r w:rsidDel="001F60B9">
              <w:rPr>
                <w:sz w:val="20"/>
                <w:szCs w:val="20"/>
              </w:rPr>
              <w:t>1000-1100</w:t>
            </w:r>
          </w:p>
        </w:tc>
        <w:tc>
          <w:tcPr>
            <w:tcW w:w="1872" w:type="dxa"/>
          </w:tcPr>
          <w:p w14:paraId="6284D53D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CF56AB1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1152-1249 (68.3)</w:t>
            </w:r>
          </w:p>
          <w:p w14:paraId="0E0AC080" w14:textId="77777777" w:rsidR="00B42A70" w:rsidRDefault="00B42A70" w:rsidP="00B41C10">
            <w:pPr>
              <w:rPr>
                <w:sz w:val="20"/>
                <w:szCs w:val="20"/>
              </w:rPr>
            </w:pP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1155-12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49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 xml:space="preserve"> (68.3)</w:t>
            </w:r>
          </w:p>
        </w:tc>
        <w:tc>
          <w:tcPr>
            <w:tcW w:w="1872" w:type="dxa"/>
          </w:tcPr>
          <w:p w14:paraId="4D87AAD1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1176-1272 (68.3)</w:t>
            </w:r>
          </w:p>
          <w:p w14:paraId="68B0F63B" w14:textId="77777777" w:rsidR="00B42A70" w:rsidRDefault="00B42A70" w:rsidP="00B41C10">
            <w:pPr>
              <w:rPr>
                <w:sz w:val="20"/>
                <w:szCs w:val="20"/>
              </w:rPr>
            </w:pP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117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8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-1272 (68.3)</w:t>
            </w:r>
          </w:p>
        </w:tc>
        <w:tc>
          <w:tcPr>
            <w:tcW w:w="1872" w:type="dxa"/>
          </w:tcPr>
          <w:p w14:paraId="67E31B42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1195-1307 (68.3)</w:t>
            </w:r>
          </w:p>
          <w:p w14:paraId="0E99AD6A" w14:textId="77777777" w:rsidR="00B42A70" w:rsidRDefault="00B42A70" w:rsidP="00B41C10">
            <w:pPr>
              <w:rPr>
                <w:sz w:val="20"/>
                <w:szCs w:val="20"/>
              </w:rPr>
            </w:pP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119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7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-130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7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 xml:space="preserve"> (68.3)</w:t>
            </w:r>
          </w:p>
        </w:tc>
        <w:tc>
          <w:tcPr>
            <w:tcW w:w="1872" w:type="dxa"/>
            <w:vMerge/>
          </w:tcPr>
          <w:p w14:paraId="389E6757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17B067E4" w14:textId="77777777" w:rsidTr="00B41C10">
        <w:trPr>
          <w:trHeight w:val="88"/>
        </w:trPr>
        <w:tc>
          <w:tcPr>
            <w:tcW w:w="1872" w:type="dxa"/>
            <w:vMerge/>
          </w:tcPr>
          <w:p w14:paraId="0C1F8BE4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14651D7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71BE7ECB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4131BD8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1035-1270 (95.4)</w:t>
            </w:r>
          </w:p>
          <w:p w14:paraId="5C200F19" w14:textId="77777777" w:rsidR="00B42A70" w:rsidRDefault="00B42A70" w:rsidP="00B41C10">
            <w:pPr>
              <w:rPr>
                <w:sz w:val="20"/>
                <w:szCs w:val="20"/>
              </w:rPr>
            </w:pP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104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-1270 (95.4)</w:t>
            </w:r>
          </w:p>
        </w:tc>
        <w:tc>
          <w:tcPr>
            <w:tcW w:w="1872" w:type="dxa"/>
          </w:tcPr>
          <w:p w14:paraId="54F025EC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1068-1383 (95.4)</w:t>
            </w:r>
          </w:p>
          <w:p w14:paraId="1BEBA188" w14:textId="77777777" w:rsidR="00B42A70" w:rsidRPr="00BC724B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107</w:t>
            </w:r>
            <w:r>
              <w:rPr>
                <w:sz w:val="20"/>
                <w:szCs w:val="20"/>
              </w:rPr>
              <w:t>7</w:t>
            </w:r>
            <w:r w:rsidRPr="00BC724B"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</w:rPr>
              <w:t>80</w:t>
            </w:r>
            <w:r w:rsidRPr="00BC724B">
              <w:rPr>
                <w:sz w:val="20"/>
                <w:szCs w:val="20"/>
              </w:rPr>
              <w:t xml:space="preserve"> (0.1)</w:t>
            </w:r>
          </w:p>
          <w:p w14:paraId="39A0AD3B" w14:textId="77777777" w:rsidR="00B42A70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1081-138</w:t>
            </w:r>
            <w:r>
              <w:rPr>
                <w:sz w:val="20"/>
                <w:szCs w:val="20"/>
              </w:rPr>
              <w:t>2</w:t>
            </w:r>
            <w:r w:rsidRPr="00BC724B">
              <w:rPr>
                <w:sz w:val="20"/>
                <w:szCs w:val="20"/>
              </w:rPr>
              <w:t xml:space="preserve"> (95.4)</w:t>
            </w:r>
          </w:p>
        </w:tc>
        <w:tc>
          <w:tcPr>
            <w:tcW w:w="1872" w:type="dxa"/>
          </w:tcPr>
          <w:p w14:paraId="64228D91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1161-1514 (95.4)</w:t>
            </w:r>
          </w:p>
          <w:p w14:paraId="1C9DEB6A" w14:textId="77777777" w:rsidR="00B42A70" w:rsidRDefault="00B42A70" w:rsidP="00B41C10">
            <w:pPr>
              <w:rPr>
                <w:sz w:val="20"/>
                <w:szCs w:val="20"/>
              </w:rPr>
            </w:pP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1162-1500 (95.4)</w:t>
            </w:r>
          </w:p>
        </w:tc>
        <w:tc>
          <w:tcPr>
            <w:tcW w:w="1872" w:type="dxa"/>
            <w:vMerge/>
          </w:tcPr>
          <w:p w14:paraId="715CFF05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18749FB1" w14:textId="77777777" w:rsidTr="00B41C10">
        <w:trPr>
          <w:trHeight w:val="88"/>
        </w:trPr>
        <w:tc>
          <w:tcPr>
            <w:tcW w:w="1872" w:type="dxa"/>
          </w:tcPr>
          <w:p w14:paraId="658E6015" w14:textId="77777777" w:rsidR="00B42A70" w:rsidRDefault="00B42A70" w:rsidP="00B4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Difference Between</w:t>
            </w:r>
          </w:p>
        </w:tc>
        <w:tc>
          <w:tcPr>
            <w:tcW w:w="1872" w:type="dxa"/>
          </w:tcPr>
          <w:p w14:paraId="2208DFB2" w14:textId="77777777" w:rsidR="00B42A70" w:rsidRPr="00BC724B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497A6FE1" w14:textId="77777777" w:rsidR="00B42A70" w:rsidRPr="00BC724B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5616" w:type="dxa"/>
            <w:gridSpan w:val="3"/>
          </w:tcPr>
          <w:p w14:paraId="7922D7C3" w14:textId="77777777" w:rsidR="00B42A70" w:rsidRPr="00BC724B" w:rsidRDefault="00B42A70" w:rsidP="00B41C10">
            <w:pPr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4-153 or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 xml:space="preserve"> 2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-16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0</w:t>
            </w:r>
            <w:r w:rsidRPr="00BC724B">
              <w:rPr>
                <w:sz w:val="20"/>
                <w:szCs w:val="20"/>
              </w:rPr>
              <w:t xml:space="preserve"> years (68.3)</w:t>
            </w:r>
          </w:p>
          <w:p w14:paraId="48BC498D" w14:textId="77777777" w:rsidR="00B42A70" w:rsidRPr="00BC724B" w:rsidRDefault="00B42A70" w:rsidP="00B41C10">
            <w:pPr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81</w:t>
            </w:r>
            <w:r w:rsidRPr="00BC724B">
              <w:rPr>
                <w:sz w:val="20"/>
                <w:szCs w:val="20"/>
              </w:rPr>
              <w:t xml:space="preserve"> to 206 or 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-15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 xml:space="preserve"> to 209</w:t>
            </w:r>
            <w:r w:rsidRPr="00BC724B">
              <w:rPr>
                <w:sz w:val="20"/>
                <w:szCs w:val="20"/>
              </w:rPr>
              <w:t xml:space="preserve"> years (95.4)</w:t>
            </w:r>
          </w:p>
        </w:tc>
        <w:tc>
          <w:tcPr>
            <w:tcW w:w="1872" w:type="dxa"/>
          </w:tcPr>
          <w:p w14:paraId="7A5E8DD8" w14:textId="77777777" w:rsidR="00B42A70" w:rsidRPr="00BC724B" w:rsidRDefault="00B42A70" w:rsidP="00B41C10">
            <w:pPr>
              <w:rPr>
                <w:sz w:val="20"/>
                <w:szCs w:val="20"/>
              </w:rPr>
            </w:pPr>
          </w:p>
        </w:tc>
      </w:tr>
      <w:tr w:rsidR="00B42A70" w14:paraId="6728CAAB" w14:textId="77777777" w:rsidTr="00B41C10">
        <w:trPr>
          <w:trHeight w:val="88"/>
        </w:trPr>
        <w:tc>
          <w:tcPr>
            <w:tcW w:w="1872" w:type="dxa"/>
            <w:vMerge w:val="restart"/>
          </w:tcPr>
          <w:p w14:paraId="4D1F0578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Roundtop House 1</w:t>
            </w:r>
          </w:p>
        </w:tc>
        <w:tc>
          <w:tcPr>
            <w:tcW w:w="1872" w:type="dxa"/>
          </w:tcPr>
          <w:p w14:paraId="3A21A0F7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728EB70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1286-1392</w:t>
            </w:r>
          </w:p>
        </w:tc>
        <w:tc>
          <w:tcPr>
            <w:tcW w:w="1872" w:type="dxa"/>
          </w:tcPr>
          <w:p w14:paraId="37DCFB02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1281-1308 (21.5)</w:t>
            </w:r>
          </w:p>
          <w:p w14:paraId="339654F8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1347-1385 (46.8)</w:t>
            </w:r>
          </w:p>
          <w:p w14:paraId="29466E62" w14:textId="77777777" w:rsidR="00B42A70" w:rsidRPr="00BC724B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129</w:t>
            </w:r>
            <w:r>
              <w:rPr>
                <w:sz w:val="20"/>
                <w:szCs w:val="20"/>
              </w:rPr>
              <w:t>2</w:t>
            </w:r>
            <w:r w:rsidRPr="00BC724B">
              <w:rPr>
                <w:sz w:val="20"/>
                <w:szCs w:val="20"/>
              </w:rPr>
              <w:t>-1301 (</w:t>
            </w:r>
            <w:r>
              <w:rPr>
                <w:sz w:val="20"/>
                <w:szCs w:val="20"/>
              </w:rPr>
              <w:t>7.0</w:t>
            </w:r>
            <w:r w:rsidRPr="00BC724B">
              <w:rPr>
                <w:sz w:val="20"/>
                <w:szCs w:val="20"/>
              </w:rPr>
              <w:t>)</w:t>
            </w:r>
          </w:p>
          <w:p w14:paraId="0E057999" w14:textId="77777777" w:rsidR="00B42A70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1351-138</w:t>
            </w:r>
            <w:r>
              <w:rPr>
                <w:sz w:val="20"/>
                <w:szCs w:val="20"/>
              </w:rPr>
              <w:t>6</w:t>
            </w:r>
            <w:r w:rsidRPr="00BC724B">
              <w:rPr>
                <w:sz w:val="20"/>
                <w:szCs w:val="20"/>
              </w:rPr>
              <w:t xml:space="preserve"> (6</w:t>
            </w:r>
            <w:r>
              <w:rPr>
                <w:sz w:val="20"/>
                <w:szCs w:val="20"/>
              </w:rPr>
              <w:t>1.3</w:t>
            </w:r>
            <w:r w:rsidRPr="00BC724B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14:paraId="0316ADD0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1299-1318 (12.8)</w:t>
            </w:r>
          </w:p>
          <w:p w14:paraId="1816C621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1356-1397 (55.4)</w:t>
            </w:r>
          </w:p>
          <w:p w14:paraId="3CBB90FF" w14:textId="77777777" w:rsidR="00B42A70" w:rsidRPr="00BC724B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>0</w:t>
            </w:r>
            <w:r w:rsidRPr="00BC724B">
              <w:rPr>
                <w:sz w:val="20"/>
                <w:szCs w:val="20"/>
              </w:rPr>
              <w:t>-1309 (6.</w:t>
            </w:r>
            <w:r>
              <w:rPr>
                <w:sz w:val="20"/>
                <w:szCs w:val="20"/>
              </w:rPr>
              <w:t>9</w:t>
            </w:r>
            <w:r w:rsidRPr="00BC724B">
              <w:rPr>
                <w:sz w:val="20"/>
                <w:szCs w:val="20"/>
              </w:rPr>
              <w:t>)</w:t>
            </w:r>
          </w:p>
          <w:p w14:paraId="02B6492D" w14:textId="77777777" w:rsidR="00B42A70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1360-139</w:t>
            </w:r>
            <w:r>
              <w:rPr>
                <w:sz w:val="20"/>
                <w:szCs w:val="20"/>
              </w:rPr>
              <w:t>5</w:t>
            </w:r>
            <w:r w:rsidRPr="00BC724B">
              <w:rPr>
                <w:sz w:val="20"/>
                <w:szCs w:val="20"/>
              </w:rPr>
              <w:t xml:space="preserve"> (6</w:t>
            </w:r>
            <w:r>
              <w:rPr>
                <w:sz w:val="20"/>
                <w:szCs w:val="20"/>
              </w:rPr>
              <w:t>1.4</w:t>
            </w:r>
            <w:r w:rsidRPr="00BC724B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14:paraId="26220237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1317-1324 (3.5)</w:t>
            </w:r>
          </w:p>
          <w:p w14:paraId="01BBBAAC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1366-1416 (64.8)</w:t>
            </w:r>
          </w:p>
          <w:p w14:paraId="19F515EE" w14:textId="77777777" w:rsidR="00B42A70" w:rsidRPr="00BC724B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131</w:t>
            </w:r>
            <w:r>
              <w:rPr>
                <w:sz w:val="20"/>
                <w:szCs w:val="20"/>
              </w:rPr>
              <w:t>5</w:t>
            </w:r>
            <w:r w:rsidRPr="00BC724B">
              <w:rPr>
                <w:sz w:val="20"/>
                <w:szCs w:val="20"/>
              </w:rPr>
              <w:t>-1323 (</w:t>
            </w:r>
            <w:r>
              <w:rPr>
                <w:sz w:val="20"/>
                <w:szCs w:val="20"/>
              </w:rPr>
              <w:t>5.8</w:t>
            </w:r>
            <w:r w:rsidRPr="00BC724B">
              <w:rPr>
                <w:sz w:val="20"/>
                <w:szCs w:val="20"/>
              </w:rPr>
              <w:t>)</w:t>
            </w:r>
          </w:p>
          <w:p w14:paraId="6A56FCD7" w14:textId="77777777" w:rsidR="00B42A70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1369-140</w:t>
            </w:r>
            <w:r>
              <w:rPr>
                <w:sz w:val="20"/>
                <w:szCs w:val="20"/>
              </w:rPr>
              <w:t>5</w:t>
            </w:r>
            <w:r w:rsidRPr="00BC724B">
              <w:rPr>
                <w:sz w:val="20"/>
                <w:szCs w:val="20"/>
              </w:rPr>
              <w:t xml:space="preserve"> (6</w:t>
            </w:r>
            <w:r>
              <w:rPr>
                <w:sz w:val="20"/>
                <w:szCs w:val="20"/>
              </w:rPr>
              <w:t>2.4</w:t>
            </w:r>
            <w:r w:rsidRPr="00BC724B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  <w:vMerge w:val="restart"/>
          </w:tcPr>
          <w:p w14:paraId="262EA97C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440D1DAD" w14:textId="77777777" w:rsidTr="00B41C10">
        <w:trPr>
          <w:trHeight w:val="88"/>
        </w:trPr>
        <w:tc>
          <w:tcPr>
            <w:tcW w:w="1872" w:type="dxa"/>
            <w:vMerge/>
          </w:tcPr>
          <w:p w14:paraId="22F3ED0C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02D9A08F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71F12E17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4C8225A3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1259-1392 (95.4)</w:t>
            </w:r>
          </w:p>
          <w:p w14:paraId="37EAC3BE" w14:textId="77777777" w:rsidR="00B42A70" w:rsidRPr="00BC724B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127</w:t>
            </w:r>
            <w:r>
              <w:rPr>
                <w:sz w:val="20"/>
                <w:szCs w:val="20"/>
              </w:rPr>
              <w:t>6</w:t>
            </w:r>
            <w:r w:rsidRPr="00BC724B">
              <w:rPr>
                <w:sz w:val="20"/>
                <w:szCs w:val="20"/>
              </w:rPr>
              <w:t>-1321 (2</w:t>
            </w:r>
            <w:r>
              <w:rPr>
                <w:sz w:val="20"/>
                <w:szCs w:val="20"/>
              </w:rPr>
              <w:t>5.1</w:t>
            </w:r>
            <w:r w:rsidRPr="00BC724B">
              <w:rPr>
                <w:sz w:val="20"/>
                <w:szCs w:val="20"/>
              </w:rPr>
              <w:t>)</w:t>
            </w:r>
          </w:p>
          <w:p w14:paraId="44642E95" w14:textId="77777777" w:rsidR="00B42A70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133</w:t>
            </w:r>
            <w:r>
              <w:rPr>
                <w:sz w:val="20"/>
                <w:szCs w:val="20"/>
              </w:rPr>
              <w:t>6</w:t>
            </w:r>
            <w:r w:rsidRPr="00BC724B">
              <w:rPr>
                <w:sz w:val="20"/>
                <w:szCs w:val="20"/>
              </w:rPr>
              <w:t>-139</w:t>
            </w:r>
            <w:r>
              <w:rPr>
                <w:sz w:val="20"/>
                <w:szCs w:val="20"/>
              </w:rPr>
              <w:t>3</w:t>
            </w:r>
            <w:r w:rsidRPr="00BC724B">
              <w:rPr>
                <w:sz w:val="20"/>
                <w:szCs w:val="20"/>
              </w:rPr>
              <w:t xml:space="preserve"> (7</w:t>
            </w:r>
            <w:r>
              <w:rPr>
                <w:sz w:val="20"/>
                <w:szCs w:val="20"/>
              </w:rPr>
              <w:t>0.4</w:t>
            </w:r>
            <w:r w:rsidRPr="00BC724B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14:paraId="525BECCF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1282-1412 (95.4)</w:t>
            </w:r>
          </w:p>
          <w:p w14:paraId="2B98A382" w14:textId="77777777" w:rsidR="00B42A70" w:rsidRPr="00BC724B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>5</w:t>
            </w:r>
            <w:r w:rsidRPr="00BC724B">
              <w:rPr>
                <w:sz w:val="20"/>
                <w:szCs w:val="20"/>
              </w:rPr>
              <w:t>-1332 (24.</w:t>
            </w:r>
            <w:r>
              <w:rPr>
                <w:sz w:val="20"/>
                <w:szCs w:val="20"/>
              </w:rPr>
              <w:t>9</w:t>
            </w:r>
            <w:r w:rsidRPr="00BC724B">
              <w:rPr>
                <w:sz w:val="20"/>
                <w:szCs w:val="20"/>
              </w:rPr>
              <w:t>)</w:t>
            </w:r>
          </w:p>
          <w:p w14:paraId="19C571B2" w14:textId="77777777" w:rsidR="00B42A70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134</w:t>
            </w:r>
            <w:r>
              <w:rPr>
                <w:sz w:val="20"/>
                <w:szCs w:val="20"/>
              </w:rPr>
              <w:t>6</w:t>
            </w:r>
            <w:r w:rsidRPr="00BC724B">
              <w:rPr>
                <w:sz w:val="20"/>
                <w:szCs w:val="20"/>
              </w:rPr>
              <w:t>-140</w:t>
            </w:r>
            <w:r>
              <w:rPr>
                <w:sz w:val="20"/>
                <w:szCs w:val="20"/>
              </w:rPr>
              <w:t>5</w:t>
            </w:r>
            <w:r w:rsidRPr="00BC724B">
              <w:rPr>
                <w:sz w:val="20"/>
                <w:szCs w:val="20"/>
              </w:rPr>
              <w:t xml:space="preserve"> (7</w:t>
            </w:r>
            <w:r>
              <w:rPr>
                <w:sz w:val="20"/>
                <w:szCs w:val="20"/>
              </w:rPr>
              <w:t>0.6</w:t>
            </w:r>
            <w:r w:rsidRPr="00BC724B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14:paraId="46A7675F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1297-1441 (95.4)</w:t>
            </w:r>
          </w:p>
          <w:p w14:paraId="1F3579B6" w14:textId="77777777" w:rsidR="00B42A70" w:rsidRPr="00BC724B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129</w:t>
            </w:r>
            <w:r>
              <w:rPr>
                <w:sz w:val="20"/>
                <w:szCs w:val="20"/>
              </w:rPr>
              <w:t>5</w:t>
            </w:r>
            <w:r w:rsidRPr="00BC724B">
              <w:rPr>
                <w:sz w:val="20"/>
                <w:szCs w:val="20"/>
              </w:rPr>
              <w:t>-1343 (2</w:t>
            </w:r>
            <w:r>
              <w:rPr>
                <w:sz w:val="20"/>
                <w:szCs w:val="20"/>
              </w:rPr>
              <w:t>4.7</w:t>
            </w:r>
            <w:r w:rsidRPr="00BC724B">
              <w:rPr>
                <w:sz w:val="20"/>
                <w:szCs w:val="20"/>
              </w:rPr>
              <w:t>)</w:t>
            </w:r>
          </w:p>
          <w:p w14:paraId="618AF88F" w14:textId="77777777" w:rsidR="00B42A70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0</w:t>
            </w:r>
            <w:r w:rsidRPr="00BC724B">
              <w:rPr>
                <w:sz w:val="20"/>
                <w:szCs w:val="20"/>
              </w:rPr>
              <w:t>-141</w:t>
            </w:r>
            <w:r>
              <w:rPr>
                <w:sz w:val="20"/>
                <w:szCs w:val="20"/>
              </w:rPr>
              <w:t>6</w:t>
            </w:r>
            <w:r w:rsidRPr="00BC724B">
              <w:rPr>
                <w:sz w:val="20"/>
                <w:szCs w:val="20"/>
              </w:rPr>
              <w:t xml:space="preserve"> (7</w:t>
            </w:r>
            <w:r>
              <w:rPr>
                <w:sz w:val="20"/>
                <w:szCs w:val="20"/>
              </w:rPr>
              <w:t>0.8</w:t>
            </w:r>
            <w:r w:rsidRPr="00BC724B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  <w:vMerge/>
          </w:tcPr>
          <w:p w14:paraId="2B6E5DB1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7BA4A053" w14:textId="77777777" w:rsidTr="00B41C10">
        <w:trPr>
          <w:trHeight w:val="88"/>
        </w:trPr>
        <w:tc>
          <w:tcPr>
            <w:tcW w:w="1872" w:type="dxa"/>
          </w:tcPr>
          <w:p w14:paraId="46384F89" w14:textId="77777777" w:rsidR="00B42A70" w:rsidRDefault="00B42A70" w:rsidP="00B4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Interval Between</w:t>
            </w:r>
          </w:p>
        </w:tc>
        <w:tc>
          <w:tcPr>
            <w:tcW w:w="1872" w:type="dxa"/>
          </w:tcPr>
          <w:p w14:paraId="795024DD" w14:textId="77777777" w:rsidR="00B42A70" w:rsidRPr="00BC724B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2A33A48" w14:textId="77777777" w:rsidR="00B42A70" w:rsidRPr="00BC724B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5616" w:type="dxa"/>
            <w:gridSpan w:val="3"/>
          </w:tcPr>
          <w:p w14:paraId="1AFFA9B6" w14:textId="77777777" w:rsidR="00B42A70" w:rsidRPr="00BC724B" w:rsidRDefault="00B42A70" w:rsidP="00B41C10">
            <w:pPr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>38-15</w:t>
            </w:r>
            <w:r>
              <w:rPr>
                <w:sz w:val="20"/>
                <w:szCs w:val="20"/>
              </w:rPr>
              <w:t>6</w:t>
            </w:r>
            <w:r w:rsidRPr="00BC724B">
              <w:rPr>
                <w:sz w:val="20"/>
                <w:szCs w:val="20"/>
              </w:rPr>
              <w:t xml:space="preserve"> or 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7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-18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6</w:t>
            </w:r>
            <w:r w:rsidRPr="00BC724B">
              <w:rPr>
                <w:sz w:val="20"/>
                <w:szCs w:val="20"/>
              </w:rPr>
              <w:t xml:space="preserve"> years (68.3)</w:t>
            </w:r>
          </w:p>
          <w:p w14:paraId="5D1E5E84" w14:textId="77777777" w:rsidR="00B42A70" w:rsidRPr="00BC724B" w:rsidRDefault="00B42A70" w:rsidP="00B41C10">
            <w:pPr>
              <w:rPr>
                <w:sz w:val="20"/>
                <w:szCs w:val="20"/>
              </w:rPr>
            </w:pPr>
            <w:r w:rsidRPr="00BC724B">
              <w:rPr>
                <w:sz w:val="20"/>
                <w:szCs w:val="20"/>
              </w:rPr>
              <w:t xml:space="preserve">0-215 or 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45-25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9</w:t>
            </w:r>
            <w:r w:rsidRPr="00BC724B">
              <w:rPr>
                <w:sz w:val="20"/>
                <w:szCs w:val="20"/>
              </w:rPr>
              <w:t xml:space="preserve"> years (95.4)</w:t>
            </w:r>
          </w:p>
        </w:tc>
        <w:tc>
          <w:tcPr>
            <w:tcW w:w="1872" w:type="dxa"/>
          </w:tcPr>
          <w:p w14:paraId="711CDF04" w14:textId="77777777" w:rsidR="00B42A70" w:rsidRPr="00BC724B" w:rsidRDefault="00B42A70" w:rsidP="00B41C10">
            <w:pPr>
              <w:rPr>
                <w:sz w:val="20"/>
                <w:szCs w:val="20"/>
              </w:rPr>
            </w:pPr>
          </w:p>
        </w:tc>
      </w:tr>
      <w:tr w:rsidR="00B42A70" w14:paraId="6E546A19" w14:textId="77777777" w:rsidTr="00B41C10">
        <w:trPr>
          <w:trHeight w:val="88"/>
        </w:trPr>
        <w:tc>
          <w:tcPr>
            <w:tcW w:w="1872" w:type="dxa"/>
            <w:vMerge w:val="restart"/>
          </w:tcPr>
          <w:p w14:paraId="75A7845D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Roundtop House 2</w:t>
            </w:r>
          </w:p>
          <w:p w14:paraId="368DD980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7ADDC4C2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8D24EB3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1453-1637</w:t>
            </w:r>
          </w:p>
        </w:tc>
        <w:tc>
          <w:tcPr>
            <w:tcW w:w="1872" w:type="dxa"/>
          </w:tcPr>
          <w:p w14:paraId="2721E532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1435-1535 (68.3)</w:t>
            </w:r>
          </w:p>
          <w:p w14:paraId="5A628388" w14:textId="77777777" w:rsidR="00B42A70" w:rsidRDefault="00B42A70" w:rsidP="00B41C10">
            <w:pPr>
              <w:rPr>
                <w:sz w:val="20"/>
                <w:szCs w:val="20"/>
              </w:rPr>
            </w:pP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1456-154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 xml:space="preserve"> (68.3)</w:t>
            </w:r>
          </w:p>
        </w:tc>
        <w:tc>
          <w:tcPr>
            <w:tcW w:w="1872" w:type="dxa"/>
          </w:tcPr>
          <w:p w14:paraId="105CE67B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1464-1562 (68.3)</w:t>
            </w:r>
          </w:p>
          <w:p w14:paraId="5702A9A4" w14:textId="77777777" w:rsidR="00B42A70" w:rsidRDefault="00B42A70" w:rsidP="00B41C10">
            <w:pPr>
              <w:rPr>
                <w:sz w:val="20"/>
                <w:szCs w:val="20"/>
              </w:rPr>
            </w:pP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14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68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-1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555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 xml:space="preserve"> (68.3)</w:t>
            </w:r>
          </w:p>
        </w:tc>
        <w:tc>
          <w:tcPr>
            <w:tcW w:w="1872" w:type="dxa"/>
          </w:tcPr>
          <w:p w14:paraId="1C32D1D2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1489-1594 (68.3)</w:t>
            </w:r>
          </w:p>
          <w:p w14:paraId="64A82593" w14:textId="77777777" w:rsidR="00B42A70" w:rsidRDefault="00B42A70" w:rsidP="00B41C1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1480-1565 (68.3)</w:t>
            </w:r>
          </w:p>
          <w:p w14:paraId="21B672C3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</w:tcPr>
          <w:p w14:paraId="6F5D6E11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23C4688E" w14:textId="77777777" w:rsidTr="00B41C10">
        <w:trPr>
          <w:trHeight w:val="350"/>
        </w:trPr>
        <w:tc>
          <w:tcPr>
            <w:tcW w:w="1872" w:type="dxa"/>
            <w:vMerge/>
          </w:tcPr>
          <w:p w14:paraId="37773EE3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74B46367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4756578F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5669ED94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1385-1596 (95.4)</w:t>
            </w:r>
          </w:p>
          <w:p w14:paraId="38CC1E6F" w14:textId="77777777" w:rsidR="00B42A70" w:rsidRPr="00BC724B" w:rsidRDefault="00B42A70" w:rsidP="00B41C10"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143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8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-160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9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 xml:space="preserve"> (95.4)</w:t>
            </w:r>
          </w:p>
        </w:tc>
        <w:tc>
          <w:tcPr>
            <w:tcW w:w="1872" w:type="dxa"/>
          </w:tcPr>
          <w:p w14:paraId="09B84FBC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1429-1636 (95.4)</w:t>
            </w:r>
          </w:p>
          <w:p w14:paraId="7ED796BE" w14:textId="77777777" w:rsidR="00B42A70" w:rsidRPr="00730E9C" w:rsidRDefault="00B42A70" w:rsidP="00B41C10">
            <w:pPr>
              <w:rPr>
                <w:sz w:val="20"/>
                <w:szCs w:val="20"/>
              </w:rPr>
            </w:pP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145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0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-16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3A7A00">
              <w:rPr>
                <w:sz w:val="20"/>
                <w:szCs w:val="20"/>
                <w:shd w:val="clear" w:color="auto" w:fill="D9D9D9" w:themeFill="background1" w:themeFillShade="D9"/>
              </w:rPr>
              <w:t>0 (95.4)</w:t>
            </w:r>
          </w:p>
          <w:p w14:paraId="2FBEE0C0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48C0E49D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1462-1669 (95.4)</w:t>
            </w:r>
          </w:p>
          <w:p w14:paraId="2B0F4416" w14:textId="77777777" w:rsidR="00B42A70" w:rsidRDefault="00B42A70" w:rsidP="00B41C10">
            <w:pPr>
              <w:rPr>
                <w:sz w:val="20"/>
                <w:szCs w:val="20"/>
              </w:rPr>
            </w:pPr>
            <w:r w:rsidRPr="0035323E">
              <w:rPr>
                <w:sz w:val="20"/>
                <w:szCs w:val="20"/>
                <w:shd w:val="clear" w:color="auto" w:fill="D9D9D9" w:themeFill="background1" w:themeFillShade="D9"/>
              </w:rPr>
              <w:t>1461-162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9</w:t>
            </w:r>
            <w:r w:rsidRPr="0035323E">
              <w:rPr>
                <w:sz w:val="20"/>
                <w:szCs w:val="20"/>
                <w:shd w:val="clear" w:color="auto" w:fill="D9D9D9" w:themeFill="background1" w:themeFillShade="D9"/>
              </w:rPr>
              <w:t xml:space="preserve"> (95.4)</w:t>
            </w:r>
          </w:p>
        </w:tc>
        <w:tc>
          <w:tcPr>
            <w:tcW w:w="1872" w:type="dxa"/>
            <w:vMerge/>
          </w:tcPr>
          <w:p w14:paraId="03B3CCCC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6328BF12" w14:textId="77777777" w:rsidTr="00B41C10">
        <w:trPr>
          <w:trHeight w:val="272"/>
        </w:trPr>
        <w:tc>
          <w:tcPr>
            <w:tcW w:w="1872" w:type="dxa"/>
            <w:vMerge w:val="restart"/>
          </w:tcPr>
          <w:p w14:paraId="40EBDD23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Maxon-Derby</w:t>
            </w:r>
          </w:p>
          <w:p w14:paraId="338F617B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(overall)</w:t>
            </w:r>
          </w:p>
        </w:tc>
        <w:tc>
          <w:tcPr>
            <w:tcW w:w="1872" w:type="dxa"/>
          </w:tcPr>
          <w:p w14:paraId="1E9B7664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872" w:type="dxa"/>
          </w:tcPr>
          <w:p w14:paraId="4D19917A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1082-1129 (early)</w:t>
            </w:r>
          </w:p>
          <w:p w14:paraId="68EEC32B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1214-1393 (late)</w:t>
            </w:r>
          </w:p>
        </w:tc>
        <w:tc>
          <w:tcPr>
            <w:tcW w:w="1872" w:type="dxa"/>
          </w:tcPr>
          <w:p w14:paraId="2AC23E43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1068-1154 (68.3)</w:t>
            </w:r>
          </w:p>
        </w:tc>
        <w:tc>
          <w:tcPr>
            <w:tcW w:w="1872" w:type="dxa"/>
          </w:tcPr>
          <w:p w14:paraId="78DB4A8E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1142-1280 (68.3)</w:t>
            </w:r>
          </w:p>
        </w:tc>
        <w:tc>
          <w:tcPr>
            <w:tcW w:w="1872" w:type="dxa"/>
          </w:tcPr>
          <w:p w14:paraId="0FC82EF6" w14:textId="77777777" w:rsidR="00B42A70" w:rsidRDefault="00B42A70" w:rsidP="00B41C1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1273-1328 (68.3)</w:t>
            </w:r>
          </w:p>
        </w:tc>
        <w:tc>
          <w:tcPr>
            <w:tcW w:w="1872" w:type="dxa"/>
            <w:vMerge w:val="restart"/>
          </w:tcPr>
          <w:p w14:paraId="0DBE5322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99</w:t>
            </w:r>
          </w:p>
          <w:p w14:paraId="598808EE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95.2</w:t>
            </w:r>
          </w:p>
          <w:p w14:paraId="52CB7A89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</w:tr>
      <w:tr w:rsidR="00B42A70" w14:paraId="5E2654E2" w14:textId="77777777" w:rsidTr="00B41C10">
        <w:trPr>
          <w:trHeight w:val="272"/>
        </w:trPr>
        <w:tc>
          <w:tcPr>
            <w:tcW w:w="1872" w:type="dxa"/>
            <w:vMerge/>
          </w:tcPr>
          <w:p w14:paraId="2D37058F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2DD07A1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47A8CAB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4C736C83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980-1168 (93.8)</w:t>
            </w:r>
          </w:p>
          <w:p w14:paraId="0316C91E" w14:textId="77777777" w:rsidR="00B42A70" w:rsidRPr="003A7A00" w:rsidRDefault="00B42A70" w:rsidP="00B41C10">
            <w:pPr>
              <w:rPr>
                <w:sz w:val="20"/>
                <w:szCs w:val="20"/>
              </w:rPr>
            </w:pPr>
            <w:r w:rsidRPr="003A7A00">
              <w:rPr>
                <w:sz w:val="20"/>
                <w:szCs w:val="20"/>
              </w:rPr>
              <w:t>119</w:t>
            </w:r>
            <w:r>
              <w:rPr>
                <w:sz w:val="20"/>
                <w:szCs w:val="20"/>
              </w:rPr>
              <w:t>6</w:t>
            </w:r>
            <w:r w:rsidRPr="003A7A00">
              <w:rPr>
                <w:sz w:val="20"/>
                <w:szCs w:val="20"/>
              </w:rPr>
              <w:t>-121</w:t>
            </w:r>
            <w:r>
              <w:rPr>
                <w:sz w:val="20"/>
                <w:szCs w:val="20"/>
              </w:rPr>
              <w:t>3</w:t>
            </w:r>
            <w:r w:rsidRPr="003A7A00">
              <w:rPr>
                <w:sz w:val="20"/>
                <w:szCs w:val="20"/>
              </w:rPr>
              <w:t xml:space="preserve"> (1.</w:t>
            </w:r>
            <w:r>
              <w:rPr>
                <w:sz w:val="20"/>
                <w:szCs w:val="20"/>
              </w:rPr>
              <w:t>7</w:t>
            </w:r>
            <w:r w:rsidRPr="003A7A00">
              <w:rPr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14:paraId="1C2E2A1D" w14:textId="77777777" w:rsidR="00B42A70" w:rsidRDefault="00B42A70" w:rsidP="00B41C1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1058-1334 (95.4)</w:t>
            </w:r>
          </w:p>
        </w:tc>
        <w:tc>
          <w:tcPr>
            <w:tcW w:w="1872" w:type="dxa"/>
          </w:tcPr>
          <w:p w14:paraId="32126671" w14:textId="77777777" w:rsidR="00B42A70" w:rsidRDefault="00B42A70" w:rsidP="00B41C1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1235-1391 (95.4)</w:t>
            </w:r>
          </w:p>
        </w:tc>
        <w:tc>
          <w:tcPr>
            <w:tcW w:w="1872" w:type="dxa"/>
            <w:vMerge/>
          </w:tcPr>
          <w:p w14:paraId="06F0C79C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u w:val="single"/>
              </w:rPr>
            </w:pPr>
          </w:p>
        </w:tc>
      </w:tr>
      <w:tr w:rsidR="00B42A70" w14:paraId="14C6C196" w14:textId="77777777" w:rsidTr="00B41C10">
        <w:trPr>
          <w:trHeight w:val="230"/>
        </w:trPr>
        <w:tc>
          <w:tcPr>
            <w:tcW w:w="1872" w:type="dxa"/>
            <w:vMerge w:val="restart"/>
          </w:tcPr>
          <w:p w14:paraId="7F933831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Maxon-Derby House A</w:t>
            </w:r>
          </w:p>
        </w:tc>
        <w:tc>
          <w:tcPr>
            <w:tcW w:w="1872" w:type="dxa"/>
          </w:tcPr>
          <w:p w14:paraId="4DDFA4B0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7BDDB91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1041-1257</w:t>
            </w:r>
          </w:p>
        </w:tc>
        <w:tc>
          <w:tcPr>
            <w:tcW w:w="1872" w:type="dxa"/>
          </w:tcPr>
          <w:p w14:paraId="699D052B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1223-1269 (68.3)</w:t>
            </w:r>
          </w:p>
        </w:tc>
        <w:tc>
          <w:tcPr>
            <w:tcW w:w="1872" w:type="dxa"/>
          </w:tcPr>
          <w:p w14:paraId="47DC2500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1232-1241 (9.2)</w:t>
            </w:r>
          </w:p>
          <w:p w14:paraId="63845DCB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1249-1279 (59.1)</w:t>
            </w:r>
          </w:p>
        </w:tc>
        <w:tc>
          <w:tcPr>
            <w:tcW w:w="1872" w:type="dxa"/>
          </w:tcPr>
          <w:p w14:paraId="680F2B0E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1268-1290 (68.3)</w:t>
            </w:r>
          </w:p>
          <w:p w14:paraId="28F3B106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27DAED1A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11EA180E" w14:textId="77777777" w:rsidTr="00B41C10">
        <w:trPr>
          <w:trHeight w:val="230"/>
        </w:trPr>
        <w:tc>
          <w:tcPr>
            <w:tcW w:w="1872" w:type="dxa"/>
            <w:vMerge/>
          </w:tcPr>
          <w:p w14:paraId="27FD4161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9C1EE52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5FE08F96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44F1587D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1152-1275 (95.4)</w:t>
            </w:r>
          </w:p>
        </w:tc>
        <w:tc>
          <w:tcPr>
            <w:tcW w:w="1872" w:type="dxa"/>
          </w:tcPr>
          <w:p w14:paraId="79DC9BEF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1197-1295 (95.4)</w:t>
            </w:r>
          </w:p>
        </w:tc>
        <w:tc>
          <w:tcPr>
            <w:tcW w:w="1872" w:type="dxa"/>
          </w:tcPr>
          <w:p w14:paraId="1F570894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1232-1255 (9.8)</w:t>
            </w:r>
          </w:p>
          <w:p w14:paraId="68F0C6D7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1259-1309 (85.6)</w:t>
            </w:r>
          </w:p>
        </w:tc>
        <w:tc>
          <w:tcPr>
            <w:tcW w:w="1872" w:type="dxa"/>
            <w:vMerge/>
          </w:tcPr>
          <w:p w14:paraId="78092555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3083F33C" w14:textId="77777777" w:rsidTr="00B41C10">
        <w:trPr>
          <w:trHeight w:val="230"/>
        </w:trPr>
        <w:tc>
          <w:tcPr>
            <w:tcW w:w="1872" w:type="dxa"/>
            <w:vMerge w:val="restart"/>
          </w:tcPr>
          <w:p w14:paraId="5CA99365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Maxon-Derby House C</w:t>
            </w:r>
          </w:p>
        </w:tc>
        <w:tc>
          <w:tcPr>
            <w:tcW w:w="1872" w:type="dxa"/>
          </w:tcPr>
          <w:p w14:paraId="70888060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3FB1D84A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4C35AA3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1110-1166 (68.3)</w:t>
            </w:r>
          </w:p>
        </w:tc>
        <w:tc>
          <w:tcPr>
            <w:tcW w:w="1872" w:type="dxa"/>
          </w:tcPr>
          <w:p w14:paraId="7578EB30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1119-1189 (68.3)</w:t>
            </w:r>
          </w:p>
        </w:tc>
        <w:tc>
          <w:tcPr>
            <w:tcW w:w="1872" w:type="dxa"/>
          </w:tcPr>
          <w:p w14:paraId="3AE397AF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1135-1223 (68.3)</w:t>
            </w:r>
          </w:p>
        </w:tc>
        <w:tc>
          <w:tcPr>
            <w:tcW w:w="1872" w:type="dxa"/>
            <w:vMerge/>
          </w:tcPr>
          <w:p w14:paraId="483EE92B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200D9ECB" w14:textId="77777777" w:rsidTr="00B41C10">
        <w:trPr>
          <w:trHeight w:val="230"/>
        </w:trPr>
        <w:tc>
          <w:tcPr>
            <w:tcW w:w="1872" w:type="dxa"/>
            <w:vMerge/>
          </w:tcPr>
          <w:p w14:paraId="51170BC1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7C2AC579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0FE6B569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0CA39C4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1037-1175 (93.7) </w:t>
            </w:r>
          </w:p>
          <w:p w14:paraId="0916C5A9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1204-1216 (1.8)</w:t>
            </w:r>
          </w:p>
        </w:tc>
        <w:tc>
          <w:tcPr>
            <w:tcW w:w="1872" w:type="dxa"/>
          </w:tcPr>
          <w:p w14:paraId="49A99360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1059-1242 (95.4)</w:t>
            </w:r>
          </w:p>
        </w:tc>
        <w:tc>
          <w:tcPr>
            <w:tcW w:w="1872" w:type="dxa"/>
          </w:tcPr>
          <w:p w14:paraId="09879F72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1096-1303 (95.4)</w:t>
            </w:r>
          </w:p>
        </w:tc>
        <w:tc>
          <w:tcPr>
            <w:tcW w:w="1872" w:type="dxa"/>
            <w:vMerge/>
          </w:tcPr>
          <w:p w14:paraId="32FC9C86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5AD27C31" w14:textId="77777777" w:rsidTr="00B41C10">
        <w:trPr>
          <w:trHeight w:val="230"/>
        </w:trPr>
        <w:tc>
          <w:tcPr>
            <w:tcW w:w="1872" w:type="dxa"/>
            <w:vMerge w:val="restart"/>
          </w:tcPr>
          <w:p w14:paraId="45918A9E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Maxon-Derby House D</w:t>
            </w:r>
          </w:p>
        </w:tc>
        <w:tc>
          <w:tcPr>
            <w:tcW w:w="1872" w:type="dxa"/>
          </w:tcPr>
          <w:p w14:paraId="7B7FA410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AC603C1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498AEC63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1176-1253 (68.3)</w:t>
            </w:r>
          </w:p>
        </w:tc>
        <w:tc>
          <w:tcPr>
            <w:tcW w:w="1872" w:type="dxa"/>
          </w:tcPr>
          <w:p w14:paraId="719B73BE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1211-1269 (68.3)</w:t>
            </w:r>
          </w:p>
        </w:tc>
        <w:tc>
          <w:tcPr>
            <w:tcW w:w="1872" w:type="dxa"/>
          </w:tcPr>
          <w:p w14:paraId="73B441CC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1233-1282 (68.3)</w:t>
            </w:r>
          </w:p>
        </w:tc>
        <w:tc>
          <w:tcPr>
            <w:tcW w:w="1872" w:type="dxa"/>
            <w:vMerge/>
          </w:tcPr>
          <w:p w14:paraId="654D2006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528BE38D" w14:textId="77777777" w:rsidTr="00B41C10">
        <w:trPr>
          <w:trHeight w:val="230"/>
        </w:trPr>
        <w:tc>
          <w:tcPr>
            <w:tcW w:w="1872" w:type="dxa"/>
            <w:vMerge/>
          </w:tcPr>
          <w:p w14:paraId="57F340DC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A0C28B1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F81CFF0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2130886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1102-1267 (95.4)</w:t>
            </w:r>
          </w:p>
        </w:tc>
        <w:tc>
          <w:tcPr>
            <w:tcW w:w="1872" w:type="dxa"/>
          </w:tcPr>
          <w:p w14:paraId="4F3ACA74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1146-1299 (95.4)</w:t>
            </w:r>
          </w:p>
        </w:tc>
        <w:tc>
          <w:tcPr>
            <w:tcW w:w="1872" w:type="dxa"/>
          </w:tcPr>
          <w:p w14:paraId="1D75B2D0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1217-1332 (95.4)</w:t>
            </w:r>
          </w:p>
        </w:tc>
        <w:tc>
          <w:tcPr>
            <w:tcW w:w="1872" w:type="dxa"/>
            <w:vMerge/>
          </w:tcPr>
          <w:p w14:paraId="475993E7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4E888DB5" w14:textId="77777777" w:rsidTr="00B41C10">
        <w:trPr>
          <w:trHeight w:val="184"/>
        </w:trPr>
        <w:tc>
          <w:tcPr>
            <w:tcW w:w="1872" w:type="dxa"/>
          </w:tcPr>
          <w:p w14:paraId="5BA581DF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Bates Early</w:t>
            </w:r>
          </w:p>
        </w:tc>
        <w:tc>
          <w:tcPr>
            <w:tcW w:w="1872" w:type="dxa"/>
          </w:tcPr>
          <w:p w14:paraId="77742632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</w:t>
            </w:r>
          </w:p>
        </w:tc>
        <w:tc>
          <w:tcPr>
            <w:tcW w:w="1872" w:type="dxa"/>
          </w:tcPr>
          <w:p w14:paraId="3DEA325E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1022-1257</w:t>
            </w:r>
          </w:p>
        </w:tc>
        <w:tc>
          <w:tcPr>
            <w:tcW w:w="1872" w:type="dxa"/>
          </w:tcPr>
          <w:p w14:paraId="5C9B10B2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1161-1209 (68.3)</w:t>
            </w:r>
          </w:p>
          <w:p w14:paraId="43DC609E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1071-1221 (95.4)</w:t>
            </w:r>
          </w:p>
        </w:tc>
        <w:tc>
          <w:tcPr>
            <w:tcW w:w="1872" w:type="dxa"/>
          </w:tcPr>
          <w:p w14:paraId="78737313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1183-1228 (68.3)</w:t>
            </w:r>
          </w:p>
          <w:p w14:paraId="00128C67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1129-1268 (95.4)</w:t>
            </w:r>
          </w:p>
        </w:tc>
        <w:tc>
          <w:tcPr>
            <w:tcW w:w="1872" w:type="dxa"/>
          </w:tcPr>
          <w:p w14:paraId="62A0FF7E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1200-1247 (68.3)</w:t>
            </w:r>
          </w:p>
          <w:p w14:paraId="557667D4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1187-1288 (95.4)</w:t>
            </w:r>
          </w:p>
        </w:tc>
        <w:tc>
          <w:tcPr>
            <w:tcW w:w="1872" w:type="dxa"/>
          </w:tcPr>
          <w:p w14:paraId="3A7A1C70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76.4</w:t>
            </w:r>
          </w:p>
          <w:p w14:paraId="79A1C828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77.5</w:t>
            </w:r>
          </w:p>
        </w:tc>
      </w:tr>
      <w:tr w:rsidR="00B42A70" w14:paraId="01A95FBE" w14:textId="77777777" w:rsidTr="00B41C10">
        <w:trPr>
          <w:trHeight w:val="184"/>
        </w:trPr>
        <w:tc>
          <w:tcPr>
            <w:tcW w:w="1872" w:type="dxa"/>
          </w:tcPr>
          <w:p w14:paraId="67B1373D" w14:textId="77777777" w:rsidR="00B42A70" w:rsidRDefault="00B42A70" w:rsidP="00B4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Interval Between</w:t>
            </w:r>
          </w:p>
        </w:tc>
        <w:tc>
          <w:tcPr>
            <w:tcW w:w="1872" w:type="dxa"/>
          </w:tcPr>
          <w:p w14:paraId="14A0FAE0" w14:textId="77777777" w:rsidR="00B42A70" w:rsidRDefault="00B42A70" w:rsidP="00B41C10">
            <w:pPr>
              <w:rPr>
                <w:i/>
                <w:sz w:val="20"/>
                <w:szCs w:val="20"/>
              </w:rPr>
            </w:pPr>
          </w:p>
        </w:tc>
        <w:tc>
          <w:tcPr>
            <w:tcW w:w="1872" w:type="dxa"/>
          </w:tcPr>
          <w:p w14:paraId="7EC5236F" w14:textId="77777777" w:rsidR="00B42A70" w:rsidRDefault="00B42A70" w:rsidP="00B41C10">
            <w:pPr>
              <w:rPr>
                <w:i/>
                <w:sz w:val="20"/>
                <w:szCs w:val="20"/>
              </w:rPr>
            </w:pPr>
          </w:p>
        </w:tc>
        <w:tc>
          <w:tcPr>
            <w:tcW w:w="5616" w:type="dxa"/>
            <w:gridSpan w:val="3"/>
          </w:tcPr>
          <w:p w14:paraId="6BED6523" w14:textId="77777777" w:rsidR="00B42A70" w:rsidRDefault="00B42A70" w:rsidP="00B41C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13-100 years (68.3); 0-150 years (95.4)</w:t>
            </w:r>
          </w:p>
        </w:tc>
        <w:tc>
          <w:tcPr>
            <w:tcW w:w="1872" w:type="dxa"/>
          </w:tcPr>
          <w:p w14:paraId="0D4DEDD3" w14:textId="77777777" w:rsidR="00B42A70" w:rsidRDefault="00B42A70" w:rsidP="00B41C10">
            <w:pPr>
              <w:rPr>
                <w:i/>
                <w:sz w:val="20"/>
                <w:szCs w:val="20"/>
              </w:rPr>
            </w:pPr>
          </w:p>
        </w:tc>
      </w:tr>
      <w:tr w:rsidR="00B42A70" w14:paraId="58D5E800" w14:textId="77777777" w:rsidTr="00B41C10">
        <w:trPr>
          <w:trHeight w:val="184"/>
        </w:trPr>
        <w:tc>
          <w:tcPr>
            <w:tcW w:w="1872" w:type="dxa"/>
          </w:tcPr>
          <w:p w14:paraId="59CAB651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Bates Later</w:t>
            </w:r>
          </w:p>
        </w:tc>
        <w:tc>
          <w:tcPr>
            <w:tcW w:w="1872" w:type="dxa"/>
          </w:tcPr>
          <w:p w14:paraId="50C12767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D1187E4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1214-1393</w:t>
            </w:r>
          </w:p>
        </w:tc>
        <w:tc>
          <w:tcPr>
            <w:tcW w:w="1872" w:type="dxa"/>
          </w:tcPr>
          <w:p w14:paraId="4496F7C4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1262-1306 (48.1)</w:t>
            </w:r>
          </w:p>
          <w:p w14:paraId="6EABEE0C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1343-1372 (20.2)</w:t>
            </w:r>
          </w:p>
        </w:tc>
        <w:tc>
          <w:tcPr>
            <w:tcW w:w="1872" w:type="dxa"/>
          </w:tcPr>
          <w:p w14:paraId="54D82603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1294-1337 (33.3)</w:t>
            </w:r>
          </w:p>
          <w:p w14:paraId="03373169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1351-1396 (35.0)</w:t>
            </w:r>
          </w:p>
        </w:tc>
        <w:tc>
          <w:tcPr>
            <w:tcW w:w="1872" w:type="dxa"/>
          </w:tcPr>
          <w:p w14:paraId="776F4755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1329-1345 (13.3)</w:t>
            </w:r>
          </w:p>
          <w:p w14:paraId="03107EF2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1372-1428 (54.0)</w:t>
            </w:r>
          </w:p>
        </w:tc>
        <w:tc>
          <w:tcPr>
            <w:tcW w:w="1872" w:type="dxa"/>
            <w:vMerge w:val="restart"/>
          </w:tcPr>
          <w:p w14:paraId="2AE2C615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74F9350B" w14:textId="77777777" w:rsidTr="00B41C10">
        <w:trPr>
          <w:trHeight w:val="184"/>
        </w:trPr>
        <w:tc>
          <w:tcPr>
            <w:tcW w:w="1872" w:type="dxa"/>
          </w:tcPr>
          <w:p w14:paraId="213226B6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C03DE60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5B76BC93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752D39FA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1242-1378 (95.4)</w:t>
            </w:r>
          </w:p>
        </w:tc>
        <w:tc>
          <w:tcPr>
            <w:tcW w:w="1872" w:type="dxa"/>
          </w:tcPr>
          <w:p w14:paraId="63161F35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1272-1428 (95.4)</w:t>
            </w:r>
          </w:p>
        </w:tc>
        <w:tc>
          <w:tcPr>
            <w:tcW w:w="1872" w:type="dxa"/>
          </w:tcPr>
          <w:p w14:paraId="62B829F7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1301-1461 (95.4)</w:t>
            </w:r>
          </w:p>
        </w:tc>
        <w:tc>
          <w:tcPr>
            <w:tcW w:w="1872" w:type="dxa"/>
            <w:vMerge/>
          </w:tcPr>
          <w:p w14:paraId="4E2ED048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269509D3" w14:textId="77777777" w:rsidTr="00B41C10">
        <w:trPr>
          <w:trHeight w:val="88"/>
        </w:trPr>
        <w:tc>
          <w:tcPr>
            <w:tcW w:w="1872" w:type="dxa"/>
            <w:vMerge w:val="restart"/>
          </w:tcPr>
          <w:p w14:paraId="1774CD80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Sackett</w:t>
            </w:r>
          </w:p>
        </w:tc>
        <w:tc>
          <w:tcPr>
            <w:tcW w:w="1872" w:type="dxa"/>
          </w:tcPr>
          <w:p w14:paraId="76FC6D8E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</w:t>
            </w:r>
          </w:p>
        </w:tc>
        <w:tc>
          <w:tcPr>
            <w:tcW w:w="1872" w:type="dxa"/>
          </w:tcPr>
          <w:p w14:paraId="4D03DA6B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1164-1282</w:t>
            </w:r>
          </w:p>
        </w:tc>
        <w:tc>
          <w:tcPr>
            <w:tcW w:w="1872" w:type="dxa"/>
          </w:tcPr>
          <w:p w14:paraId="27DF2233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1207-1307 (68.3)</w:t>
            </w:r>
          </w:p>
        </w:tc>
        <w:tc>
          <w:tcPr>
            <w:tcW w:w="1872" w:type="dxa"/>
          </w:tcPr>
          <w:p w14:paraId="362FC483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1269-1368 (68.3)</w:t>
            </w:r>
          </w:p>
        </w:tc>
        <w:tc>
          <w:tcPr>
            <w:tcW w:w="1872" w:type="dxa"/>
          </w:tcPr>
          <w:p w14:paraId="6192A217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1313-1356 (36.3)</w:t>
            </w:r>
          </w:p>
          <w:p w14:paraId="516137A7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1362-1403 (32.0)</w:t>
            </w:r>
          </w:p>
        </w:tc>
        <w:tc>
          <w:tcPr>
            <w:tcW w:w="1872" w:type="dxa"/>
            <w:vMerge w:val="restart"/>
          </w:tcPr>
          <w:p w14:paraId="19A0DFB5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107.3</w:t>
            </w:r>
          </w:p>
          <w:p w14:paraId="4BB2D4A8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107.4</w:t>
            </w:r>
          </w:p>
        </w:tc>
      </w:tr>
      <w:tr w:rsidR="00B42A70" w14:paraId="66653180" w14:textId="77777777" w:rsidTr="00B41C10">
        <w:trPr>
          <w:trHeight w:val="88"/>
        </w:trPr>
        <w:tc>
          <w:tcPr>
            <w:tcW w:w="1872" w:type="dxa"/>
            <w:vMerge/>
          </w:tcPr>
          <w:p w14:paraId="3EA6A07F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967EE7F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4335471E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DF62097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1115-1370 (95.4)</w:t>
            </w:r>
          </w:p>
        </w:tc>
        <w:tc>
          <w:tcPr>
            <w:tcW w:w="1872" w:type="dxa"/>
          </w:tcPr>
          <w:p w14:paraId="164D20C4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1185-1426 (95.4)</w:t>
            </w:r>
          </w:p>
        </w:tc>
        <w:tc>
          <w:tcPr>
            <w:tcW w:w="1872" w:type="dxa"/>
          </w:tcPr>
          <w:p w14:paraId="27EEC5DD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1303-1477 (95.4)</w:t>
            </w:r>
          </w:p>
        </w:tc>
        <w:tc>
          <w:tcPr>
            <w:tcW w:w="1872" w:type="dxa"/>
            <w:vMerge/>
          </w:tcPr>
          <w:p w14:paraId="0E296DC7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61F9A67A" w14:textId="77777777" w:rsidTr="00B41C10">
        <w:trPr>
          <w:trHeight w:val="184"/>
        </w:trPr>
        <w:tc>
          <w:tcPr>
            <w:tcW w:w="1872" w:type="dxa"/>
            <w:vMerge w:val="restart"/>
          </w:tcPr>
          <w:p w14:paraId="5328DCE8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Kelso</w:t>
            </w:r>
          </w:p>
        </w:tc>
        <w:tc>
          <w:tcPr>
            <w:tcW w:w="1872" w:type="dxa"/>
          </w:tcPr>
          <w:p w14:paraId="61AF8F37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1872" w:type="dxa"/>
          </w:tcPr>
          <w:p w14:paraId="27161024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1045-1278</w:t>
            </w:r>
          </w:p>
          <w:p w14:paraId="147602C8" w14:textId="77777777" w:rsidR="00B42A70" w:rsidRDefault="00B42A70" w:rsidP="00B41C10">
            <w:pPr>
              <w:rPr>
                <w:sz w:val="20"/>
                <w:szCs w:val="20"/>
              </w:rPr>
            </w:pPr>
          </w:p>
          <w:p w14:paraId="0E5573FF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1325-1418 (Hart &amp; Lovis 2007)</w:t>
            </w:r>
          </w:p>
        </w:tc>
        <w:tc>
          <w:tcPr>
            <w:tcW w:w="1872" w:type="dxa"/>
          </w:tcPr>
          <w:p w14:paraId="7F4FC018" w14:textId="77777777" w:rsidR="00B42A70" w:rsidRPr="0078503D" w:rsidRDefault="00B42A70" w:rsidP="00B41C10">
            <w:pPr>
              <w:rPr>
                <w:color w:val="000000" w:themeColor="text1"/>
                <w:sz w:val="20"/>
                <w:szCs w:val="20"/>
              </w:rPr>
            </w:pPr>
            <w:r w:rsidRPr="0078503D">
              <w:rPr>
                <w:color w:val="000000" w:themeColor="text1"/>
                <w:sz w:val="20"/>
                <w:szCs w:val="20"/>
              </w:rPr>
              <w:t>1318-1337 (35.3)</w:t>
            </w:r>
          </w:p>
          <w:p w14:paraId="31895D58" w14:textId="77777777" w:rsidR="00B42A70" w:rsidRPr="0078503D" w:rsidRDefault="00B42A70" w:rsidP="00B41C10">
            <w:pPr>
              <w:rPr>
                <w:color w:val="000000" w:themeColor="text1"/>
                <w:sz w:val="20"/>
                <w:szCs w:val="20"/>
              </w:rPr>
            </w:pPr>
            <w:r w:rsidRPr="0078503D">
              <w:rPr>
                <w:color w:val="000000" w:themeColor="text1"/>
                <w:sz w:val="20"/>
                <w:szCs w:val="20"/>
              </w:rPr>
              <w:t>1385-1403 (33.0)</w:t>
            </w:r>
          </w:p>
        </w:tc>
        <w:tc>
          <w:tcPr>
            <w:tcW w:w="1872" w:type="dxa"/>
          </w:tcPr>
          <w:p w14:paraId="7DCEBFEC" w14:textId="77777777" w:rsidR="00B42A70" w:rsidRPr="0078503D" w:rsidRDefault="00B42A70" w:rsidP="00B41C10">
            <w:pPr>
              <w:rPr>
                <w:color w:val="000000" w:themeColor="text1"/>
                <w:sz w:val="20"/>
                <w:szCs w:val="20"/>
              </w:rPr>
            </w:pPr>
            <w:r w:rsidRPr="0078503D">
              <w:rPr>
                <w:color w:val="000000" w:themeColor="text1"/>
                <w:sz w:val="20"/>
                <w:szCs w:val="20"/>
              </w:rPr>
              <w:t>1326-1347 (34.2)</w:t>
            </w:r>
          </w:p>
          <w:p w14:paraId="7FA5C175" w14:textId="77777777" w:rsidR="00B42A70" w:rsidRPr="0078503D" w:rsidRDefault="00B42A70" w:rsidP="00B41C10">
            <w:pPr>
              <w:rPr>
                <w:color w:val="000000" w:themeColor="text1"/>
                <w:sz w:val="20"/>
                <w:szCs w:val="20"/>
              </w:rPr>
            </w:pPr>
            <w:r w:rsidRPr="0078503D">
              <w:rPr>
                <w:color w:val="000000" w:themeColor="text1"/>
                <w:sz w:val="20"/>
                <w:szCs w:val="20"/>
              </w:rPr>
              <w:t>1393-1410 (3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78503D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78503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72" w:type="dxa"/>
          </w:tcPr>
          <w:p w14:paraId="14FBA81B" w14:textId="77777777" w:rsidR="00B42A70" w:rsidRPr="0078503D" w:rsidRDefault="00B42A70" w:rsidP="00B41C10">
            <w:pPr>
              <w:rPr>
                <w:color w:val="000000" w:themeColor="text1"/>
                <w:sz w:val="20"/>
                <w:szCs w:val="20"/>
              </w:rPr>
            </w:pPr>
            <w:r w:rsidRPr="0078503D">
              <w:rPr>
                <w:color w:val="000000" w:themeColor="text1"/>
                <w:sz w:val="20"/>
                <w:szCs w:val="20"/>
              </w:rPr>
              <w:t>1332-1353 (2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78503D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78503D">
              <w:rPr>
                <w:color w:val="000000" w:themeColor="text1"/>
                <w:sz w:val="20"/>
                <w:szCs w:val="20"/>
              </w:rPr>
              <w:t>)</w:t>
            </w:r>
          </w:p>
          <w:p w14:paraId="156CDE5D" w14:textId="77777777" w:rsidR="00B42A70" w:rsidRPr="0078503D" w:rsidRDefault="00B42A70" w:rsidP="00B41C10">
            <w:pPr>
              <w:rPr>
                <w:color w:val="000000" w:themeColor="text1"/>
                <w:sz w:val="20"/>
                <w:szCs w:val="20"/>
              </w:rPr>
            </w:pPr>
            <w:r w:rsidRPr="0078503D">
              <w:rPr>
                <w:color w:val="000000" w:themeColor="text1"/>
                <w:sz w:val="20"/>
                <w:szCs w:val="20"/>
              </w:rPr>
              <w:t>1400-1423 (3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78503D">
              <w:rPr>
                <w:color w:val="000000" w:themeColor="text1"/>
                <w:sz w:val="20"/>
                <w:szCs w:val="20"/>
              </w:rPr>
              <w:t>.6)</w:t>
            </w:r>
          </w:p>
        </w:tc>
        <w:tc>
          <w:tcPr>
            <w:tcW w:w="1872" w:type="dxa"/>
            <w:vMerge w:val="restart"/>
          </w:tcPr>
          <w:p w14:paraId="0C9B655D" w14:textId="77777777" w:rsidR="00B42A70" w:rsidRPr="0078503D" w:rsidRDefault="00B42A70" w:rsidP="00B41C10">
            <w:pPr>
              <w:rPr>
                <w:color w:val="000000" w:themeColor="text1"/>
                <w:sz w:val="20"/>
                <w:szCs w:val="20"/>
              </w:rPr>
            </w:pPr>
            <w:r w:rsidRPr="0078503D">
              <w:rPr>
                <w:color w:val="000000" w:themeColor="text1"/>
                <w:sz w:val="20"/>
                <w:szCs w:val="20"/>
              </w:rPr>
              <w:t>Model 91.1</w:t>
            </w:r>
          </w:p>
          <w:p w14:paraId="408C5084" w14:textId="77777777" w:rsidR="00B42A70" w:rsidRDefault="00B42A70" w:rsidP="00B41C10">
            <w:pPr>
              <w:rPr>
                <w:sz w:val="20"/>
                <w:szCs w:val="20"/>
              </w:rPr>
            </w:pPr>
            <w:r w:rsidRPr="0078503D">
              <w:rPr>
                <w:color w:val="000000" w:themeColor="text1"/>
                <w:sz w:val="20"/>
                <w:szCs w:val="20"/>
              </w:rPr>
              <w:t>Overall 91</w:t>
            </w:r>
          </w:p>
        </w:tc>
      </w:tr>
      <w:tr w:rsidR="00B42A70" w14:paraId="1E0F682C" w14:textId="77777777" w:rsidTr="00B41C10">
        <w:trPr>
          <w:trHeight w:val="184"/>
        </w:trPr>
        <w:tc>
          <w:tcPr>
            <w:tcW w:w="1872" w:type="dxa"/>
            <w:vMerge/>
          </w:tcPr>
          <w:p w14:paraId="41747DF2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D108EC6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F41FDF2" w14:textId="77777777" w:rsidR="00B42A70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51B819B6" w14:textId="77777777" w:rsidR="00B42A70" w:rsidRPr="0078503D" w:rsidRDefault="00B42A70" w:rsidP="00B41C10">
            <w:pPr>
              <w:rPr>
                <w:color w:val="000000" w:themeColor="text1"/>
                <w:sz w:val="20"/>
                <w:szCs w:val="20"/>
              </w:rPr>
            </w:pPr>
            <w:r w:rsidRPr="0078503D">
              <w:rPr>
                <w:color w:val="000000" w:themeColor="text1"/>
                <w:sz w:val="20"/>
                <w:szCs w:val="20"/>
              </w:rPr>
              <w:t>1279-1354 (53.8)</w:t>
            </w:r>
          </w:p>
          <w:p w14:paraId="1EBF2B11" w14:textId="77777777" w:rsidR="00B42A70" w:rsidRPr="0078503D" w:rsidRDefault="00B42A70" w:rsidP="00B41C10">
            <w:pPr>
              <w:rPr>
                <w:color w:val="000000" w:themeColor="text1"/>
                <w:sz w:val="20"/>
                <w:szCs w:val="20"/>
              </w:rPr>
            </w:pPr>
            <w:r w:rsidRPr="0078503D">
              <w:rPr>
                <w:color w:val="000000" w:themeColor="text1"/>
                <w:sz w:val="20"/>
                <w:szCs w:val="20"/>
              </w:rPr>
              <w:t>1364-1407 (41.7)</w:t>
            </w:r>
          </w:p>
        </w:tc>
        <w:tc>
          <w:tcPr>
            <w:tcW w:w="1872" w:type="dxa"/>
          </w:tcPr>
          <w:p w14:paraId="26E3FDC0" w14:textId="77777777" w:rsidR="00B42A70" w:rsidRPr="0078503D" w:rsidRDefault="00B42A70" w:rsidP="00B41C10">
            <w:pPr>
              <w:rPr>
                <w:color w:val="000000" w:themeColor="text1"/>
                <w:sz w:val="20"/>
                <w:szCs w:val="20"/>
              </w:rPr>
            </w:pPr>
            <w:r w:rsidRPr="0078503D">
              <w:rPr>
                <w:color w:val="000000" w:themeColor="text1"/>
                <w:sz w:val="20"/>
                <w:szCs w:val="20"/>
              </w:rPr>
              <w:t>131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78503D">
              <w:rPr>
                <w:color w:val="000000" w:themeColor="text1"/>
                <w:sz w:val="20"/>
                <w:szCs w:val="20"/>
              </w:rPr>
              <w:t>-142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78503D">
              <w:rPr>
                <w:color w:val="000000" w:themeColor="text1"/>
                <w:sz w:val="20"/>
                <w:szCs w:val="20"/>
              </w:rPr>
              <w:t xml:space="preserve"> (95.4)</w:t>
            </w:r>
          </w:p>
        </w:tc>
        <w:tc>
          <w:tcPr>
            <w:tcW w:w="1872" w:type="dxa"/>
          </w:tcPr>
          <w:p w14:paraId="138A68AC" w14:textId="77777777" w:rsidR="00B42A70" w:rsidRPr="0078503D" w:rsidRDefault="00B42A70" w:rsidP="00B41C10">
            <w:pPr>
              <w:rPr>
                <w:color w:val="000000" w:themeColor="text1"/>
                <w:sz w:val="20"/>
                <w:szCs w:val="20"/>
              </w:rPr>
            </w:pPr>
            <w:r w:rsidRPr="0078503D">
              <w:rPr>
                <w:color w:val="000000" w:themeColor="text1"/>
                <w:sz w:val="20"/>
                <w:szCs w:val="20"/>
              </w:rPr>
              <w:t>1327-13</w:t>
            </w:r>
            <w:r>
              <w:rPr>
                <w:color w:val="000000" w:themeColor="text1"/>
                <w:sz w:val="20"/>
                <w:szCs w:val="20"/>
              </w:rPr>
              <w:t>70</w:t>
            </w:r>
            <w:r w:rsidRPr="0078503D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40.5</w:t>
            </w:r>
            <w:r w:rsidRPr="0078503D">
              <w:rPr>
                <w:color w:val="000000" w:themeColor="text1"/>
                <w:sz w:val="20"/>
                <w:szCs w:val="20"/>
              </w:rPr>
              <w:t>)</w:t>
            </w:r>
          </w:p>
          <w:p w14:paraId="3FDE519F" w14:textId="77777777" w:rsidR="00B42A70" w:rsidRPr="0078503D" w:rsidRDefault="00B42A70" w:rsidP="00B41C10">
            <w:pPr>
              <w:rPr>
                <w:color w:val="000000" w:themeColor="text1"/>
                <w:sz w:val="20"/>
                <w:szCs w:val="20"/>
              </w:rPr>
            </w:pPr>
            <w:r w:rsidRPr="0078503D">
              <w:rPr>
                <w:color w:val="000000" w:themeColor="text1"/>
                <w:sz w:val="20"/>
                <w:szCs w:val="20"/>
              </w:rPr>
              <w:t>1396-1454 (5</w:t>
            </w:r>
            <w:r>
              <w:rPr>
                <w:color w:val="000000" w:themeColor="text1"/>
                <w:sz w:val="20"/>
                <w:szCs w:val="20"/>
              </w:rPr>
              <w:t>4.9</w:t>
            </w:r>
            <w:r w:rsidRPr="0078503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72" w:type="dxa"/>
            <w:vMerge/>
          </w:tcPr>
          <w:p w14:paraId="4EEE1102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42A70" w14:paraId="2881B48F" w14:textId="77777777" w:rsidTr="00B41C10">
        <w:trPr>
          <w:trHeight w:val="184"/>
        </w:trPr>
        <w:tc>
          <w:tcPr>
            <w:tcW w:w="1872" w:type="dxa"/>
          </w:tcPr>
          <w:p w14:paraId="501C2FC8" w14:textId="77777777" w:rsidR="00B42A70" w:rsidRPr="001546ED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1546ED">
              <w:rPr>
                <w:sz w:val="20"/>
                <w:szCs w:val="20"/>
              </w:rPr>
              <w:t>Kelso alternative</w:t>
            </w:r>
          </w:p>
        </w:tc>
        <w:tc>
          <w:tcPr>
            <w:tcW w:w="1872" w:type="dxa"/>
          </w:tcPr>
          <w:p w14:paraId="6461F6A7" w14:textId="77777777" w:rsidR="00B42A70" w:rsidRPr="001546ED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1D404D32" w14:textId="77777777" w:rsidR="00B42A70" w:rsidRPr="001546ED" w:rsidRDefault="00B42A70" w:rsidP="00B41C1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46DE398D" w14:textId="77777777" w:rsidR="00B42A70" w:rsidRPr="001546ED" w:rsidRDefault="00B42A70" w:rsidP="00B41C10">
            <w:pPr>
              <w:rPr>
                <w:sz w:val="20"/>
                <w:szCs w:val="20"/>
              </w:rPr>
            </w:pPr>
            <w:r w:rsidRPr="2C409BEC">
              <w:rPr>
                <w:sz w:val="20"/>
                <w:szCs w:val="20"/>
              </w:rPr>
              <w:t>1388-1399 (68.3)</w:t>
            </w:r>
          </w:p>
          <w:p w14:paraId="5652AD83" w14:textId="77777777" w:rsidR="00B42A70" w:rsidRPr="001546ED" w:rsidRDefault="00B42A70" w:rsidP="00B41C10">
            <w:pPr>
              <w:rPr>
                <w:sz w:val="20"/>
                <w:szCs w:val="20"/>
              </w:rPr>
            </w:pPr>
            <w:r w:rsidRPr="2C409BEC">
              <w:rPr>
                <w:sz w:val="20"/>
                <w:szCs w:val="20"/>
              </w:rPr>
              <w:t>1379-1405 (95.4)</w:t>
            </w:r>
          </w:p>
        </w:tc>
        <w:tc>
          <w:tcPr>
            <w:tcW w:w="1872" w:type="dxa"/>
          </w:tcPr>
          <w:p w14:paraId="3CD76BE2" w14:textId="77777777" w:rsidR="00B42A70" w:rsidRDefault="00B42A70" w:rsidP="00B41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1395-1411 (68.3)</w:t>
            </w:r>
          </w:p>
          <w:p w14:paraId="2F528928" w14:textId="77777777" w:rsidR="00B42A70" w:rsidRDefault="00B42A70" w:rsidP="00B41C10">
            <w:pPr>
              <w:rPr>
                <w:sz w:val="20"/>
                <w:szCs w:val="20"/>
              </w:rPr>
            </w:pPr>
            <w:r w:rsidRPr="001546ED">
              <w:rPr>
                <w:sz w:val="20"/>
                <w:szCs w:val="20"/>
              </w:rPr>
              <w:t>1386-1425 (9</w:t>
            </w:r>
            <w:r>
              <w:rPr>
                <w:sz w:val="20"/>
                <w:szCs w:val="20"/>
              </w:rPr>
              <w:t>5</w:t>
            </w:r>
            <w:r w:rsidRPr="001546ED">
              <w:rPr>
                <w:sz w:val="20"/>
                <w:szCs w:val="20"/>
              </w:rPr>
              <w:t>.4)</w:t>
            </w:r>
          </w:p>
        </w:tc>
        <w:tc>
          <w:tcPr>
            <w:tcW w:w="1872" w:type="dxa"/>
          </w:tcPr>
          <w:p w14:paraId="0C648506" w14:textId="77777777" w:rsidR="00B42A70" w:rsidRDefault="00B42A70" w:rsidP="00B41C10">
            <w:pPr>
              <w:rPr>
                <w:sz w:val="20"/>
                <w:szCs w:val="20"/>
              </w:rPr>
            </w:pPr>
            <w:r w:rsidRPr="2C409BEC">
              <w:rPr>
                <w:sz w:val="20"/>
                <w:szCs w:val="20"/>
              </w:rPr>
              <w:t>1405-1420 (68.3)</w:t>
            </w:r>
          </w:p>
          <w:p w14:paraId="074FE138" w14:textId="77777777" w:rsidR="00B42A70" w:rsidRDefault="00B42A70" w:rsidP="00B41C10">
            <w:pPr>
              <w:rPr>
                <w:sz w:val="20"/>
                <w:szCs w:val="20"/>
              </w:rPr>
            </w:pPr>
            <w:r w:rsidRPr="2C409BEC">
              <w:rPr>
                <w:sz w:val="20"/>
                <w:szCs w:val="20"/>
              </w:rPr>
              <w:t>1400-1434 (95.4)</w:t>
            </w:r>
          </w:p>
        </w:tc>
        <w:tc>
          <w:tcPr>
            <w:tcW w:w="1872" w:type="dxa"/>
          </w:tcPr>
          <w:p w14:paraId="1E7FD100" w14:textId="77777777" w:rsidR="00B42A70" w:rsidRDefault="00B42A70" w:rsidP="00B41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2F89756" w14:textId="77777777" w:rsidR="00B42A70" w:rsidRPr="00F35673" w:rsidRDefault="00B42A70" w:rsidP="00B42A70"/>
    <w:p w14:paraId="65D2795C" w14:textId="77777777" w:rsidR="00B42A70" w:rsidRDefault="00B42A70" w:rsidP="00B42A70"/>
    <w:p w14:paraId="141F67FB" w14:textId="77777777" w:rsidR="00B42A70" w:rsidRPr="00582945" w:rsidRDefault="00B42A70" w:rsidP="00983A09">
      <w:pPr>
        <w:rPr>
          <w:rFonts w:eastAsia="Courier New"/>
        </w:rPr>
      </w:pPr>
    </w:p>
    <w:p w14:paraId="3D0D0720" w14:textId="77777777" w:rsidR="00231D14" w:rsidRDefault="00231D14"/>
    <w:sectPr w:rsidR="00231D14" w:rsidSect="00B42A70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09"/>
    <w:rsid w:val="001111E0"/>
    <w:rsid w:val="00115F84"/>
    <w:rsid w:val="00231D14"/>
    <w:rsid w:val="00287350"/>
    <w:rsid w:val="00610FCD"/>
    <w:rsid w:val="00975EEF"/>
    <w:rsid w:val="00983A09"/>
    <w:rsid w:val="00AC603F"/>
    <w:rsid w:val="00B42A70"/>
    <w:rsid w:val="00BE5BB8"/>
    <w:rsid w:val="00C74E4B"/>
    <w:rsid w:val="00DB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F294"/>
  <w15:chartTrackingRefBased/>
  <w15:docId w15:val="{AE7B7AAD-BF6E-49E1-BBC9-931BEC93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A09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A09"/>
    <w:pPr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A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3A09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Birch</dc:creator>
  <cp:keywords/>
  <dc:description/>
  <cp:lastModifiedBy>Jennifer Birch</cp:lastModifiedBy>
  <cp:revision>2</cp:revision>
  <dcterms:created xsi:type="dcterms:W3CDTF">2023-11-05T14:24:00Z</dcterms:created>
  <dcterms:modified xsi:type="dcterms:W3CDTF">2023-11-05T14:24:00Z</dcterms:modified>
</cp:coreProperties>
</file>