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0272" w14:textId="77777777" w:rsidR="006E367B" w:rsidRPr="006E367B" w:rsidRDefault="006E367B" w:rsidP="006E367B">
      <w:pPr>
        <w:spacing w:before="240" w:after="0" w:line="240" w:lineRule="auto"/>
        <w:rPr>
          <w:lang w:val="en-US"/>
        </w:rPr>
      </w:pPr>
      <w:r w:rsidRPr="006E367B">
        <w:rPr>
          <w:b/>
          <w:lang w:val="en-US"/>
        </w:rPr>
        <w:t>Annex II</w:t>
      </w:r>
    </w:p>
    <w:p w14:paraId="5801C427" w14:textId="77777777" w:rsidR="006E367B" w:rsidRPr="009C44D9" w:rsidRDefault="006E367B" w:rsidP="006E367B">
      <w:pPr>
        <w:spacing w:before="240" w:after="0" w:line="240" w:lineRule="auto"/>
        <w:rPr>
          <w:lang w:val="en-CA"/>
        </w:rPr>
      </w:pPr>
      <w:r w:rsidRPr="009C44D9">
        <w:rPr>
          <w:b/>
          <w:lang w:val="en-CA"/>
        </w:rPr>
        <w:t>Current situation in the region – Survey results</w:t>
      </w:r>
    </w:p>
    <w:p w14:paraId="56CEE5DB" w14:textId="77777777" w:rsidR="006E367B" w:rsidRPr="009C44D9" w:rsidRDefault="006E367B" w:rsidP="006E367B">
      <w:pPr>
        <w:spacing w:after="0" w:line="240" w:lineRule="auto"/>
        <w:rPr>
          <w:lang w:val="en-CA"/>
        </w:rPr>
      </w:pPr>
    </w:p>
    <w:tbl>
      <w:tblPr>
        <w:tblW w:w="9782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1135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6E367B" w:rsidRPr="009C44D9" w14:paraId="290863BC" w14:textId="77777777" w:rsidTr="00D32CB1">
        <w:trPr>
          <w:trHeight w:val="515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ECA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Country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707CAA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Uruguay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50F6A93C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Chile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1C7359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Paraguay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25FD70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Costa Rica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1C99E2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Chile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EC44FC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Mexico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C362FF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Argentina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5DAA497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Colombia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FE925D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Brazil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E5DCC5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6F7650D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El Salvador</w:t>
            </w:r>
          </w:p>
        </w:tc>
      </w:tr>
      <w:tr w:rsidR="006E367B" w:rsidRPr="009C44D9" w14:paraId="41AFF96E" w14:textId="77777777" w:rsidTr="00D32CB1">
        <w:trPr>
          <w:trHeight w:val="755"/>
        </w:trPr>
        <w:tc>
          <w:tcPr>
            <w:tcW w:w="1135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E11D" w14:textId="77777777" w:rsidR="006E367B" w:rsidRPr="009C44D9" w:rsidRDefault="006E367B" w:rsidP="00D32CB1">
            <w:pPr>
              <w:spacing w:after="0" w:line="240" w:lineRule="auto"/>
              <w:rPr>
                <w:b/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Existence of formal guidelines for RWE use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E9C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7140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5974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6945" w14:textId="77777777" w:rsidR="006E367B" w:rsidRPr="009C44D9" w:rsidRDefault="006E367B" w:rsidP="00D32CB1">
            <w:pPr>
              <w:tabs>
                <w:tab w:val="left" w:pos="220"/>
                <w:tab w:val="center" w:pos="280"/>
              </w:tabs>
              <w:spacing w:after="0" w:line="240" w:lineRule="auto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ab/>
            </w:r>
            <w:r w:rsidRPr="009C44D9">
              <w:rPr>
                <w:sz w:val="16"/>
                <w:szCs w:val="16"/>
              </w:rPr>
              <w:tab/>
              <w:t>Yes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436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76E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1D0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C70C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FCF7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4EE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7" w:type="dxa"/>
            <w:tcBorders>
              <w:top w:val="single" w:sz="12" w:space="0" w:color="8EAADB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85C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</w:tr>
      <w:tr w:rsidR="006E367B" w:rsidRPr="00D32CB1" w14:paraId="6F180E64" w14:textId="77777777" w:rsidTr="00D32CB1">
        <w:trPr>
          <w:trHeight w:val="53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D345" w14:textId="77777777" w:rsidR="006E367B" w:rsidRPr="009C44D9" w:rsidRDefault="006E367B" w:rsidP="00D32CB1">
            <w:pPr>
              <w:spacing w:after="0" w:line="240" w:lineRule="auto"/>
              <w:rPr>
                <w:b/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What uses indicated in the guideline?</w:t>
            </w:r>
          </w:p>
          <w:p w14:paraId="15B5BD89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DE79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C085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6BD6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A917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Adverse </w:t>
            </w:r>
            <w:proofErr w:type="spellStart"/>
            <w:r w:rsidRPr="009C44D9">
              <w:rPr>
                <w:sz w:val="16"/>
                <w:szCs w:val="16"/>
              </w:rPr>
              <w:t>events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A19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B7BC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8DE0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9766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Introduction/context, adverse events, costs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19C4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5BD4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B5DF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</w:tr>
      <w:tr w:rsidR="006E367B" w:rsidRPr="009C44D9" w14:paraId="75869AD3" w14:textId="77777777" w:rsidTr="00D32CB1">
        <w:trPr>
          <w:trHeight w:val="515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FF21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9C44D9">
              <w:rPr>
                <w:b/>
                <w:sz w:val="16"/>
                <w:szCs w:val="16"/>
              </w:rPr>
              <w:t>Uses RWE?</w:t>
            </w:r>
            <w:proofErr w:type="gram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3E94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5FF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B3B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432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4C2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EF9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975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183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922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C76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56B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</w:tr>
      <w:tr w:rsidR="006E367B" w:rsidRPr="00D32CB1" w14:paraId="0CC5B05F" w14:textId="77777777" w:rsidTr="00D32CB1">
        <w:trPr>
          <w:trHeight w:val="845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8EC2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 xml:space="preserve">RWE </w:t>
            </w:r>
            <w:proofErr w:type="spellStart"/>
            <w:r w:rsidRPr="009C44D9">
              <w:rPr>
                <w:b/>
                <w:sz w:val="16"/>
                <w:szCs w:val="16"/>
              </w:rPr>
              <w:t>used</w:t>
            </w:r>
            <w:proofErr w:type="spellEnd"/>
            <w:r w:rsidRPr="009C44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b/>
                <w:sz w:val="16"/>
                <w:szCs w:val="16"/>
              </w:rPr>
              <w:t>for</w:t>
            </w:r>
            <w:proofErr w:type="spellEnd"/>
            <w:r w:rsidRPr="009C44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b/>
                <w:sz w:val="16"/>
                <w:szCs w:val="16"/>
              </w:rPr>
              <w:t>what</w:t>
            </w:r>
            <w:proofErr w:type="spellEnd"/>
            <w:r w:rsidRPr="009C44D9">
              <w:rPr>
                <w:b/>
                <w:sz w:val="16"/>
                <w:szCs w:val="16"/>
              </w:rPr>
              <w:t xml:space="preserve">? 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76E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42C1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Comp. Effectiveness, monitoring or </w:t>
            </w:r>
            <w:proofErr w:type="gramStart"/>
            <w:r w:rsidRPr="009C44D9">
              <w:rPr>
                <w:sz w:val="16"/>
                <w:szCs w:val="16"/>
                <w:lang w:val="en-CA"/>
              </w:rPr>
              <w:t>training</w:t>
            </w:r>
            <w:proofErr w:type="gramEnd"/>
          </w:p>
          <w:p w14:paraId="596FCC17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705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Introduction/context, adverse events, costs, </w:t>
            </w:r>
            <w:proofErr w:type="spellStart"/>
            <w:r w:rsidRPr="009C44D9">
              <w:rPr>
                <w:sz w:val="16"/>
                <w:szCs w:val="16"/>
                <w:lang w:val="en-CA"/>
              </w:rPr>
              <w:t>monitioring</w:t>
            </w:r>
            <w:proofErr w:type="spellEnd"/>
            <w:r w:rsidRPr="009C44D9">
              <w:rPr>
                <w:sz w:val="16"/>
                <w:szCs w:val="16"/>
                <w:lang w:val="en-CA"/>
              </w:rPr>
              <w:t xml:space="preserve"> or training</w:t>
            </w:r>
          </w:p>
          <w:p w14:paraId="52E469B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5C37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7AA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Introduction/context, adverse events, disease burden, costs, monitoring or </w:t>
            </w:r>
            <w:proofErr w:type="gramStart"/>
            <w:r w:rsidRPr="009C44D9">
              <w:rPr>
                <w:sz w:val="16"/>
                <w:szCs w:val="16"/>
                <w:lang w:val="en-CA"/>
              </w:rPr>
              <w:t>training</w:t>
            </w:r>
            <w:proofErr w:type="gramEnd"/>
          </w:p>
          <w:p w14:paraId="775630BC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A019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60A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A7FF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Introduction/context, adverse events, costs,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BDB9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Introduction/context, adverse events, disease burden, costs, comparative effectiveness, monitoring or training.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451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Introduction/context, adverse events, comparative effectiveness </w:t>
            </w:r>
          </w:p>
          <w:p w14:paraId="36603A62" w14:textId="77777777" w:rsidR="006E367B" w:rsidRPr="00D32CB1" w:rsidRDefault="006E367B" w:rsidP="00D32CB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9B11" w14:textId="77777777" w:rsidR="006E367B" w:rsidRPr="00D32CB1" w:rsidRDefault="006E367B" w:rsidP="00D32CB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32CB1">
              <w:rPr>
                <w:sz w:val="16"/>
                <w:szCs w:val="16"/>
                <w:lang w:val="en-US"/>
              </w:rPr>
              <w:t> </w:t>
            </w:r>
          </w:p>
        </w:tc>
      </w:tr>
      <w:tr w:rsidR="006E367B" w:rsidRPr="009C44D9" w14:paraId="5B5B5A14" w14:textId="77777777" w:rsidTr="00D32CB1">
        <w:trPr>
          <w:trHeight w:val="635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F425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Evolution of RWE use in last 3 years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FBC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781C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8A17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4582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6C0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6CF7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20C3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BB4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2004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DEF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902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</w:tr>
      <w:tr w:rsidR="006E367B" w:rsidRPr="009C44D9" w14:paraId="0FD02D34" w14:textId="77777777" w:rsidTr="00D32CB1">
        <w:trPr>
          <w:trHeight w:val="74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8688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Evolution of the demand for RWE by stakeholders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045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78B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EEC2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6B3C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9FB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C47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B750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46BC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8FD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C49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Increase</w:t>
            </w:r>
            <w:proofErr w:type="spellEnd"/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7EC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No </w:t>
            </w:r>
            <w:proofErr w:type="spellStart"/>
            <w:r w:rsidRPr="009C44D9">
              <w:rPr>
                <w:sz w:val="16"/>
                <w:szCs w:val="16"/>
              </w:rPr>
              <w:t>change</w:t>
            </w:r>
            <w:proofErr w:type="spellEnd"/>
          </w:p>
        </w:tc>
      </w:tr>
      <w:tr w:rsidR="006E367B" w:rsidRPr="00D32CB1" w14:paraId="7E50E4CF" w14:textId="77777777" w:rsidTr="00D32CB1">
        <w:trPr>
          <w:trHeight w:val="137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CB01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Stakeholders requesting RWE in last 3 years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B82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Ministry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of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CBB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Ministry of Health, technology producers, HTA agencies </w:t>
            </w:r>
          </w:p>
          <w:p w14:paraId="1AA72EF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248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Ministry of Health, private funders, technology producers, patients, professional societies, HTA agencies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3F7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Ministry of Health, private funders, technology producers, patients, professional societies, HTA agencies  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96F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Ministry of Health, private funders, technology producers, professional societies, HTA agencies  </w:t>
            </w:r>
          </w:p>
          <w:p w14:paraId="7E6765C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69E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Ministry of Health, HTA agencies</w:t>
            </w:r>
          </w:p>
          <w:p w14:paraId="6720832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7C60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Private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funders</w:t>
            </w:r>
            <w:proofErr w:type="spellEnd"/>
            <w:r w:rsidRPr="009C44D9">
              <w:rPr>
                <w:sz w:val="16"/>
                <w:szCs w:val="16"/>
              </w:rPr>
              <w:t xml:space="preserve">, </w:t>
            </w:r>
            <w:proofErr w:type="spellStart"/>
            <w:r w:rsidRPr="009C44D9">
              <w:rPr>
                <w:sz w:val="16"/>
                <w:szCs w:val="16"/>
              </w:rPr>
              <w:t>technology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producers</w:t>
            </w:r>
            <w:proofErr w:type="spellEnd"/>
          </w:p>
          <w:p w14:paraId="4ED7649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B60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Ministry of Health, patients, professional societies, other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9EE2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Ministry of Health, technology producers, patients, professional societies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2A9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Private funders, technology producers, patients, professional societies</w:t>
            </w:r>
          </w:p>
          <w:p w14:paraId="5871425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E39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Ministry of Health, technology producers, HTA agencies, others</w:t>
            </w:r>
          </w:p>
          <w:p w14:paraId="3F280B93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</w:tr>
    </w:tbl>
    <w:p w14:paraId="0066D450" w14:textId="77777777" w:rsidR="006E367B" w:rsidRPr="006E367B" w:rsidRDefault="006E367B" w:rsidP="006E367B">
      <w:pPr>
        <w:rPr>
          <w:lang w:val="en-US"/>
        </w:rPr>
      </w:pPr>
    </w:p>
    <w:tbl>
      <w:tblPr>
        <w:tblW w:w="9782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1135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6E367B" w:rsidRPr="009C44D9" w14:paraId="7F434E35" w14:textId="77777777" w:rsidTr="00D32CB1">
        <w:trPr>
          <w:trHeight w:val="515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9EF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lastRenderedPageBreak/>
              <w:t>Country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13E090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Uruguay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3EE1D1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Chile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0DEB51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Paraguay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AD631C3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Costa Rica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263FC9B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Chile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782AADC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Mexico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859708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Argentina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3A3EBE97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Colombia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14226EA4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Brazil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07FB3D82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28" w:type="dxa"/>
              <w:bottom w:w="100" w:type="dxa"/>
              <w:right w:w="28" w:type="dxa"/>
            </w:tcMar>
          </w:tcPr>
          <w:p w14:paraId="4C7352F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b/>
                <w:sz w:val="16"/>
                <w:szCs w:val="16"/>
              </w:rPr>
              <w:t>El Salvador</w:t>
            </w:r>
          </w:p>
        </w:tc>
      </w:tr>
      <w:tr w:rsidR="006E367B" w:rsidRPr="009C44D9" w14:paraId="44BE4447" w14:textId="77777777" w:rsidTr="00D32CB1">
        <w:trPr>
          <w:trHeight w:val="116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3E17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 xml:space="preserve">Areas considered to be priority for increased RWE use 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D557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Adverse events, disease burden estimations, costs, comparative effectiveness, monitoring or</w:t>
            </w:r>
            <w:r>
              <w:rPr>
                <w:sz w:val="16"/>
                <w:szCs w:val="16"/>
                <w:lang w:val="en-CA"/>
              </w:rPr>
              <w:t xml:space="preserve"> supervision</w:t>
            </w:r>
            <w:r w:rsidRPr="009C44D9">
              <w:rPr>
                <w:sz w:val="16"/>
                <w:szCs w:val="16"/>
                <w:lang w:val="en-CA"/>
              </w:rPr>
              <w:t xml:space="preserve">.  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546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Comparative effectiveness, creation of risk sharing agreements, monitoring or </w:t>
            </w:r>
            <w:r>
              <w:rPr>
                <w:sz w:val="16"/>
                <w:szCs w:val="16"/>
                <w:lang w:val="en-CA"/>
              </w:rPr>
              <w:t>supervision</w:t>
            </w:r>
            <w:r w:rsidRPr="009C44D9">
              <w:rPr>
                <w:sz w:val="16"/>
                <w:szCs w:val="16"/>
                <w:lang w:val="en-CA"/>
              </w:rPr>
              <w:t xml:space="preserve">.  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DF8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Adverse events, costs, comparative effectiveness, monitoring or </w:t>
            </w:r>
            <w:r>
              <w:rPr>
                <w:sz w:val="16"/>
                <w:szCs w:val="16"/>
                <w:lang w:val="en-CA"/>
              </w:rPr>
              <w:t>supervision</w:t>
            </w:r>
            <w:r w:rsidRPr="009C44D9">
              <w:rPr>
                <w:sz w:val="16"/>
                <w:szCs w:val="16"/>
                <w:lang w:val="en-CA"/>
              </w:rPr>
              <w:t>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8F19" w14:textId="77777777" w:rsidR="006E367B" w:rsidRPr="00D32CB1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D32CB1">
              <w:rPr>
                <w:sz w:val="16"/>
                <w:szCs w:val="16"/>
                <w:lang w:val="en-US"/>
              </w:rPr>
              <w:t>Adverse events, disease burden estimations.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7404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Costs</w:t>
            </w:r>
            <w:proofErr w:type="spellEnd"/>
            <w:r w:rsidRPr="009C44D9">
              <w:rPr>
                <w:sz w:val="16"/>
                <w:szCs w:val="16"/>
              </w:rPr>
              <w:t xml:space="preserve">, </w:t>
            </w:r>
            <w:proofErr w:type="spellStart"/>
            <w:r w:rsidRPr="009C44D9">
              <w:rPr>
                <w:sz w:val="16"/>
                <w:szCs w:val="16"/>
              </w:rPr>
              <w:t>monitoring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or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supervision</w:t>
            </w:r>
            <w:proofErr w:type="spellEnd"/>
            <w:r w:rsidRPr="009C44D9">
              <w:rPr>
                <w:sz w:val="16"/>
                <w:szCs w:val="16"/>
              </w:rPr>
              <w:t>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B7A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Adverse events, disease burden estimations, intervention costs, comparative effectiveness.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B22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Comparative </w:t>
            </w:r>
            <w:proofErr w:type="spellStart"/>
            <w:r w:rsidRPr="009C44D9">
              <w:rPr>
                <w:sz w:val="16"/>
                <w:szCs w:val="16"/>
              </w:rPr>
              <w:t>effectiveness</w:t>
            </w:r>
            <w:proofErr w:type="spellEnd"/>
            <w:r w:rsidRPr="009C44D9">
              <w:rPr>
                <w:sz w:val="16"/>
                <w:szCs w:val="16"/>
              </w:rPr>
              <w:t>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466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Adverse events, costs, creation of risk sharing agreements.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898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Costs, comparative effectiveness, creation of risk sharing agreements, monitoring or </w:t>
            </w:r>
            <w:r>
              <w:rPr>
                <w:sz w:val="16"/>
                <w:szCs w:val="16"/>
                <w:lang w:val="en-CA"/>
              </w:rPr>
              <w:t>supervision</w:t>
            </w:r>
            <w:r w:rsidRPr="009C44D9">
              <w:rPr>
                <w:sz w:val="16"/>
                <w:szCs w:val="16"/>
                <w:lang w:val="en-CA"/>
              </w:rPr>
              <w:t>.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BF8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Adverse </w:t>
            </w:r>
            <w:proofErr w:type="spellStart"/>
            <w:r w:rsidRPr="009C44D9">
              <w:rPr>
                <w:sz w:val="16"/>
                <w:szCs w:val="16"/>
              </w:rPr>
              <w:t>events</w:t>
            </w:r>
            <w:proofErr w:type="spellEnd"/>
            <w:r w:rsidRPr="009C44D9">
              <w:rPr>
                <w:sz w:val="16"/>
                <w:szCs w:val="16"/>
              </w:rPr>
              <w:t xml:space="preserve">, comparative </w:t>
            </w:r>
            <w:proofErr w:type="spellStart"/>
            <w:r w:rsidRPr="009C44D9">
              <w:rPr>
                <w:sz w:val="16"/>
                <w:szCs w:val="16"/>
              </w:rPr>
              <w:t>effectiveness</w:t>
            </w:r>
            <w:proofErr w:type="spellEnd"/>
            <w:r w:rsidRPr="009C44D9">
              <w:rPr>
                <w:sz w:val="16"/>
                <w:szCs w:val="16"/>
              </w:rPr>
              <w:t>.</w:t>
            </w: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D86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 xml:space="preserve">Adverse </w:t>
            </w:r>
            <w:proofErr w:type="spellStart"/>
            <w:r w:rsidRPr="009C44D9">
              <w:rPr>
                <w:sz w:val="16"/>
                <w:szCs w:val="16"/>
              </w:rPr>
              <w:t>events</w:t>
            </w:r>
            <w:proofErr w:type="spellEnd"/>
            <w:r w:rsidRPr="009C44D9">
              <w:rPr>
                <w:sz w:val="16"/>
                <w:szCs w:val="16"/>
              </w:rPr>
              <w:t xml:space="preserve">, comparative </w:t>
            </w:r>
            <w:proofErr w:type="spellStart"/>
            <w:r w:rsidRPr="009C44D9">
              <w:rPr>
                <w:sz w:val="16"/>
                <w:szCs w:val="16"/>
              </w:rPr>
              <w:t>effectiveness</w:t>
            </w:r>
            <w:proofErr w:type="spellEnd"/>
            <w:r w:rsidRPr="009C44D9">
              <w:rPr>
                <w:sz w:val="16"/>
                <w:szCs w:val="16"/>
              </w:rPr>
              <w:t>.</w:t>
            </w:r>
          </w:p>
        </w:tc>
      </w:tr>
      <w:tr w:rsidR="006E367B" w:rsidRPr="009C44D9" w14:paraId="07960D32" w14:textId="77777777" w:rsidTr="00D32CB1">
        <w:trPr>
          <w:trHeight w:val="74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2A5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Is RWE used for assessing comparative effectiveness?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1212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Not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FFA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Not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601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Sometimes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672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Not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860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Not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B22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Sometimes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981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Not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E2C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Always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E0A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Sometimes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442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Sometimes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407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Not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used</w:t>
            </w:r>
            <w:proofErr w:type="spellEnd"/>
          </w:p>
        </w:tc>
      </w:tr>
      <w:tr w:rsidR="006E367B" w:rsidRPr="009C44D9" w14:paraId="138B5B2E" w14:textId="77777777" w:rsidTr="00D32CB1">
        <w:trPr>
          <w:trHeight w:val="95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E33A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Is a specific tool is used to assess the quality of RWE studies?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E26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73A9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E685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6B22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E9F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8BA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E327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4CA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45E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Yes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FD4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No</w:t>
            </w: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230C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367B" w:rsidRPr="009C44D9" w14:paraId="188C6AD3" w14:textId="77777777" w:rsidTr="00D32CB1">
        <w:trPr>
          <w:trHeight w:val="53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A2B0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Name of the tool used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35D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701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3371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82B0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97E4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ECB4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9E4A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621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B53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ROBINS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1882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1408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367B" w:rsidRPr="009C44D9" w14:paraId="6DF7F9D6" w14:textId="77777777" w:rsidTr="00D32CB1">
        <w:trPr>
          <w:trHeight w:val="95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D40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  <w:r w:rsidRPr="009C44D9">
              <w:rPr>
                <w:b/>
                <w:sz w:val="16"/>
                <w:szCs w:val="16"/>
                <w:lang w:val="en-CA"/>
              </w:rPr>
              <w:t>Conditions (diseases or technologies) for which RWE is most used for comparative effectiveness?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E7C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0DE4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D80C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High cost and orphan diseases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ED5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3086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44B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Orphan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drugs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127B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9E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Orphan</w:t>
            </w:r>
            <w:proofErr w:type="spellEnd"/>
            <w:r w:rsidRPr="009C44D9">
              <w:rPr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sz w:val="16"/>
                <w:szCs w:val="16"/>
              </w:rPr>
              <w:t>diseases</w:t>
            </w:r>
            <w:proofErr w:type="spellEnd"/>
            <w:r w:rsidRPr="009C44D9">
              <w:rPr>
                <w:sz w:val="16"/>
                <w:szCs w:val="16"/>
              </w:rPr>
              <w:t xml:space="preserve">, </w:t>
            </w:r>
            <w:proofErr w:type="spellStart"/>
            <w:r w:rsidRPr="009C44D9">
              <w:rPr>
                <w:sz w:val="16"/>
                <w:szCs w:val="16"/>
              </w:rPr>
              <w:t>oncology</w:t>
            </w:r>
            <w:proofErr w:type="spellEnd"/>
            <w:r w:rsidRPr="009C44D9">
              <w:rPr>
                <w:sz w:val="16"/>
                <w:szCs w:val="16"/>
              </w:rPr>
              <w:t xml:space="preserve">, HIV </w:t>
            </w:r>
          </w:p>
          <w:p w14:paraId="27593673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8A955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3A51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When RCTs are not sufficient for decision making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1E19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C44D9">
              <w:rPr>
                <w:sz w:val="16"/>
                <w:szCs w:val="16"/>
              </w:rPr>
              <w:t>Devices</w:t>
            </w:r>
            <w:proofErr w:type="spellEnd"/>
            <w:r w:rsidRPr="009C44D9">
              <w:rPr>
                <w:sz w:val="16"/>
                <w:szCs w:val="16"/>
              </w:rPr>
              <w:t xml:space="preserve"> and </w:t>
            </w:r>
            <w:proofErr w:type="spellStart"/>
            <w:r w:rsidRPr="009C44D9">
              <w:rPr>
                <w:sz w:val="16"/>
                <w:szCs w:val="16"/>
              </w:rPr>
              <w:t>procedures</w:t>
            </w:r>
            <w:proofErr w:type="spellEnd"/>
          </w:p>
          <w:p w14:paraId="28019BD8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838F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4D9">
              <w:rPr>
                <w:sz w:val="16"/>
                <w:szCs w:val="16"/>
              </w:rPr>
              <w:t> </w:t>
            </w:r>
          </w:p>
        </w:tc>
      </w:tr>
      <w:tr w:rsidR="006E367B" w:rsidRPr="00D32CB1" w14:paraId="45D3568B" w14:textId="77777777" w:rsidTr="00D32CB1">
        <w:trPr>
          <w:trHeight w:val="740"/>
        </w:trPr>
        <w:tc>
          <w:tcPr>
            <w:tcW w:w="1135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E5E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9C44D9">
              <w:rPr>
                <w:b/>
                <w:sz w:val="16"/>
                <w:szCs w:val="16"/>
              </w:rPr>
              <w:t>Additional</w:t>
            </w:r>
            <w:proofErr w:type="spellEnd"/>
            <w:r w:rsidRPr="009C44D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44D9">
              <w:rPr>
                <w:b/>
                <w:sz w:val="16"/>
                <w:szCs w:val="16"/>
              </w:rPr>
              <w:t>comments</w:t>
            </w:r>
            <w:proofErr w:type="spellEnd"/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EE14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5E9D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95B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Promote capacity building courses for HTA assessors.</w:t>
            </w:r>
          </w:p>
          <w:p w14:paraId="063E3772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B91A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E620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1EA1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11DC" w14:textId="77777777" w:rsidR="006E367B" w:rsidRPr="009C44D9" w:rsidRDefault="006E367B" w:rsidP="00D32CB1">
            <w:pPr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D2B4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 xml:space="preserve">Improve quality of data and information systems  </w:t>
            </w:r>
          </w:p>
          <w:p w14:paraId="48AC1C8E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5346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6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5630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 </w:t>
            </w:r>
          </w:p>
        </w:tc>
        <w:tc>
          <w:tcPr>
            <w:tcW w:w="787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13ED" w14:textId="77777777" w:rsidR="006E367B" w:rsidRPr="009C44D9" w:rsidRDefault="006E367B" w:rsidP="00D32CB1">
            <w:pPr>
              <w:spacing w:after="0" w:line="240" w:lineRule="auto"/>
              <w:jc w:val="center"/>
              <w:rPr>
                <w:sz w:val="16"/>
                <w:szCs w:val="16"/>
                <w:lang w:val="en-CA"/>
              </w:rPr>
            </w:pPr>
            <w:r w:rsidRPr="009C44D9">
              <w:rPr>
                <w:sz w:val="16"/>
                <w:szCs w:val="16"/>
                <w:lang w:val="en-CA"/>
              </w:rPr>
              <w:t>Updating HTA technical guides to include uses of RWE</w:t>
            </w:r>
          </w:p>
        </w:tc>
      </w:tr>
    </w:tbl>
    <w:p w14:paraId="57ABFE77" w14:textId="77777777" w:rsidR="006E367B" w:rsidRPr="009C44D9" w:rsidRDefault="006E367B" w:rsidP="006E367B">
      <w:pPr>
        <w:spacing w:after="0" w:line="240" w:lineRule="auto"/>
        <w:rPr>
          <w:lang w:val="en-CA"/>
        </w:rPr>
      </w:pPr>
    </w:p>
    <w:p w14:paraId="7C4E119D" w14:textId="77777777" w:rsidR="006E367B" w:rsidRPr="009C44D9" w:rsidRDefault="006E367B" w:rsidP="006E367B">
      <w:pPr>
        <w:rPr>
          <w:lang w:val="en-CA"/>
        </w:rPr>
      </w:pPr>
    </w:p>
    <w:p w14:paraId="5A06B3F0" w14:textId="77777777" w:rsidR="006E367B" w:rsidRPr="009C44D9" w:rsidRDefault="006E367B" w:rsidP="006E367B">
      <w:pPr>
        <w:rPr>
          <w:lang w:val="en-CA"/>
        </w:rPr>
      </w:pPr>
    </w:p>
    <w:p w14:paraId="0FA2A376" w14:textId="77777777" w:rsidR="006C14E2" w:rsidRPr="006E367B" w:rsidRDefault="006C14E2">
      <w:pPr>
        <w:rPr>
          <w:lang w:val="en-CA"/>
        </w:rPr>
      </w:pPr>
    </w:p>
    <w:sectPr w:rsidR="006C14E2" w:rsidRPr="006E367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7B"/>
    <w:rsid w:val="00386D49"/>
    <w:rsid w:val="006C14E2"/>
    <w:rsid w:val="006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FCB84"/>
  <w15:chartTrackingRefBased/>
  <w15:docId w15:val="{D9738A88-03F3-AD42-87FE-679FAC50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7B"/>
    <w:pPr>
      <w:spacing w:after="160" w:line="259" w:lineRule="auto"/>
    </w:pPr>
    <w:rPr>
      <w:rFonts w:ascii="Calibri" w:eastAsia="Calibri" w:hAnsi="Calibri" w:cs="Calibri"/>
      <w:sz w:val="22"/>
      <w:szCs w:val="22"/>
      <w:lang w:val="es-E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Garcia Marti</dc:creator>
  <cp:keywords/>
  <dc:description/>
  <cp:lastModifiedBy>Sebastian Garcia Marti</cp:lastModifiedBy>
  <cp:revision>1</cp:revision>
  <dcterms:created xsi:type="dcterms:W3CDTF">2023-08-30T16:18:00Z</dcterms:created>
  <dcterms:modified xsi:type="dcterms:W3CDTF">2023-08-30T16:19:00Z</dcterms:modified>
</cp:coreProperties>
</file>