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DA08" w14:textId="43759C79" w:rsidR="00CA7949" w:rsidRPr="00CA7949" w:rsidRDefault="00CA7949" w:rsidP="00CA7949">
      <w:pPr>
        <w:keepNext/>
        <w:keepLines/>
        <w:spacing w:before="240" w:after="0" w:line="256" w:lineRule="auto"/>
        <w:outlineLvl w:val="0"/>
        <w:rPr>
          <w:rFonts w:asciiTheme="majorHAnsi" w:eastAsiaTheme="majorEastAsia" w:hAnsiTheme="majorHAnsi" w:cstheme="majorBidi"/>
          <w:b/>
          <w:color w:val="2E74B5" w:themeColor="accent1" w:themeShade="BF"/>
          <w:sz w:val="32"/>
          <w:szCs w:val="32"/>
        </w:rPr>
      </w:pPr>
      <w:r w:rsidRPr="00CA7949">
        <w:rPr>
          <w:rFonts w:asciiTheme="majorHAnsi" w:eastAsiaTheme="majorEastAsia" w:hAnsiTheme="majorHAnsi" w:cstheme="majorBidi"/>
          <w:b/>
          <w:color w:val="2E74B5" w:themeColor="accent1" w:themeShade="BF"/>
          <w:sz w:val="32"/>
          <w:szCs w:val="32"/>
        </w:rPr>
        <w:t>Interview Guide</w:t>
      </w:r>
      <w:r w:rsidR="00045F41">
        <w:rPr>
          <w:rFonts w:asciiTheme="majorHAnsi" w:eastAsiaTheme="majorEastAsia" w:hAnsiTheme="majorHAnsi" w:cstheme="majorBidi"/>
          <w:b/>
          <w:color w:val="2E74B5" w:themeColor="accent1" w:themeShade="BF"/>
          <w:sz w:val="32"/>
          <w:szCs w:val="32"/>
        </w:rPr>
        <w:t xml:space="preserve">: Value-based payment for </w:t>
      </w:r>
      <w:r w:rsidR="00752531">
        <w:rPr>
          <w:rFonts w:asciiTheme="majorHAnsi" w:eastAsiaTheme="majorEastAsia" w:hAnsiTheme="majorHAnsi" w:cstheme="majorBidi"/>
          <w:b/>
          <w:color w:val="2E74B5" w:themeColor="accent1" w:themeShade="BF"/>
          <w:sz w:val="32"/>
          <w:szCs w:val="32"/>
        </w:rPr>
        <w:t>high-cost treatments</w:t>
      </w:r>
    </w:p>
    <w:p w14:paraId="7D44E8E9" w14:textId="6B159833" w:rsidR="00CA7949" w:rsidRPr="00CA7949" w:rsidRDefault="00CA7949" w:rsidP="00CA7949">
      <w:pPr>
        <w:keepNext/>
        <w:keepLines/>
        <w:spacing w:before="240" w:after="0" w:line="256" w:lineRule="auto"/>
        <w:outlineLvl w:val="0"/>
        <w:rPr>
          <w:rFonts w:asciiTheme="majorHAnsi" w:eastAsiaTheme="majorEastAsia" w:hAnsiTheme="majorHAnsi" w:cstheme="majorBidi"/>
          <w:color w:val="2E74B5" w:themeColor="accent1" w:themeShade="BF"/>
          <w:sz w:val="32"/>
          <w:szCs w:val="32"/>
        </w:rPr>
      </w:pPr>
      <w:r w:rsidRPr="00CA7949">
        <w:rPr>
          <w:rFonts w:asciiTheme="majorHAnsi" w:eastAsiaTheme="majorEastAsia" w:hAnsiTheme="majorHAnsi" w:cstheme="majorBidi"/>
          <w:color w:val="2E74B5" w:themeColor="accent1" w:themeShade="BF"/>
          <w:sz w:val="32"/>
          <w:szCs w:val="32"/>
        </w:rPr>
        <w:t>Introduction</w:t>
      </w:r>
    </w:p>
    <w:p w14:paraId="57A8244F" w14:textId="77777777" w:rsidR="00CA7949" w:rsidRPr="00CA7949" w:rsidRDefault="00CA7949" w:rsidP="00CA7949">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Self-Introduction</w:t>
      </w:r>
    </w:p>
    <w:p w14:paraId="0E97EB15" w14:textId="73F5849C" w:rsidR="00FA3862" w:rsidRPr="00CA7949" w:rsidRDefault="00CA7949" w:rsidP="00CA7949">
      <w:pPr>
        <w:spacing w:line="256" w:lineRule="auto"/>
      </w:pPr>
      <w:r w:rsidRPr="00CA7949">
        <w:t>My name is _. I am from NUS SSHSPH and I will be conducting the interview for the study today. First of all, I want to thank you for taking the time to attend to this interview today.</w:t>
      </w:r>
    </w:p>
    <w:p w14:paraId="71FC4F55" w14:textId="77777777" w:rsidR="00CA7949" w:rsidRPr="00CA7949" w:rsidRDefault="00CA7949" w:rsidP="00CA7949">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 xml:space="preserve">Purpose of interview </w:t>
      </w:r>
    </w:p>
    <w:p w14:paraId="63CCE366" w14:textId="0BA88D12" w:rsidR="006A0B8B" w:rsidRDefault="00CA7949" w:rsidP="00CA7949">
      <w:pPr>
        <w:spacing w:line="256" w:lineRule="auto"/>
      </w:pPr>
      <w:r w:rsidRPr="00CA7949">
        <w:t xml:space="preserve">The purpose of this interview is to understand your views on </w:t>
      </w:r>
      <w:r w:rsidR="00045F41">
        <w:t>a value-based payment model in Singapore</w:t>
      </w:r>
      <w:r w:rsidRPr="00CA7949">
        <w:t xml:space="preserve">. We are interviewing </w:t>
      </w:r>
      <w:r w:rsidR="00045F41">
        <w:t xml:space="preserve">relevant stakeholders who may </w:t>
      </w:r>
      <w:r w:rsidR="00B42011">
        <w:t xml:space="preserve">have a stake in such a model when explored/implemented. </w:t>
      </w:r>
    </w:p>
    <w:p w14:paraId="730FFA7E" w14:textId="77777777" w:rsidR="006A0B8B" w:rsidRPr="00CA7949" w:rsidRDefault="006A0B8B" w:rsidP="006A0B8B">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 xml:space="preserve">Audio Recording </w:t>
      </w:r>
    </w:p>
    <w:p w14:paraId="20BD1746" w14:textId="56BD3C59" w:rsidR="006A0B8B" w:rsidRDefault="006A0B8B" w:rsidP="00CA7949">
      <w:pPr>
        <w:spacing w:line="256" w:lineRule="auto"/>
      </w:pPr>
      <w:r>
        <w:t xml:space="preserve">I will be taking some notes during the session as </w:t>
      </w:r>
      <w:r w:rsidR="00E51958">
        <w:t>we</w:t>
      </w:r>
      <w:r>
        <w:t xml:space="preserve"> speak. But I would not be able to write everything that is covered during the interview. So</w:t>
      </w:r>
      <w:r w:rsidR="43660ACD">
        <w:t>,</w:t>
      </w:r>
      <w:r>
        <w:t xml:space="preserve"> with your permission, we would like to record this interview, are you okay with that &lt;Mr/Mrs [last/name]&gt;? </w:t>
      </w:r>
    </w:p>
    <w:p w14:paraId="6E00CE57" w14:textId="18FA76DF" w:rsidR="0080780B" w:rsidRPr="00CA7949" w:rsidRDefault="0080780B" w:rsidP="0080780B">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Verification of informed consent</w:t>
      </w:r>
    </w:p>
    <w:p w14:paraId="34C112F3" w14:textId="65A897D2" w:rsidR="0080780B" w:rsidRPr="0080780B" w:rsidRDefault="0080780B" w:rsidP="00CA7949">
      <w:pPr>
        <w:spacing w:line="256" w:lineRule="auto"/>
      </w:pPr>
      <w:r>
        <w:t xml:space="preserve">We would like to confirm that you have read the Participant Information Sheet and provided consent via the e-consent/physical form that we have sent on [specify date signed]. Kindly restate </w:t>
      </w:r>
      <w:r w:rsidR="00DC7616">
        <w:t xml:space="preserve">verbally </w:t>
      </w:r>
      <w:r>
        <w:t xml:space="preserve">that you have read the PIS and you agree to participate in this study. </w:t>
      </w:r>
    </w:p>
    <w:p w14:paraId="7A243B8C" w14:textId="77777777" w:rsidR="00CA7949" w:rsidRPr="00CA7949" w:rsidRDefault="00CA7949" w:rsidP="00CA7949">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Timing of Interview</w:t>
      </w:r>
    </w:p>
    <w:p w14:paraId="5B0D675D" w14:textId="44D574BF" w:rsidR="00CA7949" w:rsidRPr="00CA7949" w:rsidRDefault="0080780B" w:rsidP="00CA7949">
      <w:pPr>
        <w:spacing w:line="256" w:lineRule="auto"/>
      </w:pPr>
      <w:r>
        <w:t xml:space="preserve">Thank you for agreeing to proceed with this interview, which </w:t>
      </w:r>
      <w:r w:rsidR="00CA7949" w:rsidRPr="00CA7949">
        <w:t xml:space="preserve">will take around 40 to 60 minutes of your time. </w:t>
      </w:r>
    </w:p>
    <w:p w14:paraId="3B07F081" w14:textId="77777777" w:rsidR="00CA7949" w:rsidRPr="00CA7949" w:rsidRDefault="00CA7949" w:rsidP="00CA7949">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 xml:space="preserve">Confidentiality &amp; Privacy </w:t>
      </w:r>
    </w:p>
    <w:p w14:paraId="3AA25CAE" w14:textId="77777777" w:rsidR="00CA7949" w:rsidRPr="00CA7949" w:rsidRDefault="00CA7949" w:rsidP="00CA7949">
      <w:pPr>
        <w:spacing w:line="256" w:lineRule="auto"/>
      </w:pPr>
      <w:r w:rsidRPr="00CA7949">
        <w:t xml:space="preserve">All responses and recordings will be kept confidential. This means that your interview responses will only be accessed by the research team members. We will ensure that any information we include in our report does not identify you personally. The transcripts and recordings will be password protected as well. </w:t>
      </w:r>
    </w:p>
    <w:p w14:paraId="01CA548F" w14:textId="77777777" w:rsidR="00CA7949" w:rsidRPr="00CA7949" w:rsidRDefault="00CA7949" w:rsidP="00CA7949">
      <w:pPr>
        <w:spacing w:line="256" w:lineRule="auto"/>
      </w:pPr>
      <w:r w:rsidRPr="00CA7949">
        <w:t xml:space="preserve">Because we’re on tape, please be sure to speak up so that we don’t miss any of your comments. The audio recordings will be used in writing up the interview, to ensure the write-up is accurate and complete. </w:t>
      </w:r>
    </w:p>
    <w:p w14:paraId="4A1AA127" w14:textId="77777777" w:rsidR="00CA7949" w:rsidRPr="00CA7949" w:rsidRDefault="00CA7949" w:rsidP="00CA7949">
      <w:pPr>
        <w:keepNext/>
        <w:keepLines/>
        <w:spacing w:before="40" w:after="0" w:line="256" w:lineRule="auto"/>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Permission and Participation</w:t>
      </w:r>
    </w:p>
    <w:p w14:paraId="7AA53FA4" w14:textId="2B5B6555" w:rsidR="00CA7949" w:rsidRPr="00CA7949" w:rsidRDefault="00CA7949" w:rsidP="00CA7949">
      <w:pPr>
        <w:spacing w:line="256" w:lineRule="auto"/>
      </w:pPr>
      <w:r w:rsidRPr="00CA7949">
        <w:t xml:space="preserve">Your participation in this interview is completely voluntary. Remember, you are free </w:t>
      </w:r>
      <w:r w:rsidR="001A246D">
        <w:t xml:space="preserve">to </w:t>
      </w:r>
      <w:r w:rsidRPr="00CA7949">
        <w:t xml:space="preserve">withdraw from the interview at any point and not respond to any questions you don’t wish to answer. </w:t>
      </w:r>
    </w:p>
    <w:p w14:paraId="30876BB1" w14:textId="77777777" w:rsidR="00CA7949" w:rsidRPr="00CA7949" w:rsidRDefault="00CA7949" w:rsidP="00CA7949">
      <w:pPr>
        <w:spacing w:line="256" w:lineRule="auto"/>
      </w:pPr>
    </w:p>
    <w:p w14:paraId="563B3B8B" w14:textId="77777777" w:rsidR="00CA7949" w:rsidRPr="00CA7949" w:rsidRDefault="00CA7949" w:rsidP="00CA7949">
      <w:pPr>
        <w:keepNext/>
        <w:keepLines/>
        <w:spacing w:before="40" w:after="0" w:line="256" w:lineRule="auto"/>
        <w:jc w:val="center"/>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Do you have any question so far?</w:t>
      </w:r>
    </w:p>
    <w:p w14:paraId="39681FF5" w14:textId="77777777" w:rsidR="00CA7949" w:rsidRPr="00CA7949" w:rsidRDefault="00CA7949" w:rsidP="00CA7949">
      <w:pPr>
        <w:keepNext/>
        <w:keepLines/>
        <w:spacing w:before="40" w:after="0" w:line="256" w:lineRule="auto"/>
        <w:jc w:val="center"/>
        <w:outlineLvl w:val="1"/>
        <w:rPr>
          <w:rFonts w:asciiTheme="majorHAnsi" w:eastAsiaTheme="majorEastAsia" w:hAnsiTheme="majorHAnsi" w:cstheme="majorBidi"/>
          <w:color w:val="2E74B5" w:themeColor="accent1" w:themeShade="BF"/>
          <w:sz w:val="26"/>
          <w:szCs w:val="26"/>
        </w:rPr>
      </w:pPr>
      <w:r w:rsidRPr="00CA7949">
        <w:rPr>
          <w:rFonts w:asciiTheme="majorHAnsi" w:eastAsiaTheme="majorEastAsia" w:hAnsiTheme="majorHAnsi" w:cstheme="majorBidi"/>
          <w:color w:val="2E74B5" w:themeColor="accent1" w:themeShade="BF"/>
          <w:sz w:val="26"/>
          <w:szCs w:val="26"/>
        </w:rPr>
        <w:t>Can I have your permission to begin this interview?</w:t>
      </w:r>
    </w:p>
    <w:p w14:paraId="060D5BB9" w14:textId="36D9D08C" w:rsidR="00BB4C3A" w:rsidRPr="00045F41" w:rsidRDefault="00CA7949" w:rsidP="00045F41">
      <w:pPr>
        <w:pStyle w:val="Heading2"/>
        <w:jc w:val="center"/>
        <w:rPr>
          <w:rFonts w:ascii="Microsoft YaHei" w:eastAsia="Microsoft YaHei" w:hAnsi="Microsoft YaHei" w:cs="Microsoft YaHei"/>
          <w:b w:val="0"/>
          <w:bCs w:val="0"/>
          <w:color w:val="414549"/>
          <w:spacing w:val="-1"/>
          <w:sz w:val="22"/>
          <w:szCs w:val="22"/>
          <w:shd w:val="clear" w:color="auto" w:fill="FFFFFF"/>
        </w:rPr>
      </w:pPr>
      <w:r w:rsidRPr="00CA7949">
        <w:rPr>
          <w:rFonts w:ascii="Microsoft YaHei" w:eastAsia="Microsoft YaHei" w:hAnsi="Microsoft YaHei" w:cs="Microsoft YaHei" w:hint="eastAsia"/>
          <w:b w:val="0"/>
          <w:bCs w:val="0"/>
          <w:color w:val="414549"/>
          <w:spacing w:val="-1"/>
          <w:sz w:val="22"/>
          <w:szCs w:val="22"/>
          <w:shd w:val="clear" w:color="auto" w:fill="FFFFFF"/>
        </w:rPr>
        <w:t>━━━━━━━━━━━━━━━━━━━━━━━━━━━</w:t>
      </w:r>
      <w:r w:rsidRPr="00CA7949">
        <w:rPr>
          <w:rFonts w:ascii="Arial" w:eastAsiaTheme="minorEastAsia" w:hAnsi="Arial" w:cs="Arial"/>
          <w:b w:val="0"/>
          <w:bCs w:val="0"/>
          <w:color w:val="414549"/>
          <w:spacing w:val="-1"/>
          <w:sz w:val="22"/>
          <w:szCs w:val="22"/>
          <w:shd w:val="clear" w:color="auto" w:fill="FFFFFF"/>
        </w:rPr>
        <w:t>▲</w:t>
      </w:r>
      <w:r w:rsidRPr="00CA7949">
        <w:rPr>
          <w:rFonts w:ascii="Microsoft YaHei" w:eastAsia="Microsoft YaHei" w:hAnsi="Microsoft YaHei" w:cs="Microsoft YaHei" w:hint="eastAsia"/>
          <w:b w:val="0"/>
          <w:bCs w:val="0"/>
          <w:color w:val="414549"/>
          <w:spacing w:val="-1"/>
          <w:sz w:val="22"/>
          <w:szCs w:val="22"/>
          <w:shd w:val="clear" w:color="auto" w:fill="FFFFFF"/>
        </w:rPr>
        <w:t>━━━━━━━━━━━━━━━━━━━━━━━━━━━</w:t>
      </w:r>
    </w:p>
    <w:p w14:paraId="09211CA0" w14:textId="0DC1C26A" w:rsidR="00327E39" w:rsidRPr="004E1FC3" w:rsidRDefault="00327E39" w:rsidP="00C62B22">
      <w:pPr>
        <w:keepNext/>
        <w:keepLines/>
        <w:spacing w:before="240" w:after="0" w:line="256" w:lineRule="auto"/>
        <w:outlineLvl w:val="0"/>
        <w:rPr>
          <w:rFonts w:asciiTheme="majorHAnsi" w:eastAsiaTheme="majorEastAsia" w:hAnsiTheme="majorHAnsi" w:cstheme="majorBidi"/>
          <w:color w:val="2E74B5" w:themeColor="accent1" w:themeShade="BF"/>
        </w:rPr>
      </w:pPr>
      <w:r w:rsidRPr="004E1FC3">
        <w:rPr>
          <w:rFonts w:asciiTheme="majorHAnsi" w:eastAsiaTheme="majorEastAsia" w:hAnsiTheme="majorHAnsi" w:cstheme="majorBidi"/>
          <w:color w:val="2E74B5" w:themeColor="accent1" w:themeShade="BF"/>
        </w:rPr>
        <w:lastRenderedPageBreak/>
        <w:t xml:space="preserve">We will first ask the main thematic questions and let the participants </w:t>
      </w:r>
      <w:r w:rsidR="004E1FC3" w:rsidRPr="004E1FC3">
        <w:rPr>
          <w:rFonts w:asciiTheme="majorHAnsi" w:eastAsiaTheme="majorEastAsia" w:hAnsiTheme="majorHAnsi" w:cstheme="majorBidi"/>
          <w:color w:val="2E74B5" w:themeColor="accent1" w:themeShade="BF"/>
        </w:rPr>
        <w:t xml:space="preserve">respond and </w:t>
      </w:r>
      <w:r w:rsidRPr="004E1FC3">
        <w:rPr>
          <w:rFonts w:asciiTheme="majorHAnsi" w:eastAsiaTheme="majorEastAsia" w:hAnsiTheme="majorHAnsi" w:cstheme="majorBidi"/>
          <w:color w:val="2E74B5" w:themeColor="accent1" w:themeShade="BF"/>
        </w:rPr>
        <w:t xml:space="preserve">share. </w:t>
      </w:r>
      <w:r w:rsidR="001C185E" w:rsidRPr="004E1FC3">
        <w:rPr>
          <w:rFonts w:asciiTheme="majorHAnsi" w:eastAsiaTheme="majorEastAsia" w:hAnsiTheme="majorHAnsi" w:cstheme="majorBidi"/>
          <w:color w:val="2E74B5" w:themeColor="accent1" w:themeShade="BF"/>
        </w:rPr>
        <w:t>Probing questions will only be asked after the participant</w:t>
      </w:r>
      <w:r w:rsidR="004E1FC3" w:rsidRPr="004E1FC3">
        <w:rPr>
          <w:rFonts w:asciiTheme="majorHAnsi" w:eastAsiaTheme="majorEastAsia" w:hAnsiTheme="majorHAnsi" w:cstheme="majorBidi"/>
          <w:color w:val="2E74B5" w:themeColor="accent1" w:themeShade="BF"/>
        </w:rPr>
        <w:t xml:space="preserve"> has shared, depending on what he</w:t>
      </w:r>
      <w:r w:rsidR="004E1FC3">
        <w:rPr>
          <w:rFonts w:asciiTheme="majorHAnsi" w:eastAsiaTheme="majorEastAsia" w:hAnsiTheme="majorHAnsi" w:cstheme="majorBidi"/>
          <w:color w:val="2E74B5" w:themeColor="accent1" w:themeShade="BF"/>
        </w:rPr>
        <w:t>/she</w:t>
      </w:r>
      <w:r w:rsidR="004E1FC3" w:rsidRPr="004E1FC3">
        <w:rPr>
          <w:rFonts w:asciiTheme="majorHAnsi" w:eastAsiaTheme="majorEastAsia" w:hAnsiTheme="majorHAnsi" w:cstheme="majorBidi"/>
          <w:color w:val="2E74B5" w:themeColor="accent1" w:themeShade="BF"/>
        </w:rPr>
        <w:t xml:space="preserve"> has shared.</w:t>
      </w:r>
    </w:p>
    <w:tbl>
      <w:tblPr>
        <w:tblStyle w:val="TableGrid"/>
        <w:tblW w:w="0" w:type="auto"/>
        <w:tblInd w:w="-113" w:type="dxa"/>
        <w:tblLook w:val="04A0" w:firstRow="1" w:lastRow="0" w:firstColumn="1" w:lastColumn="0" w:noHBand="0" w:noVBand="1"/>
      </w:tblPr>
      <w:tblGrid>
        <w:gridCol w:w="2376"/>
        <w:gridCol w:w="6753"/>
      </w:tblGrid>
      <w:tr w:rsidR="005445C4" w:rsidRPr="00674F15" w14:paraId="1278C8C1" w14:textId="77777777" w:rsidTr="006678A5">
        <w:tc>
          <w:tcPr>
            <w:tcW w:w="2376" w:type="dxa"/>
          </w:tcPr>
          <w:p w14:paraId="103CE58E" w14:textId="23FDD969" w:rsidR="005318B8" w:rsidRPr="00674F15" w:rsidRDefault="005318B8" w:rsidP="005318B8">
            <w:pPr>
              <w:textAlignment w:val="baseline"/>
              <w:rPr>
                <w:rFonts w:eastAsia="Times New Roman" w:cstheme="minorHAnsi"/>
                <w:b/>
                <w:color w:val="000000"/>
              </w:rPr>
            </w:pPr>
            <w:r w:rsidRPr="00674F15">
              <w:rPr>
                <w:rFonts w:eastAsia="Times New Roman" w:cstheme="minorHAnsi"/>
                <w:b/>
                <w:color w:val="000000"/>
              </w:rPr>
              <w:t>Theme</w:t>
            </w:r>
          </w:p>
        </w:tc>
        <w:tc>
          <w:tcPr>
            <w:tcW w:w="6753" w:type="dxa"/>
          </w:tcPr>
          <w:p w14:paraId="0B3F3249" w14:textId="59A7E4AC" w:rsidR="005318B8" w:rsidRPr="00674F15" w:rsidRDefault="005318B8" w:rsidP="005318B8">
            <w:pPr>
              <w:textAlignment w:val="baseline"/>
              <w:rPr>
                <w:rFonts w:eastAsia="Times New Roman" w:cstheme="minorHAnsi"/>
                <w:b/>
                <w:color w:val="000000"/>
              </w:rPr>
            </w:pPr>
            <w:r w:rsidRPr="00674F15">
              <w:rPr>
                <w:rFonts w:eastAsia="Times New Roman" w:cstheme="minorHAnsi"/>
                <w:b/>
                <w:color w:val="000000"/>
              </w:rPr>
              <w:t>Subtheme</w:t>
            </w:r>
            <w:r w:rsidR="00556EA0">
              <w:rPr>
                <w:rFonts w:eastAsia="Times New Roman" w:cstheme="minorHAnsi"/>
                <w:b/>
                <w:color w:val="000000"/>
              </w:rPr>
              <w:t>s/Probing questions</w:t>
            </w:r>
          </w:p>
        </w:tc>
      </w:tr>
      <w:tr w:rsidR="000B10B5" w:rsidRPr="00674F15" w14:paraId="650B13EB" w14:textId="77777777" w:rsidTr="006678A5">
        <w:tc>
          <w:tcPr>
            <w:tcW w:w="2376" w:type="dxa"/>
          </w:tcPr>
          <w:p w14:paraId="48281CC4" w14:textId="6D52740A" w:rsidR="000B10B5" w:rsidRDefault="000B10B5" w:rsidP="00576747">
            <w:pPr>
              <w:pStyle w:val="ListParagraph"/>
              <w:numPr>
                <w:ilvl w:val="0"/>
                <w:numId w:val="1"/>
              </w:numPr>
              <w:textAlignment w:val="baseline"/>
              <w:rPr>
                <w:rFonts w:eastAsia="Times New Roman" w:cstheme="minorHAnsi"/>
                <w:b/>
                <w:bCs/>
              </w:rPr>
            </w:pPr>
            <w:r>
              <w:rPr>
                <w:rFonts w:eastAsia="Times New Roman" w:cstheme="minorHAnsi"/>
                <w:b/>
                <w:bCs/>
              </w:rPr>
              <w:t>Can you please introduce yourself, and describe your role or function?</w:t>
            </w:r>
          </w:p>
        </w:tc>
        <w:tc>
          <w:tcPr>
            <w:tcW w:w="6753" w:type="dxa"/>
          </w:tcPr>
          <w:p w14:paraId="1D2EC3A9" w14:textId="77777777" w:rsidR="000B10B5" w:rsidRDefault="000B10B5" w:rsidP="00576747">
            <w:pPr>
              <w:pStyle w:val="ListParagraph"/>
              <w:numPr>
                <w:ilvl w:val="0"/>
                <w:numId w:val="2"/>
              </w:numPr>
              <w:spacing w:line="276" w:lineRule="auto"/>
              <w:textAlignment w:val="baseline"/>
              <w:rPr>
                <w:rFonts w:eastAsia="Times New Roman" w:cstheme="minorHAnsi"/>
                <w:color w:val="000000"/>
              </w:rPr>
            </w:pPr>
            <w:r>
              <w:rPr>
                <w:rFonts w:eastAsia="Times New Roman" w:cstheme="minorHAnsi"/>
                <w:color w:val="000000"/>
              </w:rPr>
              <w:t>How long have you been working in your current role?</w:t>
            </w:r>
          </w:p>
          <w:p w14:paraId="45E45E86" w14:textId="3256AB5D" w:rsidR="000B10B5" w:rsidRDefault="000B10B5" w:rsidP="00576747">
            <w:pPr>
              <w:pStyle w:val="ListParagraph"/>
              <w:numPr>
                <w:ilvl w:val="0"/>
                <w:numId w:val="2"/>
              </w:numPr>
              <w:spacing w:line="276" w:lineRule="auto"/>
              <w:textAlignment w:val="baseline"/>
              <w:rPr>
                <w:rFonts w:eastAsia="Times New Roman" w:cstheme="minorHAnsi"/>
                <w:color w:val="000000"/>
              </w:rPr>
            </w:pPr>
            <w:r>
              <w:rPr>
                <w:rFonts w:eastAsia="Times New Roman" w:cstheme="minorHAnsi"/>
                <w:color w:val="000000"/>
              </w:rPr>
              <w:t>Have you always worked locally / Do you have experience in working in other health systems?</w:t>
            </w:r>
          </w:p>
        </w:tc>
      </w:tr>
      <w:tr w:rsidR="005445C4" w:rsidRPr="00674F15" w14:paraId="24D5A2A1" w14:textId="77777777" w:rsidTr="006678A5">
        <w:tc>
          <w:tcPr>
            <w:tcW w:w="2376" w:type="dxa"/>
          </w:tcPr>
          <w:p w14:paraId="1C7EACE0" w14:textId="3064CE5C" w:rsidR="001A246D" w:rsidRDefault="001A246D" w:rsidP="00576747">
            <w:pPr>
              <w:pStyle w:val="ListParagraph"/>
              <w:numPr>
                <w:ilvl w:val="0"/>
                <w:numId w:val="1"/>
              </w:numPr>
              <w:textAlignment w:val="baseline"/>
              <w:rPr>
                <w:rFonts w:eastAsia="Times New Roman" w:cstheme="minorHAnsi"/>
                <w:b/>
                <w:bCs/>
              </w:rPr>
            </w:pPr>
            <w:r>
              <w:rPr>
                <w:rFonts w:eastAsia="Times New Roman" w:cstheme="minorHAnsi"/>
                <w:b/>
                <w:bCs/>
              </w:rPr>
              <w:t xml:space="preserve">Today, we are going to discuss value or outcomes-based payment schemes. Have you heard of this term before? </w:t>
            </w:r>
          </w:p>
          <w:p w14:paraId="3EBA4A5D" w14:textId="3CFB3E27" w:rsidR="007031B0" w:rsidRPr="002B75F5" w:rsidRDefault="007031B0" w:rsidP="00AB28B5">
            <w:pPr>
              <w:pStyle w:val="ListParagraph"/>
              <w:ind w:left="360"/>
              <w:textAlignment w:val="baseline"/>
              <w:rPr>
                <w:rFonts w:eastAsia="Times New Roman" w:cstheme="minorHAnsi"/>
                <w:b/>
                <w:bCs/>
              </w:rPr>
            </w:pPr>
          </w:p>
        </w:tc>
        <w:tc>
          <w:tcPr>
            <w:tcW w:w="6753" w:type="dxa"/>
          </w:tcPr>
          <w:p w14:paraId="3FCF48DC" w14:textId="48A49063" w:rsidR="002B5128" w:rsidRDefault="00E87AEE" w:rsidP="00576747">
            <w:pPr>
              <w:pStyle w:val="ListParagraph"/>
              <w:numPr>
                <w:ilvl w:val="0"/>
                <w:numId w:val="2"/>
              </w:numPr>
              <w:spacing w:line="276" w:lineRule="auto"/>
              <w:textAlignment w:val="baseline"/>
              <w:rPr>
                <w:rFonts w:eastAsia="Times New Roman" w:cstheme="minorHAnsi"/>
                <w:color w:val="000000"/>
              </w:rPr>
            </w:pPr>
            <w:r>
              <w:rPr>
                <w:rFonts w:eastAsia="Times New Roman" w:cstheme="minorHAnsi"/>
                <w:color w:val="000000"/>
              </w:rPr>
              <w:t>Are you familiar or h</w:t>
            </w:r>
            <w:r w:rsidR="0048342E">
              <w:rPr>
                <w:rFonts w:eastAsia="Times New Roman" w:cstheme="minorHAnsi"/>
                <w:color w:val="000000"/>
              </w:rPr>
              <w:t>ave you ever heard of any of the terms “value or outcomes-based payment”, “risk-sharing agreement”, or “managed-entry agreements?”</w:t>
            </w:r>
          </w:p>
          <w:p w14:paraId="7386E975" w14:textId="0D8C3157" w:rsidR="00E87AEE" w:rsidRDefault="00E87AEE" w:rsidP="00576747">
            <w:pPr>
              <w:pStyle w:val="ListParagraph"/>
              <w:numPr>
                <w:ilvl w:val="0"/>
                <w:numId w:val="2"/>
              </w:numPr>
              <w:spacing w:line="276" w:lineRule="auto"/>
              <w:textAlignment w:val="baseline"/>
              <w:rPr>
                <w:rFonts w:eastAsia="Times New Roman" w:cstheme="minorHAnsi"/>
                <w:color w:val="000000"/>
              </w:rPr>
            </w:pPr>
            <w:r>
              <w:rPr>
                <w:rFonts w:eastAsia="Times New Roman" w:cstheme="minorHAnsi"/>
                <w:color w:val="000000"/>
              </w:rPr>
              <w:t>Where have you come across the term before?</w:t>
            </w:r>
          </w:p>
          <w:p w14:paraId="216AC98D" w14:textId="46FB70D0" w:rsidR="00A903D9" w:rsidRDefault="00A903D9" w:rsidP="00576747">
            <w:pPr>
              <w:pStyle w:val="ListParagraph"/>
              <w:numPr>
                <w:ilvl w:val="0"/>
                <w:numId w:val="2"/>
              </w:numPr>
              <w:spacing w:line="276" w:lineRule="auto"/>
              <w:textAlignment w:val="baseline"/>
              <w:rPr>
                <w:rFonts w:eastAsia="Times New Roman" w:cstheme="minorHAnsi"/>
                <w:color w:val="000000"/>
              </w:rPr>
            </w:pPr>
            <w:r>
              <w:rPr>
                <w:rFonts w:eastAsia="Times New Roman" w:cstheme="minorHAnsi"/>
                <w:color w:val="000000"/>
              </w:rPr>
              <w:t>Do you have any experience of working on such a scheme in the past?</w:t>
            </w:r>
          </w:p>
          <w:p w14:paraId="11F1A35A" w14:textId="77777777" w:rsidR="00E87AEE" w:rsidRDefault="00E87AEE" w:rsidP="0048342E">
            <w:pPr>
              <w:spacing w:line="276" w:lineRule="auto"/>
              <w:textAlignment w:val="baseline"/>
              <w:rPr>
                <w:rFonts w:eastAsia="Times New Roman" w:cstheme="minorHAnsi"/>
                <w:i/>
                <w:color w:val="000000"/>
              </w:rPr>
            </w:pPr>
          </w:p>
          <w:p w14:paraId="6ED6C4A8" w14:textId="77777777" w:rsidR="00B24689" w:rsidRDefault="00E87AEE" w:rsidP="0048342E">
            <w:pPr>
              <w:spacing w:line="276" w:lineRule="auto"/>
              <w:textAlignment w:val="baseline"/>
              <w:rPr>
                <w:rFonts w:eastAsia="Times New Roman" w:cstheme="minorHAnsi"/>
                <w:i/>
                <w:color w:val="000000"/>
              </w:rPr>
            </w:pPr>
            <w:r>
              <w:rPr>
                <w:rFonts w:eastAsia="Times New Roman" w:cstheme="minorHAnsi"/>
                <w:i/>
                <w:color w:val="000000"/>
              </w:rPr>
              <w:t>If respondent says no to #1, e</w:t>
            </w:r>
            <w:r w:rsidR="0048342E" w:rsidRPr="0048342E">
              <w:rPr>
                <w:rFonts w:eastAsia="Times New Roman" w:cstheme="minorHAnsi"/>
                <w:i/>
                <w:color w:val="000000"/>
              </w:rPr>
              <w:t xml:space="preserve">xplain definition using PBRSA ISPOR </w:t>
            </w:r>
            <w:r w:rsidR="0048342E">
              <w:rPr>
                <w:rFonts w:eastAsia="Times New Roman" w:cstheme="minorHAnsi"/>
                <w:i/>
                <w:color w:val="000000"/>
              </w:rPr>
              <w:t xml:space="preserve">TF Report highlighting the 5 key components, risk-sharing between manufacturer and payer. </w:t>
            </w:r>
          </w:p>
          <w:p w14:paraId="51845BDB" w14:textId="77777777" w:rsidR="00B24689" w:rsidRDefault="00B24689" w:rsidP="00B24689">
            <w:pPr>
              <w:spacing w:line="276" w:lineRule="auto"/>
              <w:ind w:left="720"/>
              <w:textAlignment w:val="baseline"/>
              <w:rPr>
                <w:rFonts w:eastAsia="Times New Roman" w:cstheme="minorHAnsi"/>
                <w:i/>
                <w:color w:val="000000"/>
              </w:rPr>
            </w:pPr>
            <w:r w:rsidRPr="00B24689">
              <w:rPr>
                <w:rFonts w:eastAsia="Times New Roman" w:cstheme="minorHAnsi"/>
                <w:i/>
                <w:color w:val="000000"/>
              </w:rPr>
              <w:t>1) there is a program of data collection agreed between the manufacturer and the payer</w:t>
            </w:r>
          </w:p>
          <w:p w14:paraId="620CABBF" w14:textId="77777777" w:rsidR="00B24689" w:rsidRDefault="00B24689" w:rsidP="00B24689">
            <w:pPr>
              <w:spacing w:line="276" w:lineRule="auto"/>
              <w:ind w:left="720"/>
              <w:textAlignment w:val="baseline"/>
              <w:rPr>
                <w:rFonts w:eastAsia="Times New Roman" w:cstheme="minorHAnsi"/>
                <w:i/>
                <w:color w:val="000000"/>
              </w:rPr>
            </w:pPr>
            <w:r w:rsidRPr="00B24689">
              <w:rPr>
                <w:rFonts w:eastAsia="Times New Roman" w:cstheme="minorHAnsi"/>
                <w:i/>
                <w:color w:val="000000"/>
              </w:rPr>
              <w:t xml:space="preserve">2) data collection is done following regulatory approval </w:t>
            </w:r>
          </w:p>
          <w:p w14:paraId="0FBA734D" w14:textId="77777777" w:rsidR="00B24689" w:rsidRDefault="00B24689" w:rsidP="00B24689">
            <w:pPr>
              <w:spacing w:line="276" w:lineRule="auto"/>
              <w:ind w:left="720"/>
              <w:textAlignment w:val="baseline"/>
              <w:rPr>
                <w:rFonts w:eastAsia="Times New Roman" w:cstheme="minorHAnsi"/>
                <w:i/>
                <w:color w:val="000000"/>
              </w:rPr>
            </w:pPr>
            <w:r w:rsidRPr="00B24689">
              <w:rPr>
                <w:rFonts w:eastAsia="Times New Roman" w:cstheme="minorHAnsi"/>
                <w:i/>
                <w:color w:val="000000"/>
              </w:rPr>
              <w:t xml:space="preserve">3) price, reimbursement or revenue for the product or technology are linked to the outcome of the data collection mechanism </w:t>
            </w:r>
          </w:p>
          <w:p w14:paraId="0E39110A" w14:textId="77777777" w:rsidR="00B24689" w:rsidRDefault="00B24689" w:rsidP="00B24689">
            <w:pPr>
              <w:spacing w:line="276" w:lineRule="auto"/>
              <w:ind w:left="720"/>
              <w:textAlignment w:val="baseline"/>
              <w:rPr>
                <w:rFonts w:eastAsia="Times New Roman" w:cstheme="minorHAnsi"/>
                <w:i/>
                <w:color w:val="000000"/>
              </w:rPr>
            </w:pPr>
            <w:r w:rsidRPr="00B24689">
              <w:rPr>
                <w:rFonts w:eastAsia="Times New Roman" w:cstheme="minorHAnsi"/>
                <w:i/>
                <w:color w:val="000000"/>
              </w:rPr>
              <w:t>4) the data collection is intended to address uncertainty about efficacy or effectiveness of the product and lastly</w:t>
            </w:r>
          </w:p>
          <w:p w14:paraId="27BCDB08" w14:textId="642583AB" w:rsidR="0048342E" w:rsidRDefault="00B24689" w:rsidP="00B24689">
            <w:pPr>
              <w:spacing w:line="276" w:lineRule="auto"/>
              <w:ind w:left="720"/>
              <w:textAlignment w:val="baseline"/>
              <w:rPr>
                <w:rFonts w:eastAsia="Times New Roman" w:cstheme="minorHAnsi"/>
                <w:i/>
                <w:color w:val="000000"/>
              </w:rPr>
            </w:pPr>
            <w:r w:rsidRPr="00B24689">
              <w:rPr>
                <w:rFonts w:eastAsia="Times New Roman" w:cstheme="minorHAnsi"/>
                <w:i/>
                <w:color w:val="000000"/>
              </w:rPr>
              <w:t>5) these arrangements provide a different distribution of risk between the payer and the manufacturer</w:t>
            </w:r>
          </w:p>
          <w:p w14:paraId="5D8C696B" w14:textId="77777777" w:rsidR="0048342E" w:rsidRDefault="0048342E" w:rsidP="0048342E">
            <w:pPr>
              <w:spacing w:line="276" w:lineRule="auto"/>
              <w:textAlignment w:val="baseline"/>
              <w:rPr>
                <w:rFonts w:eastAsia="Times New Roman" w:cstheme="minorHAnsi"/>
                <w:i/>
                <w:color w:val="000000"/>
              </w:rPr>
            </w:pPr>
          </w:p>
          <w:p w14:paraId="099B703A" w14:textId="56913E23" w:rsidR="0048342E" w:rsidRDefault="006678A5" w:rsidP="006678A5">
            <w:pPr>
              <w:spacing w:line="276" w:lineRule="auto"/>
              <w:jc w:val="center"/>
              <w:textAlignment w:val="baseline"/>
              <w:rPr>
                <w:rFonts w:eastAsia="Times New Roman" w:cstheme="minorHAnsi"/>
                <w:i/>
                <w:color w:val="000000"/>
              </w:rPr>
            </w:pPr>
            <w:r w:rsidRPr="006678A5">
              <w:rPr>
                <w:rFonts w:eastAsia="Times New Roman" w:cstheme="minorHAnsi"/>
                <w:i/>
                <w:noProof/>
                <w:color w:val="000000"/>
              </w:rPr>
              <w:drawing>
                <wp:inline distT="0" distB="0" distL="0" distR="0" wp14:anchorId="1D09BACE" wp14:editId="3C9A5DA5">
                  <wp:extent cx="3949700" cy="2954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3056" cy="2964200"/>
                          </a:xfrm>
                          <a:prstGeom prst="rect">
                            <a:avLst/>
                          </a:prstGeom>
                        </pic:spPr>
                      </pic:pic>
                    </a:graphicData>
                  </a:graphic>
                </wp:inline>
              </w:drawing>
            </w:r>
          </w:p>
          <w:p w14:paraId="348AD082" w14:textId="77777777" w:rsidR="0048342E" w:rsidRDefault="0048342E" w:rsidP="0048342E">
            <w:pPr>
              <w:spacing w:line="276" w:lineRule="auto"/>
              <w:textAlignment w:val="baseline"/>
              <w:rPr>
                <w:rFonts w:eastAsia="Times New Roman" w:cstheme="minorHAnsi"/>
                <w:i/>
                <w:color w:val="000000"/>
              </w:rPr>
            </w:pPr>
          </w:p>
          <w:p w14:paraId="6BE3E603" w14:textId="6F63B490" w:rsidR="0048342E" w:rsidRDefault="0048342E" w:rsidP="0048342E">
            <w:pPr>
              <w:spacing w:line="276" w:lineRule="auto"/>
              <w:textAlignment w:val="baseline"/>
              <w:rPr>
                <w:rFonts w:eastAsia="Times New Roman" w:cstheme="minorHAnsi"/>
                <w:i/>
                <w:color w:val="000000"/>
              </w:rPr>
            </w:pPr>
            <w:r>
              <w:rPr>
                <w:rFonts w:eastAsia="Times New Roman" w:cstheme="minorHAnsi"/>
                <w:i/>
                <w:color w:val="000000"/>
              </w:rPr>
              <w:t>Specific example</w:t>
            </w:r>
            <w:r w:rsidR="00A903D9">
              <w:rPr>
                <w:rFonts w:eastAsia="Times New Roman" w:cstheme="minorHAnsi"/>
                <w:i/>
                <w:color w:val="000000"/>
              </w:rPr>
              <w:t>s</w:t>
            </w:r>
            <w:r>
              <w:rPr>
                <w:rFonts w:eastAsia="Times New Roman" w:cstheme="minorHAnsi"/>
                <w:i/>
                <w:color w:val="000000"/>
              </w:rPr>
              <w:t xml:space="preserve">: </w:t>
            </w:r>
          </w:p>
          <w:p w14:paraId="4CAECED8" w14:textId="77777777" w:rsidR="0048342E" w:rsidRDefault="0048342E" w:rsidP="00576747">
            <w:pPr>
              <w:pStyle w:val="ListParagraph"/>
              <w:numPr>
                <w:ilvl w:val="0"/>
                <w:numId w:val="4"/>
              </w:numPr>
              <w:spacing w:line="276" w:lineRule="auto"/>
              <w:textAlignment w:val="baseline"/>
              <w:rPr>
                <w:rFonts w:eastAsia="Times New Roman" w:cstheme="minorHAnsi"/>
                <w:i/>
                <w:color w:val="000000"/>
              </w:rPr>
            </w:pPr>
            <w:r>
              <w:rPr>
                <w:rFonts w:eastAsia="Times New Roman" w:cstheme="minorHAnsi"/>
                <w:i/>
                <w:color w:val="000000"/>
              </w:rPr>
              <w:lastRenderedPageBreak/>
              <w:t>Bortezomib for multiple myeloma in UK NICE: conditional treatment continuation (stopping rule after 4 cycles) and outcomes guarantee (rebate for non-responders)</w:t>
            </w:r>
            <w:r w:rsidR="00A903D9">
              <w:rPr>
                <w:rFonts w:eastAsia="Times New Roman" w:cstheme="minorHAnsi"/>
                <w:i/>
                <w:color w:val="000000"/>
              </w:rPr>
              <w:t>, d</w:t>
            </w:r>
            <w:r w:rsidRPr="00A903D9">
              <w:rPr>
                <w:rFonts w:eastAsia="Times New Roman" w:cstheme="minorHAnsi"/>
                <w:i/>
                <w:color w:val="000000"/>
              </w:rPr>
              <w:t>one to mitigate negative consequences of uncertainty about product value</w:t>
            </w:r>
          </w:p>
          <w:p w14:paraId="723D1A71" w14:textId="77777777" w:rsidR="00A903D9" w:rsidRDefault="00A903D9" w:rsidP="00576747">
            <w:pPr>
              <w:pStyle w:val="ListParagraph"/>
              <w:numPr>
                <w:ilvl w:val="0"/>
                <w:numId w:val="4"/>
              </w:numPr>
              <w:spacing w:line="276" w:lineRule="auto"/>
              <w:textAlignment w:val="baseline"/>
              <w:rPr>
                <w:rFonts w:eastAsia="Times New Roman" w:cstheme="minorHAnsi"/>
                <w:i/>
                <w:color w:val="000000"/>
              </w:rPr>
            </w:pPr>
            <w:r>
              <w:rPr>
                <w:rFonts w:eastAsia="Times New Roman" w:cstheme="minorHAnsi"/>
                <w:i/>
                <w:color w:val="000000"/>
              </w:rPr>
              <w:t xml:space="preserve">Coverage with evidence development for </w:t>
            </w:r>
            <w:proofErr w:type="spellStart"/>
            <w:r>
              <w:rPr>
                <w:rFonts w:eastAsia="Times New Roman" w:cstheme="minorHAnsi"/>
                <w:i/>
                <w:color w:val="000000"/>
              </w:rPr>
              <w:t>bosentan</w:t>
            </w:r>
            <w:proofErr w:type="spellEnd"/>
            <w:r>
              <w:rPr>
                <w:rFonts w:eastAsia="Times New Roman" w:cstheme="minorHAnsi"/>
                <w:i/>
                <w:color w:val="000000"/>
              </w:rPr>
              <w:t xml:space="preserve"> for PAH</w:t>
            </w:r>
            <w:r w:rsidR="005445C4">
              <w:rPr>
                <w:rFonts w:eastAsia="Times New Roman" w:cstheme="minorHAnsi"/>
                <w:i/>
                <w:color w:val="000000"/>
              </w:rPr>
              <w:t>, collected data through registry</w:t>
            </w:r>
          </w:p>
          <w:p w14:paraId="487EA4A8" w14:textId="10434D25" w:rsidR="001A246D" w:rsidRDefault="001A246D" w:rsidP="001A246D">
            <w:pPr>
              <w:spacing w:line="276" w:lineRule="auto"/>
              <w:textAlignment w:val="baseline"/>
              <w:rPr>
                <w:rFonts w:eastAsia="Times New Roman" w:cstheme="minorHAnsi"/>
                <w:i/>
                <w:color w:val="000000"/>
              </w:rPr>
            </w:pPr>
            <w:r>
              <w:rPr>
                <w:rFonts w:eastAsia="Times New Roman" w:cstheme="minorHAnsi"/>
                <w:i/>
                <w:color w:val="000000"/>
              </w:rPr>
              <w:t xml:space="preserve">If the respondent said yes, </w:t>
            </w:r>
            <w:r w:rsidR="00D160CC">
              <w:rPr>
                <w:rFonts w:eastAsia="Times New Roman" w:cstheme="minorHAnsi"/>
                <w:i/>
                <w:color w:val="000000"/>
              </w:rPr>
              <w:t>clarify</w:t>
            </w:r>
            <w:r>
              <w:rPr>
                <w:rFonts w:eastAsia="Times New Roman" w:cstheme="minorHAnsi"/>
                <w:i/>
                <w:color w:val="000000"/>
              </w:rPr>
              <w:t xml:space="preserve"> further to know what s/he meant by VBC. </w:t>
            </w:r>
          </w:p>
          <w:p w14:paraId="273B310E" w14:textId="2EDBFCD1" w:rsidR="001A246D" w:rsidRPr="00AB28B5" w:rsidRDefault="001A246D" w:rsidP="00AB28B5">
            <w:pPr>
              <w:spacing w:line="276" w:lineRule="auto"/>
              <w:textAlignment w:val="baseline"/>
              <w:rPr>
                <w:rFonts w:eastAsia="Times New Roman" w:cstheme="minorHAnsi"/>
                <w:i/>
                <w:color w:val="000000"/>
              </w:rPr>
            </w:pPr>
          </w:p>
        </w:tc>
      </w:tr>
      <w:tr w:rsidR="005445C4" w:rsidRPr="00674F15" w14:paraId="38B2CD82" w14:textId="77777777" w:rsidTr="006678A5">
        <w:tc>
          <w:tcPr>
            <w:tcW w:w="2376" w:type="dxa"/>
          </w:tcPr>
          <w:p w14:paraId="7FA3BA9C" w14:textId="54E07DB5" w:rsidR="00B20236" w:rsidRPr="002B75F5" w:rsidRDefault="005445C4" w:rsidP="00576747">
            <w:pPr>
              <w:pStyle w:val="ListParagraph"/>
              <w:numPr>
                <w:ilvl w:val="0"/>
                <w:numId w:val="1"/>
              </w:numPr>
              <w:textAlignment w:val="baseline"/>
              <w:rPr>
                <w:rFonts w:eastAsia="Times New Roman" w:cstheme="minorHAnsi"/>
                <w:b/>
                <w:color w:val="000000"/>
              </w:rPr>
            </w:pPr>
            <w:r>
              <w:rPr>
                <w:rFonts w:eastAsia="Times New Roman" w:cstheme="minorHAnsi"/>
                <w:b/>
                <w:color w:val="000000"/>
              </w:rPr>
              <w:lastRenderedPageBreak/>
              <w:t>From your perspective, is there any interest to explore such a scheme in Singapore context?</w:t>
            </w:r>
          </w:p>
        </w:tc>
        <w:tc>
          <w:tcPr>
            <w:tcW w:w="6753" w:type="dxa"/>
          </w:tcPr>
          <w:p w14:paraId="20C24D2A" w14:textId="5C2B0916" w:rsidR="006678A5" w:rsidRDefault="006678A5" w:rsidP="00576747">
            <w:pPr>
              <w:pStyle w:val="ListParagraph"/>
              <w:numPr>
                <w:ilvl w:val="0"/>
                <w:numId w:val="8"/>
              </w:numPr>
              <w:textAlignment w:val="baseline"/>
              <w:rPr>
                <w:rFonts w:eastAsia="Times New Roman" w:cstheme="minorHAnsi"/>
              </w:rPr>
            </w:pPr>
            <w:r>
              <w:rPr>
                <w:rFonts w:eastAsia="Times New Roman" w:cstheme="minorHAnsi"/>
              </w:rPr>
              <w:t xml:space="preserve">What are your general thoughts about the idea of outcomes-based schemes? </w:t>
            </w:r>
          </w:p>
          <w:p w14:paraId="0AAE9875" w14:textId="1CB2F666" w:rsidR="00880EB9" w:rsidRDefault="006678A5" w:rsidP="00576747">
            <w:pPr>
              <w:pStyle w:val="ListParagraph"/>
              <w:numPr>
                <w:ilvl w:val="0"/>
                <w:numId w:val="8"/>
              </w:numPr>
              <w:textAlignment w:val="baseline"/>
              <w:rPr>
                <w:rFonts w:eastAsia="Times New Roman" w:cstheme="minorHAnsi"/>
              </w:rPr>
            </w:pPr>
            <w:r>
              <w:rPr>
                <w:rFonts w:eastAsia="Times New Roman" w:cstheme="minorHAnsi"/>
              </w:rPr>
              <w:t>Do you think there is interest / positive sentiment around it in Singapore context? If yes, proceed with #4 (conducive factors)</w:t>
            </w:r>
            <w:r w:rsidR="00B24689">
              <w:rPr>
                <w:rFonts w:eastAsia="Times New Roman" w:cstheme="minorHAnsi"/>
              </w:rPr>
              <w:t xml:space="preserve"> first</w:t>
            </w:r>
            <w:r>
              <w:rPr>
                <w:rFonts w:eastAsia="Times New Roman" w:cstheme="minorHAnsi"/>
              </w:rPr>
              <w:t>. If no, proceed with #3 (barriers)</w:t>
            </w:r>
            <w:r w:rsidR="00B24689">
              <w:rPr>
                <w:rFonts w:eastAsia="Times New Roman" w:cstheme="minorHAnsi"/>
              </w:rPr>
              <w:t xml:space="preserve"> first</w:t>
            </w:r>
            <w:r>
              <w:rPr>
                <w:rFonts w:eastAsia="Times New Roman" w:cstheme="minorHAnsi"/>
              </w:rPr>
              <w:t xml:space="preserve">. </w:t>
            </w:r>
          </w:p>
          <w:p w14:paraId="1EFF8BE3" w14:textId="49F4981B" w:rsidR="005445C4" w:rsidRDefault="005445C4" w:rsidP="00576747">
            <w:pPr>
              <w:pStyle w:val="ListParagraph"/>
              <w:numPr>
                <w:ilvl w:val="0"/>
                <w:numId w:val="8"/>
              </w:numPr>
              <w:textAlignment w:val="baseline"/>
              <w:rPr>
                <w:rFonts w:eastAsia="Times New Roman" w:cstheme="minorHAnsi"/>
              </w:rPr>
            </w:pPr>
            <w:r>
              <w:rPr>
                <w:rFonts w:eastAsia="Times New Roman" w:cstheme="minorHAnsi"/>
              </w:rPr>
              <w:t>If there is interest, can you describe how an ideal scheme would look like?</w:t>
            </w:r>
            <w:r w:rsidR="00C8445A">
              <w:rPr>
                <w:rFonts w:eastAsia="Times New Roman" w:cstheme="minorHAnsi"/>
              </w:rPr>
              <w:t xml:space="preserve"> (Probe: candidate treatment, outcomes, payment arrangement or type of agreement) </w:t>
            </w:r>
          </w:p>
          <w:p w14:paraId="473AE011" w14:textId="1131C643" w:rsidR="005445C4" w:rsidRPr="006678A5" w:rsidRDefault="005445C4" w:rsidP="00576747">
            <w:pPr>
              <w:pStyle w:val="ListParagraph"/>
              <w:numPr>
                <w:ilvl w:val="0"/>
                <w:numId w:val="8"/>
              </w:numPr>
              <w:textAlignment w:val="baseline"/>
              <w:rPr>
                <w:rFonts w:eastAsia="Times New Roman" w:cstheme="minorHAnsi"/>
              </w:rPr>
            </w:pPr>
            <w:r>
              <w:rPr>
                <w:rFonts w:eastAsia="Times New Roman" w:cstheme="minorHAnsi"/>
              </w:rPr>
              <w:t>What would make such a scheme acceptable to you? What are the necessary characteristics? (Imagine there are no barriers</w:t>
            </w:r>
            <w:r w:rsidR="00C8445A">
              <w:rPr>
                <w:rFonts w:eastAsia="Times New Roman" w:cstheme="minorHAnsi"/>
              </w:rPr>
              <w:t xml:space="preserve"> for now.</w:t>
            </w:r>
            <w:r>
              <w:rPr>
                <w:rFonts w:eastAsia="Times New Roman" w:cstheme="minorHAnsi"/>
              </w:rPr>
              <w:t>)</w:t>
            </w:r>
          </w:p>
        </w:tc>
      </w:tr>
      <w:tr w:rsidR="005445C4" w:rsidRPr="00674F15" w14:paraId="772634D6" w14:textId="77777777" w:rsidTr="006678A5">
        <w:tc>
          <w:tcPr>
            <w:tcW w:w="2376" w:type="dxa"/>
          </w:tcPr>
          <w:p w14:paraId="09BF3392" w14:textId="01BE91D2" w:rsidR="0019390A" w:rsidRPr="002B75F5" w:rsidRDefault="005445C4" w:rsidP="00576747">
            <w:pPr>
              <w:pStyle w:val="ListParagraph"/>
              <w:numPr>
                <w:ilvl w:val="0"/>
                <w:numId w:val="1"/>
              </w:numPr>
              <w:textAlignment w:val="baseline"/>
              <w:rPr>
                <w:rFonts w:eastAsia="Times New Roman" w:cstheme="minorHAnsi"/>
                <w:b/>
                <w:bCs/>
                <w:color w:val="000000"/>
              </w:rPr>
            </w:pPr>
            <w:r>
              <w:rPr>
                <w:rFonts w:eastAsia="Times New Roman" w:cstheme="minorHAnsi"/>
                <w:b/>
                <w:bCs/>
                <w:color w:val="000000"/>
              </w:rPr>
              <w:t>In reality, we recognize that there are constraints and barriers to feasibility. What do you foresee as the key barriers to its implementation in Singapore context?</w:t>
            </w:r>
          </w:p>
        </w:tc>
        <w:tc>
          <w:tcPr>
            <w:tcW w:w="6753" w:type="dxa"/>
          </w:tcPr>
          <w:p w14:paraId="40EC4AE2" w14:textId="213DCF48" w:rsidR="005445C4" w:rsidRDefault="005445C4" w:rsidP="00576747">
            <w:pPr>
              <w:pStyle w:val="ListParagraph"/>
              <w:numPr>
                <w:ilvl w:val="0"/>
                <w:numId w:val="5"/>
              </w:numPr>
              <w:textAlignment w:val="baseline"/>
              <w:rPr>
                <w:rFonts w:eastAsia="Times New Roman" w:cstheme="minorHAnsi"/>
              </w:rPr>
            </w:pPr>
            <w:r>
              <w:rPr>
                <w:rFonts w:eastAsia="Times New Roman" w:cstheme="minorHAnsi"/>
              </w:rPr>
              <w:t>What do you think is/are the main reason/s why Singapore has not implemented such schemes?</w:t>
            </w:r>
            <w:r w:rsidR="00645959">
              <w:rPr>
                <w:rFonts w:eastAsia="Times New Roman" w:cstheme="minorHAnsi"/>
              </w:rPr>
              <w:t xml:space="preserve"> Note that most developed countries have implemented some form of performance-based risk-sharing. </w:t>
            </w:r>
          </w:p>
          <w:p w14:paraId="27B11178" w14:textId="49E413A3" w:rsidR="005445C4" w:rsidRPr="005445C4" w:rsidRDefault="005445C4" w:rsidP="005445C4">
            <w:pPr>
              <w:ind w:left="360"/>
              <w:textAlignment w:val="baseline"/>
              <w:rPr>
                <w:rFonts w:eastAsia="Times New Roman" w:cstheme="minorHAnsi"/>
                <w:i/>
              </w:rPr>
            </w:pPr>
            <w:r w:rsidRPr="005445C4">
              <w:rPr>
                <w:rFonts w:eastAsia="Times New Roman" w:cstheme="minorHAnsi"/>
                <w:i/>
              </w:rPr>
              <w:t>Probes:</w:t>
            </w:r>
          </w:p>
          <w:p w14:paraId="184F3E88" w14:textId="19DF7911" w:rsidR="005445C4" w:rsidRDefault="00B24689" w:rsidP="00576747">
            <w:pPr>
              <w:pStyle w:val="ListParagraph"/>
              <w:numPr>
                <w:ilvl w:val="0"/>
                <w:numId w:val="9"/>
              </w:numPr>
              <w:textAlignment w:val="baseline"/>
              <w:rPr>
                <w:rFonts w:eastAsia="Times New Roman" w:cstheme="minorHAnsi"/>
                <w:i/>
              </w:rPr>
            </w:pPr>
            <w:r>
              <w:rPr>
                <w:rFonts w:eastAsia="Times New Roman"/>
                <w:i/>
                <w:iCs/>
              </w:rPr>
              <w:t>Fragmented</w:t>
            </w:r>
            <w:r w:rsidR="005445C4" w:rsidRPr="005445C4">
              <w:rPr>
                <w:rFonts w:eastAsia="Times New Roman"/>
                <w:i/>
                <w:iCs/>
              </w:rPr>
              <w:t xml:space="preserve"> multi-payer system</w:t>
            </w:r>
            <w:r w:rsidR="005445C4" w:rsidRPr="005445C4">
              <w:rPr>
                <w:rFonts w:eastAsia="Times New Roman" w:cstheme="minorHAnsi"/>
                <w:i/>
              </w:rPr>
              <w:t xml:space="preserve"> </w:t>
            </w:r>
            <w:r w:rsidR="005445C4">
              <w:rPr>
                <w:rFonts w:eastAsia="Times New Roman" w:cstheme="minorHAnsi"/>
                <w:i/>
              </w:rPr>
              <w:t>makes it too complicated</w:t>
            </w:r>
          </w:p>
          <w:p w14:paraId="510E5D83" w14:textId="015B19FB" w:rsidR="005445C4" w:rsidRDefault="00B24689" w:rsidP="00576747">
            <w:pPr>
              <w:pStyle w:val="ListParagraph"/>
              <w:numPr>
                <w:ilvl w:val="0"/>
                <w:numId w:val="9"/>
              </w:numPr>
              <w:textAlignment w:val="baseline"/>
              <w:rPr>
                <w:rFonts w:eastAsia="Times New Roman" w:cstheme="minorHAnsi"/>
                <w:i/>
              </w:rPr>
            </w:pPr>
            <w:r>
              <w:rPr>
                <w:rFonts w:eastAsia="Times New Roman"/>
                <w:i/>
                <w:iCs/>
              </w:rPr>
              <w:t>N</w:t>
            </w:r>
            <w:r w:rsidR="005445C4">
              <w:rPr>
                <w:rFonts w:eastAsia="Times New Roman"/>
                <w:i/>
                <w:iCs/>
              </w:rPr>
              <w:t>othing wrong with the current system of paying for cancer drugs</w:t>
            </w:r>
          </w:p>
          <w:p w14:paraId="57E58310" w14:textId="7D946890" w:rsidR="005445C4" w:rsidRPr="005445C4" w:rsidRDefault="005445C4" w:rsidP="00576747">
            <w:pPr>
              <w:pStyle w:val="ListParagraph"/>
              <w:numPr>
                <w:ilvl w:val="0"/>
                <w:numId w:val="9"/>
              </w:numPr>
              <w:textAlignment w:val="baseline"/>
              <w:rPr>
                <w:rFonts w:eastAsia="Times New Roman" w:cstheme="minorHAnsi"/>
                <w:i/>
              </w:rPr>
            </w:pPr>
            <w:r>
              <w:rPr>
                <w:rFonts w:eastAsia="Times New Roman"/>
                <w:i/>
                <w:iCs/>
              </w:rPr>
              <w:t>Government doesn’t see it as a priority or is risk averse</w:t>
            </w:r>
          </w:p>
          <w:p w14:paraId="0970BB49" w14:textId="4463F203" w:rsidR="00880EB9" w:rsidRPr="005445C4" w:rsidRDefault="00B24689" w:rsidP="00576747">
            <w:pPr>
              <w:pStyle w:val="ListParagraph"/>
              <w:numPr>
                <w:ilvl w:val="0"/>
                <w:numId w:val="9"/>
              </w:numPr>
              <w:textAlignment w:val="baseline"/>
              <w:rPr>
                <w:rFonts w:eastAsia="Times New Roman" w:cstheme="minorHAnsi"/>
                <w:i/>
              </w:rPr>
            </w:pPr>
            <w:r>
              <w:rPr>
                <w:rFonts w:eastAsia="Times New Roman" w:cstheme="minorHAnsi"/>
                <w:i/>
              </w:rPr>
              <w:t>Limited</w:t>
            </w:r>
            <w:r w:rsidR="005445C4">
              <w:rPr>
                <w:rFonts w:eastAsia="Times New Roman" w:cstheme="minorHAnsi"/>
                <w:i/>
              </w:rPr>
              <w:t xml:space="preserve"> capacity to collect data, conduct needed analyses to identify sources of uncertainty </w:t>
            </w:r>
          </w:p>
          <w:p w14:paraId="34FC0EE0" w14:textId="20966AB8" w:rsidR="0019390A" w:rsidRPr="005445C4" w:rsidRDefault="00880EB9" w:rsidP="00576747">
            <w:pPr>
              <w:pStyle w:val="ListParagraph"/>
              <w:numPr>
                <w:ilvl w:val="0"/>
                <w:numId w:val="9"/>
              </w:numPr>
              <w:textAlignment w:val="baseline"/>
              <w:rPr>
                <w:rFonts w:eastAsia="Times New Roman" w:cstheme="minorHAnsi"/>
                <w:i/>
              </w:rPr>
            </w:pPr>
            <w:r w:rsidRPr="005445C4">
              <w:rPr>
                <w:rFonts w:eastAsia="Times New Roman" w:cstheme="minorHAnsi"/>
                <w:i/>
              </w:rPr>
              <w:t>Transaction costs/evidence collection cost</w:t>
            </w:r>
            <w:r w:rsidR="005445C4">
              <w:rPr>
                <w:rFonts w:eastAsia="Times New Roman" w:cstheme="minorHAnsi"/>
                <w:i/>
              </w:rPr>
              <w:t xml:space="preserve"> are too high</w:t>
            </w:r>
            <w:r w:rsidR="00645959">
              <w:rPr>
                <w:rFonts w:eastAsia="Times New Roman" w:cstheme="minorHAnsi"/>
                <w:i/>
              </w:rPr>
              <w:t xml:space="preserve"> (i.e. the system is not set up to collect data for this purpose)</w:t>
            </w:r>
          </w:p>
          <w:p w14:paraId="7CCF7DAA" w14:textId="3A063B7E" w:rsidR="006678A5" w:rsidRPr="005445C4" w:rsidRDefault="006678A5" w:rsidP="00576747">
            <w:pPr>
              <w:pStyle w:val="ListParagraph"/>
              <w:numPr>
                <w:ilvl w:val="0"/>
                <w:numId w:val="9"/>
              </w:numPr>
              <w:tabs>
                <w:tab w:val="left" w:pos="1920"/>
              </w:tabs>
              <w:spacing w:after="160" w:line="259" w:lineRule="auto"/>
              <w:textAlignment w:val="baseline"/>
              <w:rPr>
                <w:rFonts w:eastAsia="Times New Roman"/>
                <w:i/>
                <w:iCs/>
              </w:rPr>
            </w:pPr>
            <w:r w:rsidRPr="005445C4">
              <w:rPr>
                <w:rFonts w:eastAsia="Times New Roman"/>
                <w:i/>
                <w:iCs/>
              </w:rPr>
              <w:t>Significant resource / cost burden</w:t>
            </w:r>
            <w:r w:rsidR="005445C4">
              <w:rPr>
                <w:rFonts w:eastAsia="Times New Roman"/>
                <w:i/>
                <w:iCs/>
              </w:rPr>
              <w:t xml:space="preserve"> to stakeholders involved (e.g. data collection is expensive)</w:t>
            </w:r>
          </w:p>
          <w:p w14:paraId="3F14D77F" w14:textId="1EB8EE80" w:rsidR="006678A5" w:rsidRDefault="006678A5" w:rsidP="00576747">
            <w:pPr>
              <w:pStyle w:val="ListParagraph"/>
              <w:numPr>
                <w:ilvl w:val="0"/>
                <w:numId w:val="9"/>
              </w:numPr>
              <w:tabs>
                <w:tab w:val="left" w:pos="1920"/>
              </w:tabs>
              <w:spacing w:after="160" w:line="259" w:lineRule="auto"/>
              <w:textAlignment w:val="baseline"/>
              <w:rPr>
                <w:rFonts w:eastAsia="Times New Roman"/>
                <w:i/>
                <w:iCs/>
              </w:rPr>
            </w:pPr>
            <w:r w:rsidRPr="005445C4">
              <w:rPr>
                <w:rFonts w:eastAsia="Times New Roman"/>
                <w:i/>
                <w:iCs/>
              </w:rPr>
              <w:t>Significant effort required to execute agreements compared to simple discounts</w:t>
            </w:r>
            <w:r w:rsidR="005445C4">
              <w:rPr>
                <w:rFonts w:eastAsia="Times New Roman"/>
                <w:i/>
                <w:iCs/>
              </w:rPr>
              <w:t xml:space="preserve"> (e.g. paperwork is too troublesome)</w:t>
            </w:r>
          </w:p>
          <w:p w14:paraId="37A26B15" w14:textId="3D06E3F9" w:rsidR="008730CE" w:rsidRDefault="008730CE" w:rsidP="00576747">
            <w:pPr>
              <w:pStyle w:val="ListParagraph"/>
              <w:numPr>
                <w:ilvl w:val="0"/>
                <w:numId w:val="9"/>
              </w:numPr>
              <w:tabs>
                <w:tab w:val="left" w:pos="1920"/>
              </w:tabs>
              <w:spacing w:after="160" w:line="259" w:lineRule="auto"/>
              <w:textAlignment w:val="baseline"/>
              <w:rPr>
                <w:rFonts w:eastAsia="Times New Roman"/>
                <w:i/>
                <w:iCs/>
              </w:rPr>
            </w:pPr>
            <w:r>
              <w:rPr>
                <w:rFonts w:eastAsia="Times New Roman"/>
                <w:i/>
                <w:iCs/>
              </w:rPr>
              <w:t>Difficult to operate under conditions with limited transparency (e.g. commercial confidentiality)</w:t>
            </w:r>
          </w:p>
          <w:p w14:paraId="571DAD42" w14:textId="69921A78" w:rsidR="005445C4" w:rsidRPr="005445C4" w:rsidRDefault="00B24689" w:rsidP="00576747">
            <w:pPr>
              <w:pStyle w:val="ListParagraph"/>
              <w:numPr>
                <w:ilvl w:val="0"/>
                <w:numId w:val="9"/>
              </w:numPr>
              <w:tabs>
                <w:tab w:val="left" w:pos="1920"/>
              </w:tabs>
              <w:spacing w:after="160" w:line="259" w:lineRule="auto"/>
              <w:textAlignment w:val="baseline"/>
              <w:rPr>
                <w:rFonts w:eastAsia="Times New Roman"/>
                <w:i/>
                <w:iCs/>
              </w:rPr>
            </w:pPr>
            <w:r>
              <w:rPr>
                <w:rFonts w:eastAsia="Times New Roman"/>
                <w:i/>
                <w:iCs/>
              </w:rPr>
              <w:t>D</w:t>
            </w:r>
            <w:r w:rsidR="005445C4">
              <w:rPr>
                <w:rFonts w:eastAsia="Times New Roman"/>
                <w:i/>
                <w:iCs/>
              </w:rPr>
              <w:t xml:space="preserve">ifficult to reach mutual trust and understanding </w:t>
            </w:r>
          </w:p>
          <w:p w14:paraId="5DB3E5BC" w14:textId="24983C22" w:rsidR="006678A5" w:rsidRDefault="00B24689" w:rsidP="00576747">
            <w:pPr>
              <w:pStyle w:val="ListParagraph"/>
              <w:numPr>
                <w:ilvl w:val="0"/>
                <w:numId w:val="9"/>
              </w:numPr>
              <w:tabs>
                <w:tab w:val="left" w:pos="1920"/>
              </w:tabs>
              <w:spacing w:after="160" w:line="259" w:lineRule="auto"/>
              <w:textAlignment w:val="baseline"/>
              <w:rPr>
                <w:rFonts w:eastAsia="Times New Roman"/>
                <w:i/>
                <w:iCs/>
              </w:rPr>
            </w:pPr>
            <w:r>
              <w:rPr>
                <w:rFonts w:eastAsia="Times New Roman"/>
                <w:i/>
                <w:iCs/>
              </w:rPr>
              <w:t>Challenging</w:t>
            </w:r>
            <w:r w:rsidR="005445C4">
              <w:rPr>
                <w:rFonts w:eastAsia="Times New Roman"/>
                <w:i/>
                <w:iCs/>
              </w:rPr>
              <w:t xml:space="preserve"> to </w:t>
            </w:r>
            <w:r w:rsidR="006678A5" w:rsidRPr="005445C4">
              <w:rPr>
                <w:rFonts w:eastAsia="Times New Roman"/>
                <w:i/>
                <w:iCs/>
              </w:rPr>
              <w:t>identify/define meaningful outcomes and measuring them in real-world settings</w:t>
            </w:r>
          </w:p>
          <w:p w14:paraId="3C1B6019" w14:textId="675EA5AE" w:rsidR="00645959" w:rsidRDefault="00B24689" w:rsidP="00576747">
            <w:pPr>
              <w:pStyle w:val="ListParagraph"/>
              <w:numPr>
                <w:ilvl w:val="0"/>
                <w:numId w:val="9"/>
              </w:numPr>
              <w:tabs>
                <w:tab w:val="left" w:pos="1920"/>
              </w:tabs>
              <w:spacing w:after="160" w:line="259" w:lineRule="auto"/>
              <w:textAlignment w:val="baseline"/>
              <w:rPr>
                <w:rFonts w:eastAsia="Times New Roman"/>
                <w:i/>
                <w:iCs/>
              </w:rPr>
            </w:pPr>
            <w:r>
              <w:rPr>
                <w:rFonts w:eastAsia="Times New Roman"/>
                <w:i/>
                <w:iCs/>
              </w:rPr>
              <w:t>L</w:t>
            </w:r>
            <w:r w:rsidR="00645959">
              <w:rPr>
                <w:rFonts w:eastAsia="Times New Roman"/>
                <w:i/>
                <w:iCs/>
              </w:rPr>
              <w:t>imited evidence that it actually improves access and health outcomes</w:t>
            </w:r>
          </w:p>
          <w:p w14:paraId="072A26FC" w14:textId="3912B64E" w:rsidR="005445C4" w:rsidRPr="005445C4" w:rsidRDefault="00645959" w:rsidP="00576747">
            <w:pPr>
              <w:pStyle w:val="ListParagraph"/>
              <w:numPr>
                <w:ilvl w:val="0"/>
                <w:numId w:val="9"/>
              </w:numPr>
              <w:tabs>
                <w:tab w:val="left" w:pos="1920"/>
              </w:tabs>
              <w:spacing w:after="160" w:line="259" w:lineRule="auto"/>
              <w:textAlignment w:val="baseline"/>
              <w:rPr>
                <w:rFonts w:eastAsia="Times New Roman"/>
                <w:i/>
                <w:iCs/>
              </w:rPr>
            </w:pPr>
            <w:r>
              <w:rPr>
                <w:rFonts w:eastAsia="Times New Roman"/>
                <w:i/>
                <w:iCs/>
              </w:rPr>
              <w:t>Other reasons (expound)</w:t>
            </w:r>
          </w:p>
        </w:tc>
      </w:tr>
      <w:tr w:rsidR="005445C4" w:rsidRPr="00674F15" w14:paraId="05A57A5E" w14:textId="77777777" w:rsidTr="006678A5">
        <w:tc>
          <w:tcPr>
            <w:tcW w:w="2376" w:type="dxa"/>
          </w:tcPr>
          <w:p w14:paraId="626EC26A" w14:textId="75054C32" w:rsidR="0019390A" w:rsidRPr="002B75F5" w:rsidRDefault="005445C4" w:rsidP="00576747">
            <w:pPr>
              <w:pStyle w:val="ListParagraph"/>
              <w:numPr>
                <w:ilvl w:val="0"/>
                <w:numId w:val="1"/>
              </w:numPr>
              <w:textAlignment w:val="baseline"/>
              <w:rPr>
                <w:rFonts w:eastAsia="Times New Roman" w:cstheme="minorHAnsi"/>
                <w:b/>
                <w:color w:val="000000"/>
              </w:rPr>
            </w:pPr>
            <w:r>
              <w:rPr>
                <w:rFonts w:eastAsia="Times New Roman" w:cstheme="minorHAnsi"/>
                <w:b/>
                <w:color w:val="000000"/>
              </w:rPr>
              <w:t xml:space="preserve">Do you think Singapore is ready </w:t>
            </w:r>
            <w:r>
              <w:rPr>
                <w:rFonts w:eastAsia="Times New Roman" w:cstheme="minorHAnsi"/>
                <w:b/>
                <w:color w:val="000000"/>
              </w:rPr>
              <w:lastRenderedPageBreak/>
              <w:t>to explore outcomes-based payments? Why or why not?</w:t>
            </w:r>
          </w:p>
        </w:tc>
        <w:tc>
          <w:tcPr>
            <w:tcW w:w="6753" w:type="dxa"/>
          </w:tcPr>
          <w:p w14:paraId="797CE5CA" w14:textId="66164EAE" w:rsidR="0019390A" w:rsidRDefault="0048342E" w:rsidP="00576747">
            <w:pPr>
              <w:pStyle w:val="ListParagraph"/>
              <w:numPr>
                <w:ilvl w:val="0"/>
                <w:numId w:val="3"/>
              </w:numPr>
              <w:textAlignment w:val="baseline"/>
              <w:rPr>
                <w:rFonts w:eastAsia="Times New Roman"/>
                <w:iCs/>
              </w:rPr>
            </w:pPr>
            <w:r>
              <w:rPr>
                <w:rFonts w:eastAsia="Times New Roman"/>
                <w:iCs/>
              </w:rPr>
              <w:lastRenderedPageBreak/>
              <w:t xml:space="preserve">What do you think are the necessary conditions </w:t>
            </w:r>
            <w:r w:rsidR="005445C4">
              <w:rPr>
                <w:rFonts w:eastAsia="Times New Roman"/>
                <w:iCs/>
              </w:rPr>
              <w:t xml:space="preserve">or conducive factors </w:t>
            </w:r>
            <w:r>
              <w:rPr>
                <w:rFonts w:eastAsia="Times New Roman"/>
                <w:iCs/>
              </w:rPr>
              <w:t>for Singapore to adopt risk-sharing agreements?</w:t>
            </w:r>
          </w:p>
          <w:p w14:paraId="00D562F9" w14:textId="498BF14C" w:rsidR="005445C4" w:rsidRPr="00645959" w:rsidRDefault="00645959" w:rsidP="00645959">
            <w:pPr>
              <w:textAlignment w:val="baseline"/>
              <w:rPr>
                <w:rFonts w:eastAsia="Times New Roman"/>
                <w:i/>
                <w:iCs/>
              </w:rPr>
            </w:pPr>
            <w:r w:rsidRPr="00645959">
              <w:rPr>
                <w:rFonts w:eastAsia="Times New Roman"/>
                <w:i/>
                <w:iCs/>
              </w:rPr>
              <w:lastRenderedPageBreak/>
              <w:t>Probes:</w:t>
            </w:r>
          </w:p>
          <w:p w14:paraId="7DC42A9E" w14:textId="51FA1B8D" w:rsidR="00645959" w:rsidRDefault="00645959" w:rsidP="00576747">
            <w:pPr>
              <w:pStyle w:val="ListParagraph"/>
              <w:numPr>
                <w:ilvl w:val="0"/>
                <w:numId w:val="10"/>
              </w:numPr>
              <w:textAlignment w:val="baseline"/>
              <w:rPr>
                <w:rFonts w:eastAsia="Times New Roman"/>
                <w:i/>
                <w:iCs/>
              </w:rPr>
            </w:pPr>
            <w:r>
              <w:rPr>
                <w:rFonts w:eastAsia="Times New Roman"/>
                <w:i/>
                <w:iCs/>
              </w:rPr>
              <w:t>More patients are pushing for access to potentially beneficial drugs (responding to patient demand)</w:t>
            </w:r>
          </w:p>
          <w:p w14:paraId="18B4DF6E" w14:textId="36CCEEB3" w:rsidR="00645959" w:rsidRDefault="00645959" w:rsidP="00576747">
            <w:pPr>
              <w:pStyle w:val="ListParagraph"/>
              <w:numPr>
                <w:ilvl w:val="0"/>
                <w:numId w:val="10"/>
              </w:numPr>
              <w:textAlignment w:val="baseline"/>
              <w:rPr>
                <w:rFonts w:eastAsia="Times New Roman"/>
                <w:i/>
                <w:iCs/>
              </w:rPr>
            </w:pPr>
            <w:r w:rsidRPr="00645959">
              <w:rPr>
                <w:rFonts w:eastAsia="Times New Roman"/>
                <w:i/>
                <w:iCs/>
              </w:rPr>
              <w:t xml:space="preserve">Drug costs are very high and </w:t>
            </w:r>
            <w:r>
              <w:rPr>
                <w:rFonts w:eastAsia="Times New Roman"/>
                <w:i/>
                <w:iCs/>
              </w:rPr>
              <w:t xml:space="preserve">government should act on it </w:t>
            </w:r>
          </w:p>
          <w:p w14:paraId="6EEE275C" w14:textId="6A905B9A" w:rsidR="00645959" w:rsidRDefault="00645959" w:rsidP="00576747">
            <w:pPr>
              <w:pStyle w:val="ListParagraph"/>
              <w:numPr>
                <w:ilvl w:val="0"/>
                <w:numId w:val="10"/>
              </w:numPr>
              <w:textAlignment w:val="baseline"/>
              <w:rPr>
                <w:rFonts w:eastAsia="Times New Roman"/>
                <w:i/>
                <w:iCs/>
              </w:rPr>
            </w:pPr>
            <w:r>
              <w:rPr>
                <w:rFonts w:eastAsia="Times New Roman"/>
                <w:i/>
                <w:iCs/>
              </w:rPr>
              <w:t>There is leadership commitment now to make healthcare more accessible</w:t>
            </w:r>
          </w:p>
          <w:p w14:paraId="3F172193" w14:textId="1434A6FD" w:rsidR="00645959" w:rsidRPr="00645959" w:rsidRDefault="00645959" w:rsidP="00576747">
            <w:pPr>
              <w:pStyle w:val="ListParagraph"/>
              <w:numPr>
                <w:ilvl w:val="0"/>
                <w:numId w:val="10"/>
              </w:numPr>
              <w:textAlignment w:val="baseline"/>
              <w:rPr>
                <w:rFonts w:eastAsia="Times New Roman"/>
                <w:i/>
                <w:iCs/>
              </w:rPr>
            </w:pPr>
            <w:r>
              <w:rPr>
                <w:rFonts w:eastAsia="Times New Roman"/>
                <w:i/>
                <w:iCs/>
              </w:rPr>
              <w:t>Physicians are more receptive to the idea now</w:t>
            </w:r>
          </w:p>
          <w:p w14:paraId="5EEE2540" w14:textId="1BE4C010" w:rsidR="00645959" w:rsidRDefault="00645959" w:rsidP="00576747">
            <w:pPr>
              <w:pStyle w:val="ListParagraph"/>
              <w:numPr>
                <w:ilvl w:val="0"/>
                <w:numId w:val="10"/>
              </w:numPr>
              <w:textAlignment w:val="baseline"/>
              <w:rPr>
                <w:rFonts w:eastAsia="Times New Roman"/>
                <w:i/>
                <w:iCs/>
              </w:rPr>
            </w:pPr>
            <w:r>
              <w:rPr>
                <w:rFonts w:eastAsia="Times New Roman"/>
                <w:i/>
                <w:iCs/>
              </w:rPr>
              <w:t>PBRSAs improve equity</w:t>
            </w:r>
          </w:p>
          <w:p w14:paraId="1BB09C23" w14:textId="2B77B981" w:rsidR="00645959" w:rsidRDefault="00645959" w:rsidP="00576747">
            <w:pPr>
              <w:pStyle w:val="ListParagraph"/>
              <w:numPr>
                <w:ilvl w:val="0"/>
                <w:numId w:val="10"/>
              </w:numPr>
              <w:textAlignment w:val="baseline"/>
              <w:rPr>
                <w:rFonts w:eastAsia="Times New Roman"/>
                <w:i/>
                <w:iCs/>
              </w:rPr>
            </w:pPr>
            <w:r>
              <w:rPr>
                <w:rFonts w:eastAsia="Times New Roman"/>
                <w:i/>
                <w:iCs/>
              </w:rPr>
              <w:t>Prior experience from other settings can be used as a starting point</w:t>
            </w:r>
          </w:p>
          <w:p w14:paraId="2AB7E152" w14:textId="6E9686FB" w:rsidR="005445C4" w:rsidRDefault="00645959" w:rsidP="00576747">
            <w:pPr>
              <w:pStyle w:val="ListParagraph"/>
              <w:numPr>
                <w:ilvl w:val="0"/>
                <w:numId w:val="10"/>
              </w:numPr>
              <w:textAlignment w:val="baseline"/>
              <w:rPr>
                <w:rFonts w:eastAsia="Times New Roman"/>
                <w:i/>
                <w:iCs/>
              </w:rPr>
            </w:pPr>
            <w:r>
              <w:rPr>
                <w:rFonts w:eastAsia="Times New Roman"/>
                <w:i/>
                <w:iCs/>
              </w:rPr>
              <w:t>We are more equipped now given our data infrastructure</w:t>
            </w:r>
          </w:p>
          <w:p w14:paraId="1FC547B7" w14:textId="33720365" w:rsidR="00513794" w:rsidRDefault="00513794" w:rsidP="00576747">
            <w:pPr>
              <w:pStyle w:val="ListParagraph"/>
              <w:numPr>
                <w:ilvl w:val="0"/>
                <w:numId w:val="10"/>
              </w:numPr>
              <w:textAlignment w:val="baseline"/>
              <w:rPr>
                <w:rFonts w:eastAsia="Times New Roman"/>
                <w:i/>
                <w:iCs/>
              </w:rPr>
            </w:pPr>
            <w:r>
              <w:rPr>
                <w:rFonts w:eastAsia="Times New Roman"/>
                <w:i/>
                <w:iCs/>
              </w:rPr>
              <w:t>Better acceptability of real-world data sources and evidence among stakeholders (clinicians, payers)</w:t>
            </w:r>
          </w:p>
          <w:p w14:paraId="4E253D17" w14:textId="2BB745A0" w:rsidR="00645959" w:rsidRPr="00645959" w:rsidRDefault="00645959" w:rsidP="00576747">
            <w:pPr>
              <w:pStyle w:val="ListParagraph"/>
              <w:numPr>
                <w:ilvl w:val="0"/>
                <w:numId w:val="10"/>
              </w:numPr>
              <w:textAlignment w:val="baseline"/>
              <w:rPr>
                <w:rFonts w:eastAsia="Times New Roman"/>
                <w:i/>
                <w:iCs/>
              </w:rPr>
            </w:pPr>
            <w:r>
              <w:rPr>
                <w:rFonts w:eastAsia="Times New Roman"/>
                <w:i/>
                <w:iCs/>
              </w:rPr>
              <w:t>Other reasons (expound)</w:t>
            </w:r>
          </w:p>
        </w:tc>
      </w:tr>
      <w:tr w:rsidR="001A246D" w:rsidRPr="00674F15" w14:paraId="44AAD313" w14:textId="77777777" w:rsidTr="006678A5">
        <w:tc>
          <w:tcPr>
            <w:tcW w:w="2376" w:type="dxa"/>
          </w:tcPr>
          <w:p w14:paraId="6C01AA9E" w14:textId="14372E87" w:rsidR="001A246D" w:rsidRDefault="001A246D" w:rsidP="00576747">
            <w:pPr>
              <w:pStyle w:val="ListParagraph"/>
              <w:numPr>
                <w:ilvl w:val="0"/>
                <w:numId w:val="1"/>
              </w:numPr>
              <w:textAlignment w:val="baseline"/>
              <w:rPr>
                <w:rFonts w:eastAsia="Times New Roman" w:cstheme="minorHAnsi"/>
                <w:b/>
                <w:color w:val="000000"/>
              </w:rPr>
            </w:pPr>
            <w:r>
              <w:rPr>
                <w:rFonts w:eastAsia="Times New Roman" w:cstheme="minorHAnsi"/>
                <w:b/>
                <w:color w:val="000000"/>
              </w:rPr>
              <w:lastRenderedPageBreak/>
              <w:t xml:space="preserve">Do you think that outcomes-based payment is applicable to </w:t>
            </w:r>
            <w:r w:rsidR="0021382C">
              <w:rPr>
                <w:rFonts w:eastAsia="Times New Roman" w:cstheme="minorHAnsi"/>
                <w:b/>
                <w:color w:val="000000"/>
              </w:rPr>
              <w:t xml:space="preserve">all health technologies and services </w:t>
            </w:r>
          </w:p>
        </w:tc>
        <w:tc>
          <w:tcPr>
            <w:tcW w:w="6753" w:type="dxa"/>
          </w:tcPr>
          <w:p w14:paraId="16FB6051" w14:textId="68F67CA6" w:rsidR="001A246D" w:rsidRDefault="001A246D" w:rsidP="00576747">
            <w:pPr>
              <w:pStyle w:val="ListParagraph"/>
              <w:numPr>
                <w:ilvl w:val="0"/>
                <w:numId w:val="6"/>
              </w:numPr>
              <w:tabs>
                <w:tab w:val="left" w:pos="1920"/>
              </w:tabs>
              <w:textAlignment w:val="baseline"/>
              <w:rPr>
                <w:rFonts w:eastAsia="Times New Roman"/>
                <w:iCs/>
              </w:rPr>
            </w:pPr>
            <w:r>
              <w:rPr>
                <w:rFonts w:eastAsia="Times New Roman"/>
                <w:iCs/>
              </w:rPr>
              <w:t xml:space="preserve">If we were to implement risk-sharing agreements in Singapore, which area should we focus on?  </w:t>
            </w:r>
            <w:r w:rsidR="0021382C">
              <w:rPr>
                <w:rFonts w:eastAsia="Times New Roman"/>
                <w:iCs/>
              </w:rPr>
              <w:t xml:space="preserve">It is only </w:t>
            </w:r>
            <w:r w:rsidR="0021382C" w:rsidRPr="00AB28B5">
              <w:rPr>
                <w:rFonts w:eastAsia="Times New Roman" w:cstheme="minorHAnsi"/>
                <w:bCs/>
                <w:color w:val="000000"/>
              </w:rPr>
              <w:t xml:space="preserve">innovative drugs? How about </w:t>
            </w:r>
            <w:r w:rsidR="008B04D8">
              <w:rPr>
                <w:rFonts w:eastAsia="Times New Roman" w:cstheme="minorHAnsi"/>
                <w:bCs/>
                <w:color w:val="000000"/>
              </w:rPr>
              <w:t xml:space="preserve">diagnostics, </w:t>
            </w:r>
            <w:r w:rsidR="0021382C" w:rsidRPr="00AB28B5">
              <w:rPr>
                <w:rFonts w:eastAsia="Times New Roman" w:cstheme="minorHAnsi"/>
                <w:bCs/>
                <w:color w:val="000000"/>
              </w:rPr>
              <w:t>medical devices or healthcare services delivery models?</w:t>
            </w:r>
          </w:p>
        </w:tc>
      </w:tr>
      <w:tr w:rsidR="005445C4" w:rsidRPr="00674F15" w14:paraId="3D02C5E2" w14:textId="77777777" w:rsidTr="006678A5">
        <w:tc>
          <w:tcPr>
            <w:tcW w:w="2376" w:type="dxa"/>
          </w:tcPr>
          <w:p w14:paraId="4736B39E" w14:textId="15FF6649" w:rsidR="0040406A" w:rsidRDefault="005445C4" w:rsidP="00576747">
            <w:pPr>
              <w:pStyle w:val="ListParagraph"/>
              <w:numPr>
                <w:ilvl w:val="0"/>
                <w:numId w:val="1"/>
              </w:numPr>
              <w:textAlignment w:val="baseline"/>
              <w:rPr>
                <w:rFonts w:eastAsia="Times New Roman" w:cstheme="minorHAnsi"/>
                <w:b/>
                <w:color w:val="000000"/>
              </w:rPr>
            </w:pPr>
            <w:r>
              <w:rPr>
                <w:rFonts w:eastAsia="Times New Roman" w:cstheme="minorHAnsi"/>
                <w:b/>
                <w:color w:val="000000"/>
              </w:rPr>
              <w:t>If th</w:t>
            </w:r>
            <w:bookmarkStart w:id="0" w:name="_GoBack"/>
            <w:bookmarkEnd w:id="0"/>
            <w:r>
              <w:rPr>
                <w:rFonts w:eastAsia="Times New Roman" w:cstheme="minorHAnsi"/>
                <w:b/>
                <w:color w:val="000000"/>
              </w:rPr>
              <w:t>is scheme were to be explored further in the near future (3-5 years</w:t>
            </w:r>
            <w:r w:rsidR="00AB1166">
              <w:rPr>
                <w:rFonts w:eastAsia="Times New Roman" w:cstheme="minorHAnsi"/>
                <w:b/>
                <w:color w:val="000000"/>
              </w:rPr>
              <w:t>), how do you think stakeholders should prepare and build capacity to sustain it?</w:t>
            </w:r>
          </w:p>
        </w:tc>
        <w:tc>
          <w:tcPr>
            <w:tcW w:w="6753" w:type="dxa"/>
          </w:tcPr>
          <w:p w14:paraId="2E3D007D" w14:textId="2B6EDEE4" w:rsidR="00645959" w:rsidRDefault="00645959" w:rsidP="00576747">
            <w:pPr>
              <w:pStyle w:val="ListParagraph"/>
              <w:numPr>
                <w:ilvl w:val="0"/>
                <w:numId w:val="6"/>
              </w:numPr>
              <w:tabs>
                <w:tab w:val="left" w:pos="1920"/>
              </w:tabs>
              <w:textAlignment w:val="baseline"/>
              <w:rPr>
                <w:rFonts w:eastAsia="Times New Roman"/>
                <w:iCs/>
              </w:rPr>
            </w:pPr>
            <w:r>
              <w:rPr>
                <w:rFonts w:eastAsia="Times New Roman"/>
                <w:iCs/>
              </w:rPr>
              <w:t>Which stakeholder do you think holds the most burden</w:t>
            </w:r>
            <w:r w:rsidR="00B24689">
              <w:rPr>
                <w:rFonts w:eastAsia="Times New Roman"/>
                <w:iCs/>
              </w:rPr>
              <w:t xml:space="preserve"> / who should be responsible</w:t>
            </w:r>
            <w:r>
              <w:rPr>
                <w:rFonts w:eastAsia="Times New Roman"/>
                <w:iCs/>
              </w:rPr>
              <w:t xml:space="preserve"> in making this scheme possible? Options: government, pharmaceutical company, clinicians, academics, patients, etc. </w:t>
            </w:r>
          </w:p>
          <w:p w14:paraId="64E6A3F8" w14:textId="77777777" w:rsidR="00645959" w:rsidRDefault="00645959" w:rsidP="00576747">
            <w:pPr>
              <w:pStyle w:val="ListParagraph"/>
              <w:numPr>
                <w:ilvl w:val="0"/>
                <w:numId w:val="6"/>
              </w:numPr>
              <w:tabs>
                <w:tab w:val="left" w:pos="1920"/>
              </w:tabs>
              <w:textAlignment w:val="baseline"/>
              <w:rPr>
                <w:rFonts w:eastAsia="Times New Roman"/>
                <w:iCs/>
              </w:rPr>
            </w:pPr>
            <w:r>
              <w:rPr>
                <w:rFonts w:eastAsia="Times New Roman"/>
                <w:iCs/>
              </w:rPr>
              <w:t>What are the needed requirements to make such models a possibility?</w:t>
            </w:r>
          </w:p>
          <w:p w14:paraId="2266366A" w14:textId="77777777" w:rsidR="00645959" w:rsidRPr="00645959" w:rsidRDefault="00645959" w:rsidP="00645959">
            <w:pPr>
              <w:tabs>
                <w:tab w:val="left" w:pos="1920"/>
              </w:tabs>
              <w:textAlignment w:val="baseline"/>
              <w:rPr>
                <w:rFonts w:eastAsia="Times New Roman"/>
                <w:i/>
                <w:iCs/>
              </w:rPr>
            </w:pPr>
            <w:r w:rsidRPr="00645959">
              <w:rPr>
                <w:rFonts w:eastAsia="Times New Roman"/>
                <w:i/>
                <w:iCs/>
              </w:rPr>
              <w:t>Probes:</w:t>
            </w:r>
          </w:p>
          <w:p w14:paraId="618E0FA5" w14:textId="3481E0D1" w:rsidR="00645959"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Better acceptability at the system level (identify stakeholder)</w:t>
            </w:r>
          </w:p>
          <w:p w14:paraId="678C2272" w14:textId="77777777" w:rsidR="00C8445A"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More knowledge about various schemes and implementation requirements</w:t>
            </w:r>
          </w:p>
          <w:p w14:paraId="06125864" w14:textId="77777777" w:rsidR="00C8445A" w:rsidRDefault="00C8445A" w:rsidP="00576747">
            <w:pPr>
              <w:pStyle w:val="ListParagraph"/>
              <w:numPr>
                <w:ilvl w:val="0"/>
                <w:numId w:val="11"/>
              </w:numPr>
              <w:tabs>
                <w:tab w:val="left" w:pos="1920"/>
              </w:tabs>
              <w:spacing w:after="160" w:line="259" w:lineRule="auto"/>
              <w:textAlignment w:val="baseline"/>
              <w:rPr>
                <w:rFonts w:eastAsia="Times New Roman"/>
                <w:i/>
                <w:iCs/>
              </w:rPr>
            </w:pPr>
            <w:r w:rsidRPr="00645959">
              <w:rPr>
                <w:rFonts w:eastAsia="Times New Roman"/>
                <w:i/>
                <w:iCs/>
              </w:rPr>
              <w:t xml:space="preserve">Data infrastructure </w:t>
            </w:r>
            <w:r>
              <w:rPr>
                <w:rFonts w:eastAsia="Times New Roman"/>
                <w:i/>
                <w:iCs/>
              </w:rPr>
              <w:t xml:space="preserve">(e.g. analytics, epidemiology and economic data) </w:t>
            </w:r>
            <w:r w:rsidRPr="00645959">
              <w:rPr>
                <w:rFonts w:eastAsia="Times New Roman"/>
                <w:i/>
                <w:iCs/>
              </w:rPr>
              <w:t>for measuring and monitoring relevant outcomes</w:t>
            </w:r>
          </w:p>
          <w:p w14:paraId="22621E15" w14:textId="77777777" w:rsidR="00C8445A"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Timely collection of reliable data</w:t>
            </w:r>
          </w:p>
          <w:p w14:paraId="5D84921F" w14:textId="77777777" w:rsidR="00C8445A"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More staff with strategic, business-oriented thinking</w:t>
            </w:r>
          </w:p>
          <w:p w14:paraId="5FA3698E" w14:textId="77777777" w:rsidR="00C8445A"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Need to fully understand clinical value of treatments</w:t>
            </w:r>
          </w:p>
          <w:p w14:paraId="189591B0" w14:textId="4C3C07E7" w:rsidR="00C8445A" w:rsidRPr="00645959" w:rsidRDefault="00C8445A" w:rsidP="00576747">
            <w:pPr>
              <w:pStyle w:val="ListParagraph"/>
              <w:numPr>
                <w:ilvl w:val="0"/>
                <w:numId w:val="11"/>
              </w:numPr>
              <w:tabs>
                <w:tab w:val="left" w:pos="1920"/>
              </w:tabs>
              <w:textAlignment w:val="baseline"/>
              <w:rPr>
                <w:rFonts w:eastAsia="Times New Roman"/>
                <w:i/>
                <w:iCs/>
              </w:rPr>
            </w:pPr>
            <w:r>
              <w:rPr>
                <w:rFonts w:eastAsia="Times New Roman"/>
                <w:i/>
                <w:iCs/>
              </w:rPr>
              <w:t xml:space="preserve">Better model for incentives </w:t>
            </w:r>
            <w:r w:rsidRPr="00C8445A">
              <w:rPr>
                <w:rFonts w:eastAsia="Times New Roman"/>
                <w:i/>
                <w:iCs/>
              </w:rPr>
              <w:sym w:font="Wingdings" w:char="F0E0"/>
            </w:r>
            <w:r>
              <w:rPr>
                <w:rFonts w:eastAsia="Times New Roman"/>
                <w:i/>
                <w:iCs/>
              </w:rPr>
              <w:t xml:space="preserve"> how can we subsidize given that payer (Medisave/Medshield), PHI, patient, etc. pays?</w:t>
            </w:r>
          </w:p>
        </w:tc>
      </w:tr>
      <w:tr w:rsidR="005445C4" w:rsidRPr="00674F15" w14:paraId="3FC2A7C8" w14:textId="77777777" w:rsidTr="006678A5">
        <w:tc>
          <w:tcPr>
            <w:tcW w:w="2376" w:type="dxa"/>
          </w:tcPr>
          <w:p w14:paraId="7B4DA67E" w14:textId="10AF9296" w:rsidR="0019390A" w:rsidRPr="002B75F5" w:rsidRDefault="00065965" w:rsidP="00576747">
            <w:pPr>
              <w:pStyle w:val="ListParagraph"/>
              <w:numPr>
                <w:ilvl w:val="0"/>
                <w:numId w:val="1"/>
              </w:numPr>
              <w:textAlignment w:val="baseline"/>
              <w:rPr>
                <w:rFonts w:eastAsia="Times New Roman" w:cstheme="minorHAnsi"/>
                <w:b/>
                <w:bCs/>
                <w:color w:val="000000"/>
              </w:rPr>
            </w:pPr>
            <w:r w:rsidRPr="002B75F5">
              <w:rPr>
                <w:rFonts w:eastAsia="Times New Roman" w:cstheme="minorHAnsi"/>
                <w:b/>
                <w:bCs/>
                <w:color w:val="000000"/>
              </w:rPr>
              <w:t>Wrap-up</w:t>
            </w:r>
          </w:p>
        </w:tc>
        <w:tc>
          <w:tcPr>
            <w:tcW w:w="6753" w:type="dxa"/>
          </w:tcPr>
          <w:p w14:paraId="725B9DD3" w14:textId="4078C074" w:rsidR="0019390A" w:rsidRPr="006678A5" w:rsidRDefault="0019390A" w:rsidP="00576747">
            <w:pPr>
              <w:pStyle w:val="ListParagraph"/>
              <w:numPr>
                <w:ilvl w:val="0"/>
                <w:numId w:val="7"/>
              </w:numPr>
              <w:textAlignment w:val="baseline"/>
              <w:rPr>
                <w:rFonts w:eastAsia="Times New Roman" w:cstheme="minorHAnsi"/>
                <w:color w:val="000000"/>
              </w:rPr>
            </w:pPr>
            <w:r w:rsidRPr="006678A5">
              <w:rPr>
                <w:rFonts w:eastAsia="Times New Roman" w:cstheme="minorHAnsi"/>
                <w:color w:val="000000"/>
              </w:rPr>
              <w:t xml:space="preserve">Do you have anything else that you </w:t>
            </w:r>
            <w:r w:rsidR="00922E65" w:rsidRPr="006678A5">
              <w:rPr>
                <w:rFonts w:eastAsia="Times New Roman" w:cstheme="minorHAnsi"/>
                <w:color w:val="000000"/>
              </w:rPr>
              <w:t xml:space="preserve">would </w:t>
            </w:r>
            <w:r w:rsidRPr="006678A5">
              <w:rPr>
                <w:rFonts w:eastAsia="Times New Roman" w:cstheme="minorHAnsi"/>
                <w:color w:val="000000"/>
              </w:rPr>
              <w:t>like to share?</w:t>
            </w:r>
          </w:p>
        </w:tc>
      </w:tr>
    </w:tbl>
    <w:p w14:paraId="52513AA0" w14:textId="24257278" w:rsidR="00A30C2F" w:rsidRPr="004114CF" w:rsidRDefault="00A30C2F" w:rsidP="00A30C2F">
      <w:pPr>
        <w:spacing w:after="0" w:line="240" w:lineRule="auto"/>
        <w:rPr>
          <w:rFonts w:eastAsia="Times New Roman" w:cstheme="minorHAnsi"/>
        </w:rPr>
      </w:pPr>
    </w:p>
    <w:p w14:paraId="071CEAB9" w14:textId="68E21133" w:rsidR="008E3446" w:rsidRPr="00045F41" w:rsidRDefault="00A30C2F" w:rsidP="00045F41">
      <w:pPr>
        <w:spacing w:after="0" w:line="240" w:lineRule="auto"/>
        <w:jc w:val="both"/>
        <w:rPr>
          <w:rFonts w:eastAsia="Times New Roman"/>
        </w:rPr>
      </w:pPr>
      <w:r w:rsidRPr="40F78D5C">
        <w:rPr>
          <w:rFonts w:eastAsia="Times New Roman"/>
        </w:rPr>
        <w:t>Thank you. We have come to the end of the interview. Your sharing has been most helpful</w:t>
      </w:r>
      <w:r w:rsidR="4EECAE93" w:rsidRPr="40F78D5C">
        <w:rPr>
          <w:rFonts w:eastAsia="Times New Roman"/>
        </w:rPr>
        <w:t>,</w:t>
      </w:r>
      <w:r w:rsidRPr="40F78D5C">
        <w:rPr>
          <w:rFonts w:eastAsia="Times New Roman"/>
        </w:rPr>
        <w:t xml:space="preserve"> and we thank you for taking time. We will share a summary report after we have completed all the interviews. </w:t>
      </w:r>
    </w:p>
    <w:sectPr w:rsidR="008E3446" w:rsidRPr="00045F41">
      <w:footerReference w:type="even"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6537" w16cex:dateUtc="2021-05-05T10:40:00Z"/>
  <w16cex:commentExtensible w16cex:durableId="243D6561" w16cex:dateUtc="2021-05-05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0278A" w14:textId="77777777" w:rsidR="00C864DE" w:rsidRDefault="00C864DE" w:rsidP="004B3AFD">
      <w:pPr>
        <w:spacing w:after="0" w:line="240" w:lineRule="auto"/>
      </w:pPr>
      <w:r>
        <w:separator/>
      </w:r>
    </w:p>
  </w:endnote>
  <w:endnote w:type="continuationSeparator" w:id="0">
    <w:p w14:paraId="0914020C" w14:textId="77777777" w:rsidR="00C864DE" w:rsidRDefault="00C864DE" w:rsidP="004B3AFD">
      <w:pPr>
        <w:spacing w:after="0" w:line="240" w:lineRule="auto"/>
      </w:pPr>
      <w:r>
        <w:continuationSeparator/>
      </w:r>
    </w:p>
  </w:endnote>
  <w:endnote w:type="continuationNotice" w:id="1">
    <w:p w14:paraId="783BB247" w14:textId="77777777" w:rsidR="00C864DE" w:rsidRDefault="00C864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1457779"/>
      <w:docPartObj>
        <w:docPartGallery w:val="Page Numbers (Bottom of Page)"/>
        <w:docPartUnique/>
      </w:docPartObj>
    </w:sdtPr>
    <w:sdtEndPr>
      <w:rPr>
        <w:rStyle w:val="PageNumber"/>
      </w:rPr>
    </w:sdtEndPr>
    <w:sdtContent>
      <w:p w14:paraId="694E7B73" w14:textId="5488E5EF" w:rsidR="00501A42" w:rsidRDefault="00501A42" w:rsidP="00E67C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861D9" w14:textId="77777777" w:rsidR="00501A42" w:rsidRDefault="00501A42" w:rsidP="00501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155130"/>
      <w:docPartObj>
        <w:docPartGallery w:val="Page Numbers (Bottom of Page)"/>
        <w:docPartUnique/>
      </w:docPartObj>
    </w:sdtPr>
    <w:sdtEndPr>
      <w:rPr>
        <w:rStyle w:val="PageNumber"/>
      </w:rPr>
    </w:sdtEndPr>
    <w:sdtContent>
      <w:p w14:paraId="019CBFFC" w14:textId="0D6119DD" w:rsidR="00501A42" w:rsidRDefault="00501A42" w:rsidP="00E67C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E360F" w14:textId="77777777" w:rsidR="00501A42" w:rsidRDefault="00501A42" w:rsidP="00501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C9CC" w14:textId="77777777" w:rsidR="00C864DE" w:rsidRDefault="00C864DE" w:rsidP="004B3AFD">
      <w:pPr>
        <w:spacing w:after="0" w:line="240" w:lineRule="auto"/>
      </w:pPr>
      <w:r>
        <w:separator/>
      </w:r>
    </w:p>
  </w:footnote>
  <w:footnote w:type="continuationSeparator" w:id="0">
    <w:p w14:paraId="35EABC5C" w14:textId="77777777" w:rsidR="00C864DE" w:rsidRDefault="00C864DE" w:rsidP="004B3AFD">
      <w:pPr>
        <w:spacing w:after="0" w:line="240" w:lineRule="auto"/>
      </w:pPr>
      <w:r>
        <w:continuationSeparator/>
      </w:r>
    </w:p>
  </w:footnote>
  <w:footnote w:type="continuationNotice" w:id="1">
    <w:p w14:paraId="4AF092F7" w14:textId="77777777" w:rsidR="00C864DE" w:rsidRDefault="00C864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73B2"/>
    <w:multiLevelType w:val="hybridMultilevel"/>
    <w:tmpl w:val="A26E02DE"/>
    <w:lvl w:ilvl="0" w:tplc="08090011">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A424FBA"/>
    <w:multiLevelType w:val="hybridMultilevel"/>
    <w:tmpl w:val="C7AA77C8"/>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59E7BB5"/>
    <w:multiLevelType w:val="hybridMultilevel"/>
    <w:tmpl w:val="FFC601BE"/>
    <w:lvl w:ilvl="0" w:tplc="DCEE1042">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64177BB"/>
    <w:multiLevelType w:val="hybridMultilevel"/>
    <w:tmpl w:val="296EE0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7844EA9"/>
    <w:multiLevelType w:val="hybridMultilevel"/>
    <w:tmpl w:val="B1F20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5C334C"/>
    <w:multiLevelType w:val="hybridMultilevel"/>
    <w:tmpl w:val="6486CE9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28E5918"/>
    <w:multiLevelType w:val="hybridMultilevel"/>
    <w:tmpl w:val="41721BF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5E325EA0"/>
    <w:multiLevelType w:val="hybridMultilevel"/>
    <w:tmpl w:val="2960B26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DEB1D0E"/>
    <w:multiLevelType w:val="hybridMultilevel"/>
    <w:tmpl w:val="D83C32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37B753E"/>
    <w:multiLevelType w:val="hybridMultilevel"/>
    <w:tmpl w:val="BCB4C20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7000EC8"/>
    <w:multiLevelType w:val="hybridMultilevel"/>
    <w:tmpl w:val="95AA160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10"/>
  </w:num>
  <w:num w:numId="6">
    <w:abstractNumId w:val="5"/>
  </w:num>
  <w:num w:numId="7">
    <w:abstractNumId w:val="9"/>
  </w:num>
  <w:num w:numId="8">
    <w:abstractNumId w:val="6"/>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57"/>
    <w:rsid w:val="0000549A"/>
    <w:rsid w:val="00013B8B"/>
    <w:rsid w:val="000220EF"/>
    <w:rsid w:val="00044C02"/>
    <w:rsid w:val="00045C06"/>
    <w:rsid w:val="00045F41"/>
    <w:rsid w:val="0005413C"/>
    <w:rsid w:val="00060587"/>
    <w:rsid w:val="00061933"/>
    <w:rsid w:val="00065965"/>
    <w:rsid w:val="0008610A"/>
    <w:rsid w:val="000A517A"/>
    <w:rsid w:val="000B10B5"/>
    <w:rsid w:val="000B5AA9"/>
    <w:rsid w:val="000D0B55"/>
    <w:rsid w:val="000D3D18"/>
    <w:rsid w:val="000D7401"/>
    <w:rsid w:val="000E7C60"/>
    <w:rsid w:val="00103D81"/>
    <w:rsid w:val="0010714D"/>
    <w:rsid w:val="00117564"/>
    <w:rsid w:val="00124AB4"/>
    <w:rsid w:val="0014300D"/>
    <w:rsid w:val="00151B7B"/>
    <w:rsid w:val="00152523"/>
    <w:rsid w:val="001555BB"/>
    <w:rsid w:val="00156D4E"/>
    <w:rsid w:val="0017461D"/>
    <w:rsid w:val="00183838"/>
    <w:rsid w:val="001902C1"/>
    <w:rsid w:val="0019368A"/>
    <w:rsid w:val="0019390A"/>
    <w:rsid w:val="00197EC0"/>
    <w:rsid w:val="001A11A4"/>
    <w:rsid w:val="001A246D"/>
    <w:rsid w:val="001A5C83"/>
    <w:rsid w:val="001C185E"/>
    <w:rsid w:val="001F030F"/>
    <w:rsid w:val="001F3BE1"/>
    <w:rsid w:val="00203057"/>
    <w:rsid w:val="002107B8"/>
    <w:rsid w:val="0021382C"/>
    <w:rsid w:val="00215D32"/>
    <w:rsid w:val="0021732C"/>
    <w:rsid w:val="00221D9D"/>
    <w:rsid w:val="00223B1C"/>
    <w:rsid w:val="0024038F"/>
    <w:rsid w:val="002447FE"/>
    <w:rsid w:val="00246264"/>
    <w:rsid w:val="002500AF"/>
    <w:rsid w:val="00265144"/>
    <w:rsid w:val="002659B9"/>
    <w:rsid w:val="00286947"/>
    <w:rsid w:val="002A2E3E"/>
    <w:rsid w:val="002B33A0"/>
    <w:rsid w:val="002B5128"/>
    <w:rsid w:val="002B75F5"/>
    <w:rsid w:val="002C4224"/>
    <w:rsid w:val="002C4D15"/>
    <w:rsid w:val="002E31B4"/>
    <w:rsid w:val="002F01B0"/>
    <w:rsid w:val="00302DC3"/>
    <w:rsid w:val="00320CE6"/>
    <w:rsid w:val="00324EE0"/>
    <w:rsid w:val="00327E39"/>
    <w:rsid w:val="00334F40"/>
    <w:rsid w:val="00341908"/>
    <w:rsid w:val="0035296B"/>
    <w:rsid w:val="00355225"/>
    <w:rsid w:val="003659BB"/>
    <w:rsid w:val="00383F2F"/>
    <w:rsid w:val="00387FA8"/>
    <w:rsid w:val="00393CCE"/>
    <w:rsid w:val="003A2457"/>
    <w:rsid w:val="003B1D26"/>
    <w:rsid w:val="003B5BB3"/>
    <w:rsid w:val="003B6F44"/>
    <w:rsid w:val="003C64B7"/>
    <w:rsid w:val="003F2CD1"/>
    <w:rsid w:val="003F4E03"/>
    <w:rsid w:val="0040406A"/>
    <w:rsid w:val="00407288"/>
    <w:rsid w:val="004114CF"/>
    <w:rsid w:val="004128CB"/>
    <w:rsid w:val="00416A10"/>
    <w:rsid w:val="00435443"/>
    <w:rsid w:val="004367CE"/>
    <w:rsid w:val="00460BCD"/>
    <w:rsid w:val="004623CC"/>
    <w:rsid w:val="00464678"/>
    <w:rsid w:val="00476594"/>
    <w:rsid w:val="0048342E"/>
    <w:rsid w:val="004934EE"/>
    <w:rsid w:val="004A2790"/>
    <w:rsid w:val="004A39D9"/>
    <w:rsid w:val="004B1A3A"/>
    <w:rsid w:val="004B3341"/>
    <w:rsid w:val="004B3AFD"/>
    <w:rsid w:val="004B51E9"/>
    <w:rsid w:val="004C5545"/>
    <w:rsid w:val="004D43C2"/>
    <w:rsid w:val="004E18D2"/>
    <w:rsid w:val="004E1FC3"/>
    <w:rsid w:val="004E3DB8"/>
    <w:rsid w:val="004E7D3F"/>
    <w:rsid w:val="004F4CED"/>
    <w:rsid w:val="004F6298"/>
    <w:rsid w:val="00501A42"/>
    <w:rsid w:val="005038D9"/>
    <w:rsid w:val="00504CA7"/>
    <w:rsid w:val="00513794"/>
    <w:rsid w:val="00517FB2"/>
    <w:rsid w:val="0053077E"/>
    <w:rsid w:val="005318B8"/>
    <w:rsid w:val="005445C4"/>
    <w:rsid w:val="0054504E"/>
    <w:rsid w:val="00547F25"/>
    <w:rsid w:val="00552954"/>
    <w:rsid w:val="00553F40"/>
    <w:rsid w:val="00554CEF"/>
    <w:rsid w:val="00556EA0"/>
    <w:rsid w:val="00567734"/>
    <w:rsid w:val="00576747"/>
    <w:rsid w:val="00583686"/>
    <w:rsid w:val="00583D0D"/>
    <w:rsid w:val="00584DDC"/>
    <w:rsid w:val="00592B96"/>
    <w:rsid w:val="005C76E1"/>
    <w:rsid w:val="005D1021"/>
    <w:rsid w:val="0061375F"/>
    <w:rsid w:val="00617126"/>
    <w:rsid w:val="00621301"/>
    <w:rsid w:val="0064440C"/>
    <w:rsid w:val="00644BBB"/>
    <w:rsid w:val="00645959"/>
    <w:rsid w:val="0065106A"/>
    <w:rsid w:val="006678A5"/>
    <w:rsid w:val="00674CF3"/>
    <w:rsid w:val="00674F15"/>
    <w:rsid w:val="00677E55"/>
    <w:rsid w:val="00682A28"/>
    <w:rsid w:val="00683FE4"/>
    <w:rsid w:val="00684EA8"/>
    <w:rsid w:val="00690ED5"/>
    <w:rsid w:val="006A0B8B"/>
    <w:rsid w:val="006A3A88"/>
    <w:rsid w:val="006A3B0D"/>
    <w:rsid w:val="006A524E"/>
    <w:rsid w:val="006A5F58"/>
    <w:rsid w:val="006B78C9"/>
    <w:rsid w:val="006C0638"/>
    <w:rsid w:val="006D3301"/>
    <w:rsid w:val="006D4AEB"/>
    <w:rsid w:val="006E3AA3"/>
    <w:rsid w:val="00700C08"/>
    <w:rsid w:val="00701388"/>
    <w:rsid w:val="00702B55"/>
    <w:rsid w:val="007031B0"/>
    <w:rsid w:val="00714DC6"/>
    <w:rsid w:val="00715A7E"/>
    <w:rsid w:val="00720AFA"/>
    <w:rsid w:val="00733E25"/>
    <w:rsid w:val="0074103F"/>
    <w:rsid w:val="007418E3"/>
    <w:rsid w:val="00743742"/>
    <w:rsid w:val="00752531"/>
    <w:rsid w:val="00752972"/>
    <w:rsid w:val="00766606"/>
    <w:rsid w:val="00793098"/>
    <w:rsid w:val="007A5C69"/>
    <w:rsid w:val="007B49FF"/>
    <w:rsid w:val="007B571F"/>
    <w:rsid w:val="007D1DED"/>
    <w:rsid w:val="007E0213"/>
    <w:rsid w:val="007E3926"/>
    <w:rsid w:val="007F1AE4"/>
    <w:rsid w:val="007F3169"/>
    <w:rsid w:val="008071A4"/>
    <w:rsid w:val="0080780B"/>
    <w:rsid w:val="00811519"/>
    <w:rsid w:val="008305BB"/>
    <w:rsid w:val="00830E3E"/>
    <w:rsid w:val="0085150D"/>
    <w:rsid w:val="008579F1"/>
    <w:rsid w:val="0087146E"/>
    <w:rsid w:val="008730CE"/>
    <w:rsid w:val="00880EB9"/>
    <w:rsid w:val="00884519"/>
    <w:rsid w:val="008A3ADB"/>
    <w:rsid w:val="008B04D8"/>
    <w:rsid w:val="008C32CE"/>
    <w:rsid w:val="008C7E1E"/>
    <w:rsid w:val="008D17DF"/>
    <w:rsid w:val="008D6318"/>
    <w:rsid w:val="008E3446"/>
    <w:rsid w:val="008E3E68"/>
    <w:rsid w:val="008E763B"/>
    <w:rsid w:val="00900B33"/>
    <w:rsid w:val="00920598"/>
    <w:rsid w:val="00920971"/>
    <w:rsid w:val="00920DCE"/>
    <w:rsid w:val="00922442"/>
    <w:rsid w:val="00922E65"/>
    <w:rsid w:val="0093309F"/>
    <w:rsid w:val="0093558F"/>
    <w:rsid w:val="00940CEF"/>
    <w:rsid w:val="00954740"/>
    <w:rsid w:val="009608DC"/>
    <w:rsid w:val="00964D60"/>
    <w:rsid w:val="009760DB"/>
    <w:rsid w:val="00977386"/>
    <w:rsid w:val="009939A5"/>
    <w:rsid w:val="00993F9C"/>
    <w:rsid w:val="009B7558"/>
    <w:rsid w:val="009C3A2A"/>
    <w:rsid w:val="009E554D"/>
    <w:rsid w:val="009F1E5D"/>
    <w:rsid w:val="00A0385A"/>
    <w:rsid w:val="00A13E5D"/>
    <w:rsid w:val="00A22DA8"/>
    <w:rsid w:val="00A30C2F"/>
    <w:rsid w:val="00A37998"/>
    <w:rsid w:val="00A41A76"/>
    <w:rsid w:val="00A50469"/>
    <w:rsid w:val="00A50736"/>
    <w:rsid w:val="00A52C23"/>
    <w:rsid w:val="00A729ED"/>
    <w:rsid w:val="00A74AA3"/>
    <w:rsid w:val="00A903D9"/>
    <w:rsid w:val="00AB1166"/>
    <w:rsid w:val="00AB28B5"/>
    <w:rsid w:val="00AC4E30"/>
    <w:rsid w:val="00AD6BCB"/>
    <w:rsid w:val="00AE1C1F"/>
    <w:rsid w:val="00B02054"/>
    <w:rsid w:val="00B10C43"/>
    <w:rsid w:val="00B16F09"/>
    <w:rsid w:val="00B20236"/>
    <w:rsid w:val="00B20CDE"/>
    <w:rsid w:val="00B24689"/>
    <w:rsid w:val="00B33452"/>
    <w:rsid w:val="00B340DE"/>
    <w:rsid w:val="00B40EDD"/>
    <w:rsid w:val="00B42011"/>
    <w:rsid w:val="00B4757C"/>
    <w:rsid w:val="00B47F6C"/>
    <w:rsid w:val="00B710BB"/>
    <w:rsid w:val="00B86AB5"/>
    <w:rsid w:val="00B96831"/>
    <w:rsid w:val="00BA47AE"/>
    <w:rsid w:val="00BA6D2C"/>
    <w:rsid w:val="00BB4C3A"/>
    <w:rsid w:val="00BD0AC4"/>
    <w:rsid w:val="00BD2870"/>
    <w:rsid w:val="00BD4C2C"/>
    <w:rsid w:val="00BD7A99"/>
    <w:rsid w:val="00BE092C"/>
    <w:rsid w:val="00BE2B6A"/>
    <w:rsid w:val="00C03DF8"/>
    <w:rsid w:val="00C1013E"/>
    <w:rsid w:val="00C266B6"/>
    <w:rsid w:val="00C26BCF"/>
    <w:rsid w:val="00C31D2E"/>
    <w:rsid w:val="00C37767"/>
    <w:rsid w:val="00C40E60"/>
    <w:rsid w:val="00C62B22"/>
    <w:rsid w:val="00C658BF"/>
    <w:rsid w:val="00C72640"/>
    <w:rsid w:val="00C8445A"/>
    <w:rsid w:val="00C864DE"/>
    <w:rsid w:val="00C86B69"/>
    <w:rsid w:val="00C87978"/>
    <w:rsid w:val="00C9193B"/>
    <w:rsid w:val="00C97E24"/>
    <w:rsid w:val="00CA2EAA"/>
    <w:rsid w:val="00CA7949"/>
    <w:rsid w:val="00CC239B"/>
    <w:rsid w:val="00CD411B"/>
    <w:rsid w:val="00CD4FC7"/>
    <w:rsid w:val="00D12DB7"/>
    <w:rsid w:val="00D160CC"/>
    <w:rsid w:val="00D26003"/>
    <w:rsid w:val="00D378B1"/>
    <w:rsid w:val="00D54DEC"/>
    <w:rsid w:val="00D64686"/>
    <w:rsid w:val="00D81738"/>
    <w:rsid w:val="00D910A1"/>
    <w:rsid w:val="00DA06F9"/>
    <w:rsid w:val="00DA460F"/>
    <w:rsid w:val="00DB5A5B"/>
    <w:rsid w:val="00DC7616"/>
    <w:rsid w:val="00DD1655"/>
    <w:rsid w:val="00DF3EE5"/>
    <w:rsid w:val="00E04981"/>
    <w:rsid w:val="00E07AFB"/>
    <w:rsid w:val="00E27407"/>
    <w:rsid w:val="00E41525"/>
    <w:rsid w:val="00E437C2"/>
    <w:rsid w:val="00E51958"/>
    <w:rsid w:val="00E560AA"/>
    <w:rsid w:val="00E567EF"/>
    <w:rsid w:val="00E60FB3"/>
    <w:rsid w:val="00E659B7"/>
    <w:rsid w:val="00E67C4E"/>
    <w:rsid w:val="00E7344C"/>
    <w:rsid w:val="00E75C30"/>
    <w:rsid w:val="00E82681"/>
    <w:rsid w:val="00E8479E"/>
    <w:rsid w:val="00E87AEE"/>
    <w:rsid w:val="00E95B92"/>
    <w:rsid w:val="00E96271"/>
    <w:rsid w:val="00E97A9E"/>
    <w:rsid w:val="00EA0CBC"/>
    <w:rsid w:val="00ED14FA"/>
    <w:rsid w:val="00ED3671"/>
    <w:rsid w:val="00EE15E5"/>
    <w:rsid w:val="00EE31EF"/>
    <w:rsid w:val="00EE56D5"/>
    <w:rsid w:val="00EE57A1"/>
    <w:rsid w:val="00EF4CB2"/>
    <w:rsid w:val="00F0281B"/>
    <w:rsid w:val="00F15128"/>
    <w:rsid w:val="00F5551E"/>
    <w:rsid w:val="00F7105E"/>
    <w:rsid w:val="00F92481"/>
    <w:rsid w:val="00FA1D98"/>
    <w:rsid w:val="00FA3862"/>
    <w:rsid w:val="00FB209A"/>
    <w:rsid w:val="00FD5F58"/>
    <w:rsid w:val="00FE55BA"/>
    <w:rsid w:val="04F1B545"/>
    <w:rsid w:val="0FD299E2"/>
    <w:rsid w:val="11BAE71C"/>
    <w:rsid w:val="14622976"/>
    <w:rsid w:val="1698CB14"/>
    <w:rsid w:val="16D14EBB"/>
    <w:rsid w:val="27FF6BCA"/>
    <w:rsid w:val="299B3C2B"/>
    <w:rsid w:val="30A2AC72"/>
    <w:rsid w:val="32FC0425"/>
    <w:rsid w:val="3547CF7A"/>
    <w:rsid w:val="3E3137F8"/>
    <w:rsid w:val="40F78D5C"/>
    <w:rsid w:val="43660ACD"/>
    <w:rsid w:val="4651B637"/>
    <w:rsid w:val="4EECAE93"/>
    <w:rsid w:val="54CF3CC6"/>
    <w:rsid w:val="551FEC7E"/>
    <w:rsid w:val="57719A32"/>
    <w:rsid w:val="5DC18D71"/>
    <w:rsid w:val="5EDDF119"/>
    <w:rsid w:val="63AD4B5B"/>
    <w:rsid w:val="64E9D011"/>
    <w:rsid w:val="66F98934"/>
    <w:rsid w:val="67212C5B"/>
    <w:rsid w:val="6CDBED76"/>
    <w:rsid w:val="6EB46884"/>
    <w:rsid w:val="76AD8660"/>
    <w:rsid w:val="7F8161E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6E4F"/>
  <w15:chartTrackingRefBased/>
  <w15:docId w15:val="{95170A85-BF4F-41B2-B63C-5643A62D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B22"/>
  </w:style>
  <w:style w:type="paragraph" w:styleId="Heading1">
    <w:name w:val="heading 1"/>
    <w:basedOn w:val="Normal"/>
    <w:link w:val="Heading1Char"/>
    <w:uiPriority w:val="9"/>
    <w:qFormat/>
    <w:rsid w:val="00A30C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0C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30C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0C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30C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0C2F"/>
    <w:rPr>
      <w:color w:val="0000FF"/>
      <w:u w:val="single"/>
    </w:rPr>
  </w:style>
  <w:style w:type="character" w:customStyle="1" w:styleId="apple-tab-span">
    <w:name w:val="apple-tab-span"/>
    <w:basedOn w:val="DefaultParagraphFont"/>
    <w:rsid w:val="00A30C2F"/>
  </w:style>
  <w:style w:type="table" w:styleId="TableGrid">
    <w:name w:val="Table Grid"/>
    <w:basedOn w:val="TableNormal"/>
    <w:uiPriority w:val="39"/>
    <w:rsid w:val="001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B7B"/>
    <w:pPr>
      <w:ind w:left="720"/>
      <w:contextualSpacing/>
    </w:pPr>
  </w:style>
  <w:style w:type="paragraph" w:styleId="BalloonText">
    <w:name w:val="Balloon Text"/>
    <w:basedOn w:val="Normal"/>
    <w:link w:val="BalloonTextChar"/>
    <w:uiPriority w:val="99"/>
    <w:semiHidden/>
    <w:unhideWhenUsed/>
    <w:rsid w:val="004E3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B8"/>
    <w:rPr>
      <w:rFonts w:ascii="Segoe UI" w:hAnsi="Segoe UI" w:cs="Segoe UI"/>
      <w:sz w:val="18"/>
      <w:szCs w:val="18"/>
    </w:rPr>
  </w:style>
  <w:style w:type="character" w:styleId="CommentReference">
    <w:name w:val="annotation reference"/>
    <w:basedOn w:val="DefaultParagraphFont"/>
    <w:uiPriority w:val="99"/>
    <w:semiHidden/>
    <w:unhideWhenUsed/>
    <w:rsid w:val="004B1A3A"/>
    <w:rPr>
      <w:sz w:val="16"/>
      <w:szCs w:val="16"/>
    </w:rPr>
  </w:style>
  <w:style w:type="paragraph" w:styleId="CommentText">
    <w:name w:val="annotation text"/>
    <w:basedOn w:val="Normal"/>
    <w:link w:val="CommentTextChar"/>
    <w:uiPriority w:val="99"/>
    <w:semiHidden/>
    <w:unhideWhenUsed/>
    <w:rsid w:val="004B1A3A"/>
    <w:pPr>
      <w:spacing w:line="240" w:lineRule="auto"/>
    </w:pPr>
    <w:rPr>
      <w:sz w:val="20"/>
      <w:szCs w:val="20"/>
    </w:rPr>
  </w:style>
  <w:style w:type="character" w:customStyle="1" w:styleId="CommentTextChar">
    <w:name w:val="Comment Text Char"/>
    <w:basedOn w:val="DefaultParagraphFont"/>
    <w:link w:val="CommentText"/>
    <w:uiPriority w:val="99"/>
    <w:semiHidden/>
    <w:rsid w:val="004B1A3A"/>
    <w:rPr>
      <w:sz w:val="20"/>
      <w:szCs w:val="20"/>
    </w:rPr>
  </w:style>
  <w:style w:type="paragraph" w:styleId="CommentSubject">
    <w:name w:val="annotation subject"/>
    <w:basedOn w:val="CommentText"/>
    <w:next w:val="CommentText"/>
    <w:link w:val="CommentSubjectChar"/>
    <w:uiPriority w:val="99"/>
    <w:semiHidden/>
    <w:unhideWhenUsed/>
    <w:rsid w:val="004B1A3A"/>
    <w:rPr>
      <w:b/>
      <w:bCs/>
    </w:rPr>
  </w:style>
  <w:style w:type="character" w:customStyle="1" w:styleId="CommentSubjectChar">
    <w:name w:val="Comment Subject Char"/>
    <w:basedOn w:val="CommentTextChar"/>
    <w:link w:val="CommentSubject"/>
    <w:uiPriority w:val="99"/>
    <w:semiHidden/>
    <w:rsid w:val="004B1A3A"/>
    <w:rPr>
      <w:b/>
      <w:bCs/>
      <w:sz w:val="20"/>
      <w:szCs w:val="20"/>
    </w:rPr>
  </w:style>
  <w:style w:type="paragraph" w:styleId="Header">
    <w:name w:val="header"/>
    <w:basedOn w:val="Normal"/>
    <w:link w:val="HeaderChar"/>
    <w:uiPriority w:val="99"/>
    <w:unhideWhenUsed/>
    <w:rsid w:val="004B3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AFD"/>
  </w:style>
  <w:style w:type="paragraph" w:styleId="Footer">
    <w:name w:val="footer"/>
    <w:basedOn w:val="Normal"/>
    <w:link w:val="FooterChar"/>
    <w:uiPriority w:val="99"/>
    <w:unhideWhenUsed/>
    <w:rsid w:val="004B3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AFD"/>
  </w:style>
  <w:style w:type="paragraph" w:styleId="Revision">
    <w:name w:val="Revision"/>
    <w:hidden/>
    <w:uiPriority w:val="99"/>
    <w:semiHidden/>
    <w:rsid w:val="00CD411B"/>
    <w:pPr>
      <w:spacing w:after="0" w:line="240" w:lineRule="auto"/>
    </w:pPr>
  </w:style>
  <w:style w:type="character" w:styleId="PageNumber">
    <w:name w:val="page number"/>
    <w:basedOn w:val="DefaultParagraphFont"/>
    <w:uiPriority w:val="99"/>
    <w:semiHidden/>
    <w:unhideWhenUsed/>
    <w:rsid w:val="00501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2088">
      <w:bodyDiv w:val="1"/>
      <w:marLeft w:val="0"/>
      <w:marRight w:val="0"/>
      <w:marTop w:val="0"/>
      <w:marBottom w:val="0"/>
      <w:divBdr>
        <w:top w:val="none" w:sz="0" w:space="0" w:color="auto"/>
        <w:left w:val="none" w:sz="0" w:space="0" w:color="auto"/>
        <w:bottom w:val="none" w:sz="0" w:space="0" w:color="auto"/>
        <w:right w:val="none" w:sz="0" w:space="0" w:color="auto"/>
      </w:divBdr>
    </w:div>
    <w:div w:id="457146337">
      <w:bodyDiv w:val="1"/>
      <w:marLeft w:val="0"/>
      <w:marRight w:val="0"/>
      <w:marTop w:val="0"/>
      <w:marBottom w:val="0"/>
      <w:divBdr>
        <w:top w:val="none" w:sz="0" w:space="0" w:color="auto"/>
        <w:left w:val="none" w:sz="0" w:space="0" w:color="auto"/>
        <w:bottom w:val="none" w:sz="0" w:space="0" w:color="auto"/>
        <w:right w:val="none" w:sz="0" w:space="0" w:color="auto"/>
      </w:divBdr>
    </w:div>
    <w:div w:id="499277915">
      <w:bodyDiv w:val="1"/>
      <w:marLeft w:val="0"/>
      <w:marRight w:val="0"/>
      <w:marTop w:val="0"/>
      <w:marBottom w:val="0"/>
      <w:divBdr>
        <w:top w:val="none" w:sz="0" w:space="0" w:color="auto"/>
        <w:left w:val="none" w:sz="0" w:space="0" w:color="auto"/>
        <w:bottom w:val="none" w:sz="0" w:space="0" w:color="auto"/>
        <w:right w:val="none" w:sz="0" w:space="0" w:color="auto"/>
      </w:divBdr>
    </w:div>
    <w:div w:id="648635872">
      <w:bodyDiv w:val="1"/>
      <w:marLeft w:val="0"/>
      <w:marRight w:val="0"/>
      <w:marTop w:val="0"/>
      <w:marBottom w:val="0"/>
      <w:divBdr>
        <w:top w:val="none" w:sz="0" w:space="0" w:color="auto"/>
        <w:left w:val="none" w:sz="0" w:space="0" w:color="auto"/>
        <w:bottom w:val="none" w:sz="0" w:space="0" w:color="auto"/>
        <w:right w:val="none" w:sz="0" w:space="0" w:color="auto"/>
      </w:divBdr>
    </w:div>
    <w:div w:id="665596027">
      <w:bodyDiv w:val="1"/>
      <w:marLeft w:val="0"/>
      <w:marRight w:val="0"/>
      <w:marTop w:val="0"/>
      <w:marBottom w:val="0"/>
      <w:divBdr>
        <w:top w:val="none" w:sz="0" w:space="0" w:color="auto"/>
        <w:left w:val="none" w:sz="0" w:space="0" w:color="auto"/>
        <w:bottom w:val="none" w:sz="0" w:space="0" w:color="auto"/>
        <w:right w:val="none" w:sz="0" w:space="0" w:color="auto"/>
      </w:divBdr>
    </w:div>
    <w:div w:id="1038435646">
      <w:bodyDiv w:val="1"/>
      <w:marLeft w:val="0"/>
      <w:marRight w:val="0"/>
      <w:marTop w:val="0"/>
      <w:marBottom w:val="0"/>
      <w:divBdr>
        <w:top w:val="none" w:sz="0" w:space="0" w:color="auto"/>
        <w:left w:val="none" w:sz="0" w:space="0" w:color="auto"/>
        <w:bottom w:val="none" w:sz="0" w:space="0" w:color="auto"/>
        <w:right w:val="none" w:sz="0" w:space="0" w:color="auto"/>
      </w:divBdr>
    </w:div>
    <w:div w:id="1460761439">
      <w:bodyDiv w:val="1"/>
      <w:marLeft w:val="0"/>
      <w:marRight w:val="0"/>
      <w:marTop w:val="0"/>
      <w:marBottom w:val="0"/>
      <w:divBdr>
        <w:top w:val="none" w:sz="0" w:space="0" w:color="auto"/>
        <w:left w:val="none" w:sz="0" w:space="0" w:color="auto"/>
        <w:bottom w:val="none" w:sz="0" w:space="0" w:color="auto"/>
        <w:right w:val="none" w:sz="0" w:space="0" w:color="auto"/>
      </w:divBdr>
    </w:div>
    <w:div w:id="1538619974">
      <w:bodyDiv w:val="1"/>
      <w:marLeft w:val="0"/>
      <w:marRight w:val="0"/>
      <w:marTop w:val="0"/>
      <w:marBottom w:val="0"/>
      <w:divBdr>
        <w:top w:val="none" w:sz="0" w:space="0" w:color="auto"/>
        <w:left w:val="none" w:sz="0" w:space="0" w:color="auto"/>
        <w:bottom w:val="none" w:sz="0" w:space="0" w:color="auto"/>
        <w:right w:val="none" w:sz="0" w:space="0" w:color="auto"/>
      </w:divBdr>
    </w:div>
    <w:div w:id="15439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8D6388BD9FE498B20B422CBF1CB3E" ma:contentTypeVersion="12" ma:contentTypeDescription="Create a new document." ma:contentTypeScope="" ma:versionID="f1f4d05f4a4a15fd54760f3e8a4141ab">
  <xsd:schema xmlns:xsd="http://www.w3.org/2001/XMLSchema" xmlns:xs="http://www.w3.org/2001/XMLSchema" xmlns:p="http://schemas.microsoft.com/office/2006/metadata/properties" xmlns:ns3="010aafb9-c478-4654-88e6-117a08ce3164" xmlns:ns4="2d8febc3-0fe3-48b0-8309-bb8bd0c91d3e" targetNamespace="http://schemas.microsoft.com/office/2006/metadata/properties" ma:root="true" ma:fieldsID="af5682478dcfc45387539818b6ce9c39" ns3:_="" ns4:_="">
    <xsd:import namespace="010aafb9-c478-4654-88e6-117a08ce3164"/>
    <xsd:import namespace="2d8febc3-0fe3-48b0-8309-bb8bd0c91d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aafb9-c478-4654-88e6-117a08ce3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febc3-0fe3-48b0-8309-bb8bd0c91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FF93-E04E-4C7D-B9FF-FBD1077D3F9A}">
  <ds:schemaRefs>
    <ds:schemaRef ds:uri="http://schemas.microsoft.com/sharepoint/v3/contenttype/forms"/>
  </ds:schemaRefs>
</ds:datastoreItem>
</file>

<file path=customXml/itemProps2.xml><?xml version="1.0" encoding="utf-8"?>
<ds:datastoreItem xmlns:ds="http://schemas.openxmlformats.org/officeDocument/2006/customXml" ds:itemID="{FEE0DD96-3422-4C8E-B570-99919A9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aafb9-c478-4654-88e6-117a08ce3164"/>
    <ds:schemaRef ds:uri="2d8febc3-0fe3-48b0-8309-bb8bd0c9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598B4-24F3-470E-95CF-E3B1B111B8E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010aafb9-c478-4654-88e6-117a08ce3164"/>
    <ds:schemaRef ds:uri="http://schemas.microsoft.com/office/infopath/2007/PartnerControls"/>
    <ds:schemaRef ds:uri="2d8febc3-0fe3-48b0-8309-bb8bd0c91d3e"/>
    <ds:schemaRef ds:uri="http://purl.org/dc/terms/"/>
  </ds:schemaRefs>
</ds:datastoreItem>
</file>

<file path=customXml/itemProps4.xml><?xml version="1.0" encoding="utf-8"?>
<ds:datastoreItem xmlns:ds="http://schemas.openxmlformats.org/officeDocument/2006/customXml" ds:itemID="{3B06EF37-7FD2-4308-BBF2-3046781B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Soon Guan</dc:creator>
  <cp:keywords/>
  <dc:description/>
  <cp:lastModifiedBy>Dana Bayani</cp:lastModifiedBy>
  <cp:revision>6</cp:revision>
  <cp:lastPrinted>2021-08-30T06:23:00Z</cp:lastPrinted>
  <dcterms:created xsi:type="dcterms:W3CDTF">2021-05-28T03:01:00Z</dcterms:created>
  <dcterms:modified xsi:type="dcterms:W3CDTF">2024-01-22T03:33:00Z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0x0101005558D6388BD9FE498B20B422CBF1CB3E</vt:lpwstr>
  </property>
</Properties>
</file>