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1FB9" w14:textId="07735AEF" w:rsidR="00486657" w:rsidRPr="00486657" w:rsidRDefault="00486657" w:rsidP="00486657">
      <w:pPr>
        <w:spacing w:before="120"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en-GB"/>
        </w:rPr>
        <w:t>Table 1</w:t>
      </w:r>
      <w:r w:rsidRPr="00486657">
        <w:rPr>
          <w:rFonts w:ascii="Times New Roman" w:eastAsia="Calibri" w:hAnsi="Times New Roman" w:cs="Times New Roman"/>
          <w:sz w:val="20"/>
          <w:szCs w:val="20"/>
          <w:lang w:val="en-GB"/>
        </w:rPr>
        <w:t>. Preliminary core outcome and variable set classified by main domains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80"/>
        <w:gridCol w:w="2693"/>
        <w:gridCol w:w="4253"/>
      </w:tblGrid>
      <w:tr w:rsidR="00486657" w:rsidRPr="00486657" w14:paraId="38767C99" w14:textId="77777777" w:rsidTr="00486657">
        <w:tc>
          <w:tcPr>
            <w:tcW w:w="1980" w:type="dxa"/>
            <w:shd w:val="clear" w:color="auto" w:fill="DEEAF6"/>
          </w:tcPr>
          <w:p w14:paraId="6D3ED140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Domain</w:t>
            </w:r>
          </w:p>
        </w:tc>
        <w:tc>
          <w:tcPr>
            <w:tcW w:w="2693" w:type="dxa"/>
            <w:shd w:val="clear" w:color="auto" w:fill="DEEAF6"/>
          </w:tcPr>
          <w:p w14:paraId="1DEE644F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4253" w:type="dxa"/>
            <w:shd w:val="clear" w:color="auto" w:fill="DEEAF6"/>
          </w:tcPr>
          <w:p w14:paraId="5D8AFF71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Variable</w:t>
            </w:r>
          </w:p>
        </w:tc>
      </w:tr>
      <w:tr w:rsidR="00486657" w:rsidRPr="00486657" w14:paraId="7306BB1F" w14:textId="77777777" w:rsidTr="00486657">
        <w:tc>
          <w:tcPr>
            <w:tcW w:w="1980" w:type="dxa"/>
            <w:vMerge w:val="restart"/>
            <w:shd w:val="clear" w:color="auto" w:fill="E7E6E6"/>
          </w:tcPr>
          <w:p w14:paraId="3496DEA9" w14:textId="77777777" w:rsidR="00486657" w:rsidRPr="00486657" w:rsidRDefault="00486657" w:rsidP="00486657">
            <w:pPr>
              <w:spacing w:before="12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Baseline patients’ characteristics</w:t>
            </w:r>
          </w:p>
        </w:tc>
        <w:tc>
          <w:tcPr>
            <w:tcW w:w="2693" w:type="dxa"/>
            <w:shd w:val="clear" w:color="auto" w:fill="auto"/>
          </w:tcPr>
          <w:p w14:paraId="1AE8D483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Variables related to the patient/comorbidities</w:t>
            </w:r>
          </w:p>
        </w:tc>
        <w:tc>
          <w:tcPr>
            <w:tcW w:w="4253" w:type="dxa"/>
          </w:tcPr>
          <w:p w14:paraId="712D5444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Age, sex, BMI, smoking, alcohol, diabetes, renal dysfunction, hepatic dysfunction, chronic pulmonary obstructive disease, </w:t>
            </w:r>
            <w:proofErr w:type="spellStart"/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dyslipidemia</w:t>
            </w:r>
            <w:proofErr w:type="spellEnd"/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hipertension</w:t>
            </w:r>
            <w:proofErr w:type="spellEnd"/>
          </w:p>
        </w:tc>
      </w:tr>
      <w:tr w:rsidR="00486657" w:rsidRPr="00486657" w14:paraId="279C3607" w14:textId="77777777" w:rsidTr="00486657">
        <w:tc>
          <w:tcPr>
            <w:tcW w:w="1980" w:type="dxa"/>
            <w:vMerge/>
            <w:shd w:val="clear" w:color="auto" w:fill="E7E6E6"/>
          </w:tcPr>
          <w:p w14:paraId="64458F5E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5B99F3C5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Cardiovascular history</w:t>
            </w:r>
          </w:p>
        </w:tc>
        <w:tc>
          <w:tcPr>
            <w:tcW w:w="4253" w:type="dxa"/>
          </w:tcPr>
          <w:p w14:paraId="3C29B89D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Prior LVEF, arrhythmia, atrial fibrillation, acute myocardial infarction, stroke, peripheral vascular disease, cardiac surgery, LVAD,</w:t>
            </w:r>
            <w:r w:rsidRPr="00486657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pacemaker/CRT/ ICD, PCI or CABG </w:t>
            </w:r>
          </w:p>
        </w:tc>
      </w:tr>
      <w:tr w:rsidR="00486657" w:rsidRPr="00486657" w14:paraId="0BF57046" w14:textId="77777777" w:rsidTr="00486657">
        <w:tc>
          <w:tcPr>
            <w:tcW w:w="4673" w:type="dxa"/>
            <w:gridSpan w:val="2"/>
            <w:shd w:val="clear" w:color="auto" w:fill="E7E6E6"/>
          </w:tcPr>
          <w:p w14:paraId="2ED17FF6" w14:textId="77777777" w:rsidR="00486657" w:rsidRPr="00486657" w:rsidRDefault="00486657" w:rsidP="00486657">
            <w:pPr>
              <w:spacing w:before="12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Pharmacological management</w:t>
            </w:r>
          </w:p>
        </w:tc>
        <w:tc>
          <w:tcPr>
            <w:tcW w:w="4253" w:type="dxa"/>
          </w:tcPr>
          <w:p w14:paraId="3626DCE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Cardiovascular and antithrombotic drugs</w:t>
            </w:r>
          </w:p>
        </w:tc>
      </w:tr>
      <w:tr w:rsidR="00486657" w:rsidRPr="00486657" w14:paraId="6F5D6CFB" w14:textId="77777777" w:rsidTr="00486657">
        <w:tc>
          <w:tcPr>
            <w:tcW w:w="4673" w:type="dxa"/>
            <w:gridSpan w:val="2"/>
            <w:shd w:val="clear" w:color="auto" w:fill="E7E6E6"/>
          </w:tcPr>
          <w:p w14:paraId="61E0E58D" w14:textId="77777777" w:rsidR="00486657" w:rsidRPr="00486657" w:rsidRDefault="00486657" w:rsidP="00486657">
            <w:pPr>
              <w:spacing w:before="12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Factors related to the technique</w:t>
            </w:r>
          </w:p>
        </w:tc>
        <w:tc>
          <w:tcPr>
            <w:tcW w:w="4253" w:type="dxa"/>
          </w:tcPr>
          <w:p w14:paraId="0BD32DF0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Device trademark</w:t>
            </w:r>
          </w:p>
          <w:p w14:paraId="3F961040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Availability of transplant unit</w:t>
            </w:r>
          </w:p>
          <w:p w14:paraId="7AFA4CB3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Learning curve</w:t>
            </w:r>
          </w:p>
        </w:tc>
      </w:tr>
      <w:tr w:rsidR="00486657" w:rsidRPr="00486657" w14:paraId="5BBF6A26" w14:textId="77777777" w:rsidTr="00486657">
        <w:tc>
          <w:tcPr>
            <w:tcW w:w="1980" w:type="dxa"/>
            <w:vMerge w:val="restart"/>
            <w:shd w:val="clear" w:color="auto" w:fill="E7E6E6"/>
          </w:tcPr>
          <w:p w14:paraId="6E2AC00F" w14:textId="77777777" w:rsidR="00486657" w:rsidRPr="00486657" w:rsidRDefault="00486657" w:rsidP="00486657">
            <w:pPr>
              <w:spacing w:before="120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Safety</w:t>
            </w:r>
            <w:r w:rsidRPr="00486657" w:rsidDel="00D277F0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7916E86C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  <w:p w14:paraId="7EDF6381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  <w:p w14:paraId="5AF937D5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5DFDCD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In-hospital death</w:t>
            </w:r>
          </w:p>
        </w:tc>
        <w:tc>
          <w:tcPr>
            <w:tcW w:w="4253" w:type="dxa"/>
          </w:tcPr>
          <w:p w14:paraId="1828049E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death</w:t>
            </w:r>
          </w:p>
          <w:p w14:paraId="5245D313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Cause of death (CV and non-CV death)</w:t>
            </w:r>
          </w:p>
        </w:tc>
      </w:tr>
      <w:tr w:rsidR="00486657" w:rsidRPr="00486657" w14:paraId="3E95EAF9" w14:textId="77777777" w:rsidTr="00486657">
        <w:tc>
          <w:tcPr>
            <w:tcW w:w="1980" w:type="dxa"/>
            <w:vMerge/>
            <w:shd w:val="clear" w:color="auto" w:fill="E7E6E6"/>
          </w:tcPr>
          <w:p w14:paraId="5958235F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551DF1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Cardiac adverse events</w:t>
            </w:r>
          </w:p>
        </w:tc>
        <w:tc>
          <w:tcPr>
            <w:tcW w:w="4253" w:type="dxa"/>
          </w:tcPr>
          <w:p w14:paraId="50E908B7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Acute myocardial infarction</w:t>
            </w:r>
          </w:p>
          <w:p w14:paraId="170042A1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Right-sided heart failure</w:t>
            </w:r>
          </w:p>
          <w:p w14:paraId="0008CE6B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Chronic right-sided heart failure</w:t>
            </w:r>
          </w:p>
          <w:p w14:paraId="6CE38DA0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Atrial fibrillation/flutter</w:t>
            </w:r>
          </w:p>
          <w:p w14:paraId="70BD1A26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Ventricular arrhythmia requiring defibrillation therapy</w:t>
            </w:r>
          </w:p>
          <w:p w14:paraId="21A1285B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Acute endocarditis</w:t>
            </w:r>
          </w:p>
        </w:tc>
      </w:tr>
      <w:tr w:rsidR="00486657" w:rsidRPr="00486657" w14:paraId="59F4F84E" w14:textId="77777777" w:rsidTr="00486657">
        <w:tc>
          <w:tcPr>
            <w:tcW w:w="1980" w:type="dxa"/>
            <w:vMerge/>
            <w:shd w:val="clear" w:color="auto" w:fill="E7E6E6"/>
          </w:tcPr>
          <w:p w14:paraId="186429FA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55AB154A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Neurological adverse events</w:t>
            </w:r>
          </w:p>
        </w:tc>
        <w:tc>
          <w:tcPr>
            <w:tcW w:w="4253" w:type="dxa"/>
          </w:tcPr>
          <w:p w14:paraId="1F5C9DF0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Stroke (type and severity)</w:t>
            </w:r>
          </w:p>
          <w:p w14:paraId="3F23C2CD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Transient ischaemic attack</w:t>
            </w:r>
          </w:p>
        </w:tc>
      </w:tr>
      <w:tr w:rsidR="00486657" w:rsidRPr="00486657" w14:paraId="4A92E502" w14:textId="77777777" w:rsidTr="00486657">
        <w:tc>
          <w:tcPr>
            <w:tcW w:w="1980" w:type="dxa"/>
            <w:vMerge/>
            <w:shd w:val="clear" w:color="auto" w:fill="E7E6E6"/>
          </w:tcPr>
          <w:p w14:paraId="25E6AD44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91D6E2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Other serious adverse events</w:t>
            </w:r>
          </w:p>
        </w:tc>
        <w:tc>
          <w:tcPr>
            <w:tcW w:w="4253" w:type="dxa"/>
          </w:tcPr>
          <w:p w14:paraId="7EED5305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Renal dysfunction requiring dialysis</w:t>
            </w:r>
          </w:p>
          <w:p w14:paraId="7196EC7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Respiratory failure</w:t>
            </w:r>
          </w:p>
          <w:p w14:paraId="45FB530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Hepatic dysfunction</w:t>
            </w:r>
          </w:p>
          <w:p w14:paraId="55ADD2E4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Sepsis</w:t>
            </w:r>
          </w:p>
          <w:p w14:paraId="08806560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Bleeding requiring blood transfusion</w:t>
            </w:r>
          </w:p>
          <w:p w14:paraId="40BDC09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Multiple organ failure</w:t>
            </w:r>
          </w:p>
        </w:tc>
      </w:tr>
      <w:tr w:rsidR="00486657" w:rsidRPr="00486657" w14:paraId="74DFBFAE" w14:textId="77777777" w:rsidTr="00486657">
        <w:tc>
          <w:tcPr>
            <w:tcW w:w="1980" w:type="dxa"/>
            <w:vMerge/>
            <w:shd w:val="clear" w:color="auto" w:fill="E7E6E6"/>
          </w:tcPr>
          <w:p w14:paraId="00684A62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BFA3E1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LVAD device-related adverse event</w:t>
            </w:r>
          </w:p>
        </w:tc>
        <w:tc>
          <w:tcPr>
            <w:tcW w:w="4253" w:type="dxa"/>
          </w:tcPr>
          <w:p w14:paraId="0A2D8DF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Major infection LVAD-related</w:t>
            </w:r>
          </w:p>
          <w:p w14:paraId="10AC2422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Pump thrombus</w:t>
            </w:r>
          </w:p>
          <w:p w14:paraId="36F2F94E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Aortic regurgitation</w:t>
            </w:r>
          </w:p>
          <w:p w14:paraId="2252EDB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Aortic regurgitation grade</w:t>
            </w:r>
          </w:p>
          <w:p w14:paraId="62767127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LVAD major failure</w:t>
            </w:r>
          </w:p>
        </w:tc>
      </w:tr>
      <w:tr w:rsidR="00486657" w:rsidRPr="00486657" w14:paraId="0F43E834" w14:textId="77777777" w:rsidTr="00486657">
        <w:tc>
          <w:tcPr>
            <w:tcW w:w="1980" w:type="dxa"/>
            <w:vMerge w:val="restart"/>
            <w:shd w:val="clear" w:color="auto" w:fill="E7E6E6"/>
          </w:tcPr>
          <w:p w14:paraId="46C9603C" w14:textId="77777777" w:rsidR="00486657" w:rsidRPr="00486657" w:rsidRDefault="00486657" w:rsidP="00486657">
            <w:pPr>
              <w:spacing w:before="120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Effectiveness</w:t>
            </w:r>
          </w:p>
        </w:tc>
        <w:tc>
          <w:tcPr>
            <w:tcW w:w="2693" w:type="dxa"/>
          </w:tcPr>
          <w:p w14:paraId="367DB889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Overall survival</w:t>
            </w:r>
            <w:r w:rsidRPr="00486657" w:rsidDel="007251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3" w:type="dxa"/>
          </w:tcPr>
          <w:p w14:paraId="101D3857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death</w:t>
            </w:r>
          </w:p>
          <w:p w14:paraId="4C07098B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Cause of death</w:t>
            </w:r>
          </w:p>
          <w:p w14:paraId="4505EC3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Loss follow-up</w:t>
            </w:r>
          </w:p>
        </w:tc>
      </w:tr>
      <w:tr w:rsidR="00486657" w:rsidRPr="00486657" w14:paraId="36977338" w14:textId="77777777" w:rsidTr="00486657">
        <w:trPr>
          <w:trHeight w:val="1339"/>
        </w:trPr>
        <w:tc>
          <w:tcPr>
            <w:tcW w:w="1980" w:type="dxa"/>
            <w:vMerge/>
            <w:shd w:val="clear" w:color="auto" w:fill="E7E6E6"/>
          </w:tcPr>
          <w:p w14:paraId="3B2FCDC9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3F66905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Survival free of events</w:t>
            </w:r>
          </w:p>
          <w:p w14:paraId="0F27A5DC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7F128F82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acute myocardial infarction</w:t>
            </w:r>
          </w:p>
          <w:p w14:paraId="06185CF9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right heart failure</w:t>
            </w:r>
          </w:p>
          <w:p w14:paraId="6FB381EA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ventricular arrhythmia requiring defibrillation therapy</w:t>
            </w:r>
          </w:p>
          <w:p w14:paraId="548BD675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atrial fibrillation/flutter</w:t>
            </w:r>
          </w:p>
          <w:p w14:paraId="13AF2870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stroke</w:t>
            </w:r>
          </w:p>
          <w:p w14:paraId="41AF13A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LVAD replacement or explant</w:t>
            </w:r>
          </w:p>
          <w:p w14:paraId="7492962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other surgical interventions LVAD-related</w:t>
            </w:r>
          </w:p>
        </w:tc>
      </w:tr>
      <w:tr w:rsidR="00486657" w:rsidRPr="00486657" w14:paraId="2AF04379" w14:textId="77777777" w:rsidTr="00486657">
        <w:tc>
          <w:tcPr>
            <w:tcW w:w="1980" w:type="dxa"/>
            <w:vMerge/>
            <w:shd w:val="clear" w:color="auto" w:fill="E7E6E6"/>
          </w:tcPr>
          <w:p w14:paraId="6B2BFA64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131C05F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Functional capacity</w:t>
            </w:r>
            <w:r w:rsidRPr="00486657" w:rsidDel="007251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3" w:type="dxa"/>
          </w:tcPr>
          <w:p w14:paraId="3CADC1A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6-min walk test (6 MWT)</w:t>
            </w:r>
          </w:p>
          <w:p w14:paraId="70EBB00F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NYHA class</w:t>
            </w:r>
          </w:p>
          <w:p w14:paraId="1CCE21B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End-diastolic volume</w:t>
            </w:r>
          </w:p>
        </w:tc>
      </w:tr>
      <w:tr w:rsidR="00486657" w:rsidRPr="00486657" w14:paraId="33C305BC" w14:textId="77777777" w:rsidTr="00486657">
        <w:tc>
          <w:tcPr>
            <w:tcW w:w="1980" w:type="dxa"/>
            <w:vMerge/>
            <w:shd w:val="clear" w:color="auto" w:fill="E7E6E6"/>
          </w:tcPr>
          <w:p w14:paraId="5E593233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EE7C60A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Quality of life</w:t>
            </w:r>
            <w:r w:rsidRPr="00486657" w:rsidDel="007251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3" w:type="dxa"/>
          </w:tcPr>
          <w:p w14:paraId="3CA53C9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Kansas City Cardiomyopathy Questionnaire (KCCQ-12)</w:t>
            </w:r>
          </w:p>
          <w:p w14:paraId="2A12F162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EuroQol-5D (EQ-5D)</w:t>
            </w:r>
          </w:p>
        </w:tc>
      </w:tr>
      <w:tr w:rsidR="00486657" w:rsidRPr="00486657" w14:paraId="2E2E1697" w14:textId="77777777" w:rsidTr="00486657">
        <w:tc>
          <w:tcPr>
            <w:tcW w:w="4673" w:type="dxa"/>
            <w:gridSpan w:val="2"/>
            <w:shd w:val="clear" w:color="auto" w:fill="E7E6E6"/>
          </w:tcPr>
          <w:p w14:paraId="5BBFBB90" w14:textId="77777777" w:rsidR="00486657" w:rsidRPr="00486657" w:rsidRDefault="00486657" w:rsidP="00486657">
            <w:pPr>
              <w:spacing w:before="120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Patient or caregiver acceptability or satisfaction</w:t>
            </w:r>
          </w:p>
        </w:tc>
        <w:tc>
          <w:tcPr>
            <w:tcW w:w="4253" w:type="dxa"/>
          </w:tcPr>
          <w:p w14:paraId="658B5AFA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Adaptation of the SATISCORE patient satisfaction questionnaire for cardiac surgery (Spanish)</w:t>
            </w:r>
            <w:r w:rsidRPr="004866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486657" w:rsidRPr="00486657" w14:paraId="5A0DCC51" w14:textId="77777777" w:rsidTr="00486657">
        <w:tc>
          <w:tcPr>
            <w:tcW w:w="1980" w:type="dxa"/>
            <w:vMerge w:val="restart"/>
            <w:shd w:val="clear" w:color="auto" w:fill="E7E6E6"/>
          </w:tcPr>
          <w:p w14:paraId="39257CAB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Health system impact</w:t>
            </w:r>
          </w:p>
        </w:tc>
        <w:tc>
          <w:tcPr>
            <w:tcW w:w="2693" w:type="dxa"/>
          </w:tcPr>
          <w:p w14:paraId="6E2C6F7B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LOS for LVAD implantation </w:t>
            </w:r>
          </w:p>
        </w:tc>
        <w:tc>
          <w:tcPr>
            <w:tcW w:w="4253" w:type="dxa"/>
          </w:tcPr>
          <w:p w14:paraId="39BDA6D6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admission</w:t>
            </w:r>
          </w:p>
          <w:p w14:paraId="3BB641F9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discharge</w:t>
            </w:r>
          </w:p>
        </w:tc>
      </w:tr>
      <w:tr w:rsidR="00486657" w:rsidRPr="00486657" w14:paraId="0EE4C919" w14:textId="77777777" w:rsidTr="00486657">
        <w:tc>
          <w:tcPr>
            <w:tcW w:w="1980" w:type="dxa"/>
            <w:vMerge/>
            <w:shd w:val="clear" w:color="auto" w:fill="E7E6E6"/>
          </w:tcPr>
          <w:p w14:paraId="5E64179D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0EADA3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LOS in ICU post-intervention</w:t>
            </w:r>
            <w:r w:rsidRPr="00486657" w:rsidDel="0023748F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3" w:type="dxa"/>
          </w:tcPr>
          <w:p w14:paraId="0CC27DA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ICU admission</w:t>
            </w:r>
          </w:p>
          <w:p w14:paraId="1C5BF57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ICU discharge</w:t>
            </w:r>
          </w:p>
        </w:tc>
      </w:tr>
      <w:tr w:rsidR="00486657" w:rsidRPr="00486657" w14:paraId="3A50C22F" w14:textId="77777777" w:rsidTr="00486657">
        <w:trPr>
          <w:trHeight w:val="364"/>
        </w:trPr>
        <w:tc>
          <w:tcPr>
            <w:tcW w:w="1980" w:type="dxa"/>
            <w:vMerge/>
            <w:shd w:val="clear" w:color="auto" w:fill="E7E6E6"/>
          </w:tcPr>
          <w:p w14:paraId="7A038903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4AC3C7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LOS in cardiac unit readmission</w:t>
            </w:r>
            <w:r w:rsidRPr="00486657" w:rsidDel="0023748F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3" w:type="dxa"/>
          </w:tcPr>
          <w:p w14:paraId="0E995FC1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cardiac unit readmission</w:t>
            </w:r>
          </w:p>
          <w:p w14:paraId="2CFB2896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cardiac unit discharge</w:t>
            </w:r>
          </w:p>
        </w:tc>
      </w:tr>
      <w:tr w:rsidR="00486657" w:rsidRPr="00486657" w14:paraId="5F632559" w14:textId="77777777" w:rsidTr="00486657">
        <w:tc>
          <w:tcPr>
            <w:tcW w:w="1980" w:type="dxa"/>
            <w:vMerge/>
            <w:shd w:val="clear" w:color="auto" w:fill="E7E6E6"/>
          </w:tcPr>
          <w:p w14:paraId="473647AF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868F0C6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LOS in ICU readmission</w:t>
            </w:r>
            <w:r w:rsidRPr="00486657" w:rsidDel="0023748F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3" w:type="dxa"/>
          </w:tcPr>
          <w:p w14:paraId="3CE99A7F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readmission in ICU</w:t>
            </w:r>
          </w:p>
          <w:p w14:paraId="68D8C750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ICU discharge</w:t>
            </w:r>
          </w:p>
        </w:tc>
      </w:tr>
      <w:tr w:rsidR="00486657" w:rsidRPr="00486657" w14:paraId="1BB06B74" w14:textId="77777777" w:rsidTr="00486657">
        <w:tc>
          <w:tcPr>
            <w:tcW w:w="1980" w:type="dxa"/>
            <w:vMerge/>
            <w:shd w:val="clear" w:color="auto" w:fill="E7E6E6"/>
          </w:tcPr>
          <w:p w14:paraId="799CA6A3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9B1BD38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LOS in other hospital unit readmission</w:t>
            </w:r>
            <w:r w:rsidRPr="00486657" w:rsidDel="0023748F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3" w:type="dxa"/>
          </w:tcPr>
          <w:p w14:paraId="02B4C685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other hospital unit readmission</w:t>
            </w:r>
          </w:p>
          <w:p w14:paraId="6C308021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Date of other hospital unit discharge</w:t>
            </w:r>
          </w:p>
        </w:tc>
      </w:tr>
      <w:tr w:rsidR="00486657" w:rsidRPr="00486657" w14:paraId="4FEBB6BE" w14:textId="77777777" w:rsidTr="00486657">
        <w:tc>
          <w:tcPr>
            <w:tcW w:w="1980" w:type="dxa"/>
            <w:vMerge/>
            <w:shd w:val="clear" w:color="auto" w:fill="E7E6E6"/>
          </w:tcPr>
          <w:p w14:paraId="5A16F61D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DECA07C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LVAD-related specialized care consultations</w:t>
            </w:r>
          </w:p>
        </w:tc>
        <w:tc>
          <w:tcPr>
            <w:tcW w:w="4253" w:type="dxa"/>
          </w:tcPr>
          <w:p w14:paraId="39D588BE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Number of specialized care consultations</w:t>
            </w:r>
          </w:p>
        </w:tc>
      </w:tr>
      <w:tr w:rsidR="00486657" w:rsidRPr="00486657" w14:paraId="4D8882D4" w14:textId="77777777" w:rsidTr="00486657">
        <w:tc>
          <w:tcPr>
            <w:tcW w:w="1980" w:type="dxa"/>
            <w:vMerge/>
            <w:shd w:val="clear" w:color="auto" w:fill="E7E6E6"/>
          </w:tcPr>
          <w:p w14:paraId="20CE6912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9A1AD69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LVAD-related primary care consultations</w:t>
            </w:r>
          </w:p>
        </w:tc>
        <w:tc>
          <w:tcPr>
            <w:tcW w:w="4253" w:type="dxa"/>
          </w:tcPr>
          <w:p w14:paraId="3A864EC4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Number of primary care consultations</w:t>
            </w:r>
          </w:p>
        </w:tc>
      </w:tr>
      <w:tr w:rsidR="00486657" w:rsidRPr="00486657" w14:paraId="14D56289" w14:textId="77777777" w:rsidTr="00486657">
        <w:tc>
          <w:tcPr>
            <w:tcW w:w="1980" w:type="dxa"/>
            <w:vMerge/>
            <w:shd w:val="clear" w:color="auto" w:fill="E7E6E6"/>
          </w:tcPr>
          <w:p w14:paraId="090FDFC0" w14:textId="77777777" w:rsidR="00486657" w:rsidRPr="00486657" w:rsidRDefault="00486657" w:rsidP="00486657">
            <w:pP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1078F55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LVAD-related home consultations</w:t>
            </w:r>
          </w:p>
        </w:tc>
        <w:tc>
          <w:tcPr>
            <w:tcW w:w="4253" w:type="dxa"/>
          </w:tcPr>
          <w:p w14:paraId="5A128DC3" w14:textId="77777777" w:rsidR="00486657" w:rsidRPr="00486657" w:rsidRDefault="00486657" w:rsidP="00486657">
            <w:pPr>
              <w:numPr>
                <w:ilvl w:val="0"/>
                <w:numId w:val="1"/>
              </w:numPr>
              <w:ind w:left="227" w:hanging="227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486657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Number of home consultations</w:t>
            </w:r>
          </w:p>
        </w:tc>
      </w:tr>
    </w:tbl>
    <w:p w14:paraId="5931DC70" w14:textId="77777777" w:rsidR="00486657" w:rsidRPr="00486657" w:rsidRDefault="00486657" w:rsidP="0048665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GB"/>
        </w:rPr>
      </w:pPr>
      <w:r w:rsidRPr="00486657">
        <w:rPr>
          <w:rFonts w:ascii="Times New Roman" w:eastAsia="Calibri" w:hAnsi="Times New Roman" w:cs="Times New Roman"/>
          <w:b/>
          <w:sz w:val="16"/>
          <w:szCs w:val="16"/>
          <w:lang w:val="en-GB"/>
        </w:rPr>
        <w:t>Abbreviations:</w:t>
      </w:r>
      <w:r w:rsidRPr="00486657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BMI, body mass index; CV, cardiovascular; ICU, intensive care unit; LVAD, left ventricular assist device; LOS, length of hospital stay.</w:t>
      </w:r>
    </w:p>
    <w:p w14:paraId="68E29724" w14:textId="77777777" w:rsidR="00486657" w:rsidRPr="00486657" w:rsidRDefault="00486657" w:rsidP="0048665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alibri" w:eastAsia="Calibri" w:hAnsi="Calibri" w:cs="Times New Roman"/>
          <w:b/>
          <w:lang w:val="en-US"/>
        </w:rPr>
      </w:pPr>
      <w:r w:rsidRPr="00486657">
        <w:rPr>
          <w:rFonts w:ascii="Times New Roman" w:eastAsia="Calibri" w:hAnsi="Times New Roman" w:cs="Times New Roman"/>
          <w:sz w:val="16"/>
          <w:szCs w:val="16"/>
          <w:vertAlign w:val="superscript"/>
          <w:lang w:val="en-GB"/>
        </w:rPr>
        <w:t>1</w:t>
      </w:r>
      <w:r w:rsidRPr="00486657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The following issues are proposed to measure the satisfaction and acceptability of the patient / caregiver </w:t>
      </w:r>
      <w:r w:rsidRPr="00486657">
        <w:rPr>
          <w:rFonts w:ascii="Times New Roman" w:eastAsia="Calibri" w:hAnsi="Times New Roman" w:cs="Times New Roman"/>
          <w:sz w:val="16"/>
          <w:szCs w:val="16"/>
          <w:lang w:val="en-US"/>
        </w:rPr>
        <w:t>(5-points Likert scale: 1=very dissatisfied; 2=dissatisfied; 3=neither satisfied nor dissatisfied; 4=satisfied; 5=very satisfied)</w:t>
      </w:r>
      <w:r w:rsidRPr="00486657">
        <w:rPr>
          <w:rFonts w:ascii="Times New Roman" w:eastAsia="Calibri" w:hAnsi="Times New Roman" w:cs="Times New Roman"/>
          <w:sz w:val="16"/>
          <w:szCs w:val="16"/>
          <w:lang w:val="en-GB"/>
        </w:rPr>
        <w:t>: (a)</w:t>
      </w:r>
      <w:r w:rsidRPr="00486657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  <w:r w:rsidRPr="00486657">
        <w:rPr>
          <w:rFonts w:ascii="Times New Roman" w:eastAsia="Calibri" w:hAnsi="Times New Roman" w:cs="Times New Roman"/>
          <w:color w:val="000000"/>
          <w:sz w:val="16"/>
          <w:szCs w:val="16"/>
          <w:lang w:val="en-US"/>
        </w:rPr>
        <w:t>In general, how satisfied are you living with LVAD</w:t>
      </w:r>
      <w:r w:rsidRPr="00486657"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  <w:t xml:space="preserve"> </w:t>
      </w:r>
      <w:r w:rsidRPr="00486657">
        <w:rPr>
          <w:rFonts w:ascii="Times New Roman" w:eastAsia="Calibri" w:hAnsi="Times New Roman" w:cs="Times New Roman"/>
          <w:sz w:val="16"/>
          <w:szCs w:val="16"/>
          <w:lang w:val="en-US"/>
        </w:rPr>
        <w:t>and (b)</w:t>
      </w:r>
      <w:r w:rsidRPr="00486657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86657">
        <w:rPr>
          <w:rFonts w:ascii="Times New Roman" w:eastAsia="Calibri" w:hAnsi="Times New Roman" w:cs="Times New Roman"/>
          <w:color w:val="000000"/>
          <w:sz w:val="16"/>
          <w:szCs w:val="16"/>
          <w:lang w:val="en-US"/>
        </w:rPr>
        <w:t xml:space="preserve">Indicate the degree of agreement with the following statement: “If I found myself the same as before, I would have surgery again”. </w:t>
      </w:r>
    </w:p>
    <w:p w14:paraId="578054E4" w14:textId="77777777" w:rsidR="002651C4" w:rsidRDefault="002651C4"/>
    <w:sectPr w:rsidR="0026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394"/>
    <w:multiLevelType w:val="hybridMultilevel"/>
    <w:tmpl w:val="EB58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57"/>
    <w:rsid w:val="002651C4"/>
    <w:rsid w:val="00486657"/>
    <w:rsid w:val="009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08A"/>
  <w15:chartTrackingRefBased/>
  <w15:docId w15:val="{76978420-0976-41CF-8161-8C7F04F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1</cp:revision>
  <dcterms:created xsi:type="dcterms:W3CDTF">2024-12-11T07:29:00Z</dcterms:created>
  <dcterms:modified xsi:type="dcterms:W3CDTF">2024-12-11T07:32:00Z</dcterms:modified>
</cp:coreProperties>
</file>