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FC394" w14:textId="5B275A0F" w:rsidR="00AD509D" w:rsidRPr="004F26F4" w:rsidRDefault="000D45CC" w:rsidP="0030637F">
      <w:pPr>
        <w:jc w:val="center"/>
        <w:rPr>
          <w:b/>
          <w:bCs/>
          <w:sz w:val="24"/>
        </w:rPr>
      </w:pPr>
      <w:bookmarkStart w:id="0" w:name="_GoBack"/>
      <w:bookmarkEnd w:id="0"/>
      <w:r w:rsidRPr="004F26F4">
        <w:rPr>
          <w:b/>
          <w:bCs/>
          <w:sz w:val="24"/>
        </w:rPr>
        <w:t>Robust Evidence for the</w:t>
      </w:r>
      <w:r w:rsidR="00AD509D" w:rsidRPr="004F26F4">
        <w:rPr>
          <w:b/>
          <w:bCs/>
          <w:sz w:val="24"/>
        </w:rPr>
        <w:t xml:space="preserve"> Simple View of </w:t>
      </w:r>
      <w:r w:rsidRPr="004F26F4">
        <w:rPr>
          <w:b/>
          <w:bCs/>
          <w:sz w:val="24"/>
        </w:rPr>
        <w:t xml:space="preserve">Second Language </w:t>
      </w:r>
      <w:r w:rsidR="00AD509D" w:rsidRPr="004F26F4">
        <w:rPr>
          <w:b/>
          <w:bCs/>
          <w:sz w:val="24"/>
        </w:rPr>
        <w:t>Reading:</w:t>
      </w:r>
    </w:p>
    <w:p w14:paraId="3399FD10" w14:textId="2966CFEB" w:rsidR="007123D9" w:rsidRPr="004F26F4" w:rsidRDefault="00AD509D" w:rsidP="0003410A">
      <w:pPr>
        <w:jc w:val="center"/>
        <w:rPr>
          <w:b/>
          <w:bCs/>
          <w:sz w:val="24"/>
        </w:rPr>
      </w:pPr>
      <w:r w:rsidRPr="004F26F4">
        <w:rPr>
          <w:b/>
          <w:bCs/>
          <w:sz w:val="24"/>
        </w:rPr>
        <w:t>Secondary Meta-Analysis of Jeon and Yamashita (20</w:t>
      </w:r>
      <w:r w:rsidR="007123D9" w:rsidRPr="004F26F4">
        <w:rPr>
          <w:rFonts w:hint="eastAsia"/>
          <w:b/>
          <w:bCs/>
          <w:sz w:val="24"/>
        </w:rPr>
        <w:t>2</w:t>
      </w:r>
      <w:r w:rsidR="007123D9" w:rsidRPr="004F26F4">
        <w:rPr>
          <w:b/>
          <w:bCs/>
          <w:sz w:val="24"/>
        </w:rPr>
        <w:t>2</w:t>
      </w:r>
      <w:r w:rsidRPr="004F26F4">
        <w:rPr>
          <w:b/>
          <w:bCs/>
          <w:sz w:val="24"/>
        </w:rPr>
        <w:t>)</w:t>
      </w:r>
    </w:p>
    <w:p w14:paraId="77C4DB7A" w14:textId="77777777" w:rsidR="0003410A" w:rsidRPr="004F26F4" w:rsidRDefault="0003410A" w:rsidP="00D950FF">
      <w:pPr>
        <w:widowControl/>
        <w:jc w:val="center"/>
        <w:rPr>
          <w:b/>
          <w:bCs/>
          <w:sz w:val="24"/>
        </w:rPr>
      </w:pPr>
    </w:p>
    <w:p w14:paraId="03474402" w14:textId="58358783" w:rsidR="00546FFD" w:rsidRPr="00F42CDF" w:rsidRDefault="00BD5143" w:rsidP="00813D71">
      <w:pPr>
        <w:widowControl/>
        <w:jc w:val="center"/>
        <w:rPr>
          <w:b/>
          <w:bCs/>
          <w:sz w:val="24"/>
        </w:rPr>
      </w:pPr>
      <w:r>
        <w:rPr>
          <w:b/>
          <w:bCs/>
          <w:sz w:val="24"/>
        </w:rPr>
        <w:t>Supplementa</w:t>
      </w:r>
      <w:r w:rsidR="00E146D4">
        <w:rPr>
          <w:b/>
          <w:bCs/>
          <w:sz w:val="24"/>
        </w:rPr>
        <w:t>ry</w:t>
      </w:r>
      <w:r>
        <w:rPr>
          <w:b/>
          <w:bCs/>
          <w:sz w:val="24"/>
        </w:rPr>
        <w:t xml:space="preserve"> Material</w:t>
      </w:r>
      <w:r w:rsidR="00813D71" w:rsidRPr="00F42CDF">
        <w:rPr>
          <w:b/>
          <w:bCs/>
          <w:sz w:val="24"/>
        </w:rPr>
        <w:t xml:space="preserve"> </w:t>
      </w:r>
      <w:r w:rsidR="00716971" w:rsidRPr="00F42CDF">
        <w:rPr>
          <w:b/>
          <w:bCs/>
          <w:sz w:val="24"/>
        </w:rPr>
        <w:t>4</w:t>
      </w:r>
      <w:r w:rsidR="00813D71" w:rsidRPr="00F42CDF">
        <w:rPr>
          <w:b/>
          <w:bCs/>
          <w:sz w:val="24"/>
        </w:rPr>
        <w:t>: Publication Bias</w:t>
      </w:r>
    </w:p>
    <w:p w14:paraId="5B41F3FF" w14:textId="77777777" w:rsidR="00813D71" w:rsidRPr="00FD5C39" w:rsidRDefault="00813D71" w:rsidP="00813D71">
      <w:pPr>
        <w:widowControl/>
        <w:rPr>
          <w:sz w:val="24"/>
        </w:rPr>
      </w:pPr>
    </w:p>
    <w:p w14:paraId="23557245" w14:textId="20B24401" w:rsidR="00813D71" w:rsidRDefault="00206397" w:rsidP="00667DC3">
      <w:pPr>
        <w:widowControl/>
        <w:jc w:val="left"/>
        <w:rPr>
          <w:sz w:val="24"/>
        </w:rPr>
      </w:pPr>
      <w:r>
        <w:rPr>
          <w:sz w:val="24"/>
        </w:rPr>
        <w:t xml:space="preserve">Since there are no available methods to </w:t>
      </w:r>
      <w:r w:rsidR="00667DC3">
        <w:rPr>
          <w:sz w:val="24"/>
        </w:rPr>
        <w:t xml:space="preserve">evaluate publication bias within the MASEM framework, we conducted </w:t>
      </w:r>
      <w:r w:rsidR="005317CE">
        <w:rPr>
          <w:sz w:val="24"/>
        </w:rPr>
        <w:t xml:space="preserve">exploratory analyses provided by Peng et al. (2021), </w:t>
      </w:r>
      <w:r w:rsidR="00EF148A">
        <w:rPr>
          <w:sz w:val="24"/>
        </w:rPr>
        <w:t xml:space="preserve">In’nami et al. (2022), and </w:t>
      </w:r>
      <w:r w:rsidR="005317CE">
        <w:rPr>
          <w:sz w:val="24"/>
        </w:rPr>
        <w:t>Lee et al. (2022)</w:t>
      </w:r>
      <w:r w:rsidR="00EF148A">
        <w:rPr>
          <w:sz w:val="24"/>
        </w:rPr>
        <w:t xml:space="preserve">. </w:t>
      </w:r>
      <w:r w:rsidR="00310D74">
        <w:rPr>
          <w:sz w:val="24"/>
        </w:rPr>
        <w:t>Publication bia</w:t>
      </w:r>
      <w:r w:rsidR="002E46A6">
        <w:rPr>
          <w:sz w:val="24"/>
        </w:rPr>
        <w:t xml:space="preserve">s occurs when the probability of a study getting published is affected by its characteristics. </w:t>
      </w:r>
      <w:r w:rsidR="00332938">
        <w:rPr>
          <w:sz w:val="24"/>
        </w:rPr>
        <w:t xml:space="preserve">In meta-analysis, </w:t>
      </w:r>
      <w:r w:rsidR="002F5A88">
        <w:rPr>
          <w:sz w:val="24"/>
        </w:rPr>
        <w:t xml:space="preserve">assessing and correcting for publication bias </w:t>
      </w:r>
      <w:r w:rsidR="002D4B5D">
        <w:rPr>
          <w:sz w:val="24"/>
        </w:rPr>
        <w:t>are conducted using small-study effect methods</w:t>
      </w:r>
      <w:r w:rsidR="007202AB">
        <w:rPr>
          <w:sz w:val="24"/>
        </w:rPr>
        <w:t>.</w:t>
      </w:r>
      <w:r w:rsidR="00F41C56">
        <w:rPr>
          <w:sz w:val="24"/>
        </w:rPr>
        <w:t xml:space="preserve"> </w:t>
      </w:r>
      <w:r w:rsidR="007202AB">
        <w:rPr>
          <w:sz w:val="24"/>
        </w:rPr>
        <w:t xml:space="preserve">They </w:t>
      </w:r>
      <w:r w:rsidR="00F41C56">
        <w:rPr>
          <w:sz w:val="24"/>
        </w:rPr>
        <w:t>assum</w:t>
      </w:r>
      <w:r w:rsidR="007202AB">
        <w:rPr>
          <w:sz w:val="24"/>
        </w:rPr>
        <w:t>e</w:t>
      </w:r>
      <w:r w:rsidR="00F41C56">
        <w:rPr>
          <w:sz w:val="24"/>
        </w:rPr>
        <w:t xml:space="preserve"> that </w:t>
      </w:r>
      <w:r w:rsidR="005535C7">
        <w:rPr>
          <w:sz w:val="24"/>
        </w:rPr>
        <w:t xml:space="preserve">large-scale studies are likely to get published, </w:t>
      </w:r>
      <w:r w:rsidR="0036685C">
        <w:rPr>
          <w:sz w:val="24"/>
        </w:rPr>
        <w:t>regardless of</w:t>
      </w:r>
      <w:r w:rsidR="005535C7">
        <w:rPr>
          <w:sz w:val="24"/>
        </w:rPr>
        <w:t xml:space="preserve"> whether the results are significant or </w:t>
      </w:r>
      <w:r w:rsidR="00497693">
        <w:rPr>
          <w:sz w:val="24"/>
        </w:rPr>
        <w:t>not, because of their large commitment of resources and time</w:t>
      </w:r>
      <w:r w:rsidR="006E755B">
        <w:rPr>
          <w:rFonts w:hint="eastAsia"/>
          <w:sz w:val="24"/>
        </w:rPr>
        <w:t>,</w:t>
      </w:r>
      <w:r w:rsidR="006E755B">
        <w:rPr>
          <w:sz w:val="24"/>
        </w:rPr>
        <w:t xml:space="preserve"> wh</w:t>
      </w:r>
      <w:r w:rsidR="00C3362B">
        <w:rPr>
          <w:sz w:val="24"/>
        </w:rPr>
        <w:t>ile</w:t>
      </w:r>
      <w:r w:rsidR="00497693">
        <w:rPr>
          <w:sz w:val="24"/>
        </w:rPr>
        <w:t xml:space="preserve"> </w:t>
      </w:r>
      <w:r w:rsidR="003B73EF">
        <w:rPr>
          <w:sz w:val="24"/>
        </w:rPr>
        <w:t>only small-scale studies with high effect sizes will be published</w:t>
      </w:r>
      <w:r w:rsidR="00C74F5B">
        <w:rPr>
          <w:sz w:val="24"/>
        </w:rPr>
        <w:t xml:space="preserve"> (Borenstein et al., 202</w:t>
      </w:r>
      <w:r w:rsidR="00861599">
        <w:rPr>
          <w:sz w:val="24"/>
        </w:rPr>
        <w:t>1</w:t>
      </w:r>
      <w:r w:rsidR="00C74F5B">
        <w:rPr>
          <w:sz w:val="24"/>
        </w:rPr>
        <w:t xml:space="preserve">). </w:t>
      </w:r>
      <w:r w:rsidR="00CC2E0E">
        <w:rPr>
          <w:sz w:val="24"/>
        </w:rPr>
        <w:t xml:space="preserve">Therefore, we investigated the effects of large-scale studies </w:t>
      </w:r>
      <w:r w:rsidR="00C7475F">
        <w:rPr>
          <w:sz w:val="24"/>
        </w:rPr>
        <w:t>on the outcomes obtained in this study.</w:t>
      </w:r>
    </w:p>
    <w:p w14:paraId="24C0533D" w14:textId="15423BBB" w:rsidR="00C7475F" w:rsidRDefault="00C7475F" w:rsidP="00667DC3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First, </w:t>
      </w:r>
      <w:r w:rsidR="008E0A87">
        <w:rPr>
          <w:sz w:val="24"/>
        </w:rPr>
        <w:t xml:space="preserve">correlation analyses were conducted to examine </w:t>
      </w:r>
      <w:r w:rsidR="006A2592">
        <w:rPr>
          <w:sz w:val="24"/>
        </w:rPr>
        <w:t>whether</w:t>
      </w:r>
      <w:r w:rsidR="00DE0F6F">
        <w:rPr>
          <w:sz w:val="24"/>
        </w:rPr>
        <w:t xml:space="preserve"> </w:t>
      </w:r>
      <w:r w:rsidR="006A2592">
        <w:rPr>
          <w:sz w:val="24"/>
        </w:rPr>
        <w:t xml:space="preserve">the correlational datapoints, </w:t>
      </w:r>
      <w:r w:rsidR="00DE0F6F">
        <w:rPr>
          <w:sz w:val="24"/>
        </w:rPr>
        <w:t xml:space="preserve">sample sizes, and </w:t>
      </w:r>
      <w:r w:rsidR="008F3913">
        <w:rPr>
          <w:sz w:val="24"/>
        </w:rPr>
        <w:t>im</w:t>
      </w:r>
      <w:r w:rsidR="00DE0F6F">
        <w:rPr>
          <w:sz w:val="24"/>
        </w:rPr>
        <w:t xml:space="preserve">pact </w:t>
      </w:r>
      <w:r w:rsidR="008F3913">
        <w:rPr>
          <w:sz w:val="24"/>
        </w:rPr>
        <w:t>f</w:t>
      </w:r>
      <w:r w:rsidR="00DE0F6F">
        <w:rPr>
          <w:sz w:val="24"/>
        </w:rPr>
        <w:t>actor</w:t>
      </w:r>
      <w:r w:rsidR="008F3913">
        <w:rPr>
          <w:sz w:val="24"/>
        </w:rPr>
        <w:t xml:space="preserve"> scores of journals</w:t>
      </w:r>
      <w:r w:rsidR="00DE0F6F">
        <w:rPr>
          <w:sz w:val="24"/>
        </w:rPr>
        <w:t xml:space="preserve"> were correlated with each other.</w:t>
      </w:r>
      <w:r w:rsidR="00C1273C">
        <w:rPr>
          <w:sz w:val="24"/>
        </w:rPr>
        <w:t xml:space="preserve"> </w:t>
      </w:r>
      <w:r w:rsidR="00751B97">
        <w:rPr>
          <w:sz w:val="24"/>
        </w:rPr>
        <w:t xml:space="preserve">If larger-scale studies </w:t>
      </w:r>
      <w:r w:rsidR="00C07A74">
        <w:rPr>
          <w:rFonts w:hint="eastAsia"/>
          <w:sz w:val="24"/>
        </w:rPr>
        <w:t>w</w:t>
      </w:r>
      <w:r w:rsidR="00C07A74">
        <w:rPr>
          <w:sz w:val="24"/>
        </w:rPr>
        <w:t>ith</w:t>
      </w:r>
      <w:r w:rsidR="00125363">
        <w:rPr>
          <w:sz w:val="24"/>
        </w:rPr>
        <w:t xml:space="preserve"> more datapoints and larger sample sizes </w:t>
      </w:r>
      <w:r w:rsidR="00957CB8">
        <w:rPr>
          <w:sz w:val="24"/>
        </w:rPr>
        <w:t>are valued more highly</w:t>
      </w:r>
      <w:r w:rsidR="00423B25">
        <w:rPr>
          <w:sz w:val="24"/>
        </w:rPr>
        <w:t>, they will be significantly correlated with the impact factor</w:t>
      </w:r>
      <w:r w:rsidR="00957CB8">
        <w:rPr>
          <w:sz w:val="24"/>
        </w:rPr>
        <w:t xml:space="preserve"> of the journal in which</w:t>
      </w:r>
      <w:r w:rsidR="00B6327F">
        <w:rPr>
          <w:sz w:val="24"/>
        </w:rPr>
        <w:t xml:space="preserve"> they </w:t>
      </w:r>
      <w:r w:rsidR="00957CB8">
        <w:rPr>
          <w:sz w:val="24"/>
        </w:rPr>
        <w:t>are</w:t>
      </w:r>
      <w:r w:rsidR="00B6327F">
        <w:rPr>
          <w:sz w:val="24"/>
        </w:rPr>
        <w:t xml:space="preserve"> published.</w:t>
      </w:r>
      <w:r w:rsidR="00722DF7">
        <w:rPr>
          <w:sz w:val="24"/>
        </w:rPr>
        <w:t xml:space="preserve"> Although </w:t>
      </w:r>
      <w:r w:rsidR="004B1AFD">
        <w:rPr>
          <w:sz w:val="24"/>
        </w:rPr>
        <w:t xml:space="preserve">In’nami et al. (2022) and </w:t>
      </w:r>
      <w:r w:rsidR="00722DF7">
        <w:rPr>
          <w:sz w:val="24"/>
        </w:rPr>
        <w:t xml:space="preserve">Lee et al. (2022) </w:t>
      </w:r>
      <w:r w:rsidR="00291453">
        <w:rPr>
          <w:sz w:val="24"/>
        </w:rPr>
        <w:t xml:space="preserve">compared the number of datapoints between </w:t>
      </w:r>
      <w:r w:rsidR="002F1E0A">
        <w:rPr>
          <w:sz w:val="24"/>
        </w:rPr>
        <w:t>pub</w:t>
      </w:r>
      <w:r w:rsidR="008A239B">
        <w:rPr>
          <w:sz w:val="24"/>
        </w:rPr>
        <w:t xml:space="preserve">lication types (e.g., </w:t>
      </w:r>
      <w:r w:rsidR="004B1AFD">
        <w:rPr>
          <w:sz w:val="24"/>
        </w:rPr>
        <w:t>published articles vs. dissertations)</w:t>
      </w:r>
      <w:r w:rsidR="00D266EA">
        <w:rPr>
          <w:sz w:val="24"/>
        </w:rPr>
        <w:t>, the stu</w:t>
      </w:r>
      <w:r w:rsidR="00733F0E">
        <w:rPr>
          <w:sz w:val="24"/>
        </w:rPr>
        <w:t>dies</w:t>
      </w:r>
      <w:r w:rsidR="00D266EA">
        <w:rPr>
          <w:sz w:val="24"/>
        </w:rPr>
        <w:t xml:space="preserve"> included</w:t>
      </w:r>
      <w:r w:rsidR="00733F0E">
        <w:rPr>
          <w:sz w:val="24"/>
        </w:rPr>
        <w:t xml:space="preserve"> in the 2022 study were </w:t>
      </w:r>
      <w:r w:rsidR="00F31F35">
        <w:rPr>
          <w:sz w:val="24"/>
        </w:rPr>
        <w:t xml:space="preserve">only </w:t>
      </w:r>
      <w:r w:rsidR="00801986">
        <w:rPr>
          <w:sz w:val="24"/>
        </w:rPr>
        <w:t xml:space="preserve">ones published in refereed journals or by a reputable academic publisher. </w:t>
      </w:r>
      <w:r w:rsidR="00604742">
        <w:rPr>
          <w:sz w:val="24"/>
        </w:rPr>
        <w:t xml:space="preserve">Therefore, we used </w:t>
      </w:r>
      <w:r w:rsidR="002B498A">
        <w:rPr>
          <w:sz w:val="24"/>
        </w:rPr>
        <w:t xml:space="preserve">the 2022 impact factor of journals as an available proxy </w:t>
      </w:r>
      <w:r w:rsidR="00B41814">
        <w:rPr>
          <w:sz w:val="24"/>
        </w:rPr>
        <w:t>for</w:t>
      </w:r>
      <w:r w:rsidR="003331BE">
        <w:rPr>
          <w:sz w:val="24"/>
        </w:rPr>
        <w:t xml:space="preserve"> study quality.</w:t>
      </w:r>
      <w:r w:rsidR="00022221">
        <w:rPr>
          <w:sz w:val="24"/>
        </w:rPr>
        <w:t xml:space="preserve"> After removing seven </w:t>
      </w:r>
      <w:r w:rsidR="00621494">
        <w:rPr>
          <w:sz w:val="24"/>
        </w:rPr>
        <w:t xml:space="preserve">studies due to </w:t>
      </w:r>
      <w:r w:rsidR="001C3AAB">
        <w:rPr>
          <w:sz w:val="24"/>
        </w:rPr>
        <w:t>missing</w:t>
      </w:r>
      <w:r w:rsidR="00621494">
        <w:rPr>
          <w:sz w:val="24"/>
        </w:rPr>
        <w:t xml:space="preserve"> information </w:t>
      </w:r>
      <w:r w:rsidR="001C3AAB">
        <w:rPr>
          <w:sz w:val="24"/>
        </w:rPr>
        <w:t>on</w:t>
      </w:r>
      <w:r w:rsidR="00621494">
        <w:rPr>
          <w:sz w:val="24"/>
        </w:rPr>
        <w:t xml:space="preserve"> the impact factor (e.g., studies obtained from </w:t>
      </w:r>
      <w:r w:rsidR="00621494" w:rsidRPr="00621494">
        <w:rPr>
          <w:i/>
          <w:iCs/>
          <w:sz w:val="24"/>
        </w:rPr>
        <w:t>Reading in a Foreign Language</w:t>
      </w:r>
      <w:r w:rsidR="00621494">
        <w:rPr>
          <w:sz w:val="24"/>
        </w:rPr>
        <w:t xml:space="preserve"> and book chapters), </w:t>
      </w:r>
      <w:r w:rsidR="00D93D7E">
        <w:rPr>
          <w:sz w:val="24"/>
        </w:rPr>
        <w:t>81 studies were submitted to the correlation analys</w:t>
      </w:r>
      <w:r w:rsidR="009D6B76">
        <w:rPr>
          <w:sz w:val="24"/>
        </w:rPr>
        <w:t>e</w:t>
      </w:r>
      <w:r w:rsidR="00D93D7E">
        <w:rPr>
          <w:sz w:val="24"/>
        </w:rPr>
        <w:t>s.</w:t>
      </w:r>
      <w:r w:rsidR="008F7958">
        <w:rPr>
          <w:sz w:val="24"/>
        </w:rPr>
        <w:t xml:space="preserve"> The results showed</w:t>
      </w:r>
      <w:r w:rsidR="00985378">
        <w:rPr>
          <w:sz w:val="24"/>
        </w:rPr>
        <w:t xml:space="preserve"> that the 2022 impact factor did not correlate with</w:t>
      </w:r>
      <w:r w:rsidR="00D526B9">
        <w:rPr>
          <w:sz w:val="24"/>
        </w:rPr>
        <w:t xml:space="preserve"> </w:t>
      </w:r>
      <w:r w:rsidR="00BC48CB">
        <w:rPr>
          <w:sz w:val="24"/>
        </w:rPr>
        <w:t>the datapoints (</w:t>
      </w:r>
      <w:r w:rsidR="00BC48CB" w:rsidRPr="00F96297">
        <w:rPr>
          <w:i/>
          <w:iCs/>
          <w:sz w:val="24"/>
        </w:rPr>
        <w:t>r</w:t>
      </w:r>
      <w:r w:rsidR="00BC48CB">
        <w:rPr>
          <w:sz w:val="24"/>
        </w:rPr>
        <w:t xml:space="preserve"> = −</w:t>
      </w:r>
      <w:r w:rsidR="00F96297">
        <w:rPr>
          <w:rFonts w:hint="eastAsia"/>
          <w:sz w:val="24"/>
        </w:rPr>
        <w:t>.</w:t>
      </w:r>
      <w:r w:rsidR="00F96297">
        <w:rPr>
          <w:sz w:val="24"/>
        </w:rPr>
        <w:t>0</w:t>
      </w:r>
      <w:r w:rsidR="00BB76CE">
        <w:rPr>
          <w:sz w:val="24"/>
        </w:rPr>
        <w:t>9</w:t>
      </w:r>
      <w:r w:rsidR="00F96297">
        <w:rPr>
          <w:sz w:val="24"/>
        </w:rPr>
        <w:t>, 95% CI [</w:t>
      </w:r>
      <w:r w:rsidR="00703440">
        <w:rPr>
          <w:sz w:val="24"/>
        </w:rPr>
        <w:t>−</w:t>
      </w:r>
      <w:r w:rsidR="00703440">
        <w:rPr>
          <w:rFonts w:hint="eastAsia"/>
          <w:sz w:val="24"/>
        </w:rPr>
        <w:t>.</w:t>
      </w:r>
      <w:r w:rsidR="00BB76CE">
        <w:rPr>
          <w:sz w:val="24"/>
        </w:rPr>
        <w:t>3</w:t>
      </w:r>
      <w:r w:rsidR="00E60D00">
        <w:rPr>
          <w:sz w:val="24"/>
        </w:rPr>
        <w:t>1</w:t>
      </w:r>
      <w:r w:rsidR="00703440">
        <w:rPr>
          <w:sz w:val="24"/>
        </w:rPr>
        <w:t>, .1</w:t>
      </w:r>
      <w:r w:rsidR="00BB76CE">
        <w:rPr>
          <w:sz w:val="24"/>
        </w:rPr>
        <w:t>3</w:t>
      </w:r>
      <w:r w:rsidR="00F96297">
        <w:rPr>
          <w:sz w:val="24"/>
        </w:rPr>
        <w:t>]</w:t>
      </w:r>
      <w:r w:rsidR="00703440">
        <w:rPr>
          <w:sz w:val="24"/>
        </w:rPr>
        <w:t xml:space="preserve">, </w:t>
      </w:r>
      <w:r w:rsidR="00EF2CF8" w:rsidRPr="00EF2CF8">
        <w:rPr>
          <w:i/>
          <w:iCs/>
          <w:sz w:val="24"/>
        </w:rPr>
        <w:t>p</w:t>
      </w:r>
      <w:r w:rsidR="00EF2CF8">
        <w:rPr>
          <w:sz w:val="24"/>
        </w:rPr>
        <w:t xml:space="preserve"> = .</w:t>
      </w:r>
      <w:r w:rsidR="002B7244">
        <w:rPr>
          <w:sz w:val="24"/>
        </w:rPr>
        <w:t>4</w:t>
      </w:r>
      <w:r w:rsidR="00E60D00">
        <w:rPr>
          <w:sz w:val="24"/>
        </w:rPr>
        <w:t>15</w:t>
      </w:r>
      <w:r w:rsidR="00BC48CB">
        <w:rPr>
          <w:sz w:val="24"/>
        </w:rPr>
        <w:t>)</w:t>
      </w:r>
      <w:r w:rsidR="00EF2CF8">
        <w:rPr>
          <w:sz w:val="24"/>
        </w:rPr>
        <w:t xml:space="preserve"> or the </w:t>
      </w:r>
      <w:r w:rsidR="00985378">
        <w:rPr>
          <w:sz w:val="24"/>
        </w:rPr>
        <w:t xml:space="preserve">sample size </w:t>
      </w:r>
      <w:r w:rsidR="004257DF">
        <w:rPr>
          <w:sz w:val="24"/>
        </w:rPr>
        <w:t>(</w:t>
      </w:r>
      <w:r w:rsidR="004257DF" w:rsidRPr="00F96297">
        <w:rPr>
          <w:i/>
          <w:iCs/>
          <w:sz w:val="24"/>
        </w:rPr>
        <w:t>r</w:t>
      </w:r>
      <w:r w:rsidR="004257DF">
        <w:rPr>
          <w:sz w:val="24"/>
        </w:rPr>
        <w:t xml:space="preserve"> = </w:t>
      </w:r>
      <w:r w:rsidR="004257DF">
        <w:rPr>
          <w:rFonts w:hint="eastAsia"/>
          <w:sz w:val="24"/>
        </w:rPr>
        <w:t>.</w:t>
      </w:r>
      <w:r w:rsidR="004257DF">
        <w:rPr>
          <w:sz w:val="24"/>
        </w:rPr>
        <w:t>0</w:t>
      </w:r>
      <w:r w:rsidR="00E60D00">
        <w:rPr>
          <w:sz w:val="24"/>
        </w:rPr>
        <w:t>8</w:t>
      </w:r>
      <w:r w:rsidR="004257DF">
        <w:rPr>
          <w:sz w:val="24"/>
        </w:rPr>
        <w:t>, 95% CI [−</w:t>
      </w:r>
      <w:r w:rsidR="004257DF">
        <w:rPr>
          <w:rFonts w:hint="eastAsia"/>
          <w:sz w:val="24"/>
        </w:rPr>
        <w:t>.</w:t>
      </w:r>
      <w:r w:rsidR="001E373B">
        <w:rPr>
          <w:sz w:val="24"/>
        </w:rPr>
        <w:t>1</w:t>
      </w:r>
      <w:r w:rsidR="009022F6">
        <w:rPr>
          <w:sz w:val="24"/>
        </w:rPr>
        <w:t>2</w:t>
      </w:r>
      <w:r w:rsidR="004257DF">
        <w:rPr>
          <w:sz w:val="24"/>
        </w:rPr>
        <w:t>, .</w:t>
      </w:r>
      <w:r w:rsidR="00C47A84">
        <w:rPr>
          <w:sz w:val="24"/>
        </w:rPr>
        <w:t>28</w:t>
      </w:r>
      <w:r w:rsidR="004257DF">
        <w:rPr>
          <w:sz w:val="24"/>
        </w:rPr>
        <w:t xml:space="preserve">], </w:t>
      </w:r>
      <w:r w:rsidR="004257DF" w:rsidRPr="00EF2CF8">
        <w:rPr>
          <w:i/>
          <w:iCs/>
          <w:sz w:val="24"/>
        </w:rPr>
        <w:t>p</w:t>
      </w:r>
      <w:r w:rsidR="004257DF">
        <w:rPr>
          <w:sz w:val="24"/>
        </w:rPr>
        <w:t xml:space="preserve"> = .</w:t>
      </w:r>
      <w:r w:rsidR="009022F6">
        <w:rPr>
          <w:sz w:val="24"/>
        </w:rPr>
        <w:t>43</w:t>
      </w:r>
      <w:r w:rsidR="00346A75">
        <w:rPr>
          <w:sz w:val="24"/>
        </w:rPr>
        <w:t>5</w:t>
      </w:r>
      <w:r w:rsidR="004257DF">
        <w:rPr>
          <w:sz w:val="24"/>
        </w:rPr>
        <w:t>)</w:t>
      </w:r>
      <w:r w:rsidR="00C47A84">
        <w:rPr>
          <w:sz w:val="24"/>
        </w:rPr>
        <w:t>.</w:t>
      </w:r>
    </w:p>
    <w:p w14:paraId="2D6A62F6" w14:textId="1ED6425D" w:rsidR="002D3CC8" w:rsidRDefault="002D3CC8" w:rsidP="00667DC3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Second, </w:t>
      </w:r>
      <w:r w:rsidR="007F2930">
        <w:rPr>
          <w:sz w:val="24"/>
        </w:rPr>
        <w:t xml:space="preserve">Egger’s </w:t>
      </w:r>
      <w:r w:rsidR="009D6B76">
        <w:rPr>
          <w:sz w:val="24"/>
        </w:rPr>
        <w:t xml:space="preserve">test </w:t>
      </w:r>
      <w:r w:rsidR="00A376FA">
        <w:rPr>
          <w:sz w:val="24"/>
        </w:rPr>
        <w:t>for funnel plot asymmetry</w:t>
      </w:r>
      <w:r w:rsidR="00951197">
        <w:rPr>
          <w:sz w:val="24"/>
        </w:rPr>
        <w:t xml:space="preserve"> </w:t>
      </w:r>
      <w:r w:rsidR="009D6B76">
        <w:rPr>
          <w:sz w:val="24"/>
        </w:rPr>
        <w:t xml:space="preserve">was conducted to </w:t>
      </w:r>
      <w:r w:rsidR="00F2409C">
        <w:rPr>
          <w:sz w:val="24"/>
        </w:rPr>
        <w:t>confirm</w:t>
      </w:r>
      <w:r w:rsidR="00863D9D">
        <w:rPr>
          <w:sz w:val="24"/>
        </w:rPr>
        <w:t xml:space="preserve"> whether</w:t>
      </w:r>
      <w:r w:rsidR="00C13C3D">
        <w:rPr>
          <w:sz w:val="24"/>
        </w:rPr>
        <w:t xml:space="preserve"> the 28 correlations pooled in the first stage </w:t>
      </w:r>
      <w:r w:rsidR="00BB5738">
        <w:rPr>
          <w:sz w:val="24"/>
        </w:rPr>
        <w:t xml:space="preserve">were not beyond their normal range. </w:t>
      </w:r>
      <w:r w:rsidR="00A3653C">
        <w:rPr>
          <w:sz w:val="24"/>
        </w:rPr>
        <w:t xml:space="preserve">The results </w:t>
      </w:r>
      <w:r w:rsidR="004D1CE4">
        <w:rPr>
          <w:sz w:val="24"/>
        </w:rPr>
        <w:t xml:space="preserve">accepted the null hypothesis that </w:t>
      </w:r>
      <w:r w:rsidR="00967442">
        <w:rPr>
          <w:sz w:val="24"/>
        </w:rPr>
        <w:t xml:space="preserve">the shape of the funnel plot was </w:t>
      </w:r>
      <w:r w:rsidR="00616DBD">
        <w:rPr>
          <w:sz w:val="24"/>
        </w:rPr>
        <w:t>asymmetrical (</w:t>
      </w:r>
      <w:r w:rsidR="00616DBD" w:rsidRPr="00BE4946">
        <w:rPr>
          <w:i/>
          <w:iCs/>
          <w:sz w:val="24"/>
        </w:rPr>
        <w:t>z</w:t>
      </w:r>
      <w:r w:rsidR="00616DBD">
        <w:rPr>
          <w:sz w:val="24"/>
        </w:rPr>
        <w:t xml:space="preserve"> = −</w:t>
      </w:r>
      <w:r w:rsidR="00BE4946">
        <w:rPr>
          <w:sz w:val="24"/>
        </w:rPr>
        <w:t>0.9</w:t>
      </w:r>
      <w:r w:rsidR="0041694B">
        <w:rPr>
          <w:sz w:val="24"/>
        </w:rPr>
        <w:t>2</w:t>
      </w:r>
      <w:r w:rsidR="00BE4946">
        <w:rPr>
          <w:sz w:val="24"/>
        </w:rPr>
        <w:t xml:space="preserve">, </w:t>
      </w:r>
      <w:r w:rsidR="00BE4946" w:rsidRPr="00BE4946">
        <w:rPr>
          <w:i/>
          <w:iCs/>
          <w:sz w:val="24"/>
        </w:rPr>
        <w:t>p</w:t>
      </w:r>
      <w:r w:rsidR="00BE4946">
        <w:rPr>
          <w:sz w:val="24"/>
        </w:rPr>
        <w:t xml:space="preserve"> = .3</w:t>
      </w:r>
      <w:r w:rsidR="0041694B">
        <w:rPr>
          <w:sz w:val="24"/>
        </w:rPr>
        <w:t>56</w:t>
      </w:r>
      <w:r w:rsidR="00BE4946">
        <w:rPr>
          <w:sz w:val="24"/>
        </w:rPr>
        <w:t xml:space="preserve">), and all </w:t>
      </w:r>
      <w:r w:rsidR="00E065B7">
        <w:rPr>
          <w:sz w:val="24"/>
        </w:rPr>
        <w:t xml:space="preserve">pooled correlations were located within 95% CI limits </w:t>
      </w:r>
      <w:r w:rsidR="008C232E">
        <w:rPr>
          <w:sz w:val="24"/>
        </w:rPr>
        <w:t>in the funnel plot (Figure 1).</w:t>
      </w:r>
    </w:p>
    <w:p w14:paraId="6499962A" w14:textId="77777777" w:rsidR="008C232E" w:rsidRDefault="008C232E" w:rsidP="00667DC3">
      <w:pPr>
        <w:widowControl/>
        <w:jc w:val="left"/>
        <w:rPr>
          <w:sz w:val="24"/>
        </w:rPr>
      </w:pPr>
    </w:p>
    <w:p w14:paraId="5AC1EFE2" w14:textId="77777777" w:rsidR="00F42CDF" w:rsidRDefault="00F42CDF">
      <w:pPr>
        <w:widowControl/>
        <w:jc w:val="left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11F83C4D" w14:textId="5A611DD2" w:rsidR="00664D8C" w:rsidRPr="004B1AFD" w:rsidRDefault="00664D8C" w:rsidP="00667DC3">
      <w:pPr>
        <w:widowControl/>
        <w:jc w:val="left"/>
        <w:rPr>
          <w:b/>
          <w:bCs/>
          <w:sz w:val="24"/>
        </w:rPr>
      </w:pPr>
      <w:r w:rsidRPr="004B1AFD">
        <w:rPr>
          <w:rFonts w:hint="eastAsia"/>
          <w:b/>
          <w:bCs/>
          <w:sz w:val="24"/>
        </w:rPr>
        <w:lastRenderedPageBreak/>
        <w:t>F</w:t>
      </w:r>
      <w:r w:rsidRPr="004B1AFD">
        <w:rPr>
          <w:b/>
          <w:bCs/>
          <w:sz w:val="24"/>
        </w:rPr>
        <w:t>igure 1</w:t>
      </w:r>
    </w:p>
    <w:p w14:paraId="2B949244" w14:textId="2736EE99" w:rsidR="00664D8C" w:rsidRPr="00315F9E" w:rsidRDefault="00664D8C" w:rsidP="00667DC3">
      <w:pPr>
        <w:widowControl/>
        <w:jc w:val="left"/>
        <w:rPr>
          <w:i/>
          <w:iCs/>
          <w:sz w:val="24"/>
        </w:rPr>
      </w:pPr>
      <w:r w:rsidRPr="00315F9E">
        <w:rPr>
          <w:i/>
          <w:iCs/>
          <w:sz w:val="24"/>
        </w:rPr>
        <w:t xml:space="preserve">A </w:t>
      </w:r>
      <w:r w:rsidRPr="00315F9E">
        <w:rPr>
          <w:rFonts w:hint="eastAsia"/>
          <w:i/>
          <w:iCs/>
          <w:sz w:val="24"/>
        </w:rPr>
        <w:t>F</w:t>
      </w:r>
      <w:r w:rsidRPr="00315F9E">
        <w:rPr>
          <w:i/>
          <w:iCs/>
          <w:sz w:val="24"/>
        </w:rPr>
        <w:t xml:space="preserve">unnel Plot for the </w:t>
      </w:r>
      <w:r w:rsidR="00315F9E" w:rsidRPr="00315F9E">
        <w:rPr>
          <w:i/>
          <w:iCs/>
          <w:sz w:val="24"/>
        </w:rPr>
        <w:t>28 Pooled Correlations</w:t>
      </w:r>
    </w:p>
    <w:p w14:paraId="22F7DABD" w14:textId="1CBCACEC" w:rsidR="008C232E" w:rsidRDefault="005D207B" w:rsidP="00667DC3">
      <w:pPr>
        <w:widowControl/>
        <w:jc w:val="left"/>
        <w:rPr>
          <w:sz w:val="24"/>
        </w:rPr>
      </w:pPr>
      <w:r w:rsidRPr="005D207B">
        <w:rPr>
          <w:noProof/>
          <w:sz w:val="24"/>
          <w:lang w:val="en-IN" w:eastAsia="en-IN"/>
        </w:rPr>
        <w:drawing>
          <wp:inline distT="0" distB="0" distL="0" distR="0" wp14:anchorId="5CE56821" wp14:editId="636415E0">
            <wp:extent cx="5229973" cy="2664000"/>
            <wp:effectExtent l="0" t="0" r="8890" b="3175"/>
            <wp:docPr id="34118530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34" b="4133"/>
                    <a:stretch/>
                  </pic:blipFill>
                  <pic:spPr bwMode="auto">
                    <a:xfrm>
                      <a:off x="0" y="0"/>
                      <a:ext cx="5229973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56E522" w14:textId="77777777" w:rsidR="008C232E" w:rsidRPr="008C232E" w:rsidRDefault="008C232E" w:rsidP="00667DC3">
      <w:pPr>
        <w:widowControl/>
        <w:jc w:val="left"/>
        <w:rPr>
          <w:sz w:val="24"/>
        </w:rPr>
      </w:pPr>
    </w:p>
    <w:p w14:paraId="5AF361A5" w14:textId="7EE7362B" w:rsidR="00467638" w:rsidRDefault="00083808" w:rsidP="00B91E04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 w:rsidR="000E2F2A">
        <w:rPr>
          <w:sz w:val="24"/>
        </w:rPr>
        <w:t>Third, a</w:t>
      </w:r>
      <w:r w:rsidR="00777DB6" w:rsidRPr="00777DB6">
        <w:rPr>
          <w:sz w:val="24"/>
        </w:rPr>
        <w:t xml:space="preserve">lthough Peng et al. </w:t>
      </w:r>
      <w:r w:rsidR="00777DB6">
        <w:rPr>
          <w:sz w:val="24"/>
        </w:rPr>
        <w:t>(</w:t>
      </w:r>
      <w:r w:rsidR="00777DB6" w:rsidRPr="00777DB6">
        <w:rPr>
          <w:sz w:val="24"/>
        </w:rPr>
        <w:t>2021</w:t>
      </w:r>
      <w:r w:rsidR="00777DB6">
        <w:rPr>
          <w:sz w:val="24"/>
        </w:rPr>
        <w:t>),</w:t>
      </w:r>
      <w:r w:rsidR="00777DB6" w:rsidRPr="00777DB6">
        <w:rPr>
          <w:sz w:val="24"/>
        </w:rPr>
        <w:t xml:space="preserve"> In</w:t>
      </w:r>
      <w:r w:rsidR="00777DB6">
        <w:rPr>
          <w:sz w:val="24"/>
        </w:rPr>
        <w:t>’</w:t>
      </w:r>
      <w:r w:rsidR="00777DB6" w:rsidRPr="00777DB6">
        <w:rPr>
          <w:sz w:val="24"/>
        </w:rPr>
        <w:t xml:space="preserve">nami et al. </w:t>
      </w:r>
      <w:r w:rsidR="00777DB6">
        <w:rPr>
          <w:sz w:val="24"/>
        </w:rPr>
        <w:t>(</w:t>
      </w:r>
      <w:r w:rsidR="00777DB6" w:rsidRPr="00777DB6">
        <w:rPr>
          <w:sz w:val="24"/>
        </w:rPr>
        <w:t>2022</w:t>
      </w:r>
      <w:r w:rsidR="00777DB6">
        <w:rPr>
          <w:sz w:val="24"/>
        </w:rPr>
        <w:t>), and</w:t>
      </w:r>
      <w:r w:rsidR="00777DB6" w:rsidRPr="00777DB6">
        <w:rPr>
          <w:sz w:val="24"/>
        </w:rPr>
        <w:t xml:space="preserve"> Lee et al. </w:t>
      </w:r>
      <w:r w:rsidR="00777DB6">
        <w:rPr>
          <w:sz w:val="24"/>
        </w:rPr>
        <w:t>(</w:t>
      </w:r>
      <w:r w:rsidR="00777DB6" w:rsidRPr="00777DB6">
        <w:rPr>
          <w:sz w:val="24"/>
        </w:rPr>
        <w:t>2022) had performed subgroup analyses by including publication type as a moderator variable in a focal model, we could</w:t>
      </w:r>
      <w:r w:rsidR="00544A84">
        <w:rPr>
          <w:sz w:val="24"/>
        </w:rPr>
        <w:t xml:space="preserve"> not</w:t>
      </w:r>
      <w:r w:rsidR="00777DB6" w:rsidRPr="00777DB6">
        <w:rPr>
          <w:sz w:val="24"/>
        </w:rPr>
        <w:t xml:space="preserve"> </w:t>
      </w:r>
      <w:r w:rsidR="00544A84">
        <w:rPr>
          <w:sz w:val="24"/>
        </w:rPr>
        <w:t>conduct</w:t>
      </w:r>
      <w:r w:rsidR="00777DB6" w:rsidRPr="00777DB6">
        <w:rPr>
          <w:sz w:val="24"/>
        </w:rPr>
        <w:t xml:space="preserve"> the same analysis due to insufficient samples.</w:t>
      </w:r>
      <w:r w:rsidR="00A45331">
        <w:rPr>
          <w:sz w:val="24"/>
        </w:rPr>
        <w:t xml:space="preserve"> </w:t>
      </w:r>
      <w:r w:rsidR="0041182A" w:rsidRPr="0041182A">
        <w:rPr>
          <w:sz w:val="24"/>
        </w:rPr>
        <w:t xml:space="preserve">However, comparisons of the pooled correlations did not show significantly larger effect sizes in studies published in relatively low impact journals </w:t>
      </w:r>
      <w:r w:rsidR="00772596">
        <w:rPr>
          <w:rFonts w:hint="eastAsia"/>
          <w:sz w:val="24"/>
        </w:rPr>
        <w:t>(</w:t>
      </w:r>
      <w:r w:rsidR="00772596" w:rsidRPr="008E090E">
        <w:rPr>
          <w:i/>
          <w:iCs/>
          <w:sz w:val="24"/>
        </w:rPr>
        <w:t>n</w:t>
      </w:r>
      <w:r w:rsidR="00772596">
        <w:rPr>
          <w:sz w:val="24"/>
        </w:rPr>
        <w:t xml:space="preserve"> = </w:t>
      </w:r>
      <w:r w:rsidR="00D14191">
        <w:rPr>
          <w:sz w:val="24"/>
        </w:rPr>
        <w:t>40</w:t>
      </w:r>
      <w:r w:rsidR="00C73219">
        <w:rPr>
          <w:sz w:val="24"/>
        </w:rPr>
        <w:t xml:space="preserve">, </w:t>
      </w:r>
      <w:r w:rsidR="00277870" w:rsidRPr="008E090E">
        <w:rPr>
          <w:i/>
          <w:iCs/>
          <w:sz w:val="24"/>
        </w:rPr>
        <w:t>M</w:t>
      </w:r>
      <w:r w:rsidR="00277870">
        <w:rPr>
          <w:sz w:val="24"/>
        </w:rPr>
        <w:t xml:space="preserve"> = 2.</w:t>
      </w:r>
      <w:r w:rsidR="00461BC9">
        <w:rPr>
          <w:sz w:val="24"/>
        </w:rPr>
        <w:t>2</w:t>
      </w:r>
      <w:r w:rsidR="00D14191">
        <w:rPr>
          <w:sz w:val="24"/>
        </w:rPr>
        <w:t>7</w:t>
      </w:r>
      <w:r w:rsidR="00277870">
        <w:rPr>
          <w:sz w:val="24"/>
        </w:rPr>
        <w:t xml:space="preserve">, </w:t>
      </w:r>
      <w:r w:rsidR="00277870" w:rsidRPr="008E090E">
        <w:rPr>
          <w:i/>
          <w:iCs/>
          <w:sz w:val="24"/>
        </w:rPr>
        <w:t>SD</w:t>
      </w:r>
      <w:r w:rsidR="00277870">
        <w:rPr>
          <w:sz w:val="24"/>
        </w:rPr>
        <w:t xml:space="preserve"> = 0.</w:t>
      </w:r>
      <w:r w:rsidR="00461BC9">
        <w:rPr>
          <w:sz w:val="24"/>
        </w:rPr>
        <w:t>9</w:t>
      </w:r>
      <w:r w:rsidR="00D14191">
        <w:rPr>
          <w:sz w:val="24"/>
        </w:rPr>
        <w:t>2</w:t>
      </w:r>
      <w:r w:rsidR="00772596">
        <w:rPr>
          <w:sz w:val="24"/>
        </w:rPr>
        <w:t xml:space="preserve">) </w:t>
      </w:r>
      <w:r w:rsidR="0041182A" w:rsidRPr="0041182A">
        <w:rPr>
          <w:sz w:val="24"/>
        </w:rPr>
        <w:t>than in those published in high impact journals</w:t>
      </w:r>
      <w:r w:rsidR="005D26B7">
        <w:rPr>
          <w:sz w:val="24"/>
        </w:rPr>
        <w:t xml:space="preserve"> </w:t>
      </w:r>
      <w:r w:rsidR="005D26B7">
        <w:rPr>
          <w:rFonts w:hint="eastAsia"/>
          <w:sz w:val="24"/>
        </w:rPr>
        <w:t>(</w:t>
      </w:r>
      <w:r w:rsidR="005D26B7" w:rsidRPr="00D11A44">
        <w:rPr>
          <w:i/>
          <w:iCs/>
          <w:sz w:val="24"/>
        </w:rPr>
        <w:t>n</w:t>
      </w:r>
      <w:r w:rsidR="005D26B7">
        <w:rPr>
          <w:sz w:val="24"/>
        </w:rPr>
        <w:t xml:space="preserve"> = </w:t>
      </w:r>
      <w:r w:rsidR="00D14191">
        <w:rPr>
          <w:sz w:val="24"/>
        </w:rPr>
        <w:t>39</w:t>
      </w:r>
      <w:r w:rsidR="005D26B7">
        <w:rPr>
          <w:sz w:val="24"/>
        </w:rPr>
        <w:t xml:space="preserve">, </w:t>
      </w:r>
      <w:r w:rsidR="005D26B7" w:rsidRPr="00D11A44">
        <w:rPr>
          <w:i/>
          <w:iCs/>
          <w:sz w:val="24"/>
        </w:rPr>
        <w:t>M</w:t>
      </w:r>
      <w:r w:rsidR="005D26B7">
        <w:rPr>
          <w:sz w:val="24"/>
        </w:rPr>
        <w:t xml:space="preserve"> = 4.</w:t>
      </w:r>
      <w:r w:rsidR="008B19CB">
        <w:rPr>
          <w:sz w:val="24"/>
        </w:rPr>
        <w:t>79</w:t>
      </w:r>
      <w:r w:rsidR="005D26B7">
        <w:rPr>
          <w:sz w:val="24"/>
        </w:rPr>
        <w:t xml:space="preserve">, </w:t>
      </w:r>
      <w:r w:rsidR="005D26B7" w:rsidRPr="00D11A44">
        <w:rPr>
          <w:i/>
          <w:iCs/>
          <w:sz w:val="24"/>
        </w:rPr>
        <w:t>SD</w:t>
      </w:r>
      <w:r w:rsidR="005D26B7">
        <w:rPr>
          <w:sz w:val="24"/>
        </w:rPr>
        <w:t xml:space="preserve"> = 0.</w:t>
      </w:r>
      <w:r w:rsidR="00D14191">
        <w:rPr>
          <w:sz w:val="24"/>
        </w:rPr>
        <w:t>47</w:t>
      </w:r>
      <w:r w:rsidR="005D26B7">
        <w:rPr>
          <w:sz w:val="24"/>
        </w:rPr>
        <w:t>).</w:t>
      </w:r>
      <w:r w:rsidR="0041182A" w:rsidRPr="0041182A">
        <w:rPr>
          <w:sz w:val="24"/>
        </w:rPr>
        <w:t xml:space="preserve"> </w:t>
      </w:r>
      <w:r w:rsidR="00602956" w:rsidRPr="00602956">
        <w:rPr>
          <w:sz w:val="24"/>
        </w:rPr>
        <w:t>High and low impact was determined by a median split of the 2022 impact factor scores</w:t>
      </w:r>
      <w:r w:rsidR="00602956">
        <w:rPr>
          <w:sz w:val="24"/>
        </w:rPr>
        <w:t xml:space="preserve"> </w:t>
      </w:r>
      <w:r w:rsidR="005D26B7">
        <w:rPr>
          <w:sz w:val="24"/>
        </w:rPr>
        <w:t>(</w:t>
      </w:r>
      <w:r w:rsidR="0041182A" w:rsidRPr="0041182A">
        <w:rPr>
          <w:sz w:val="24"/>
        </w:rPr>
        <w:t>see Table 1).</w:t>
      </w:r>
    </w:p>
    <w:p w14:paraId="5059E1DC" w14:textId="77777777" w:rsidR="00026AC9" w:rsidRPr="005D26B7" w:rsidRDefault="00026AC9" w:rsidP="00B91E04">
      <w:pPr>
        <w:widowControl/>
        <w:jc w:val="left"/>
        <w:rPr>
          <w:sz w:val="24"/>
        </w:rPr>
      </w:pPr>
    </w:p>
    <w:p w14:paraId="441560D1" w14:textId="727AA8D6" w:rsidR="00487AA4" w:rsidRPr="004F26F4" w:rsidRDefault="00487AA4" w:rsidP="00487AA4">
      <w:pPr>
        <w:widowControl/>
        <w:jc w:val="left"/>
        <w:rPr>
          <w:b/>
          <w:bCs/>
          <w:sz w:val="24"/>
        </w:rPr>
      </w:pPr>
      <w:r w:rsidRPr="004F26F4">
        <w:rPr>
          <w:rFonts w:hint="eastAsia"/>
          <w:b/>
          <w:bCs/>
          <w:sz w:val="24"/>
        </w:rPr>
        <w:t>T</w:t>
      </w:r>
      <w:r w:rsidRPr="004F26F4">
        <w:rPr>
          <w:b/>
          <w:bCs/>
          <w:sz w:val="24"/>
        </w:rPr>
        <w:t xml:space="preserve">able </w:t>
      </w:r>
      <w:r>
        <w:rPr>
          <w:b/>
          <w:bCs/>
          <w:sz w:val="24"/>
        </w:rPr>
        <w:t>1</w:t>
      </w:r>
    </w:p>
    <w:p w14:paraId="033000D4" w14:textId="39B18A5F" w:rsidR="00487AA4" w:rsidRPr="004F26F4" w:rsidRDefault="00487AA4" w:rsidP="00487AA4">
      <w:pPr>
        <w:widowControl/>
        <w:jc w:val="left"/>
        <w:rPr>
          <w:i/>
          <w:iCs/>
          <w:sz w:val="24"/>
        </w:rPr>
      </w:pPr>
      <w:r w:rsidRPr="004F26F4">
        <w:rPr>
          <w:i/>
          <w:iCs/>
          <w:sz w:val="24"/>
        </w:rPr>
        <w:t>Pooled Correlatio</w:t>
      </w:r>
      <w:r>
        <w:rPr>
          <w:i/>
          <w:iCs/>
          <w:sz w:val="24"/>
        </w:rPr>
        <w:t xml:space="preserve">ns Between Studies Published </w:t>
      </w:r>
      <w:r w:rsidR="005F5F5F">
        <w:rPr>
          <w:i/>
          <w:iCs/>
          <w:sz w:val="24"/>
        </w:rPr>
        <w:t>in High- and Low-Impact Journals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0"/>
        <w:gridCol w:w="708"/>
        <w:gridCol w:w="710"/>
        <w:gridCol w:w="709"/>
        <w:gridCol w:w="709"/>
        <w:gridCol w:w="707"/>
        <w:gridCol w:w="709"/>
        <w:gridCol w:w="709"/>
        <w:gridCol w:w="709"/>
      </w:tblGrid>
      <w:tr w:rsidR="00487AA4" w:rsidRPr="004F26F4" w14:paraId="0766C6BA" w14:textId="77777777" w:rsidTr="000178BC">
        <w:tc>
          <w:tcPr>
            <w:tcW w:w="1874" w:type="pct"/>
            <w:tcBorders>
              <w:bottom w:val="single" w:sz="4" w:space="0" w:color="auto"/>
            </w:tcBorders>
          </w:tcPr>
          <w:p w14:paraId="639C82C1" w14:textId="77777777" w:rsidR="00487AA4" w:rsidRPr="004F26F4" w:rsidRDefault="00487AA4" w:rsidP="000178BC">
            <w:pPr>
              <w:widowControl/>
              <w:jc w:val="center"/>
              <w:rPr>
                <w:sz w:val="24"/>
              </w:rPr>
            </w:pPr>
            <w:r w:rsidRPr="004F26F4">
              <w:rPr>
                <w:rFonts w:hint="eastAsia"/>
                <w:sz w:val="24"/>
              </w:rPr>
              <w:t>V</w:t>
            </w:r>
            <w:r w:rsidRPr="004F26F4">
              <w:rPr>
                <w:sz w:val="24"/>
              </w:rPr>
              <w:t>ariables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14:paraId="065119BC" w14:textId="77777777" w:rsidR="00487AA4" w:rsidRPr="004F26F4" w:rsidRDefault="00487AA4" w:rsidP="000178BC">
            <w:pPr>
              <w:widowControl/>
              <w:jc w:val="center"/>
              <w:rPr>
                <w:i/>
                <w:sz w:val="24"/>
              </w:rPr>
            </w:pPr>
            <w:r w:rsidRPr="004F26F4">
              <w:rPr>
                <w:rFonts w:hint="eastAsia"/>
                <w:i/>
                <w:sz w:val="24"/>
              </w:rPr>
              <w:t>1</w:t>
            </w:r>
            <w:r w:rsidRPr="004F26F4">
              <w:rPr>
                <w:i/>
                <w:sz w:val="24"/>
              </w:rPr>
              <w:t>.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14:paraId="7054EFD3" w14:textId="77777777" w:rsidR="00487AA4" w:rsidRPr="004F26F4" w:rsidRDefault="00487AA4" w:rsidP="000178BC">
            <w:pPr>
              <w:widowControl/>
              <w:jc w:val="center"/>
              <w:rPr>
                <w:i/>
                <w:sz w:val="24"/>
              </w:rPr>
            </w:pPr>
            <w:r w:rsidRPr="004F26F4">
              <w:rPr>
                <w:rFonts w:hint="eastAsia"/>
                <w:i/>
                <w:sz w:val="24"/>
              </w:rPr>
              <w:t>2</w:t>
            </w:r>
            <w:r w:rsidRPr="004F26F4">
              <w:rPr>
                <w:i/>
                <w:sz w:val="24"/>
              </w:rPr>
              <w:t>.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14:paraId="05816A24" w14:textId="77777777" w:rsidR="00487AA4" w:rsidRPr="004F26F4" w:rsidRDefault="00487AA4" w:rsidP="000178BC">
            <w:pPr>
              <w:widowControl/>
              <w:jc w:val="center"/>
              <w:rPr>
                <w:i/>
                <w:sz w:val="24"/>
              </w:rPr>
            </w:pPr>
            <w:r w:rsidRPr="004F26F4">
              <w:rPr>
                <w:rFonts w:hint="eastAsia"/>
                <w:i/>
                <w:sz w:val="24"/>
              </w:rPr>
              <w:t>3</w:t>
            </w:r>
            <w:r w:rsidRPr="004F26F4">
              <w:rPr>
                <w:i/>
                <w:sz w:val="24"/>
              </w:rPr>
              <w:t>.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14:paraId="50D19D8D" w14:textId="77777777" w:rsidR="00487AA4" w:rsidRPr="004F26F4" w:rsidRDefault="00487AA4" w:rsidP="000178BC">
            <w:pPr>
              <w:widowControl/>
              <w:jc w:val="center"/>
              <w:rPr>
                <w:i/>
                <w:sz w:val="24"/>
              </w:rPr>
            </w:pPr>
            <w:r w:rsidRPr="004F26F4">
              <w:rPr>
                <w:rFonts w:hint="eastAsia"/>
                <w:i/>
                <w:sz w:val="24"/>
              </w:rPr>
              <w:t>4</w:t>
            </w:r>
            <w:r w:rsidRPr="004F26F4">
              <w:rPr>
                <w:i/>
                <w:sz w:val="24"/>
              </w:rPr>
              <w:t>.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14:paraId="14960616" w14:textId="77777777" w:rsidR="00487AA4" w:rsidRPr="004F26F4" w:rsidRDefault="00487AA4" w:rsidP="000178BC">
            <w:pPr>
              <w:widowControl/>
              <w:jc w:val="center"/>
              <w:rPr>
                <w:i/>
                <w:sz w:val="24"/>
              </w:rPr>
            </w:pPr>
            <w:r w:rsidRPr="004F26F4">
              <w:rPr>
                <w:rFonts w:hint="eastAsia"/>
                <w:i/>
                <w:sz w:val="24"/>
              </w:rPr>
              <w:t>5</w:t>
            </w:r>
            <w:r w:rsidRPr="004F26F4">
              <w:rPr>
                <w:i/>
                <w:sz w:val="24"/>
              </w:rPr>
              <w:t>.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14:paraId="5A7447FE" w14:textId="77777777" w:rsidR="00487AA4" w:rsidRPr="004F26F4" w:rsidRDefault="00487AA4" w:rsidP="000178BC">
            <w:pPr>
              <w:widowControl/>
              <w:jc w:val="center"/>
              <w:rPr>
                <w:i/>
                <w:sz w:val="24"/>
              </w:rPr>
            </w:pPr>
            <w:r w:rsidRPr="004F26F4">
              <w:rPr>
                <w:rFonts w:hint="eastAsia"/>
                <w:i/>
                <w:sz w:val="24"/>
              </w:rPr>
              <w:t>6</w:t>
            </w:r>
            <w:r w:rsidRPr="004F26F4">
              <w:rPr>
                <w:i/>
                <w:sz w:val="24"/>
              </w:rPr>
              <w:t>.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14:paraId="39FAB87C" w14:textId="77777777" w:rsidR="00487AA4" w:rsidRPr="004F26F4" w:rsidRDefault="00487AA4" w:rsidP="000178BC">
            <w:pPr>
              <w:widowControl/>
              <w:jc w:val="center"/>
              <w:rPr>
                <w:i/>
                <w:sz w:val="24"/>
              </w:rPr>
            </w:pPr>
            <w:r w:rsidRPr="004F26F4">
              <w:rPr>
                <w:rFonts w:hint="eastAsia"/>
                <w:i/>
                <w:sz w:val="24"/>
              </w:rPr>
              <w:t>7</w:t>
            </w:r>
            <w:r w:rsidRPr="004F26F4">
              <w:rPr>
                <w:i/>
                <w:sz w:val="24"/>
              </w:rPr>
              <w:t>.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14:paraId="62844563" w14:textId="77777777" w:rsidR="00487AA4" w:rsidRPr="004F26F4" w:rsidRDefault="00487AA4" w:rsidP="000178BC">
            <w:pPr>
              <w:widowControl/>
              <w:jc w:val="center"/>
              <w:rPr>
                <w:i/>
                <w:sz w:val="24"/>
              </w:rPr>
            </w:pPr>
            <w:r w:rsidRPr="004F26F4">
              <w:rPr>
                <w:rFonts w:hint="eastAsia"/>
                <w:i/>
                <w:sz w:val="24"/>
              </w:rPr>
              <w:t>8</w:t>
            </w:r>
            <w:r w:rsidRPr="004F26F4">
              <w:rPr>
                <w:i/>
                <w:sz w:val="24"/>
              </w:rPr>
              <w:t>.</w:t>
            </w:r>
          </w:p>
        </w:tc>
      </w:tr>
      <w:tr w:rsidR="00487AA4" w:rsidRPr="004F26F4" w14:paraId="43F460D0" w14:textId="77777777" w:rsidTr="000178BC">
        <w:tc>
          <w:tcPr>
            <w:tcW w:w="1874" w:type="pct"/>
            <w:tcBorders>
              <w:top w:val="single" w:sz="4" w:space="0" w:color="auto"/>
              <w:bottom w:val="nil"/>
            </w:tcBorders>
          </w:tcPr>
          <w:p w14:paraId="0CE2864B" w14:textId="77777777" w:rsidR="00487AA4" w:rsidRPr="004F26F4" w:rsidRDefault="00487AA4" w:rsidP="000178BC">
            <w:pPr>
              <w:widowControl/>
              <w:jc w:val="left"/>
              <w:rPr>
                <w:sz w:val="24"/>
              </w:rPr>
            </w:pPr>
            <w:r w:rsidRPr="004F26F4">
              <w:rPr>
                <w:rFonts w:hint="eastAsia"/>
                <w:sz w:val="24"/>
              </w:rPr>
              <w:t>1</w:t>
            </w:r>
            <w:r w:rsidRPr="004F26F4">
              <w:rPr>
                <w:sz w:val="24"/>
              </w:rPr>
              <w:t>. L2 reading comprehension</w:t>
            </w:r>
          </w:p>
        </w:tc>
        <w:tc>
          <w:tcPr>
            <w:tcW w:w="390" w:type="pct"/>
            <w:tcBorders>
              <w:top w:val="single" w:sz="4" w:space="0" w:color="auto"/>
              <w:bottom w:val="nil"/>
            </w:tcBorders>
            <w:vAlign w:val="center"/>
          </w:tcPr>
          <w:p w14:paraId="6946B1FA" w14:textId="58FE1956" w:rsidR="00487AA4" w:rsidRPr="004F26F4" w:rsidRDefault="00E75366" w:rsidP="000178BC">
            <w:pPr>
              <w:widowControl/>
              <w:jc w:val="center"/>
              <w:rPr>
                <w:sz w:val="24"/>
              </w:rPr>
            </w:pPr>
            <w:r w:rsidRPr="004F26F4">
              <w:rPr>
                <w:sz w:val="24"/>
              </w:rPr>
              <w:t>−</w:t>
            </w:r>
          </w:p>
        </w:tc>
        <w:tc>
          <w:tcPr>
            <w:tcW w:w="391" w:type="pct"/>
            <w:tcBorders>
              <w:top w:val="single" w:sz="4" w:space="0" w:color="auto"/>
              <w:bottom w:val="nil"/>
            </w:tcBorders>
            <w:vAlign w:val="center"/>
          </w:tcPr>
          <w:p w14:paraId="5826AFA4" w14:textId="0716149F" w:rsidR="00487AA4" w:rsidRPr="004F26F4" w:rsidRDefault="00104DC8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 w:rsidR="00FD0245">
              <w:rPr>
                <w:sz w:val="24"/>
              </w:rPr>
              <w:t>51</w:t>
            </w:r>
          </w:p>
        </w:tc>
        <w:tc>
          <w:tcPr>
            <w:tcW w:w="391" w:type="pct"/>
            <w:tcBorders>
              <w:top w:val="single" w:sz="4" w:space="0" w:color="auto"/>
              <w:bottom w:val="nil"/>
            </w:tcBorders>
            <w:vAlign w:val="center"/>
          </w:tcPr>
          <w:p w14:paraId="5F2D0F07" w14:textId="7521DB1F" w:rsidR="00487AA4" w:rsidRPr="004F26F4" w:rsidRDefault="00104DC8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5</w:t>
            </w:r>
            <w:r w:rsidR="00290341">
              <w:rPr>
                <w:sz w:val="24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bottom w:val="nil"/>
            </w:tcBorders>
            <w:vAlign w:val="center"/>
          </w:tcPr>
          <w:p w14:paraId="5EA66153" w14:textId="3710D529" w:rsidR="00487AA4" w:rsidRPr="004F26F4" w:rsidRDefault="00585EB7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63</w:t>
            </w:r>
          </w:p>
        </w:tc>
        <w:tc>
          <w:tcPr>
            <w:tcW w:w="390" w:type="pct"/>
            <w:tcBorders>
              <w:top w:val="single" w:sz="4" w:space="0" w:color="auto"/>
              <w:bottom w:val="nil"/>
            </w:tcBorders>
            <w:vAlign w:val="center"/>
          </w:tcPr>
          <w:p w14:paraId="2FF08891" w14:textId="2EE0196B" w:rsidR="00487AA4" w:rsidRPr="004F26F4" w:rsidRDefault="00585EB7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3</w:t>
            </w:r>
            <w:r w:rsidR="00290341">
              <w:rPr>
                <w:sz w:val="24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bottom w:val="nil"/>
            </w:tcBorders>
            <w:vAlign w:val="center"/>
          </w:tcPr>
          <w:p w14:paraId="39B3ED3B" w14:textId="663BD9BD" w:rsidR="00487AA4" w:rsidRPr="004F26F4" w:rsidRDefault="00585EB7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5</w:t>
            </w:r>
            <w:r w:rsidR="00290341">
              <w:rPr>
                <w:sz w:val="24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bottom w:val="nil"/>
            </w:tcBorders>
            <w:vAlign w:val="center"/>
          </w:tcPr>
          <w:p w14:paraId="46A0C002" w14:textId="16B707D8" w:rsidR="00487AA4" w:rsidRPr="004F26F4" w:rsidRDefault="00585EB7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56</w:t>
            </w:r>
          </w:p>
        </w:tc>
        <w:tc>
          <w:tcPr>
            <w:tcW w:w="391" w:type="pct"/>
            <w:tcBorders>
              <w:top w:val="single" w:sz="4" w:space="0" w:color="auto"/>
              <w:bottom w:val="nil"/>
            </w:tcBorders>
            <w:vAlign w:val="center"/>
          </w:tcPr>
          <w:p w14:paraId="1FF2E2D2" w14:textId="3031BC7F" w:rsidR="00487AA4" w:rsidRPr="004F26F4" w:rsidRDefault="00585EB7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59</w:t>
            </w:r>
          </w:p>
        </w:tc>
      </w:tr>
      <w:tr w:rsidR="00487AA4" w:rsidRPr="004F26F4" w14:paraId="7073D797" w14:textId="77777777" w:rsidTr="000178BC">
        <w:tc>
          <w:tcPr>
            <w:tcW w:w="1874" w:type="pct"/>
            <w:tcBorders>
              <w:top w:val="nil"/>
            </w:tcBorders>
          </w:tcPr>
          <w:p w14:paraId="1132F331" w14:textId="77777777" w:rsidR="00487AA4" w:rsidRPr="004F26F4" w:rsidRDefault="00487AA4" w:rsidP="000178BC">
            <w:pPr>
              <w:widowControl/>
              <w:jc w:val="left"/>
              <w:rPr>
                <w:sz w:val="24"/>
              </w:rPr>
            </w:pPr>
            <w:r w:rsidRPr="004F26F4">
              <w:rPr>
                <w:rFonts w:hint="eastAsia"/>
                <w:sz w:val="24"/>
              </w:rPr>
              <w:t>2</w:t>
            </w:r>
            <w:r w:rsidRPr="004F26F4">
              <w:rPr>
                <w:sz w:val="24"/>
              </w:rPr>
              <w:t>. L2 decoding accuracy</w:t>
            </w:r>
          </w:p>
        </w:tc>
        <w:tc>
          <w:tcPr>
            <w:tcW w:w="390" w:type="pct"/>
            <w:tcBorders>
              <w:top w:val="nil"/>
            </w:tcBorders>
            <w:vAlign w:val="center"/>
          </w:tcPr>
          <w:p w14:paraId="6AA85A4B" w14:textId="211D0686" w:rsidR="00487AA4" w:rsidRPr="004F26F4" w:rsidRDefault="00744A7B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 w:rsidR="00342F38">
              <w:rPr>
                <w:sz w:val="24"/>
              </w:rPr>
              <w:t>59</w:t>
            </w:r>
          </w:p>
        </w:tc>
        <w:tc>
          <w:tcPr>
            <w:tcW w:w="391" w:type="pct"/>
            <w:tcBorders>
              <w:top w:val="nil"/>
            </w:tcBorders>
            <w:vAlign w:val="center"/>
          </w:tcPr>
          <w:p w14:paraId="579CD1A0" w14:textId="271ED8C0" w:rsidR="00487AA4" w:rsidRPr="004F26F4" w:rsidRDefault="00E75366" w:rsidP="000178BC">
            <w:pPr>
              <w:widowControl/>
              <w:jc w:val="center"/>
              <w:rPr>
                <w:sz w:val="24"/>
              </w:rPr>
            </w:pPr>
            <w:r w:rsidRPr="004F26F4">
              <w:rPr>
                <w:sz w:val="24"/>
              </w:rPr>
              <w:t>−</w:t>
            </w:r>
          </w:p>
        </w:tc>
        <w:tc>
          <w:tcPr>
            <w:tcW w:w="391" w:type="pct"/>
            <w:tcBorders>
              <w:top w:val="nil"/>
            </w:tcBorders>
            <w:vAlign w:val="center"/>
          </w:tcPr>
          <w:p w14:paraId="3622D3EC" w14:textId="718FF481" w:rsidR="00487AA4" w:rsidRPr="004F26F4" w:rsidRDefault="00585EB7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6</w:t>
            </w:r>
            <w:r w:rsidR="00290341">
              <w:rPr>
                <w:sz w:val="24"/>
              </w:rPr>
              <w:t>9</w:t>
            </w:r>
          </w:p>
        </w:tc>
        <w:tc>
          <w:tcPr>
            <w:tcW w:w="391" w:type="pct"/>
            <w:tcBorders>
              <w:top w:val="nil"/>
            </w:tcBorders>
            <w:vAlign w:val="center"/>
          </w:tcPr>
          <w:p w14:paraId="7128D4AE" w14:textId="3AA3F10D" w:rsidR="00487AA4" w:rsidRPr="004F26F4" w:rsidRDefault="00585EB7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 w:rsidR="00A27523">
              <w:rPr>
                <w:sz w:val="24"/>
              </w:rPr>
              <w:t>18</w:t>
            </w:r>
          </w:p>
        </w:tc>
        <w:tc>
          <w:tcPr>
            <w:tcW w:w="390" w:type="pct"/>
            <w:tcBorders>
              <w:top w:val="nil"/>
            </w:tcBorders>
            <w:vAlign w:val="center"/>
          </w:tcPr>
          <w:p w14:paraId="46741025" w14:textId="3E6340B0" w:rsidR="00487AA4" w:rsidRPr="004F26F4" w:rsidRDefault="00D21A2D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3</w:t>
            </w:r>
            <w:r w:rsidR="00A27523">
              <w:rPr>
                <w:sz w:val="24"/>
              </w:rPr>
              <w:t>5</w:t>
            </w:r>
          </w:p>
        </w:tc>
        <w:tc>
          <w:tcPr>
            <w:tcW w:w="391" w:type="pct"/>
            <w:tcBorders>
              <w:top w:val="nil"/>
            </w:tcBorders>
            <w:vAlign w:val="center"/>
          </w:tcPr>
          <w:p w14:paraId="6D9C3BDF" w14:textId="00B565ED" w:rsidR="00487AA4" w:rsidRPr="004F26F4" w:rsidRDefault="00D21A2D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3</w:t>
            </w:r>
            <w:r w:rsidR="00A27523">
              <w:rPr>
                <w:sz w:val="24"/>
              </w:rPr>
              <w:t>4</w:t>
            </w:r>
          </w:p>
        </w:tc>
        <w:tc>
          <w:tcPr>
            <w:tcW w:w="391" w:type="pct"/>
            <w:tcBorders>
              <w:top w:val="nil"/>
            </w:tcBorders>
            <w:vAlign w:val="center"/>
          </w:tcPr>
          <w:p w14:paraId="1DB1D173" w14:textId="4A13DB3C" w:rsidR="00487AA4" w:rsidRPr="004F26F4" w:rsidRDefault="00D21A2D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4</w:t>
            </w:r>
            <w:r w:rsidR="00A27523">
              <w:rPr>
                <w:sz w:val="24"/>
              </w:rPr>
              <w:t>6</w:t>
            </w:r>
          </w:p>
        </w:tc>
        <w:tc>
          <w:tcPr>
            <w:tcW w:w="391" w:type="pct"/>
            <w:tcBorders>
              <w:top w:val="nil"/>
            </w:tcBorders>
            <w:vAlign w:val="center"/>
          </w:tcPr>
          <w:p w14:paraId="49BCF0EF" w14:textId="1FD01A3F" w:rsidR="00487AA4" w:rsidRPr="004F26F4" w:rsidRDefault="00D21A2D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58</w:t>
            </w:r>
          </w:p>
        </w:tc>
      </w:tr>
      <w:tr w:rsidR="00487AA4" w:rsidRPr="004F26F4" w14:paraId="20CAFD1D" w14:textId="77777777" w:rsidTr="000178BC">
        <w:tc>
          <w:tcPr>
            <w:tcW w:w="1874" w:type="pct"/>
          </w:tcPr>
          <w:p w14:paraId="2722A2BC" w14:textId="77777777" w:rsidR="00487AA4" w:rsidRPr="004F26F4" w:rsidRDefault="00487AA4" w:rsidP="000178BC">
            <w:pPr>
              <w:widowControl/>
              <w:jc w:val="left"/>
              <w:rPr>
                <w:sz w:val="24"/>
              </w:rPr>
            </w:pPr>
            <w:r w:rsidRPr="004F26F4">
              <w:rPr>
                <w:rFonts w:hint="eastAsia"/>
                <w:sz w:val="24"/>
              </w:rPr>
              <w:t>3</w:t>
            </w:r>
            <w:r w:rsidRPr="004F26F4">
              <w:rPr>
                <w:sz w:val="24"/>
              </w:rPr>
              <w:t>. L2 decoding fluency</w:t>
            </w:r>
          </w:p>
        </w:tc>
        <w:tc>
          <w:tcPr>
            <w:tcW w:w="390" w:type="pct"/>
            <w:vAlign w:val="center"/>
          </w:tcPr>
          <w:p w14:paraId="76C9C8E8" w14:textId="76CE7818" w:rsidR="00487AA4" w:rsidRPr="004F26F4" w:rsidRDefault="00744A7B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5</w:t>
            </w:r>
            <w:r w:rsidR="00342F38">
              <w:rPr>
                <w:sz w:val="24"/>
              </w:rPr>
              <w:t>4</w:t>
            </w:r>
          </w:p>
        </w:tc>
        <w:tc>
          <w:tcPr>
            <w:tcW w:w="391" w:type="pct"/>
            <w:vAlign w:val="center"/>
          </w:tcPr>
          <w:p w14:paraId="362D587B" w14:textId="69E21A37" w:rsidR="00487AA4" w:rsidRPr="004F26F4" w:rsidRDefault="00453CB6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 w:rsidR="00330829">
              <w:rPr>
                <w:sz w:val="24"/>
              </w:rPr>
              <w:t>48</w:t>
            </w:r>
          </w:p>
        </w:tc>
        <w:tc>
          <w:tcPr>
            <w:tcW w:w="391" w:type="pct"/>
            <w:vAlign w:val="center"/>
          </w:tcPr>
          <w:p w14:paraId="04A82541" w14:textId="656E15CA" w:rsidR="00487AA4" w:rsidRPr="004F26F4" w:rsidRDefault="00E75366" w:rsidP="000178BC">
            <w:pPr>
              <w:widowControl/>
              <w:jc w:val="center"/>
              <w:rPr>
                <w:sz w:val="24"/>
              </w:rPr>
            </w:pPr>
            <w:r w:rsidRPr="004F26F4">
              <w:rPr>
                <w:sz w:val="24"/>
              </w:rPr>
              <w:t>−</w:t>
            </w:r>
          </w:p>
        </w:tc>
        <w:tc>
          <w:tcPr>
            <w:tcW w:w="391" w:type="pct"/>
            <w:vAlign w:val="center"/>
          </w:tcPr>
          <w:p w14:paraId="41A9D56D" w14:textId="55744AB1" w:rsidR="00487AA4" w:rsidRPr="004F26F4" w:rsidRDefault="00D21A2D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53</w:t>
            </w:r>
          </w:p>
        </w:tc>
        <w:tc>
          <w:tcPr>
            <w:tcW w:w="390" w:type="pct"/>
            <w:vAlign w:val="center"/>
          </w:tcPr>
          <w:p w14:paraId="2B6D93E3" w14:textId="702E0F15" w:rsidR="00487AA4" w:rsidRPr="004F26F4" w:rsidRDefault="00D21A2D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53</w:t>
            </w:r>
          </w:p>
        </w:tc>
        <w:tc>
          <w:tcPr>
            <w:tcW w:w="391" w:type="pct"/>
            <w:vAlign w:val="center"/>
          </w:tcPr>
          <w:p w14:paraId="25CF246A" w14:textId="54886983" w:rsidR="00487AA4" w:rsidRPr="004F26F4" w:rsidRDefault="00D21A2D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41</w:t>
            </w:r>
          </w:p>
        </w:tc>
        <w:tc>
          <w:tcPr>
            <w:tcW w:w="391" w:type="pct"/>
            <w:vAlign w:val="center"/>
          </w:tcPr>
          <w:p w14:paraId="16B4ABC9" w14:textId="2214A698" w:rsidR="00487AA4" w:rsidRPr="004F26F4" w:rsidRDefault="00D21A2D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 w:rsidR="00DE5527">
              <w:rPr>
                <w:sz w:val="24"/>
              </w:rPr>
              <w:t>50</w:t>
            </w:r>
          </w:p>
        </w:tc>
        <w:tc>
          <w:tcPr>
            <w:tcW w:w="391" w:type="pct"/>
            <w:vAlign w:val="center"/>
          </w:tcPr>
          <w:p w14:paraId="2C2EF71E" w14:textId="0D47DD4E" w:rsidR="00487AA4" w:rsidRPr="004F26F4" w:rsidRDefault="00D21A2D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3</w:t>
            </w:r>
            <w:r w:rsidR="00DE5527">
              <w:rPr>
                <w:sz w:val="24"/>
              </w:rPr>
              <w:t>8</w:t>
            </w:r>
          </w:p>
        </w:tc>
      </w:tr>
      <w:tr w:rsidR="00487AA4" w:rsidRPr="004F26F4" w14:paraId="284FCA81" w14:textId="77777777" w:rsidTr="000178BC">
        <w:tc>
          <w:tcPr>
            <w:tcW w:w="1874" w:type="pct"/>
          </w:tcPr>
          <w:p w14:paraId="265CF264" w14:textId="77777777" w:rsidR="00487AA4" w:rsidRPr="004F26F4" w:rsidRDefault="00487AA4" w:rsidP="000178BC">
            <w:pPr>
              <w:widowControl/>
              <w:jc w:val="left"/>
              <w:rPr>
                <w:sz w:val="24"/>
              </w:rPr>
            </w:pPr>
            <w:r w:rsidRPr="004F26F4">
              <w:rPr>
                <w:rFonts w:hint="eastAsia"/>
                <w:sz w:val="24"/>
              </w:rPr>
              <w:t>4</w:t>
            </w:r>
            <w:r w:rsidRPr="004F26F4">
              <w:rPr>
                <w:sz w:val="24"/>
              </w:rPr>
              <w:t>. L2 vocabulary knowledge</w:t>
            </w:r>
          </w:p>
        </w:tc>
        <w:tc>
          <w:tcPr>
            <w:tcW w:w="390" w:type="pct"/>
            <w:vAlign w:val="center"/>
          </w:tcPr>
          <w:p w14:paraId="56CBAA49" w14:textId="1901A2C6" w:rsidR="00487AA4" w:rsidRPr="004F26F4" w:rsidRDefault="00744A7B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 w:rsidR="00342F38">
              <w:rPr>
                <w:sz w:val="24"/>
              </w:rPr>
              <w:t>49</w:t>
            </w:r>
          </w:p>
        </w:tc>
        <w:tc>
          <w:tcPr>
            <w:tcW w:w="391" w:type="pct"/>
            <w:vAlign w:val="center"/>
          </w:tcPr>
          <w:p w14:paraId="5E50A90E" w14:textId="6ECE4A90" w:rsidR="00487AA4" w:rsidRPr="004F26F4" w:rsidRDefault="00453CB6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 w:rsidR="00330829">
              <w:rPr>
                <w:sz w:val="24"/>
              </w:rPr>
              <w:t>42</w:t>
            </w:r>
          </w:p>
        </w:tc>
        <w:tc>
          <w:tcPr>
            <w:tcW w:w="391" w:type="pct"/>
            <w:vAlign w:val="center"/>
          </w:tcPr>
          <w:p w14:paraId="57726590" w14:textId="7B0F5ED6" w:rsidR="00487AA4" w:rsidRPr="004F26F4" w:rsidRDefault="00DD2AB9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 w:rsidR="00AC0C0B">
              <w:rPr>
                <w:sz w:val="24"/>
              </w:rPr>
              <w:t>54</w:t>
            </w:r>
          </w:p>
        </w:tc>
        <w:tc>
          <w:tcPr>
            <w:tcW w:w="391" w:type="pct"/>
            <w:vAlign w:val="center"/>
          </w:tcPr>
          <w:p w14:paraId="5AAF193B" w14:textId="4B46D0A1" w:rsidR="00487AA4" w:rsidRPr="004F26F4" w:rsidRDefault="00E75366" w:rsidP="000178BC">
            <w:pPr>
              <w:widowControl/>
              <w:jc w:val="center"/>
              <w:rPr>
                <w:sz w:val="24"/>
              </w:rPr>
            </w:pPr>
            <w:r w:rsidRPr="004F26F4">
              <w:rPr>
                <w:sz w:val="24"/>
              </w:rPr>
              <w:t>−</w:t>
            </w:r>
          </w:p>
        </w:tc>
        <w:tc>
          <w:tcPr>
            <w:tcW w:w="390" w:type="pct"/>
            <w:vAlign w:val="center"/>
          </w:tcPr>
          <w:p w14:paraId="0A67D70F" w14:textId="17B62092" w:rsidR="00487AA4" w:rsidRPr="004F26F4" w:rsidRDefault="00A52D7B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2</w:t>
            </w:r>
            <w:r w:rsidR="00DE5527">
              <w:rPr>
                <w:sz w:val="24"/>
              </w:rPr>
              <w:t>4</w:t>
            </w:r>
          </w:p>
        </w:tc>
        <w:tc>
          <w:tcPr>
            <w:tcW w:w="391" w:type="pct"/>
            <w:vAlign w:val="center"/>
          </w:tcPr>
          <w:p w14:paraId="4CB22022" w14:textId="2863C86A" w:rsidR="00487AA4" w:rsidRPr="004F26F4" w:rsidRDefault="00A52D7B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49</w:t>
            </w:r>
          </w:p>
        </w:tc>
        <w:tc>
          <w:tcPr>
            <w:tcW w:w="391" w:type="pct"/>
            <w:vAlign w:val="center"/>
          </w:tcPr>
          <w:p w14:paraId="68878F57" w14:textId="7D2384CE" w:rsidR="00487AA4" w:rsidRPr="004F26F4" w:rsidRDefault="00A52D7B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59</w:t>
            </w:r>
          </w:p>
        </w:tc>
        <w:tc>
          <w:tcPr>
            <w:tcW w:w="391" w:type="pct"/>
            <w:vAlign w:val="center"/>
          </w:tcPr>
          <w:p w14:paraId="3392F863" w14:textId="410C3903" w:rsidR="00487AA4" w:rsidRPr="004F26F4" w:rsidRDefault="00A52D7B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</w:t>
            </w:r>
            <w:r w:rsidR="00DE5527">
              <w:rPr>
                <w:sz w:val="24"/>
              </w:rPr>
              <w:t>2</w:t>
            </w:r>
          </w:p>
        </w:tc>
      </w:tr>
      <w:tr w:rsidR="00487AA4" w:rsidRPr="004F26F4" w14:paraId="078D4CB4" w14:textId="77777777" w:rsidTr="000178BC">
        <w:tc>
          <w:tcPr>
            <w:tcW w:w="1874" w:type="pct"/>
          </w:tcPr>
          <w:p w14:paraId="181876DB" w14:textId="77777777" w:rsidR="00487AA4" w:rsidRPr="004F26F4" w:rsidRDefault="00487AA4" w:rsidP="000178BC">
            <w:pPr>
              <w:widowControl/>
              <w:jc w:val="left"/>
              <w:rPr>
                <w:sz w:val="24"/>
              </w:rPr>
            </w:pPr>
            <w:r w:rsidRPr="004F26F4">
              <w:rPr>
                <w:rFonts w:hint="eastAsia"/>
                <w:sz w:val="24"/>
              </w:rPr>
              <w:t>5</w:t>
            </w:r>
            <w:r w:rsidRPr="004F26F4">
              <w:rPr>
                <w:sz w:val="24"/>
              </w:rPr>
              <w:t>. L2 grammar knowledge</w:t>
            </w:r>
          </w:p>
        </w:tc>
        <w:tc>
          <w:tcPr>
            <w:tcW w:w="390" w:type="pct"/>
            <w:vAlign w:val="center"/>
          </w:tcPr>
          <w:p w14:paraId="7D9467AD" w14:textId="0CF3F5DE" w:rsidR="00487AA4" w:rsidRPr="004F26F4" w:rsidRDefault="00744A7B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3</w:t>
            </w:r>
            <w:r w:rsidR="00342F38">
              <w:rPr>
                <w:sz w:val="24"/>
              </w:rPr>
              <w:t>6</w:t>
            </w:r>
          </w:p>
        </w:tc>
        <w:tc>
          <w:tcPr>
            <w:tcW w:w="391" w:type="pct"/>
            <w:vAlign w:val="center"/>
          </w:tcPr>
          <w:p w14:paraId="415A59EC" w14:textId="062C0DF5" w:rsidR="00487AA4" w:rsidRPr="004F26F4" w:rsidRDefault="00453CB6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</w:t>
            </w:r>
            <w:r w:rsidR="00330829">
              <w:rPr>
                <w:sz w:val="24"/>
              </w:rPr>
              <w:t>2</w:t>
            </w:r>
          </w:p>
        </w:tc>
        <w:tc>
          <w:tcPr>
            <w:tcW w:w="391" w:type="pct"/>
            <w:vAlign w:val="center"/>
          </w:tcPr>
          <w:p w14:paraId="42389929" w14:textId="63202E58" w:rsidR="00487AA4" w:rsidRPr="004F26F4" w:rsidRDefault="00DD2AB9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4</w:t>
            </w:r>
            <w:r w:rsidR="00AC0C0B">
              <w:rPr>
                <w:sz w:val="24"/>
              </w:rPr>
              <w:t>3</w:t>
            </w:r>
          </w:p>
        </w:tc>
        <w:tc>
          <w:tcPr>
            <w:tcW w:w="391" w:type="pct"/>
            <w:vAlign w:val="center"/>
          </w:tcPr>
          <w:p w14:paraId="10589F5A" w14:textId="5EEFD233" w:rsidR="00487AA4" w:rsidRPr="00C20103" w:rsidRDefault="00584D90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 w:rsidR="008E090E">
              <w:rPr>
                <w:sz w:val="24"/>
              </w:rPr>
              <w:t>18</w:t>
            </w:r>
          </w:p>
        </w:tc>
        <w:tc>
          <w:tcPr>
            <w:tcW w:w="390" w:type="pct"/>
            <w:vAlign w:val="center"/>
          </w:tcPr>
          <w:p w14:paraId="32E5F0ED" w14:textId="76BEA00E" w:rsidR="00487AA4" w:rsidRPr="004F26F4" w:rsidRDefault="00E75366" w:rsidP="000178BC">
            <w:pPr>
              <w:widowControl/>
              <w:jc w:val="center"/>
              <w:rPr>
                <w:sz w:val="24"/>
              </w:rPr>
            </w:pPr>
            <w:r w:rsidRPr="004F26F4">
              <w:rPr>
                <w:sz w:val="24"/>
              </w:rPr>
              <w:t>−</w:t>
            </w:r>
          </w:p>
        </w:tc>
        <w:tc>
          <w:tcPr>
            <w:tcW w:w="391" w:type="pct"/>
            <w:vAlign w:val="center"/>
          </w:tcPr>
          <w:p w14:paraId="3A587489" w14:textId="649EC49A" w:rsidR="00487AA4" w:rsidRPr="004F26F4" w:rsidRDefault="00A52D7B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5</w:t>
            </w:r>
            <w:r w:rsidR="00311427">
              <w:rPr>
                <w:sz w:val="24"/>
              </w:rPr>
              <w:t>9</w:t>
            </w:r>
          </w:p>
        </w:tc>
        <w:tc>
          <w:tcPr>
            <w:tcW w:w="391" w:type="pct"/>
            <w:vAlign w:val="center"/>
          </w:tcPr>
          <w:p w14:paraId="6E7B8DB3" w14:textId="35BD2EE7" w:rsidR="00487AA4" w:rsidRPr="004F26F4" w:rsidRDefault="00A52D7B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56</w:t>
            </w:r>
          </w:p>
        </w:tc>
        <w:tc>
          <w:tcPr>
            <w:tcW w:w="391" w:type="pct"/>
            <w:vAlign w:val="center"/>
          </w:tcPr>
          <w:p w14:paraId="14F7F561" w14:textId="39E93198" w:rsidR="00487AA4" w:rsidRPr="004F26F4" w:rsidRDefault="00A52D7B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 w:rsidR="00311427">
              <w:rPr>
                <w:sz w:val="24"/>
              </w:rPr>
              <w:t>65</w:t>
            </w:r>
          </w:p>
        </w:tc>
      </w:tr>
      <w:tr w:rsidR="00487AA4" w:rsidRPr="004F26F4" w14:paraId="1CEBD921" w14:textId="77777777" w:rsidTr="000178BC">
        <w:tc>
          <w:tcPr>
            <w:tcW w:w="1874" w:type="pct"/>
          </w:tcPr>
          <w:p w14:paraId="52C44D49" w14:textId="77777777" w:rsidR="00487AA4" w:rsidRPr="004F26F4" w:rsidRDefault="00487AA4" w:rsidP="000178BC">
            <w:pPr>
              <w:widowControl/>
              <w:jc w:val="left"/>
              <w:rPr>
                <w:sz w:val="24"/>
              </w:rPr>
            </w:pPr>
            <w:r w:rsidRPr="004F26F4">
              <w:rPr>
                <w:rFonts w:hint="eastAsia"/>
                <w:sz w:val="24"/>
              </w:rPr>
              <w:t>6</w:t>
            </w:r>
            <w:r w:rsidRPr="004F26F4">
              <w:rPr>
                <w:sz w:val="24"/>
              </w:rPr>
              <w:t>. L2 listening comprehension</w:t>
            </w:r>
          </w:p>
        </w:tc>
        <w:tc>
          <w:tcPr>
            <w:tcW w:w="390" w:type="pct"/>
            <w:vAlign w:val="center"/>
          </w:tcPr>
          <w:p w14:paraId="4FD5D6B0" w14:textId="42207267" w:rsidR="00487AA4" w:rsidRPr="004F26F4" w:rsidRDefault="00453CB6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5</w:t>
            </w:r>
            <w:r w:rsidR="00342F38">
              <w:rPr>
                <w:sz w:val="24"/>
              </w:rPr>
              <w:t>0</w:t>
            </w:r>
          </w:p>
        </w:tc>
        <w:tc>
          <w:tcPr>
            <w:tcW w:w="391" w:type="pct"/>
            <w:vAlign w:val="center"/>
          </w:tcPr>
          <w:p w14:paraId="599A10BA" w14:textId="71D1BF9E" w:rsidR="00487AA4" w:rsidRPr="004F26F4" w:rsidRDefault="00453CB6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</w:t>
            </w:r>
            <w:r w:rsidR="00330829">
              <w:rPr>
                <w:sz w:val="24"/>
              </w:rPr>
              <w:t>4</w:t>
            </w:r>
          </w:p>
        </w:tc>
        <w:tc>
          <w:tcPr>
            <w:tcW w:w="391" w:type="pct"/>
            <w:vAlign w:val="center"/>
          </w:tcPr>
          <w:p w14:paraId="068093E7" w14:textId="16B10750" w:rsidR="00487AA4" w:rsidRPr="004F26F4" w:rsidRDefault="00C20103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 w:rsidR="008E090E">
              <w:rPr>
                <w:sz w:val="24"/>
              </w:rPr>
              <w:t>33</w:t>
            </w:r>
          </w:p>
        </w:tc>
        <w:tc>
          <w:tcPr>
            <w:tcW w:w="391" w:type="pct"/>
            <w:vAlign w:val="center"/>
          </w:tcPr>
          <w:p w14:paraId="0DB6C0B7" w14:textId="536EF146" w:rsidR="00487AA4" w:rsidRPr="004F26F4" w:rsidRDefault="00584D90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4</w:t>
            </w:r>
            <w:r w:rsidR="003F6EC5">
              <w:rPr>
                <w:sz w:val="24"/>
              </w:rPr>
              <w:t>1</w:t>
            </w:r>
          </w:p>
        </w:tc>
        <w:tc>
          <w:tcPr>
            <w:tcW w:w="390" w:type="pct"/>
            <w:vAlign w:val="center"/>
          </w:tcPr>
          <w:p w14:paraId="370BDE02" w14:textId="387C25C5" w:rsidR="00487AA4" w:rsidRPr="004F26F4" w:rsidRDefault="00584D90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 w:rsidR="003F6EC5">
              <w:rPr>
                <w:sz w:val="24"/>
              </w:rPr>
              <w:t>5</w:t>
            </w:r>
            <w:r>
              <w:rPr>
                <w:sz w:val="24"/>
              </w:rPr>
              <w:t>2</w:t>
            </w:r>
          </w:p>
        </w:tc>
        <w:tc>
          <w:tcPr>
            <w:tcW w:w="391" w:type="pct"/>
            <w:vAlign w:val="center"/>
          </w:tcPr>
          <w:p w14:paraId="5D50CF09" w14:textId="0A0F24B0" w:rsidR="00487AA4" w:rsidRPr="004F26F4" w:rsidRDefault="00E75366" w:rsidP="000178BC">
            <w:pPr>
              <w:widowControl/>
              <w:jc w:val="center"/>
              <w:rPr>
                <w:sz w:val="24"/>
              </w:rPr>
            </w:pPr>
            <w:r w:rsidRPr="004F26F4">
              <w:rPr>
                <w:sz w:val="24"/>
              </w:rPr>
              <w:t>−</w:t>
            </w:r>
          </w:p>
        </w:tc>
        <w:tc>
          <w:tcPr>
            <w:tcW w:w="391" w:type="pct"/>
            <w:vAlign w:val="center"/>
          </w:tcPr>
          <w:p w14:paraId="00238416" w14:textId="207245BB" w:rsidR="00487AA4" w:rsidRPr="004F26F4" w:rsidRDefault="00D95095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2</w:t>
            </w:r>
            <w:r w:rsidR="00311427">
              <w:rPr>
                <w:sz w:val="24"/>
              </w:rPr>
              <w:t>8</w:t>
            </w:r>
          </w:p>
        </w:tc>
        <w:tc>
          <w:tcPr>
            <w:tcW w:w="391" w:type="pct"/>
            <w:vAlign w:val="center"/>
          </w:tcPr>
          <w:p w14:paraId="6D8EDE1C" w14:textId="5AE9DD37" w:rsidR="00487AA4" w:rsidRPr="004F26F4" w:rsidRDefault="00D95095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2</w:t>
            </w:r>
            <w:r w:rsidR="00342F38">
              <w:rPr>
                <w:sz w:val="24"/>
              </w:rPr>
              <w:t>9</w:t>
            </w:r>
          </w:p>
        </w:tc>
      </w:tr>
      <w:tr w:rsidR="00487AA4" w:rsidRPr="004F26F4" w14:paraId="2FBF35EC" w14:textId="77777777" w:rsidTr="000178BC">
        <w:tc>
          <w:tcPr>
            <w:tcW w:w="1874" w:type="pct"/>
          </w:tcPr>
          <w:p w14:paraId="1EF579B8" w14:textId="77777777" w:rsidR="00487AA4" w:rsidRPr="004F26F4" w:rsidRDefault="00487AA4" w:rsidP="000178BC">
            <w:pPr>
              <w:widowControl/>
              <w:jc w:val="left"/>
              <w:rPr>
                <w:sz w:val="24"/>
              </w:rPr>
            </w:pPr>
            <w:r w:rsidRPr="004F26F4">
              <w:rPr>
                <w:rFonts w:hint="eastAsia"/>
                <w:sz w:val="24"/>
              </w:rPr>
              <w:t>7</w:t>
            </w:r>
            <w:r w:rsidRPr="004F26F4">
              <w:rPr>
                <w:sz w:val="24"/>
              </w:rPr>
              <w:t>. L2 phonological awareness</w:t>
            </w:r>
          </w:p>
        </w:tc>
        <w:tc>
          <w:tcPr>
            <w:tcW w:w="390" w:type="pct"/>
            <w:vAlign w:val="center"/>
          </w:tcPr>
          <w:p w14:paraId="4A4B3A32" w14:textId="58D86F5B" w:rsidR="00487AA4" w:rsidRPr="004F26F4" w:rsidRDefault="00453CB6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4</w:t>
            </w:r>
            <w:r w:rsidR="00330829">
              <w:rPr>
                <w:sz w:val="24"/>
              </w:rPr>
              <w:t>1</w:t>
            </w:r>
          </w:p>
        </w:tc>
        <w:tc>
          <w:tcPr>
            <w:tcW w:w="391" w:type="pct"/>
            <w:vAlign w:val="center"/>
          </w:tcPr>
          <w:p w14:paraId="43046C67" w14:textId="0234D0E0" w:rsidR="00487AA4" w:rsidRPr="004F26F4" w:rsidRDefault="00DD2AB9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5</w:t>
            </w:r>
            <w:r w:rsidR="00AC0C0B">
              <w:rPr>
                <w:sz w:val="24"/>
              </w:rPr>
              <w:t>1</w:t>
            </w:r>
          </w:p>
        </w:tc>
        <w:tc>
          <w:tcPr>
            <w:tcW w:w="391" w:type="pct"/>
            <w:vAlign w:val="center"/>
          </w:tcPr>
          <w:p w14:paraId="1BBF75E6" w14:textId="3F3DDA8C" w:rsidR="00487AA4" w:rsidRPr="004F26F4" w:rsidRDefault="00C20103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 w:rsidR="008E090E">
              <w:rPr>
                <w:sz w:val="24"/>
              </w:rPr>
              <w:t>54</w:t>
            </w:r>
          </w:p>
        </w:tc>
        <w:tc>
          <w:tcPr>
            <w:tcW w:w="391" w:type="pct"/>
            <w:vAlign w:val="center"/>
          </w:tcPr>
          <w:p w14:paraId="1B1AC12A" w14:textId="694FF48A" w:rsidR="00487AA4" w:rsidRPr="004F26F4" w:rsidRDefault="00584D90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 w:rsidR="003F6EC5">
              <w:rPr>
                <w:sz w:val="24"/>
              </w:rPr>
              <w:t>59</w:t>
            </w:r>
          </w:p>
        </w:tc>
        <w:tc>
          <w:tcPr>
            <w:tcW w:w="390" w:type="pct"/>
            <w:vAlign w:val="center"/>
          </w:tcPr>
          <w:p w14:paraId="6C711C1B" w14:textId="11E87C95" w:rsidR="00487AA4" w:rsidRPr="004F26F4" w:rsidRDefault="00387FD4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5</w:t>
            </w:r>
            <w:r w:rsidR="003F6EC5">
              <w:rPr>
                <w:sz w:val="24"/>
              </w:rPr>
              <w:t>0</w:t>
            </w:r>
          </w:p>
        </w:tc>
        <w:tc>
          <w:tcPr>
            <w:tcW w:w="391" w:type="pct"/>
            <w:vAlign w:val="center"/>
          </w:tcPr>
          <w:p w14:paraId="4A502C52" w14:textId="115A0F0A" w:rsidR="00487AA4" w:rsidRPr="004F26F4" w:rsidRDefault="00387FD4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0</w:t>
            </w:r>
            <w:r w:rsidR="00C959DD">
              <w:rPr>
                <w:sz w:val="24"/>
              </w:rPr>
              <w:t>0</w:t>
            </w:r>
          </w:p>
        </w:tc>
        <w:tc>
          <w:tcPr>
            <w:tcW w:w="391" w:type="pct"/>
            <w:vAlign w:val="center"/>
          </w:tcPr>
          <w:p w14:paraId="00C13104" w14:textId="01FF2120" w:rsidR="00487AA4" w:rsidRPr="004F26F4" w:rsidRDefault="00E75366" w:rsidP="000178BC">
            <w:pPr>
              <w:widowControl/>
              <w:jc w:val="center"/>
              <w:rPr>
                <w:sz w:val="24"/>
              </w:rPr>
            </w:pPr>
            <w:r w:rsidRPr="004F26F4">
              <w:rPr>
                <w:sz w:val="24"/>
              </w:rPr>
              <w:t>−</w:t>
            </w:r>
          </w:p>
        </w:tc>
        <w:tc>
          <w:tcPr>
            <w:tcW w:w="391" w:type="pct"/>
            <w:vAlign w:val="center"/>
          </w:tcPr>
          <w:p w14:paraId="0E821729" w14:textId="42F5F70A" w:rsidR="00487AA4" w:rsidRPr="004F26F4" w:rsidRDefault="00D95095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2</w:t>
            </w:r>
            <w:r w:rsidR="00342F38">
              <w:rPr>
                <w:sz w:val="24"/>
              </w:rPr>
              <w:t>8</w:t>
            </w:r>
          </w:p>
        </w:tc>
      </w:tr>
      <w:tr w:rsidR="00487AA4" w:rsidRPr="004F26F4" w14:paraId="7C45905A" w14:textId="77777777" w:rsidTr="000178BC">
        <w:tc>
          <w:tcPr>
            <w:tcW w:w="1874" w:type="pct"/>
          </w:tcPr>
          <w:p w14:paraId="55845C49" w14:textId="77777777" w:rsidR="00487AA4" w:rsidRPr="004F26F4" w:rsidRDefault="00487AA4" w:rsidP="000178BC">
            <w:pPr>
              <w:widowControl/>
              <w:jc w:val="left"/>
              <w:rPr>
                <w:sz w:val="24"/>
              </w:rPr>
            </w:pPr>
            <w:r w:rsidRPr="004F26F4">
              <w:rPr>
                <w:rFonts w:hint="eastAsia"/>
                <w:sz w:val="24"/>
              </w:rPr>
              <w:t>8</w:t>
            </w:r>
            <w:r w:rsidRPr="004F26F4">
              <w:rPr>
                <w:sz w:val="24"/>
              </w:rPr>
              <w:t xml:space="preserve">. L2 morphological </w:t>
            </w:r>
            <w:r>
              <w:rPr>
                <w:sz w:val="24"/>
              </w:rPr>
              <w:t>knowledge</w:t>
            </w:r>
          </w:p>
        </w:tc>
        <w:tc>
          <w:tcPr>
            <w:tcW w:w="390" w:type="pct"/>
            <w:vAlign w:val="center"/>
          </w:tcPr>
          <w:p w14:paraId="51D551E5" w14:textId="711324BB" w:rsidR="00487AA4" w:rsidRPr="004F26F4" w:rsidRDefault="00453CB6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4</w:t>
            </w:r>
            <w:r w:rsidR="00330829">
              <w:rPr>
                <w:sz w:val="24"/>
              </w:rPr>
              <w:t>8</w:t>
            </w:r>
          </w:p>
        </w:tc>
        <w:tc>
          <w:tcPr>
            <w:tcW w:w="391" w:type="pct"/>
            <w:vAlign w:val="center"/>
          </w:tcPr>
          <w:p w14:paraId="7FB3999A" w14:textId="0674FB92" w:rsidR="00487AA4" w:rsidRPr="004F26F4" w:rsidRDefault="00DD2AB9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5</w:t>
            </w:r>
            <w:r w:rsidR="00AC0C0B">
              <w:rPr>
                <w:sz w:val="24"/>
              </w:rPr>
              <w:t>6</w:t>
            </w:r>
          </w:p>
        </w:tc>
        <w:tc>
          <w:tcPr>
            <w:tcW w:w="391" w:type="pct"/>
            <w:vAlign w:val="center"/>
          </w:tcPr>
          <w:p w14:paraId="281899DD" w14:textId="50E3B73A" w:rsidR="00487AA4" w:rsidRPr="004F26F4" w:rsidRDefault="00C20103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4</w:t>
            </w:r>
            <w:r w:rsidR="008E090E">
              <w:rPr>
                <w:sz w:val="24"/>
              </w:rPr>
              <w:t>7</w:t>
            </w:r>
          </w:p>
        </w:tc>
        <w:tc>
          <w:tcPr>
            <w:tcW w:w="391" w:type="pct"/>
            <w:vAlign w:val="center"/>
          </w:tcPr>
          <w:p w14:paraId="52D382EF" w14:textId="2BDACC9B" w:rsidR="00487AA4" w:rsidRPr="004F26F4" w:rsidRDefault="00584D90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22</w:t>
            </w:r>
          </w:p>
        </w:tc>
        <w:tc>
          <w:tcPr>
            <w:tcW w:w="390" w:type="pct"/>
            <w:vAlign w:val="center"/>
          </w:tcPr>
          <w:p w14:paraId="1752E7E3" w14:textId="1A02D17F" w:rsidR="00487AA4" w:rsidRPr="004F26F4" w:rsidRDefault="00387FD4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 w:rsidR="003F6EC5">
              <w:rPr>
                <w:sz w:val="24"/>
              </w:rPr>
              <w:t>54</w:t>
            </w:r>
          </w:p>
        </w:tc>
        <w:tc>
          <w:tcPr>
            <w:tcW w:w="391" w:type="pct"/>
            <w:vAlign w:val="center"/>
          </w:tcPr>
          <w:p w14:paraId="6296B9DE" w14:textId="5D067402" w:rsidR="00487AA4" w:rsidRPr="004F26F4" w:rsidRDefault="00552CA6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</w:t>
            </w:r>
            <w:r w:rsidR="00C959DD">
              <w:rPr>
                <w:sz w:val="24"/>
              </w:rPr>
              <w:t>7</w:t>
            </w:r>
          </w:p>
        </w:tc>
        <w:tc>
          <w:tcPr>
            <w:tcW w:w="391" w:type="pct"/>
            <w:vAlign w:val="center"/>
          </w:tcPr>
          <w:p w14:paraId="4B6561A6" w14:textId="64087139" w:rsidR="00487AA4" w:rsidRPr="004F26F4" w:rsidRDefault="00552CA6" w:rsidP="000178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3</w:t>
            </w:r>
            <w:r w:rsidR="00C959DD">
              <w:rPr>
                <w:sz w:val="24"/>
              </w:rPr>
              <w:t>1</w:t>
            </w:r>
          </w:p>
        </w:tc>
        <w:tc>
          <w:tcPr>
            <w:tcW w:w="391" w:type="pct"/>
            <w:vAlign w:val="center"/>
          </w:tcPr>
          <w:p w14:paraId="0B5FFBA5" w14:textId="77777777" w:rsidR="00487AA4" w:rsidRPr="004F26F4" w:rsidRDefault="00487AA4" w:rsidP="000178BC">
            <w:pPr>
              <w:widowControl/>
              <w:jc w:val="center"/>
              <w:rPr>
                <w:sz w:val="24"/>
              </w:rPr>
            </w:pPr>
            <w:r w:rsidRPr="004F26F4">
              <w:rPr>
                <w:sz w:val="24"/>
              </w:rPr>
              <w:t>−</w:t>
            </w:r>
          </w:p>
        </w:tc>
      </w:tr>
    </w:tbl>
    <w:p w14:paraId="74E57C88" w14:textId="26708D9E" w:rsidR="00026AC9" w:rsidRPr="00026AC9" w:rsidRDefault="00487AA4" w:rsidP="00B91E04">
      <w:pPr>
        <w:widowControl/>
        <w:jc w:val="left"/>
        <w:rPr>
          <w:sz w:val="24"/>
        </w:rPr>
      </w:pPr>
      <w:r w:rsidRPr="004F26F4">
        <w:rPr>
          <w:rFonts w:hint="eastAsia"/>
          <w:i/>
          <w:iCs/>
          <w:sz w:val="24"/>
        </w:rPr>
        <w:t>N</w:t>
      </w:r>
      <w:r w:rsidRPr="004F26F4">
        <w:rPr>
          <w:i/>
          <w:iCs/>
          <w:sz w:val="24"/>
        </w:rPr>
        <w:t>ote</w:t>
      </w:r>
      <w:r w:rsidRPr="004F26F4">
        <w:rPr>
          <w:sz w:val="24"/>
        </w:rPr>
        <w:t xml:space="preserve">. </w:t>
      </w:r>
      <w:r>
        <w:rPr>
          <w:sz w:val="24"/>
        </w:rPr>
        <w:t>The diagonal v</w:t>
      </w:r>
      <w:r w:rsidRPr="004F26F4">
        <w:rPr>
          <w:sz w:val="24"/>
        </w:rPr>
        <w:t xml:space="preserve">alues above </w:t>
      </w:r>
      <w:r w:rsidR="000C3438">
        <w:rPr>
          <w:sz w:val="24"/>
        </w:rPr>
        <w:t xml:space="preserve">and below </w:t>
      </w:r>
      <w:r w:rsidRPr="004F26F4">
        <w:rPr>
          <w:sz w:val="24"/>
        </w:rPr>
        <w:t xml:space="preserve">indicate the </w:t>
      </w:r>
      <w:r>
        <w:rPr>
          <w:sz w:val="24"/>
        </w:rPr>
        <w:t>pooled</w:t>
      </w:r>
      <w:r w:rsidRPr="004F26F4">
        <w:rPr>
          <w:sz w:val="24"/>
        </w:rPr>
        <w:t xml:space="preserve"> correlation</w:t>
      </w:r>
      <w:r w:rsidR="005F5F5F">
        <w:rPr>
          <w:sz w:val="24"/>
        </w:rPr>
        <w:t xml:space="preserve">s published in </w:t>
      </w:r>
      <w:r w:rsidR="000C3438">
        <w:rPr>
          <w:sz w:val="24"/>
        </w:rPr>
        <w:t>high- and low-impact journals, respectively.</w:t>
      </w:r>
    </w:p>
    <w:p w14:paraId="77C2ED35" w14:textId="77777777" w:rsidR="005F5F5F" w:rsidRDefault="005F5F5F" w:rsidP="00026AC9">
      <w:pPr>
        <w:widowControl/>
        <w:ind w:firstLineChars="250" w:firstLine="600"/>
        <w:jc w:val="left"/>
        <w:rPr>
          <w:sz w:val="24"/>
        </w:rPr>
      </w:pPr>
    </w:p>
    <w:p w14:paraId="03901823" w14:textId="5A07C950" w:rsidR="00083808" w:rsidRPr="00813D71" w:rsidRDefault="00026AC9" w:rsidP="00026AC9">
      <w:pPr>
        <w:widowControl/>
        <w:ind w:firstLineChars="250" w:firstLine="600"/>
        <w:jc w:val="left"/>
        <w:rPr>
          <w:sz w:val="24"/>
        </w:rPr>
      </w:pPr>
      <w:r>
        <w:rPr>
          <w:sz w:val="24"/>
        </w:rPr>
        <w:t xml:space="preserve">In conclusion, </w:t>
      </w:r>
      <w:r w:rsidR="00047059">
        <w:rPr>
          <w:sz w:val="24"/>
        </w:rPr>
        <w:t xml:space="preserve">these </w:t>
      </w:r>
      <w:r>
        <w:rPr>
          <w:sz w:val="24"/>
        </w:rPr>
        <w:t xml:space="preserve">three </w:t>
      </w:r>
      <w:r w:rsidR="00047059">
        <w:rPr>
          <w:sz w:val="24"/>
        </w:rPr>
        <w:t xml:space="preserve">exploratory </w:t>
      </w:r>
      <w:r w:rsidR="0029004E">
        <w:rPr>
          <w:sz w:val="24"/>
        </w:rPr>
        <w:t xml:space="preserve">approaches </w:t>
      </w:r>
      <w:r w:rsidR="00E234DB">
        <w:rPr>
          <w:sz w:val="24"/>
        </w:rPr>
        <w:t xml:space="preserve">to testing potential publication bias </w:t>
      </w:r>
      <w:r w:rsidR="0029004E">
        <w:rPr>
          <w:sz w:val="24"/>
        </w:rPr>
        <w:t xml:space="preserve">suggest that </w:t>
      </w:r>
      <w:r w:rsidR="006220B6">
        <w:rPr>
          <w:sz w:val="24"/>
        </w:rPr>
        <w:t xml:space="preserve">there was no unignorable </w:t>
      </w:r>
      <w:r w:rsidR="00E234DB">
        <w:rPr>
          <w:sz w:val="24"/>
        </w:rPr>
        <w:t>influence</w:t>
      </w:r>
      <w:r w:rsidR="00063912">
        <w:rPr>
          <w:sz w:val="24"/>
        </w:rPr>
        <w:t xml:space="preserve"> caused by</w:t>
      </w:r>
      <w:r w:rsidR="006220B6">
        <w:rPr>
          <w:sz w:val="24"/>
        </w:rPr>
        <w:t xml:space="preserve"> the collected data</w:t>
      </w:r>
      <w:r w:rsidR="00063912">
        <w:rPr>
          <w:sz w:val="24"/>
        </w:rPr>
        <w:t xml:space="preserve"> on the present </w:t>
      </w:r>
      <w:r w:rsidR="008701DF">
        <w:rPr>
          <w:sz w:val="24"/>
        </w:rPr>
        <w:t>results</w:t>
      </w:r>
      <w:r w:rsidR="006220B6">
        <w:rPr>
          <w:sz w:val="24"/>
        </w:rPr>
        <w:t>.</w:t>
      </w:r>
    </w:p>
    <w:sectPr w:rsidR="00083808" w:rsidRPr="00813D71" w:rsidSect="00F42CDF">
      <w:footerReference w:type="even" r:id="rId9"/>
      <w:footerReference w:type="default" r:id="rId10"/>
      <w:footerReference w:type="first" r:id="rId11"/>
      <w:type w:val="continuous"/>
      <w:pgSz w:w="11906" w:h="16838" w:code="9"/>
      <w:pgMar w:top="1418" w:right="1418" w:bottom="1418" w:left="1418" w:header="851" w:footer="851" w:gutter="0"/>
      <w:lnNumType w:countBy="1" w:restart="continuous"/>
      <w:cols w:space="425"/>
      <w:titlePg/>
      <w:docGrid w:type="line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559C4" w14:textId="77777777" w:rsidR="002E41D5" w:rsidRDefault="002E41D5">
      <w:r>
        <w:separator/>
      </w:r>
    </w:p>
  </w:endnote>
  <w:endnote w:type="continuationSeparator" w:id="0">
    <w:p w14:paraId="37275846" w14:textId="77777777" w:rsidR="002E41D5" w:rsidRDefault="002E41D5">
      <w:r>
        <w:continuationSeparator/>
      </w:r>
    </w:p>
  </w:endnote>
  <w:endnote w:type="continuationNotice" w:id="1">
    <w:p w14:paraId="6A2CE930" w14:textId="77777777" w:rsidR="002E41D5" w:rsidRDefault="002E41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0055021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7F2D00" w14:textId="62798719" w:rsidR="0080189D" w:rsidRDefault="0080189D" w:rsidP="003A3AB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46FF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B78DBEB" w14:textId="77777777" w:rsidR="0080189D" w:rsidRDefault="008018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sz w:val="24"/>
        <w:szCs w:val="32"/>
      </w:rPr>
      <w:id w:val="3489209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73132C" w14:textId="65E313C8" w:rsidR="0080189D" w:rsidRPr="0080189D" w:rsidRDefault="0080189D" w:rsidP="003A3AB9">
        <w:pPr>
          <w:pStyle w:val="Footer"/>
          <w:framePr w:wrap="none" w:vAnchor="text" w:hAnchor="margin" w:xAlign="center" w:y="1"/>
          <w:rPr>
            <w:rStyle w:val="PageNumber"/>
            <w:sz w:val="24"/>
            <w:szCs w:val="32"/>
          </w:rPr>
        </w:pPr>
        <w:r w:rsidRPr="0080189D">
          <w:rPr>
            <w:rStyle w:val="PageNumber"/>
            <w:sz w:val="24"/>
            <w:szCs w:val="32"/>
          </w:rPr>
          <w:fldChar w:fldCharType="begin"/>
        </w:r>
        <w:r w:rsidRPr="0080189D">
          <w:rPr>
            <w:rStyle w:val="PageNumber"/>
            <w:sz w:val="24"/>
            <w:szCs w:val="32"/>
          </w:rPr>
          <w:instrText xml:space="preserve"> PAGE </w:instrText>
        </w:r>
        <w:r w:rsidRPr="0080189D">
          <w:rPr>
            <w:rStyle w:val="PageNumber"/>
            <w:sz w:val="24"/>
            <w:szCs w:val="32"/>
          </w:rPr>
          <w:fldChar w:fldCharType="separate"/>
        </w:r>
        <w:r w:rsidR="00636D6D">
          <w:rPr>
            <w:rStyle w:val="PageNumber"/>
            <w:noProof/>
            <w:sz w:val="24"/>
            <w:szCs w:val="32"/>
          </w:rPr>
          <w:t>2</w:t>
        </w:r>
        <w:r w:rsidRPr="0080189D">
          <w:rPr>
            <w:rStyle w:val="PageNumber"/>
            <w:sz w:val="24"/>
            <w:szCs w:val="32"/>
          </w:rPr>
          <w:fldChar w:fldCharType="end"/>
        </w:r>
      </w:p>
    </w:sdtContent>
  </w:sdt>
  <w:p w14:paraId="129D9B83" w14:textId="77777777" w:rsidR="0080189D" w:rsidRDefault="008018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3713717"/>
      <w:docPartObj>
        <w:docPartGallery w:val="Page Numbers (Bottom of Page)"/>
        <w:docPartUnique/>
      </w:docPartObj>
    </w:sdtPr>
    <w:sdtEndPr>
      <w:rPr>
        <w:sz w:val="24"/>
        <w:szCs w:val="32"/>
      </w:rPr>
    </w:sdtEndPr>
    <w:sdtContent>
      <w:p w14:paraId="11EBD414" w14:textId="46AE920A" w:rsidR="00BC1F8D" w:rsidRPr="00BC1F8D" w:rsidRDefault="00BC1F8D" w:rsidP="00BC1F8D">
        <w:pPr>
          <w:pStyle w:val="Footer"/>
          <w:jc w:val="center"/>
          <w:rPr>
            <w:sz w:val="24"/>
            <w:szCs w:val="32"/>
          </w:rPr>
        </w:pPr>
        <w:r w:rsidRPr="00BC1F8D">
          <w:rPr>
            <w:sz w:val="24"/>
            <w:szCs w:val="32"/>
          </w:rPr>
          <w:fldChar w:fldCharType="begin"/>
        </w:r>
        <w:r w:rsidRPr="00BC1F8D">
          <w:rPr>
            <w:sz w:val="24"/>
            <w:szCs w:val="32"/>
          </w:rPr>
          <w:instrText>PAGE   \* MERGEFORMAT</w:instrText>
        </w:r>
        <w:r w:rsidRPr="00BC1F8D">
          <w:rPr>
            <w:sz w:val="24"/>
            <w:szCs w:val="32"/>
          </w:rPr>
          <w:fldChar w:fldCharType="separate"/>
        </w:r>
        <w:r w:rsidR="00636D6D" w:rsidRPr="00636D6D">
          <w:rPr>
            <w:noProof/>
            <w:sz w:val="24"/>
            <w:szCs w:val="32"/>
            <w:lang w:val="ja-JP"/>
          </w:rPr>
          <w:t>1</w:t>
        </w:r>
        <w:r w:rsidRPr="00BC1F8D">
          <w:rPr>
            <w:sz w:val="24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A1DF9" w14:textId="77777777" w:rsidR="002E41D5" w:rsidRDefault="002E41D5">
      <w:r>
        <w:separator/>
      </w:r>
    </w:p>
  </w:footnote>
  <w:footnote w:type="continuationSeparator" w:id="0">
    <w:p w14:paraId="47538F2A" w14:textId="77777777" w:rsidR="002E41D5" w:rsidRDefault="002E41D5">
      <w:r>
        <w:continuationSeparator/>
      </w:r>
    </w:p>
  </w:footnote>
  <w:footnote w:type="continuationNotice" w:id="1">
    <w:p w14:paraId="28CE5E7B" w14:textId="77777777" w:rsidR="002E41D5" w:rsidRDefault="002E41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A7670"/>
    <w:multiLevelType w:val="hybridMultilevel"/>
    <w:tmpl w:val="15769B54"/>
    <w:lvl w:ilvl="0" w:tplc="7DD617F6">
      <w:start w:val="1"/>
      <w:numFmt w:val="bullet"/>
      <w:lvlText w:val="‐"/>
      <w:lvlJc w:val="left"/>
      <w:pPr>
        <w:ind w:left="420" w:hanging="42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B548F8"/>
    <w:multiLevelType w:val="hybridMultilevel"/>
    <w:tmpl w:val="158853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EF3E2D"/>
    <w:multiLevelType w:val="hybridMultilevel"/>
    <w:tmpl w:val="40D81EA4"/>
    <w:lvl w:ilvl="0" w:tplc="7DD617F6">
      <w:start w:val="1"/>
      <w:numFmt w:val="bullet"/>
      <w:lvlText w:val="‐"/>
      <w:lvlJc w:val="left"/>
      <w:pPr>
        <w:ind w:left="420" w:hanging="420"/>
      </w:pPr>
      <w:rPr>
        <w:rFonts w:ascii="MS Mincho" w:eastAsia="MS Mincho" w:hAnsi="MS Mincho" w:hint="eastAsia"/>
      </w:rPr>
    </w:lvl>
    <w:lvl w:ilvl="1" w:tplc="ED4AAE1E">
      <w:numFmt w:val="bullet"/>
      <w:lvlText w:val="-"/>
      <w:lvlJc w:val="left"/>
      <w:pPr>
        <w:ind w:left="780" w:hanging="360"/>
      </w:pPr>
      <w:rPr>
        <w:rFonts w:ascii="Times New Roman" w:eastAsia="MS Mincho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F2031D"/>
    <w:multiLevelType w:val="hybridMultilevel"/>
    <w:tmpl w:val="E0604784"/>
    <w:lvl w:ilvl="0" w:tplc="008C789A">
      <w:start w:val="1"/>
      <w:numFmt w:val="bullet"/>
      <w:lvlText w:val="‐"/>
      <w:lvlJc w:val="left"/>
      <w:pPr>
        <w:ind w:left="420" w:hanging="420"/>
      </w:pPr>
      <w:rPr>
        <w:rFonts w:ascii="MS Mincho" w:eastAsia="MS Mincho" w:hAnsi="MS Minch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B76D05"/>
    <w:multiLevelType w:val="hybridMultilevel"/>
    <w:tmpl w:val="EBD29890"/>
    <w:lvl w:ilvl="0" w:tplc="4E0E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D651691"/>
    <w:multiLevelType w:val="hybridMultilevel"/>
    <w:tmpl w:val="F752CC18"/>
    <w:lvl w:ilvl="0" w:tplc="4E0E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FA77843"/>
    <w:multiLevelType w:val="hybridMultilevel"/>
    <w:tmpl w:val="D620442E"/>
    <w:lvl w:ilvl="0" w:tplc="7DD617F6">
      <w:start w:val="1"/>
      <w:numFmt w:val="bullet"/>
      <w:lvlText w:val="‐"/>
      <w:lvlJc w:val="left"/>
      <w:pPr>
        <w:ind w:left="535" w:hanging="42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7" w15:restartNumberingAfterBreak="0">
    <w:nsid w:val="675D183A"/>
    <w:multiLevelType w:val="hybridMultilevel"/>
    <w:tmpl w:val="5D3E72E4"/>
    <w:lvl w:ilvl="0" w:tplc="7DD617F6">
      <w:start w:val="1"/>
      <w:numFmt w:val="bullet"/>
      <w:lvlText w:val="‐"/>
      <w:lvlJc w:val="left"/>
      <w:pPr>
        <w:ind w:left="420" w:hanging="42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9E22F4A"/>
    <w:multiLevelType w:val="hybridMultilevel"/>
    <w:tmpl w:val="ACB639F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A556939"/>
    <w:multiLevelType w:val="hybridMultilevel"/>
    <w:tmpl w:val="016039D8"/>
    <w:lvl w:ilvl="0" w:tplc="7DD617F6">
      <w:start w:val="1"/>
      <w:numFmt w:val="bullet"/>
      <w:lvlText w:val="‐"/>
      <w:lvlJc w:val="left"/>
      <w:pPr>
        <w:ind w:left="440" w:hanging="44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ja-JP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8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2E"/>
    <w:rsid w:val="00001798"/>
    <w:rsid w:val="000022B3"/>
    <w:rsid w:val="00002942"/>
    <w:rsid w:val="00003D44"/>
    <w:rsid w:val="0000442A"/>
    <w:rsid w:val="000044A2"/>
    <w:rsid w:val="00007422"/>
    <w:rsid w:val="0001041B"/>
    <w:rsid w:val="00010AA1"/>
    <w:rsid w:val="00010CF5"/>
    <w:rsid w:val="00011C91"/>
    <w:rsid w:val="0001212D"/>
    <w:rsid w:val="00013B66"/>
    <w:rsid w:val="00014A23"/>
    <w:rsid w:val="00014BA5"/>
    <w:rsid w:val="000164FD"/>
    <w:rsid w:val="00017F2D"/>
    <w:rsid w:val="000200A0"/>
    <w:rsid w:val="00020199"/>
    <w:rsid w:val="000216E4"/>
    <w:rsid w:val="00021C85"/>
    <w:rsid w:val="00022221"/>
    <w:rsid w:val="00022CC0"/>
    <w:rsid w:val="00023003"/>
    <w:rsid w:val="000236BB"/>
    <w:rsid w:val="0002422C"/>
    <w:rsid w:val="00024FE6"/>
    <w:rsid w:val="00025217"/>
    <w:rsid w:val="000254E0"/>
    <w:rsid w:val="00025974"/>
    <w:rsid w:val="00025D36"/>
    <w:rsid w:val="00026AC9"/>
    <w:rsid w:val="00026D6E"/>
    <w:rsid w:val="0002738C"/>
    <w:rsid w:val="000273C7"/>
    <w:rsid w:val="000277AC"/>
    <w:rsid w:val="000306D4"/>
    <w:rsid w:val="00030EC6"/>
    <w:rsid w:val="0003186D"/>
    <w:rsid w:val="00031AC2"/>
    <w:rsid w:val="0003410A"/>
    <w:rsid w:val="00034470"/>
    <w:rsid w:val="00034564"/>
    <w:rsid w:val="000346D8"/>
    <w:rsid w:val="000421CD"/>
    <w:rsid w:val="0004235A"/>
    <w:rsid w:val="00043372"/>
    <w:rsid w:val="00044A87"/>
    <w:rsid w:val="00044A9A"/>
    <w:rsid w:val="000450F6"/>
    <w:rsid w:val="0004522F"/>
    <w:rsid w:val="00046783"/>
    <w:rsid w:val="00046BAA"/>
    <w:rsid w:val="00047059"/>
    <w:rsid w:val="00047534"/>
    <w:rsid w:val="000475EA"/>
    <w:rsid w:val="00047628"/>
    <w:rsid w:val="00050D85"/>
    <w:rsid w:val="00053AEA"/>
    <w:rsid w:val="00054680"/>
    <w:rsid w:val="000546B2"/>
    <w:rsid w:val="00054BA5"/>
    <w:rsid w:val="00056C5E"/>
    <w:rsid w:val="00057DDF"/>
    <w:rsid w:val="000609FF"/>
    <w:rsid w:val="00061E87"/>
    <w:rsid w:val="00062624"/>
    <w:rsid w:val="00063011"/>
    <w:rsid w:val="00063912"/>
    <w:rsid w:val="00064D23"/>
    <w:rsid w:val="00066B0B"/>
    <w:rsid w:val="00066F47"/>
    <w:rsid w:val="00070B98"/>
    <w:rsid w:val="0007128B"/>
    <w:rsid w:val="00071FE2"/>
    <w:rsid w:val="00072372"/>
    <w:rsid w:val="0007260B"/>
    <w:rsid w:val="0007265C"/>
    <w:rsid w:val="000738DC"/>
    <w:rsid w:val="000740AA"/>
    <w:rsid w:val="00075796"/>
    <w:rsid w:val="00075FFA"/>
    <w:rsid w:val="0007671D"/>
    <w:rsid w:val="000770C6"/>
    <w:rsid w:val="0007763D"/>
    <w:rsid w:val="000779B4"/>
    <w:rsid w:val="00081C13"/>
    <w:rsid w:val="00083808"/>
    <w:rsid w:val="00083F17"/>
    <w:rsid w:val="0008508E"/>
    <w:rsid w:val="00085307"/>
    <w:rsid w:val="000855A0"/>
    <w:rsid w:val="000861DA"/>
    <w:rsid w:val="0009110E"/>
    <w:rsid w:val="00091464"/>
    <w:rsid w:val="00091496"/>
    <w:rsid w:val="00091A8B"/>
    <w:rsid w:val="000934B8"/>
    <w:rsid w:val="00093EEB"/>
    <w:rsid w:val="0009453D"/>
    <w:rsid w:val="00094AD0"/>
    <w:rsid w:val="00095F58"/>
    <w:rsid w:val="000969A9"/>
    <w:rsid w:val="000972FE"/>
    <w:rsid w:val="00097BC2"/>
    <w:rsid w:val="000A0168"/>
    <w:rsid w:val="000A15F4"/>
    <w:rsid w:val="000A2008"/>
    <w:rsid w:val="000A2B93"/>
    <w:rsid w:val="000A2F74"/>
    <w:rsid w:val="000A42AA"/>
    <w:rsid w:val="000A4E0A"/>
    <w:rsid w:val="000A5388"/>
    <w:rsid w:val="000A75D1"/>
    <w:rsid w:val="000B1B1D"/>
    <w:rsid w:val="000B2859"/>
    <w:rsid w:val="000B2A4D"/>
    <w:rsid w:val="000B3E53"/>
    <w:rsid w:val="000B42EC"/>
    <w:rsid w:val="000B4A48"/>
    <w:rsid w:val="000B5CDA"/>
    <w:rsid w:val="000B5D9F"/>
    <w:rsid w:val="000C20F1"/>
    <w:rsid w:val="000C2F67"/>
    <w:rsid w:val="000C3438"/>
    <w:rsid w:val="000C350C"/>
    <w:rsid w:val="000C649C"/>
    <w:rsid w:val="000C6735"/>
    <w:rsid w:val="000C727C"/>
    <w:rsid w:val="000D3870"/>
    <w:rsid w:val="000D45CC"/>
    <w:rsid w:val="000D49E1"/>
    <w:rsid w:val="000D637F"/>
    <w:rsid w:val="000D6BCF"/>
    <w:rsid w:val="000D6FD6"/>
    <w:rsid w:val="000D7542"/>
    <w:rsid w:val="000E093D"/>
    <w:rsid w:val="000E0B2B"/>
    <w:rsid w:val="000E1BA0"/>
    <w:rsid w:val="000E2C93"/>
    <w:rsid w:val="000E2F2A"/>
    <w:rsid w:val="000E331C"/>
    <w:rsid w:val="000E6350"/>
    <w:rsid w:val="000E685B"/>
    <w:rsid w:val="000E6EDB"/>
    <w:rsid w:val="000E7C02"/>
    <w:rsid w:val="000F0386"/>
    <w:rsid w:val="000F0932"/>
    <w:rsid w:val="000F0B6F"/>
    <w:rsid w:val="000F5384"/>
    <w:rsid w:val="000F5708"/>
    <w:rsid w:val="000F5DA0"/>
    <w:rsid w:val="000F62EF"/>
    <w:rsid w:val="000F6966"/>
    <w:rsid w:val="000F6D3C"/>
    <w:rsid w:val="001003F3"/>
    <w:rsid w:val="001017E5"/>
    <w:rsid w:val="001030CD"/>
    <w:rsid w:val="00104DC8"/>
    <w:rsid w:val="001058EF"/>
    <w:rsid w:val="00106E82"/>
    <w:rsid w:val="00107F3C"/>
    <w:rsid w:val="0011063A"/>
    <w:rsid w:val="00110898"/>
    <w:rsid w:val="00111E0A"/>
    <w:rsid w:val="00111F2C"/>
    <w:rsid w:val="001130D8"/>
    <w:rsid w:val="00113BBA"/>
    <w:rsid w:val="0011440B"/>
    <w:rsid w:val="00114857"/>
    <w:rsid w:val="00115487"/>
    <w:rsid w:val="00116D5D"/>
    <w:rsid w:val="001170F3"/>
    <w:rsid w:val="00117DAF"/>
    <w:rsid w:val="001212D7"/>
    <w:rsid w:val="00121CEA"/>
    <w:rsid w:val="001232D2"/>
    <w:rsid w:val="0012330C"/>
    <w:rsid w:val="00125363"/>
    <w:rsid w:val="001307EF"/>
    <w:rsid w:val="00131339"/>
    <w:rsid w:val="00131FCD"/>
    <w:rsid w:val="001359A6"/>
    <w:rsid w:val="00137C8B"/>
    <w:rsid w:val="00137E72"/>
    <w:rsid w:val="0014020F"/>
    <w:rsid w:val="00141808"/>
    <w:rsid w:val="00142699"/>
    <w:rsid w:val="00144C18"/>
    <w:rsid w:val="00150F60"/>
    <w:rsid w:val="00152024"/>
    <w:rsid w:val="00152251"/>
    <w:rsid w:val="00152DDB"/>
    <w:rsid w:val="00153599"/>
    <w:rsid w:val="00155093"/>
    <w:rsid w:val="00156D5D"/>
    <w:rsid w:val="001604C9"/>
    <w:rsid w:val="001608B8"/>
    <w:rsid w:val="00164B62"/>
    <w:rsid w:val="001655ED"/>
    <w:rsid w:val="00165A1C"/>
    <w:rsid w:val="001663D8"/>
    <w:rsid w:val="0016738D"/>
    <w:rsid w:val="00167423"/>
    <w:rsid w:val="00167911"/>
    <w:rsid w:val="00167D23"/>
    <w:rsid w:val="00167DD3"/>
    <w:rsid w:val="00167F81"/>
    <w:rsid w:val="00170C5D"/>
    <w:rsid w:val="00171DA3"/>
    <w:rsid w:val="0017348C"/>
    <w:rsid w:val="0017399F"/>
    <w:rsid w:val="00173AC6"/>
    <w:rsid w:val="001746D7"/>
    <w:rsid w:val="00175142"/>
    <w:rsid w:val="00175360"/>
    <w:rsid w:val="00175384"/>
    <w:rsid w:val="0017543E"/>
    <w:rsid w:val="001765DE"/>
    <w:rsid w:val="00176954"/>
    <w:rsid w:val="001769D6"/>
    <w:rsid w:val="00180533"/>
    <w:rsid w:val="0018121D"/>
    <w:rsid w:val="00182C9D"/>
    <w:rsid w:val="00183B76"/>
    <w:rsid w:val="00184B67"/>
    <w:rsid w:val="00186143"/>
    <w:rsid w:val="00190620"/>
    <w:rsid w:val="00190BF1"/>
    <w:rsid w:val="00191D4D"/>
    <w:rsid w:val="00197011"/>
    <w:rsid w:val="001974D2"/>
    <w:rsid w:val="001976E8"/>
    <w:rsid w:val="001A1D4D"/>
    <w:rsid w:val="001A331A"/>
    <w:rsid w:val="001A707C"/>
    <w:rsid w:val="001A76CC"/>
    <w:rsid w:val="001B0588"/>
    <w:rsid w:val="001B437D"/>
    <w:rsid w:val="001B4807"/>
    <w:rsid w:val="001B49E3"/>
    <w:rsid w:val="001B4D47"/>
    <w:rsid w:val="001B5952"/>
    <w:rsid w:val="001B6129"/>
    <w:rsid w:val="001B6B54"/>
    <w:rsid w:val="001B7419"/>
    <w:rsid w:val="001C14E3"/>
    <w:rsid w:val="001C1C2F"/>
    <w:rsid w:val="001C1C35"/>
    <w:rsid w:val="001C1D49"/>
    <w:rsid w:val="001C3420"/>
    <w:rsid w:val="001C3AAB"/>
    <w:rsid w:val="001C4D34"/>
    <w:rsid w:val="001C5548"/>
    <w:rsid w:val="001C5FB5"/>
    <w:rsid w:val="001C6538"/>
    <w:rsid w:val="001C7155"/>
    <w:rsid w:val="001C7DBB"/>
    <w:rsid w:val="001C7F22"/>
    <w:rsid w:val="001D05F3"/>
    <w:rsid w:val="001D0CA2"/>
    <w:rsid w:val="001D1404"/>
    <w:rsid w:val="001D2549"/>
    <w:rsid w:val="001D3E91"/>
    <w:rsid w:val="001D4EDF"/>
    <w:rsid w:val="001D6AB5"/>
    <w:rsid w:val="001D7D81"/>
    <w:rsid w:val="001E0CC0"/>
    <w:rsid w:val="001E0D79"/>
    <w:rsid w:val="001E1529"/>
    <w:rsid w:val="001E373B"/>
    <w:rsid w:val="001E3AF6"/>
    <w:rsid w:val="001E429F"/>
    <w:rsid w:val="001E451A"/>
    <w:rsid w:val="001E584C"/>
    <w:rsid w:val="001E5DFE"/>
    <w:rsid w:val="001E6137"/>
    <w:rsid w:val="001E7DA7"/>
    <w:rsid w:val="001F0AF5"/>
    <w:rsid w:val="001F118B"/>
    <w:rsid w:val="001F13F0"/>
    <w:rsid w:val="00201D77"/>
    <w:rsid w:val="00202664"/>
    <w:rsid w:val="00202990"/>
    <w:rsid w:val="00203B63"/>
    <w:rsid w:val="00204D71"/>
    <w:rsid w:val="002053A8"/>
    <w:rsid w:val="00206397"/>
    <w:rsid w:val="00206EFF"/>
    <w:rsid w:val="00210D88"/>
    <w:rsid w:val="00210F17"/>
    <w:rsid w:val="002119F6"/>
    <w:rsid w:val="00211D8F"/>
    <w:rsid w:val="002123C3"/>
    <w:rsid w:val="00214319"/>
    <w:rsid w:val="00214CDF"/>
    <w:rsid w:val="00216EF8"/>
    <w:rsid w:val="00216F0F"/>
    <w:rsid w:val="002205CC"/>
    <w:rsid w:val="0022085F"/>
    <w:rsid w:val="00220F4A"/>
    <w:rsid w:val="0022162B"/>
    <w:rsid w:val="00222B3A"/>
    <w:rsid w:val="00222D0E"/>
    <w:rsid w:val="00223F71"/>
    <w:rsid w:val="002241C8"/>
    <w:rsid w:val="002247AE"/>
    <w:rsid w:val="0022496E"/>
    <w:rsid w:val="00224FC1"/>
    <w:rsid w:val="002278A0"/>
    <w:rsid w:val="00230104"/>
    <w:rsid w:val="002308F7"/>
    <w:rsid w:val="00230D38"/>
    <w:rsid w:val="00231E66"/>
    <w:rsid w:val="00232DE9"/>
    <w:rsid w:val="00233CA8"/>
    <w:rsid w:val="00233CDA"/>
    <w:rsid w:val="0023461C"/>
    <w:rsid w:val="002348F6"/>
    <w:rsid w:val="00234E66"/>
    <w:rsid w:val="002356EC"/>
    <w:rsid w:val="00235B0E"/>
    <w:rsid w:val="0023647B"/>
    <w:rsid w:val="00240009"/>
    <w:rsid w:val="002404D6"/>
    <w:rsid w:val="00240900"/>
    <w:rsid w:val="00240AE7"/>
    <w:rsid w:val="00240BA0"/>
    <w:rsid w:val="00241199"/>
    <w:rsid w:val="00241500"/>
    <w:rsid w:val="0024207E"/>
    <w:rsid w:val="00243AA4"/>
    <w:rsid w:val="00245559"/>
    <w:rsid w:val="002458C9"/>
    <w:rsid w:val="002461CB"/>
    <w:rsid w:val="00247F97"/>
    <w:rsid w:val="002500A9"/>
    <w:rsid w:val="00250377"/>
    <w:rsid w:val="00250498"/>
    <w:rsid w:val="00251FCF"/>
    <w:rsid w:val="00253F6F"/>
    <w:rsid w:val="00253F72"/>
    <w:rsid w:val="00255ECF"/>
    <w:rsid w:val="00260CA4"/>
    <w:rsid w:val="00260E28"/>
    <w:rsid w:val="00262174"/>
    <w:rsid w:val="0026229C"/>
    <w:rsid w:val="00263FF1"/>
    <w:rsid w:val="00264887"/>
    <w:rsid w:val="0026659C"/>
    <w:rsid w:val="002713B2"/>
    <w:rsid w:val="00272919"/>
    <w:rsid w:val="002731A5"/>
    <w:rsid w:val="00273260"/>
    <w:rsid w:val="00276491"/>
    <w:rsid w:val="00276C2D"/>
    <w:rsid w:val="00277862"/>
    <w:rsid w:val="00277870"/>
    <w:rsid w:val="00280CA5"/>
    <w:rsid w:val="00282D83"/>
    <w:rsid w:val="00283FF0"/>
    <w:rsid w:val="00284825"/>
    <w:rsid w:val="00284EC0"/>
    <w:rsid w:val="00285308"/>
    <w:rsid w:val="0028645D"/>
    <w:rsid w:val="0028727E"/>
    <w:rsid w:val="00287AF1"/>
    <w:rsid w:val="0029004E"/>
    <w:rsid w:val="00290341"/>
    <w:rsid w:val="00291453"/>
    <w:rsid w:val="00293422"/>
    <w:rsid w:val="0029354A"/>
    <w:rsid w:val="00294756"/>
    <w:rsid w:val="002949DF"/>
    <w:rsid w:val="00296E4B"/>
    <w:rsid w:val="002978E1"/>
    <w:rsid w:val="002A1119"/>
    <w:rsid w:val="002A304F"/>
    <w:rsid w:val="002A3289"/>
    <w:rsid w:val="002B0816"/>
    <w:rsid w:val="002B1EFD"/>
    <w:rsid w:val="002B380C"/>
    <w:rsid w:val="002B498A"/>
    <w:rsid w:val="002B4CB2"/>
    <w:rsid w:val="002B4E92"/>
    <w:rsid w:val="002B67F8"/>
    <w:rsid w:val="002B6B93"/>
    <w:rsid w:val="002B7244"/>
    <w:rsid w:val="002C12A2"/>
    <w:rsid w:val="002C184D"/>
    <w:rsid w:val="002C1CB3"/>
    <w:rsid w:val="002C23E6"/>
    <w:rsid w:val="002C2BA8"/>
    <w:rsid w:val="002C5AAD"/>
    <w:rsid w:val="002C7425"/>
    <w:rsid w:val="002C7FC9"/>
    <w:rsid w:val="002D0083"/>
    <w:rsid w:val="002D1D56"/>
    <w:rsid w:val="002D3CC8"/>
    <w:rsid w:val="002D4B5D"/>
    <w:rsid w:val="002D6B42"/>
    <w:rsid w:val="002E41D5"/>
    <w:rsid w:val="002E46A6"/>
    <w:rsid w:val="002F02D3"/>
    <w:rsid w:val="002F069C"/>
    <w:rsid w:val="002F0E68"/>
    <w:rsid w:val="002F1407"/>
    <w:rsid w:val="002F1C17"/>
    <w:rsid w:val="002F1C54"/>
    <w:rsid w:val="002F1E0A"/>
    <w:rsid w:val="002F255A"/>
    <w:rsid w:val="002F25A4"/>
    <w:rsid w:val="002F2702"/>
    <w:rsid w:val="002F2AE3"/>
    <w:rsid w:val="002F2FD1"/>
    <w:rsid w:val="002F5A88"/>
    <w:rsid w:val="002F757D"/>
    <w:rsid w:val="00300470"/>
    <w:rsid w:val="00300564"/>
    <w:rsid w:val="003012A0"/>
    <w:rsid w:val="00301D00"/>
    <w:rsid w:val="003021A4"/>
    <w:rsid w:val="00302BBC"/>
    <w:rsid w:val="003032E5"/>
    <w:rsid w:val="0030637F"/>
    <w:rsid w:val="0030678A"/>
    <w:rsid w:val="00306F1E"/>
    <w:rsid w:val="0030735E"/>
    <w:rsid w:val="00307477"/>
    <w:rsid w:val="00307A83"/>
    <w:rsid w:val="00307EAE"/>
    <w:rsid w:val="00310B88"/>
    <w:rsid w:val="00310D74"/>
    <w:rsid w:val="00311427"/>
    <w:rsid w:val="00312F11"/>
    <w:rsid w:val="00313652"/>
    <w:rsid w:val="00315F9E"/>
    <w:rsid w:val="0031705F"/>
    <w:rsid w:val="0032013B"/>
    <w:rsid w:val="003205A3"/>
    <w:rsid w:val="00322C11"/>
    <w:rsid w:val="003230E9"/>
    <w:rsid w:val="00324018"/>
    <w:rsid w:val="00325090"/>
    <w:rsid w:val="00325919"/>
    <w:rsid w:val="00325CA2"/>
    <w:rsid w:val="00325F6A"/>
    <w:rsid w:val="003260F6"/>
    <w:rsid w:val="003265A1"/>
    <w:rsid w:val="00326D83"/>
    <w:rsid w:val="00327228"/>
    <w:rsid w:val="00327380"/>
    <w:rsid w:val="0033077F"/>
    <w:rsid w:val="00330829"/>
    <w:rsid w:val="00332938"/>
    <w:rsid w:val="0033313B"/>
    <w:rsid w:val="003331BE"/>
    <w:rsid w:val="00334240"/>
    <w:rsid w:val="003343E6"/>
    <w:rsid w:val="003353EF"/>
    <w:rsid w:val="00336A7F"/>
    <w:rsid w:val="00336CDD"/>
    <w:rsid w:val="00340262"/>
    <w:rsid w:val="0034227C"/>
    <w:rsid w:val="003427A7"/>
    <w:rsid w:val="00342F38"/>
    <w:rsid w:val="00343A3C"/>
    <w:rsid w:val="00343B7D"/>
    <w:rsid w:val="003459D6"/>
    <w:rsid w:val="00346A75"/>
    <w:rsid w:val="00346F20"/>
    <w:rsid w:val="003473EE"/>
    <w:rsid w:val="0035007E"/>
    <w:rsid w:val="003501B0"/>
    <w:rsid w:val="0035030B"/>
    <w:rsid w:val="00350D7A"/>
    <w:rsid w:val="00351C16"/>
    <w:rsid w:val="00353721"/>
    <w:rsid w:val="00355E7E"/>
    <w:rsid w:val="003571B1"/>
    <w:rsid w:val="0036130C"/>
    <w:rsid w:val="00361C2C"/>
    <w:rsid w:val="00361F76"/>
    <w:rsid w:val="00362052"/>
    <w:rsid w:val="00362703"/>
    <w:rsid w:val="003640A6"/>
    <w:rsid w:val="0036512A"/>
    <w:rsid w:val="0036685C"/>
    <w:rsid w:val="003670EB"/>
    <w:rsid w:val="00367A53"/>
    <w:rsid w:val="00367E9F"/>
    <w:rsid w:val="00367F94"/>
    <w:rsid w:val="0037124C"/>
    <w:rsid w:val="00371C35"/>
    <w:rsid w:val="003729A1"/>
    <w:rsid w:val="0037313C"/>
    <w:rsid w:val="00374C77"/>
    <w:rsid w:val="003757B5"/>
    <w:rsid w:val="00377D63"/>
    <w:rsid w:val="00381118"/>
    <w:rsid w:val="003813A7"/>
    <w:rsid w:val="00381497"/>
    <w:rsid w:val="00382874"/>
    <w:rsid w:val="00383463"/>
    <w:rsid w:val="0038785B"/>
    <w:rsid w:val="00387FD4"/>
    <w:rsid w:val="003905C0"/>
    <w:rsid w:val="00391F01"/>
    <w:rsid w:val="003925CC"/>
    <w:rsid w:val="00393EB8"/>
    <w:rsid w:val="00394C50"/>
    <w:rsid w:val="00394D44"/>
    <w:rsid w:val="00396420"/>
    <w:rsid w:val="00397463"/>
    <w:rsid w:val="00397D4D"/>
    <w:rsid w:val="003A0CA1"/>
    <w:rsid w:val="003A1288"/>
    <w:rsid w:val="003A18C5"/>
    <w:rsid w:val="003A2ED8"/>
    <w:rsid w:val="003A3AB9"/>
    <w:rsid w:val="003A4E64"/>
    <w:rsid w:val="003A5F23"/>
    <w:rsid w:val="003B00BA"/>
    <w:rsid w:val="003B05AF"/>
    <w:rsid w:val="003B065D"/>
    <w:rsid w:val="003B1858"/>
    <w:rsid w:val="003B1996"/>
    <w:rsid w:val="003B3670"/>
    <w:rsid w:val="003B3C01"/>
    <w:rsid w:val="003B3EBB"/>
    <w:rsid w:val="003B413F"/>
    <w:rsid w:val="003B512E"/>
    <w:rsid w:val="003B69E3"/>
    <w:rsid w:val="003B6E35"/>
    <w:rsid w:val="003B7341"/>
    <w:rsid w:val="003B73EF"/>
    <w:rsid w:val="003B794A"/>
    <w:rsid w:val="003C10D4"/>
    <w:rsid w:val="003C26DE"/>
    <w:rsid w:val="003C2D7E"/>
    <w:rsid w:val="003C319D"/>
    <w:rsid w:val="003C408C"/>
    <w:rsid w:val="003C465A"/>
    <w:rsid w:val="003C5AB6"/>
    <w:rsid w:val="003C603E"/>
    <w:rsid w:val="003C653B"/>
    <w:rsid w:val="003D013D"/>
    <w:rsid w:val="003D0901"/>
    <w:rsid w:val="003D1275"/>
    <w:rsid w:val="003D1B56"/>
    <w:rsid w:val="003D274A"/>
    <w:rsid w:val="003D5963"/>
    <w:rsid w:val="003D5C0C"/>
    <w:rsid w:val="003D5E0E"/>
    <w:rsid w:val="003D6FE3"/>
    <w:rsid w:val="003D7226"/>
    <w:rsid w:val="003D78A4"/>
    <w:rsid w:val="003E0433"/>
    <w:rsid w:val="003E169F"/>
    <w:rsid w:val="003E191B"/>
    <w:rsid w:val="003E203F"/>
    <w:rsid w:val="003E6721"/>
    <w:rsid w:val="003E7D32"/>
    <w:rsid w:val="003F02FE"/>
    <w:rsid w:val="003F075B"/>
    <w:rsid w:val="003F2BB6"/>
    <w:rsid w:val="003F2CF0"/>
    <w:rsid w:val="003F2DE7"/>
    <w:rsid w:val="003F4BE8"/>
    <w:rsid w:val="003F4FE1"/>
    <w:rsid w:val="003F5142"/>
    <w:rsid w:val="003F5B4D"/>
    <w:rsid w:val="003F6EC5"/>
    <w:rsid w:val="00400427"/>
    <w:rsid w:val="0040097A"/>
    <w:rsid w:val="00401A09"/>
    <w:rsid w:val="00402D28"/>
    <w:rsid w:val="004033BC"/>
    <w:rsid w:val="004037CE"/>
    <w:rsid w:val="004063B5"/>
    <w:rsid w:val="00406D65"/>
    <w:rsid w:val="00406E2D"/>
    <w:rsid w:val="0041182A"/>
    <w:rsid w:val="00412588"/>
    <w:rsid w:val="00416205"/>
    <w:rsid w:val="00416848"/>
    <w:rsid w:val="0041694B"/>
    <w:rsid w:val="0042140E"/>
    <w:rsid w:val="004215CC"/>
    <w:rsid w:val="00423B25"/>
    <w:rsid w:val="00423D51"/>
    <w:rsid w:val="0042416F"/>
    <w:rsid w:val="004242E0"/>
    <w:rsid w:val="004257DF"/>
    <w:rsid w:val="00425B3C"/>
    <w:rsid w:val="0042626B"/>
    <w:rsid w:val="0042711D"/>
    <w:rsid w:val="00427394"/>
    <w:rsid w:val="004275C4"/>
    <w:rsid w:val="00430D50"/>
    <w:rsid w:val="00431BC6"/>
    <w:rsid w:val="00433D34"/>
    <w:rsid w:val="00433F87"/>
    <w:rsid w:val="004354AD"/>
    <w:rsid w:val="00436437"/>
    <w:rsid w:val="0043723E"/>
    <w:rsid w:val="004378B1"/>
    <w:rsid w:val="00437B94"/>
    <w:rsid w:val="00440F96"/>
    <w:rsid w:val="00445AAD"/>
    <w:rsid w:val="00446DEB"/>
    <w:rsid w:val="00447664"/>
    <w:rsid w:val="00447C40"/>
    <w:rsid w:val="00451C10"/>
    <w:rsid w:val="004527D6"/>
    <w:rsid w:val="004528BC"/>
    <w:rsid w:val="00452A4E"/>
    <w:rsid w:val="004539C2"/>
    <w:rsid w:val="00453CB6"/>
    <w:rsid w:val="00455788"/>
    <w:rsid w:val="004566B7"/>
    <w:rsid w:val="004572DD"/>
    <w:rsid w:val="00461730"/>
    <w:rsid w:val="00461A80"/>
    <w:rsid w:val="00461B18"/>
    <w:rsid w:val="00461BC9"/>
    <w:rsid w:val="00461CC4"/>
    <w:rsid w:val="00463521"/>
    <w:rsid w:val="0046420B"/>
    <w:rsid w:val="00466DEE"/>
    <w:rsid w:val="00466EDB"/>
    <w:rsid w:val="00466EFA"/>
    <w:rsid w:val="00467638"/>
    <w:rsid w:val="00470078"/>
    <w:rsid w:val="00472085"/>
    <w:rsid w:val="00472173"/>
    <w:rsid w:val="00472C9C"/>
    <w:rsid w:val="00473337"/>
    <w:rsid w:val="00473979"/>
    <w:rsid w:val="00474790"/>
    <w:rsid w:val="00477A6F"/>
    <w:rsid w:val="00477EEA"/>
    <w:rsid w:val="0048045A"/>
    <w:rsid w:val="00483A74"/>
    <w:rsid w:val="00484235"/>
    <w:rsid w:val="00487457"/>
    <w:rsid w:val="00487AA4"/>
    <w:rsid w:val="00490F2F"/>
    <w:rsid w:val="00494476"/>
    <w:rsid w:val="00494961"/>
    <w:rsid w:val="00494FF0"/>
    <w:rsid w:val="00495C55"/>
    <w:rsid w:val="00495F91"/>
    <w:rsid w:val="00497693"/>
    <w:rsid w:val="004A03FF"/>
    <w:rsid w:val="004A071C"/>
    <w:rsid w:val="004A1DE6"/>
    <w:rsid w:val="004A2008"/>
    <w:rsid w:val="004A2857"/>
    <w:rsid w:val="004A2FBD"/>
    <w:rsid w:val="004A34D1"/>
    <w:rsid w:val="004A3A6C"/>
    <w:rsid w:val="004A3AC9"/>
    <w:rsid w:val="004A656A"/>
    <w:rsid w:val="004A6977"/>
    <w:rsid w:val="004A7269"/>
    <w:rsid w:val="004B103B"/>
    <w:rsid w:val="004B11EF"/>
    <w:rsid w:val="004B1AFD"/>
    <w:rsid w:val="004B21D8"/>
    <w:rsid w:val="004B43BD"/>
    <w:rsid w:val="004B5AE3"/>
    <w:rsid w:val="004B6918"/>
    <w:rsid w:val="004C177B"/>
    <w:rsid w:val="004C282E"/>
    <w:rsid w:val="004C2CC0"/>
    <w:rsid w:val="004C3B5E"/>
    <w:rsid w:val="004C4B31"/>
    <w:rsid w:val="004C5A19"/>
    <w:rsid w:val="004C5AD6"/>
    <w:rsid w:val="004D0D07"/>
    <w:rsid w:val="004D1CE4"/>
    <w:rsid w:val="004D1D88"/>
    <w:rsid w:val="004D3895"/>
    <w:rsid w:val="004D39A5"/>
    <w:rsid w:val="004D4EB5"/>
    <w:rsid w:val="004D6C92"/>
    <w:rsid w:val="004D6F47"/>
    <w:rsid w:val="004E0305"/>
    <w:rsid w:val="004E127C"/>
    <w:rsid w:val="004E495A"/>
    <w:rsid w:val="004E595A"/>
    <w:rsid w:val="004E7299"/>
    <w:rsid w:val="004F0DC2"/>
    <w:rsid w:val="004F26F4"/>
    <w:rsid w:val="004F579C"/>
    <w:rsid w:val="004F5CA3"/>
    <w:rsid w:val="004F7729"/>
    <w:rsid w:val="00500871"/>
    <w:rsid w:val="005009CF"/>
    <w:rsid w:val="00504148"/>
    <w:rsid w:val="00504767"/>
    <w:rsid w:val="005057BD"/>
    <w:rsid w:val="005072CD"/>
    <w:rsid w:val="005073E6"/>
    <w:rsid w:val="0051129B"/>
    <w:rsid w:val="005127B8"/>
    <w:rsid w:val="00512BE6"/>
    <w:rsid w:val="00512E3F"/>
    <w:rsid w:val="005134F6"/>
    <w:rsid w:val="0051490A"/>
    <w:rsid w:val="0051519E"/>
    <w:rsid w:val="00515C65"/>
    <w:rsid w:val="00516557"/>
    <w:rsid w:val="0051696F"/>
    <w:rsid w:val="00516CF3"/>
    <w:rsid w:val="005204FC"/>
    <w:rsid w:val="005211E1"/>
    <w:rsid w:val="00522047"/>
    <w:rsid w:val="005231D3"/>
    <w:rsid w:val="00523557"/>
    <w:rsid w:val="005252CD"/>
    <w:rsid w:val="00526B33"/>
    <w:rsid w:val="00527946"/>
    <w:rsid w:val="0052795B"/>
    <w:rsid w:val="0053002B"/>
    <w:rsid w:val="00530B18"/>
    <w:rsid w:val="005317BD"/>
    <w:rsid w:val="005317CE"/>
    <w:rsid w:val="00531E28"/>
    <w:rsid w:val="00531F87"/>
    <w:rsid w:val="0053460D"/>
    <w:rsid w:val="005403DF"/>
    <w:rsid w:val="00540F29"/>
    <w:rsid w:val="00541C2A"/>
    <w:rsid w:val="005427AE"/>
    <w:rsid w:val="005431DA"/>
    <w:rsid w:val="0054326A"/>
    <w:rsid w:val="00543E86"/>
    <w:rsid w:val="00544A84"/>
    <w:rsid w:val="00544D59"/>
    <w:rsid w:val="0054587F"/>
    <w:rsid w:val="00546FFD"/>
    <w:rsid w:val="005470F6"/>
    <w:rsid w:val="00547A92"/>
    <w:rsid w:val="00547B31"/>
    <w:rsid w:val="00547B43"/>
    <w:rsid w:val="005506AB"/>
    <w:rsid w:val="00552CA6"/>
    <w:rsid w:val="005535C7"/>
    <w:rsid w:val="0055482B"/>
    <w:rsid w:val="00556859"/>
    <w:rsid w:val="00556A27"/>
    <w:rsid w:val="005578F5"/>
    <w:rsid w:val="00560C91"/>
    <w:rsid w:val="00561B46"/>
    <w:rsid w:val="00561D9C"/>
    <w:rsid w:val="00562824"/>
    <w:rsid w:val="00562D08"/>
    <w:rsid w:val="00563105"/>
    <w:rsid w:val="005642AE"/>
    <w:rsid w:val="00564934"/>
    <w:rsid w:val="00564D87"/>
    <w:rsid w:val="00565F34"/>
    <w:rsid w:val="00565F5A"/>
    <w:rsid w:val="0056611B"/>
    <w:rsid w:val="00566226"/>
    <w:rsid w:val="005663F8"/>
    <w:rsid w:val="00566989"/>
    <w:rsid w:val="0056727D"/>
    <w:rsid w:val="0056745A"/>
    <w:rsid w:val="0056758D"/>
    <w:rsid w:val="0057183A"/>
    <w:rsid w:val="00572F64"/>
    <w:rsid w:val="00575DA7"/>
    <w:rsid w:val="00582009"/>
    <w:rsid w:val="00582BE1"/>
    <w:rsid w:val="00582D11"/>
    <w:rsid w:val="0058343F"/>
    <w:rsid w:val="00583E08"/>
    <w:rsid w:val="00584B79"/>
    <w:rsid w:val="00584D90"/>
    <w:rsid w:val="00585EB7"/>
    <w:rsid w:val="005865AB"/>
    <w:rsid w:val="005907DF"/>
    <w:rsid w:val="005908FB"/>
    <w:rsid w:val="00591247"/>
    <w:rsid w:val="0059168D"/>
    <w:rsid w:val="00592CCF"/>
    <w:rsid w:val="00592F46"/>
    <w:rsid w:val="00593E24"/>
    <w:rsid w:val="00595FE3"/>
    <w:rsid w:val="005962F9"/>
    <w:rsid w:val="0059677F"/>
    <w:rsid w:val="0059720D"/>
    <w:rsid w:val="00597B10"/>
    <w:rsid w:val="00597F01"/>
    <w:rsid w:val="005A0609"/>
    <w:rsid w:val="005A0AA4"/>
    <w:rsid w:val="005A44F1"/>
    <w:rsid w:val="005A4ABA"/>
    <w:rsid w:val="005A4F50"/>
    <w:rsid w:val="005A5D13"/>
    <w:rsid w:val="005A5FBD"/>
    <w:rsid w:val="005A7977"/>
    <w:rsid w:val="005A7A77"/>
    <w:rsid w:val="005B038C"/>
    <w:rsid w:val="005B08C4"/>
    <w:rsid w:val="005B1243"/>
    <w:rsid w:val="005B3B67"/>
    <w:rsid w:val="005B3EEC"/>
    <w:rsid w:val="005B5F56"/>
    <w:rsid w:val="005B748C"/>
    <w:rsid w:val="005C0625"/>
    <w:rsid w:val="005C1A16"/>
    <w:rsid w:val="005C2B5D"/>
    <w:rsid w:val="005C2B8F"/>
    <w:rsid w:val="005C36CE"/>
    <w:rsid w:val="005C38FA"/>
    <w:rsid w:val="005C4616"/>
    <w:rsid w:val="005C473A"/>
    <w:rsid w:val="005C65D8"/>
    <w:rsid w:val="005C6EFB"/>
    <w:rsid w:val="005D207B"/>
    <w:rsid w:val="005D26B7"/>
    <w:rsid w:val="005D44F3"/>
    <w:rsid w:val="005D4717"/>
    <w:rsid w:val="005D72DE"/>
    <w:rsid w:val="005E0D93"/>
    <w:rsid w:val="005E271F"/>
    <w:rsid w:val="005E400D"/>
    <w:rsid w:val="005E4853"/>
    <w:rsid w:val="005E4BD6"/>
    <w:rsid w:val="005E5D9E"/>
    <w:rsid w:val="005E6A49"/>
    <w:rsid w:val="005E6D87"/>
    <w:rsid w:val="005E76D7"/>
    <w:rsid w:val="005F2B55"/>
    <w:rsid w:val="005F366B"/>
    <w:rsid w:val="005F3AAD"/>
    <w:rsid w:val="005F59EA"/>
    <w:rsid w:val="005F5F5F"/>
    <w:rsid w:val="005F628E"/>
    <w:rsid w:val="00600B64"/>
    <w:rsid w:val="00600D32"/>
    <w:rsid w:val="006011E5"/>
    <w:rsid w:val="0060278D"/>
    <w:rsid w:val="00602956"/>
    <w:rsid w:val="00603F10"/>
    <w:rsid w:val="0060427D"/>
    <w:rsid w:val="00604742"/>
    <w:rsid w:val="00604953"/>
    <w:rsid w:val="00604CB8"/>
    <w:rsid w:val="00611B09"/>
    <w:rsid w:val="00611DE3"/>
    <w:rsid w:val="00612EFF"/>
    <w:rsid w:val="00616A70"/>
    <w:rsid w:val="00616DBD"/>
    <w:rsid w:val="00616E5E"/>
    <w:rsid w:val="00617082"/>
    <w:rsid w:val="0062098C"/>
    <w:rsid w:val="00620B76"/>
    <w:rsid w:val="006213A8"/>
    <w:rsid w:val="00621494"/>
    <w:rsid w:val="006214D9"/>
    <w:rsid w:val="00621DD1"/>
    <w:rsid w:val="006220B6"/>
    <w:rsid w:val="006229A7"/>
    <w:rsid w:val="00623144"/>
    <w:rsid w:val="006231E3"/>
    <w:rsid w:val="00623E5B"/>
    <w:rsid w:val="006241A1"/>
    <w:rsid w:val="00624D47"/>
    <w:rsid w:val="00625BFA"/>
    <w:rsid w:val="00626185"/>
    <w:rsid w:val="00627749"/>
    <w:rsid w:val="00627942"/>
    <w:rsid w:val="00630D38"/>
    <w:rsid w:val="00631B0B"/>
    <w:rsid w:val="006342B3"/>
    <w:rsid w:val="00635E90"/>
    <w:rsid w:val="006362C4"/>
    <w:rsid w:val="006362E9"/>
    <w:rsid w:val="0063660C"/>
    <w:rsid w:val="00636D6D"/>
    <w:rsid w:val="00637C15"/>
    <w:rsid w:val="006402D7"/>
    <w:rsid w:val="006416B9"/>
    <w:rsid w:val="00641F1E"/>
    <w:rsid w:val="00645CD1"/>
    <w:rsid w:val="0064743C"/>
    <w:rsid w:val="00652F22"/>
    <w:rsid w:val="00653E42"/>
    <w:rsid w:val="0065592F"/>
    <w:rsid w:val="00656C57"/>
    <w:rsid w:val="00656FA6"/>
    <w:rsid w:val="00657020"/>
    <w:rsid w:val="006575A8"/>
    <w:rsid w:val="006613F5"/>
    <w:rsid w:val="00662096"/>
    <w:rsid w:val="00663D05"/>
    <w:rsid w:val="006643BC"/>
    <w:rsid w:val="00664D8C"/>
    <w:rsid w:val="00664E62"/>
    <w:rsid w:val="006664CF"/>
    <w:rsid w:val="006665C6"/>
    <w:rsid w:val="006673FD"/>
    <w:rsid w:val="006678E8"/>
    <w:rsid w:val="00667D9B"/>
    <w:rsid w:val="00667DC3"/>
    <w:rsid w:val="00667ED4"/>
    <w:rsid w:val="006700E5"/>
    <w:rsid w:val="00670225"/>
    <w:rsid w:val="006720C7"/>
    <w:rsid w:val="00673D0E"/>
    <w:rsid w:val="00674024"/>
    <w:rsid w:val="0067493F"/>
    <w:rsid w:val="00674A8B"/>
    <w:rsid w:val="00675E75"/>
    <w:rsid w:val="00676B06"/>
    <w:rsid w:val="006776B4"/>
    <w:rsid w:val="0068013C"/>
    <w:rsid w:val="00680E0B"/>
    <w:rsid w:val="006811D3"/>
    <w:rsid w:val="00681A8B"/>
    <w:rsid w:val="00681BF8"/>
    <w:rsid w:val="00682380"/>
    <w:rsid w:val="00682822"/>
    <w:rsid w:val="00684456"/>
    <w:rsid w:val="006853C6"/>
    <w:rsid w:val="00685F27"/>
    <w:rsid w:val="00686E38"/>
    <w:rsid w:val="006873E1"/>
    <w:rsid w:val="00687821"/>
    <w:rsid w:val="0069066C"/>
    <w:rsid w:val="00690A64"/>
    <w:rsid w:val="00690C6F"/>
    <w:rsid w:val="00691C2F"/>
    <w:rsid w:val="00693C7B"/>
    <w:rsid w:val="00693CA4"/>
    <w:rsid w:val="00694AEF"/>
    <w:rsid w:val="00697233"/>
    <w:rsid w:val="00697E30"/>
    <w:rsid w:val="006A0872"/>
    <w:rsid w:val="006A17E5"/>
    <w:rsid w:val="006A1808"/>
    <w:rsid w:val="006A1BF6"/>
    <w:rsid w:val="006A24A3"/>
    <w:rsid w:val="006A2592"/>
    <w:rsid w:val="006A578D"/>
    <w:rsid w:val="006A7A04"/>
    <w:rsid w:val="006A7DF4"/>
    <w:rsid w:val="006B149E"/>
    <w:rsid w:val="006B2B61"/>
    <w:rsid w:val="006B30E7"/>
    <w:rsid w:val="006B316E"/>
    <w:rsid w:val="006B37AC"/>
    <w:rsid w:val="006B3FC3"/>
    <w:rsid w:val="006B4C62"/>
    <w:rsid w:val="006B50CE"/>
    <w:rsid w:val="006B5346"/>
    <w:rsid w:val="006B6AD2"/>
    <w:rsid w:val="006B6C5E"/>
    <w:rsid w:val="006C132D"/>
    <w:rsid w:val="006C1880"/>
    <w:rsid w:val="006C3D62"/>
    <w:rsid w:val="006C4497"/>
    <w:rsid w:val="006C47DD"/>
    <w:rsid w:val="006C6125"/>
    <w:rsid w:val="006C76ED"/>
    <w:rsid w:val="006D1D0E"/>
    <w:rsid w:val="006D23F9"/>
    <w:rsid w:val="006D2B7D"/>
    <w:rsid w:val="006D35B0"/>
    <w:rsid w:val="006D39CD"/>
    <w:rsid w:val="006D50BA"/>
    <w:rsid w:val="006D5F55"/>
    <w:rsid w:val="006D6BD7"/>
    <w:rsid w:val="006D6EDB"/>
    <w:rsid w:val="006D73BD"/>
    <w:rsid w:val="006D73D3"/>
    <w:rsid w:val="006D7445"/>
    <w:rsid w:val="006E0AA3"/>
    <w:rsid w:val="006E0E33"/>
    <w:rsid w:val="006E1881"/>
    <w:rsid w:val="006E18D4"/>
    <w:rsid w:val="006E1E1F"/>
    <w:rsid w:val="006E24E9"/>
    <w:rsid w:val="006E2CC0"/>
    <w:rsid w:val="006E3130"/>
    <w:rsid w:val="006E5546"/>
    <w:rsid w:val="006E755B"/>
    <w:rsid w:val="006E772B"/>
    <w:rsid w:val="006E7A0D"/>
    <w:rsid w:val="006F038B"/>
    <w:rsid w:val="006F111A"/>
    <w:rsid w:val="006F1A6B"/>
    <w:rsid w:val="006F244E"/>
    <w:rsid w:val="006F2C84"/>
    <w:rsid w:val="006F2DEE"/>
    <w:rsid w:val="00702BD2"/>
    <w:rsid w:val="00703440"/>
    <w:rsid w:val="00706107"/>
    <w:rsid w:val="0070685D"/>
    <w:rsid w:val="00707722"/>
    <w:rsid w:val="00710E18"/>
    <w:rsid w:val="007123D9"/>
    <w:rsid w:val="00712703"/>
    <w:rsid w:val="00715613"/>
    <w:rsid w:val="00716201"/>
    <w:rsid w:val="00716830"/>
    <w:rsid w:val="00716971"/>
    <w:rsid w:val="00716CD1"/>
    <w:rsid w:val="007200A4"/>
    <w:rsid w:val="007202AB"/>
    <w:rsid w:val="00720867"/>
    <w:rsid w:val="00720FA4"/>
    <w:rsid w:val="007217C8"/>
    <w:rsid w:val="00722403"/>
    <w:rsid w:val="00722DF7"/>
    <w:rsid w:val="007242B2"/>
    <w:rsid w:val="00724D35"/>
    <w:rsid w:val="00725792"/>
    <w:rsid w:val="00725A93"/>
    <w:rsid w:val="00725CDC"/>
    <w:rsid w:val="00727AFD"/>
    <w:rsid w:val="0073079A"/>
    <w:rsid w:val="00730C26"/>
    <w:rsid w:val="00730E0D"/>
    <w:rsid w:val="00730E35"/>
    <w:rsid w:val="007322F9"/>
    <w:rsid w:val="007327F6"/>
    <w:rsid w:val="00732DDB"/>
    <w:rsid w:val="007331F1"/>
    <w:rsid w:val="00733A7D"/>
    <w:rsid w:val="00733F0E"/>
    <w:rsid w:val="00734AA6"/>
    <w:rsid w:val="00734E24"/>
    <w:rsid w:val="00734FA5"/>
    <w:rsid w:val="00735630"/>
    <w:rsid w:val="00736064"/>
    <w:rsid w:val="00737F0F"/>
    <w:rsid w:val="007418F7"/>
    <w:rsid w:val="0074192E"/>
    <w:rsid w:val="00741DAC"/>
    <w:rsid w:val="00742406"/>
    <w:rsid w:val="00742820"/>
    <w:rsid w:val="0074292B"/>
    <w:rsid w:val="00743168"/>
    <w:rsid w:val="00744A7B"/>
    <w:rsid w:val="00746A6A"/>
    <w:rsid w:val="00747572"/>
    <w:rsid w:val="0075016E"/>
    <w:rsid w:val="00750457"/>
    <w:rsid w:val="00750532"/>
    <w:rsid w:val="00751B97"/>
    <w:rsid w:val="00751CD4"/>
    <w:rsid w:val="00754D55"/>
    <w:rsid w:val="007554D3"/>
    <w:rsid w:val="007575BC"/>
    <w:rsid w:val="00757727"/>
    <w:rsid w:val="00760303"/>
    <w:rsid w:val="0076075E"/>
    <w:rsid w:val="00763194"/>
    <w:rsid w:val="00764A16"/>
    <w:rsid w:val="00764C6C"/>
    <w:rsid w:val="007665F0"/>
    <w:rsid w:val="00767498"/>
    <w:rsid w:val="0076753C"/>
    <w:rsid w:val="00767977"/>
    <w:rsid w:val="0077226B"/>
    <w:rsid w:val="00772596"/>
    <w:rsid w:val="00772D45"/>
    <w:rsid w:val="0077308C"/>
    <w:rsid w:val="00773E09"/>
    <w:rsid w:val="007741CA"/>
    <w:rsid w:val="0077490D"/>
    <w:rsid w:val="007753F3"/>
    <w:rsid w:val="00775B24"/>
    <w:rsid w:val="007764F5"/>
    <w:rsid w:val="00777DB6"/>
    <w:rsid w:val="00781485"/>
    <w:rsid w:val="00781698"/>
    <w:rsid w:val="00784AC3"/>
    <w:rsid w:val="007852F7"/>
    <w:rsid w:val="00787386"/>
    <w:rsid w:val="00787D6E"/>
    <w:rsid w:val="00787DEE"/>
    <w:rsid w:val="0079260C"/>
    <w:rsid w:val="00792F93"/>
    <w:rsid w:val="00793199"/>
    <w:rsid w:val="007958E7"/>
    <w:rsid w:val="007977B7"/>
    <w:rsid w:val="007A2DB2"/>
    <w:rsid w:val="007A3F3A"/>
    <w:rsid w:val="007B000E"/>
    <w:rsid w:val="007B01B2"/>
    <w:rsid w:val="007B4769"/>
    <w:rsid w:val="007B6C0B"/>
    <w:rsid w:val="007B72A7"/>
    <w:rsid w:val="007B76B4"/>
    <w:rsid w:val="007C1691"/>
    <w:rsid w:val="007C16E4"/>
    <w:rsid w:val="007C3AEF"/>
    <w:rsid w:val="007C436D"/>
    <w:rsid w:val="007C54AC"/>
    <w:rsid w:val="007C638A"/>
    <w:rsid w:val="007C6FD8"/>
    <w:rsid w:val="007D06AE"/>
    <w:rsid w:val="007D141B"/>
    <w:rsid w:val="007D1B30"/>
    <w:rsid w:val="007D2D9A"/>
    <w:rsid w:val="007D2EB2"/>
    <w:rsid w:val="007D69E0"/>
    <w:rsid w:val="007E0A9D"/>
    <w:rsid w:val="007E2AE1"/>
    <w:rsid w:val="007E3780"/>
    <w:rsid w:val="007E42D8"/>
    <w:rsid w:val="007E452D"/>
    <w:rsid w:val="007E5FEC"/>
    <w:rsid w:val="007E6E3A"/>
    <w:rsid w:val="007E73DB"/>
    <w:rsid w:val="007F1CBB"/>
    <w:rsid w:val="007F2010"/>
    <w:rsid w:val="007F211A"/>
    <w:rsid w:val="007F2930"/>
    <w:rsid w:val="007F2A75"/>
    <w:rsid w:val="007F31AC"/>
    <w:rsid w:val="007F40F4"/>
    <w:rsid w:val="007F4D56"/>
    <w:rsid w:val="007F5BB8"/>
    <w:rsid w:val="0080189D"/>
    <w:rsid w:val="00801986"/>
    <w:rsid w:val="00801E1C"/>
    <w:rsid w:val="008038C3"/>
    <w:rsid w:val="008044DE"/>
    <w:rsid w:val="00805D83"/>
    <w:rsid w:val="0080643B"/>
    <w:rsid w:val="00807438"/>
    <w:rsid w:val="00813D71"/>
    <w:rsid w:val="00813DD4"/>
    <w:rsid w:val="008148BA"/>
    <w:rsid w:val="0081546A"/>
    <w:rsid w:val="008162B4"/>
    <w:rsid w:val="008170DD"/>
    <w:rsid w:val="008201B1"/>
    <w:rsid w:val="00821B1F"/>
    <w:rsid w:val="00822033"/>
    <w:rsid w:val="008231E7"/>
    <w:rsid w:val="008234C1"/>
    <w:rsid w:val="00823DF5"/>
    <w:rsid w:val="008257ED"/>
    <w:rsid w:val="008267CD"/>
    <w:rsid w:val="00830783"/>
    <w:rsid w:val="00830F06"/>
    <w:rsid w:val="008310E5"/>
    <w:rsid w:val="00831D72"/>
    <w:rsid w:val="008328A8"/>
    <w:rsid w:val="00834351"/>
    <w:rsid w:val="0083470F"/>
    <w:rsid w:val="00834F37"/>
    <w:rsid w:val="008357E8"/>
    <w:rsid w:val="00835FC4"/>
    <w:rsid w:val="00836339"/>
    <w:rsid w:val="00836F31"/>
    <w:rsid w:val="008400B1"/>
    <w:rsid w:val="008410C5"/>
    <w:rsid w:val="008453C2"/>
    <w:rsid w:val="0084544C"/>
    <w:rsid w:val="00845587"/>
    <w:rsid w:val="0085009B"/>
    <w:rsid w:val="00851BFD"/>
    <w:rsid w:val="00851E1B"/>
    <w:rsid w:val="008535E7"/>
    <w:rsid w:val="00854723"/>
    <w:rsid w:val="008547CE"/>
    <w:rsid w:val="008552FB"/>
    <w:rsid w:val="00857794"/>
    <w:rsid w:val="00857F22"/>
    <w:rsid w:val="00860D9D"/>
    <w:rsid w:val="00861599"/>
    <w:rsid w:val="00861D57"/>
    <w:rsid w:val="00863D9D"/>
    <w:rsid w:val="008642CD"/>
    <w:rsid w:val="0086479A"/>
    <w:rsid w:val="008660F0"/>
    <w:rsid w:val="0087018D"/>
    <w:rsid w:val="008701DF"/>
    <w:rsid w:val="00870785"/>
    <w:rsid w:val="008722E0"/>
    <w:rsid w:val="008733C5"/>
    <w:rsid w:val="0087358A"/>
    <w:rsid w:val="008739A1"/>
    <w:rsid w:val="00875B76"/>
    <w:rsid w:val="00876620"/>
    <w:rsid w:val="00876872"/>
    <w:rsid w:val="00876CFF"/>
    <w:rsid w:val="00881F77"/>
    <w:rsid w:val="008823FD"/>
    <w:rsid w:val="0088364B"/>
    <w:rsid w:val="008836A9"/>
    <w:rsid w:val="00883792"/>
    <w:rsid w:val="008846DE"/>
    <w:rsid w:val="008901F3"/>
    <w:rsid w:val="00890332"/>
    <w:rsid w:val="0089043F"/>
    <w:rsid w:val="008907A8"/>
    <w:rsid w:val="008927AD"/>
    <w:rsid w:val="00895575"/>
    <w:rsid w:val="00896F7F"/>
    <w:rsid w:val="0089769B"/>
    <w:rsid w:val="00897901"/>
    <w:rsid w:val="008A1236"/>
    <w:rsid w:val="008A126F"/>
    <w:rsid w:val="008A239B"/>
    <w:rsid w:val="008A28A7"/>
    <w:rsid w:val="008A3AFF"/>
    <w:rsid w:val="008A3CD9"/>
    <w:rsid w:val="008A3DED"/>
    <w:rsid w:val="008A4A43"/>
    <w:rsid w:val="008A61D8"/>
    <w:rsid w:val="008A64A4"/>
    <w:rsid w:val="008A7378"/>
    <w:rsid w:val="008A7F9A"/>
    <w:rsid w:val="008B0E13"/>
    <w:rsid w:val="008B19CB"/>
    <w:rsid w:val="008B28B4"/>
    <w:rsid w:val="008B359B"/>
    <w:rsid w:val="008B3C71"/>
    <w:rsid w:val="008B5108"/>
    <w:rsid w:val="008B5176"/>
    <w:rsid w:val="008B7665"/>
    <w:rsid w:val="008C0269"/>
    <w:rsid w:val="008C0827"/>
    <w:rsid w:val="008C16A8"/>
    <w:rsid w:val="008C1930"/>
    <w:rsid w:val="008C232E"/>
    <w:rsid w:val="008C234F"/>
    <w:rsid w:val="008C26B1"/>
    <w:rsid w:val="008C2934"/>
    <w:rsid w:val="008C3F94"/>
    <w:rsid w:val="008C49FC"/>
    <w:rsid w:val="008C54B2"/>
    <w:rsid w:val="008C6DB3"/>
    <w:rsid w:val="008D0C39"/>
    <w:rsid w:val="008D0F0E"/>
    <w:rsid w:val="008D145E"/>
    <w:rsid w:val="008D22DD"/>
    <w:rsid w:val="008D2CAA"/>
    <w:rsid w:val="008D36FE"/>
    <w:rsid w:val="008D3D9B"/>
    <w:rsid w:val="008D5A55"/>
    <w:rsid w:val="008D74A8"/>
    <w:rsid w:val="008E090E"/>
    <w:rsid w:val="008E0A48"/>
    <w:rsid w:val="008E0A87"/>
    <w:rsid w:val="008E1BD0"/>
    <w:rsid w:val="008E2B09"/>
    <w:rsid w:val="008E3811"/>
    <w:rsid w:val="008E3D3F"/>
    <w:rsid w:val="008E5C0B"/>
    <w:rsid w:val="008E6887"/>
    <w:rsid w:val="008E6D34"/>
    <w:rsid w:val="008E74AE"/>
    <w:rsid w:val="008E7DA9"/>
    <w:rsid w:val="008F09CB"/>
    <w:rsid w:val="008F0A0E"/>
    <w:rsid w:val="008F1B02"/>
    <w:rsid w:val="008F3913"/>
    <w:rsid w:val="008F4585"/>
    <w:rsid w:val="008F4C8E"/>
    <w:rsid w:val="008F52F9"/>
    <w:rsid w:val="008F5600"/>
    <w:rsid w:val="008F5964"/>
    <w:rsid w:val="008F6289"/>
    <w:rsid w:val="008F7958"/>
    <w:rsid w:val="0090100A"/>
    <w:rsid w:val="009010A5"/>
    <w:rsid w:val="0090134E"/>
    <w:rsid w:val="0090140A"/>
    <w:rsid w:val="00901A66"/>
    <w:rsid w:val="009022F6"/>
    <w:rsid w:val="009023DF"/>
    <w:rsid w:val="00902E60"/>
    <w:rsid w:val="00903BF4"/>
    <w:rsid w:val="00903EC6"/>
    <w:rsid w:val="00904125"/>
    <w:rsid w:val="009043AD"/>
    <w:rsid w:val="00904BD3"/>
    <w:rsid w:val="00905709"/>
    <w:rsid w:val="00905D62"/>
    <w:rsid w:val="00905E17"/>
    <w:rsid w:val="009067C0"/>
    <w:rsid w:val="00906D7E"/>
    <w:rsid w:val="00910BD8"/>
    <w:rsid w:val="00911676"/>
    <w:rsid w:val="00912E1A"/>
    <w:rsid w:val="009132CE"/>
    <w:rsid w:val="009133C1"/>
    <w:rsid w:val="00914E23"/>
    <w:rsid w:val="00915196"/>
    <w:rsid w:val="00915A50"/>
    <w:rsid w:val="00915B1A"/>
    <w:rsid w:val="0091632F"/>
    <w:rsid w:val="009212E1"/>
    <w:rsid w:val="00922B18"/>
    <w:rsid w:val="009230F0"/>
    <w:rsid w:val="009232F2"/>
    <w:rsid w:val="00923750"/>
    <w:rsid w:val="00925A9A"/>
    <w:rsid w:val="00926B3A"/>
    <w:rsid w:val="009278B7"/>
    <w:rsid w:val="00930251"/>
    <w:rsid w:val="0093191F"/>
    <w:rsid w:val="00933007"/>
    <w:rsid w:val="0093524F"/>
    <w:rsid w:val="009355A3"/>
    <w:rsid w:val="00937898"/>
    <w:rsid w:val="00937D32"/>
    <w:rsid w:val="009402E5"/>
    <w:rsid w:val="00941069"/>
    <w:rsid w:val="00942B4D"/>
    <w:rsid w:val="0094314C"/>
    <w:rsid w:val="00944654"/>
    <w:rsid w:val="0094563B"/>
    <w:rsid w:val="0094613B"/>
    <w:rsid w:val="00947627"/>
    <w:rsid w:val="00951197"/>
    <w:rsid w:val="009513AF"/>
    <w:rsid w:val="00952724"/>
    <w:rsid w:val="00955374"/>
    <w:rsid w:val="009579E8"/>
    <w:rsid w:val="00957B4E"/>
    <w:rsid w:val="00957BD0"/>
    <w:rsid w:val="00957CB8"/>
    <w:rsid w:val="00961444"/>
    <w:rsid w:val="00961587"/>
    <w:rsid w:val="0096247B"/>
    <w:rsid w:val="00963755"/>
    <w:rsid w:val="00964E50"/>
    <w:rsid w:val="00967442"/>
    <w:rsid w:val="009701DD"/>
    <w:rsid w:val="009707B8"/>
    <w:rsid w:val="00971F70"/>
    <w:rsid w:val="0097201B"/>
    <w:rsid w:val="009732F0"/>
    <w:rsid w:val="00975ABC"/>
    <w:rsid w:val="00976D89"/>
    <w:rsid w:val="00977878"/>
    <w:rsid w:val="00980839"/>
    <w:rsid w:val="00980A6E"/>
    <w:rsid w:val="00981AB7"/>
    <w:rsid w:val="00981E89"/>
    <w:rsid w:val="009824AA"/>
    <w:rsid w:val="00982ABB"/>
    <w:rsid w:val="00983143"/>
    <w:rsid w:val="00985378"/>
    <w:rsid w:val="0098561C"/>
    <w:rsid w:val="009866AD"/>
    <w:rsid w:val="0098672B"/>
    <w:rsid w:val="00986F0F"/>
    <w:rsid w:val="00987991"/>
    <w:rsid w:val="009903B7"/>
    <w:rsid w:val="00990664"/>
    <w:rsid w:val="009917CF"/>
    <w:rsid w:val="009933A2"/>
    <w:rsid w:val="009939EB"/>
    <w:rsid w:val="009949F1"/>
    <w:rsid w:val="0099550B"/>
    <w:rsid w:val="009A07C0"/>
    <w:rsid w:val="009A1E3F"/>
    <w:rsid w:val="009A22B5"/>
    <w:rsid w:val="009A33C0"/>
    <w:rsid w:val="009A35E2"/>
    <w:rsid w:val="009A374F"/>
    <w:rsid w:val="009A383E"/>
    <w:rsid w:val="009A548F"/>
    <w:rsid w:val="009A5D26"/>
    <w:rsid w:val="009A6658"/>
    <w:rsid w:val="009B045E"/>
    <w:rsid w:val="009B176B"/>
    <w:rsid w:val="009B1AEF"/>
    <w:rsid w:val="009B277B"/>
    <w:rsid w:val="009B2C97"/>
    <w:rsid w:val="009B2FB9"/>
    <w:rsid w:val="009B3A48"/>
    <w:rsid w:val="009B52D1"/>
    <w:rsid w:val="009B59EC"/>
    <w:rsid w:val="009B5B31"/>
    <w:rsid w:val="009B5B4F"/>
    <w:rsid w:val="009B5FCD"/>
    <w:rsid w:val="009B6193"/>
    <w:rsid w:val="009C0479"/>
    <w:rsid w:val="009C06A3"/>
    <w:rsid w:val="009C0E7A"/>
    <w:rsid w:val="009C1F95"/>
    <w:rsid w:val="009C2367"/>
    <w:rsid w:val="009C236C"/>
    <w:rsid w:val="009C2A73"/>
    <w:rsid w:val="009C30F1"/>
    <w:rsid w:val="009C4486"/>
    <w:rsid w:val="009C5344"/>
    <w:rsid w:val="009C5383"/>
    <w:rsid w:val="009C5D83"/>
    <w:rsid w:val="009C6505"/>
    <w:rsid w:val="009C6D3C"/>
    <w:rsid w:val="009C7472"/>
    <w:rsid w:val="009C75A2"/>
    <w:rsid w:val="009C7A1E"/>
    <w:rsid w:val="009D0682"/>
    <w:rsid w:val="009D12F9"/>
    <w:rsid w:val="009D1BDB"/>
    <w:rsid w:val="009D2374"/>
    <w:rsid w:val="009D37C0"/>
    <w:rsid w:val="009D5B71"/>
    <w:rsid w:val="009D661D"/>
    <w:rsid w:val="009D6B76"/>
    <w:rsid w:val="009D7563"/>
    <w:rsid w:val="009D7EA5"/>
    <w:rsid w:val="009E0FEA"/>
    <w:rsid w:val="009E1C84"/>
    <w:rsid w:val="009E1DCA"/>
    <w:rsid w:val="009E205D"/>
    <w:rsid w:val="009E2824"/>
    <w:rsid w:val="009E2EAB"/>
    <w:rsid w:val="009E324A"/>
    <w:rsid w:val="009E44D3"/>
    <w:rsid w:val="009E4873"/>
    <w:rsid w:val="009E56AF"/>
    <w:rsid w:val="009E729B"/>
    <w:rsid w:val="009E7450"/>
    <w:rsid w:val="009F0537"/>
    <w:rsid w:val="009F10D7"/>
    <w:rsid w:val="009F1648"/>
    <w:rsid w:val="009F1907"/>
    <w:rsid w:val="009F2412"/>
    <w:rsid w:val="009F28B0"/>
    <w:rsid w:val="009F2B45"/>
    <w:rsid w:val="009F2E70"/>
    <w:rsid w:val="009F36FA"/>
    <w:rsid w:val="009F3C79"/>
    <w:rsid w:val="009F4E2E"/>
    <w:rsid w:val="009F725F"/>
    <w:rsid w:val="00A00129"/>
    <w:rsid w:val="00A00F63"/>
    <w:rsid w:val="00A01E3A"/>
    <w:rsid w:val="00A02409"/>
    <w:rsid w:val="00A0276D"/>
    <w:rsid w:val="00A029A3"/>
    <w:rsid w:val="00A03E31"/>
    <w:rsid w:val="00A03E7A"/>
    <w:rsid w:val="00A04827"/>
    <w:rsid w:val="00A04924"/>
    <w:rsid w:val="00A04F53"/>
    <w:rsid w:val="00A06839"/>
    <w:rsid w:val="00A06874"/>
    <w:rsid w:val="00A06AF3"/>
    <w:rsid w:val="00A071BD"/>
    <w:rsid w:val="00A07C70"/>
    <w:rsid w:val="00A119E2"/>
    <w:rsid w:val="00A11C25"/>
    <w:rsid w:val="00A134DB"/>
    <w:rsid w:val="00A145FF"/>
    <w:rsid w:val="00A16C65"/>
    <w:rsid w:val="00A172F2"/>
    <w:rsid w:val="00A25233"/>
    <w:rsid w:val="00A25A5B"/>
    <w:rsid w:val="00A26588"/>
    <w:rsid w:val="00A27523"/>
    <w:rsid w:val="00A31270"/>
    <w:rsid w:val="00A31DD3"/>
    <w:rsid w:val="00A321E4"/>
    <w:rsid w:val="00A3426E"/>
    <w:rsid w:val="00A3538E"/>
    <w:rsid w:val="00A35B1A"/>
    <w:rsid w:val="00A3653C"/>
    <w:rsid w:val="00A376FA"/>
    <w:rsid w:val="00A37857"/>
    <w:rsid w:val="00A412E2"/>
    <w:rsid w:val="00A416DC"/>
    <w:rsid w:val="00A43E4E"/>
    <w:rsid w:val="00A45331"/>
    <w:rsid w:val="00A4627D"/>
    <w:rsid w:val="00A46FC3"/>
    <w:rsid w:val="00A470D0"/>
    <w:rsid w:val="00A47962"/>
    <w:rsid w:val="00A47FDA"/>
    <w:rsid w:val="00A50465"/>
    <w:rsid w:val="00A50F32"/>
    <w:rsid w:val="00A52D7B"/>
    <w:rsid w:val="00A52FB1"/>
    <w:rsid w:val="00A53879"/>
    <w:rsid w:val="00A54296"/>
    <w:rsid w:val="00A5441B"/>
    <w:rsid w:val="00A555B5"/>
    <w:rsid w:val="00A55D68"/>
    <w:rsid w:val="00A5666A"/>
    <w:rsid w:val="00A6129D"/>
    <w:rsid w:val="00A63AB1"/>
    <w:rsid w:val="00A6561E"/>
    <w:rsid w:val="00A678C2"/>
    <w:rsid w:val="00A704FB"/>
    <w:rsid w:val="00A705B3"/>
    <w:rsid w:val="00A708AD"/>
    <w:rsid w:val="00A71101"/>
    <w:rsid w:val="00A7188D"/>
    <w:rsid w:val="00A71D76"/>
    <w:rsid w:val="00A7283B"/>
    <w:rsid w:val="00A72AF4"/>
    <w:rsid w:val="00A74609"/>
    <w:rsid w:val="00A7537C"/>
    <w:rsid w:val="00A76CE8"/>
    <w:rsid w:val="00A77330"/>
    <w:rsid w:val="00A803EE"/>
    <w:rsid w:val="00A82440"/>
    <w:rsid w:val="00A8394A"/>
    <w:rsid w:val="00A86270"/>
    <w:rsid w:val="00A9191B"/>
    <w:rsid w:val="00A92FAC"/>
    <w:rsid w:val="00A93EFE"/>
    <w:rsid w:val="00A9504C"/>
    <w:rsid w:val="00A95163"/>
    <w:rsid w:val="00A95346"/>
    <w:rsid w:val="00A95848"/>
    <w:rsid w:val="00A962E9"/>
    <w:rsid w:val="00A97663"/>
    <w:rsid w:val="00A97D8D"/>
    <w:rsid w:val="00AA0963"/>
    <w:rsid w:val="00AA28E7"/>
    <w:rsid w:val="00AA31D3"/>
    <w:rsid w:val="00AA3DD2"/>
    <w:rsid w:val="00AA5EC7"/>
    <w:rsid w:val="00AA6592"/>
    <w:rsid w:val="00AA668E"/>
    <w:rsid w:val="00AA6B87"/>
    <w:rsid w:val="00AA7371"/>
    <w:rsid w:val="00AB1050"/>
    <w:rsid w:val="00AB1AE3"/>
    <w:rsid w:val="00AB1C21"/>
    <w:rsid w:val="00AB1C30"/>
    <w:rsid w:val="00AB2023"/>
    <w:rsid w:val="00AB4621"/>
    <w:rsid w:val="00AB47DB"/>
    <w:rsid w:val="00AB53B1"/>
    <w:rsid w:val="00AB559E"/>
    <w:rsid w:val="00AC08DA"/>
    <w:rsid w:val="00AC0C0B"/>
    <w:rsid w:val="00AC12BA"/>
    <w:rsid w:val="00AC22BB"/>
    <w:rsid w:val="00AC2DFF"/>
    <w:rsid w:val="00AC4F8C"/>
    <w:rsid w:val="00AC5223"/>
    <w:rsid w:val="00AC71BD"/>
    <w:rsid w:val="00AC723A"/>
    <w:rsid w:val="00AD0D29"/>
    <w:rsid w:val="00AD2C91"/>
    <w:rsid w:val="00AD4860"/>
    <w:rsid w:val="00AD48F5"/>
    <w:rsid w:val="00AD4B9E"/>
    <w:rsid w:val="00AD4F20"/>
    <w:rsid w:val="00AD509D"/>
    <w:rsid w:val="00AD625B"/>
    <w:rsid w:val="00AD62AA"/>
    <w:rsid w:val="00AD7188"/>
    <w:rsid w:val="00AD79A0"/>
    <w:rsid w:val="00AD7D08"/>
    <w:rsid w:val="00AE0680"/>
    <w:rsid w:val="00AE2BBA"/>
    <w:rsid w:val="00AE4261"/>
    <w:rsid w:val="00AE4C69"/>
    <w:rsid w:val="00AF1D2B"/>
    <w:rsid w:val="00AF28D8"/>
    <w:rsid w:val="00AF42EE"/>
    <w:rsid w:val="00AF520D"/>
    <w:rsid w:val="00AF554E"/>
    <w:rsid w:val="00AF5E48"/>
    <w:rsid w:val="00AF6B7C"/>
    <w:rsid w:val="00AF711F"/>
    <w:rsid w:val="00AF71C5"/>
    <w:rsid w:val="00B0008E"/>
    <w:rsid w:val="00B00939"/>
    <w:rsid w:val="00B027E0"/>
    <w:rsid w:val="00B02A39"/>
    <w:rsid w:val="00B02E2B"/>
    <w:rsid w:val="00B05121"/>
    <w:rsid w:val="00B056A4"/>
    <w:rsid w:val="00B0629B"/>
    <w:rsid w:val="00B06B03"/>
    <w:rsid w:val="00B12AFB"/>
    <w:rsid w:val="00B13ECD"/>
    <w:rsid w:val="00B165F5"/>
    <w:rsid w:val="00B16EBB"/>
    <w:rsid w:val="00B20199"/>
    <w:rsid w:val="00B205A3"/>
    <w:rsid w:val="00B20DB4"/>
    <w:rsid w:val="00B21BB0"/>
    <w:rsid w:val="00B246B1"/>
    <w:rsid w:val="00B254C8"/>
    <w:rsid w:val="00B2614F"/>
    <w:rsid w:val="00B2617D"/>
    <w:rsid w:val="00B3013A"/>
    <w:rsid w:val="00B30804"/>
    <w:rsid w:val="00B319DC"/>
    <w:rsid w:val="00B31BC0"/>
    <w:rsid w:val="00B32FF7"/>
    <w:rsid w:val="00B33CE2"/>
    <w:rsid w:val="00B41814"/>
    <w:rsid w:val="00B4274C"/>
    <w:rsid w:val="00B44C99"/>
    <w:rsid w:val="00B456B9"/>
    <w:rsid w:val="00B46DD5"/>
    <w:rsid w:val="00B47213"/>
    <w:rsid w:val="00B47AB8"/>
    <w:rsid w:val="00B50B8F"/>
    <w:rsid w:val="00B51064"/>
    <w:rsid w:val="00B51E60"/>
    <w:rsid w:val="00B53A3C"/>
    <w:rsid w:val="00B5568B"/>
    <w:rsid w:val="00B556CD"/>
    <w:rsid w:val="00B577C9"/>
    <w:rsid w:val="00B60C55"/>
    <w:rsid w:val="00B60E9A"/>
    <w:rsid w:val="00B615AC"/>
    <w:rsid w:val="00B61BEB"/>
    <w:rsid w:val="00B6327F"/>
    <w:rsid w:val="00B637C6"/>
    <w:rsid w:val="00B6568D"/>
    <w:rsid w:val="00B669DB"/>
    <w:rsid w:val="00B723C5"/>
    <w:rsid w:val="00B7468C"/>
    <w:rsid w:val="00B74F03"/>
    <w:rsid w:val="00B75358"/>
    <w:rsid w:val="00B7598C"/>
    <w:rsid w:val="00B75B4F"/>
    <w:rsid w:val="00B76F84"/>
    <w:rsid w:val="00B76FB8"/>
    <w:rsid w:val="00B77DDE"/>
    <w:rsid w:val="00B81114"/>
    <w:rsid w:val="00B817FF"/>
    <w:rsid w:val="00B86778"/>
    <w:rsid w:val="00B8717D"/>
    <w:rsid w:val="00B87F31"/>
    <w:rsid w:val="00B902CA"/>
    <w:rsid w:val="00B91E04"/>
    <w:rsid w:val="00B92A15"/>
    <w:rsid w:val="00B92DDB"/>
    <w:rsid w:val="00B94CAD"/>
    <w:rsid w:val="00B9654C"/>
    <w:rsid w:val="00B972F6"/>
    <w:rsid w:val="00BA0B6B"/>
    <w:rsid w:val="00BA0F96"/>
    <w:rsid w:val="00BA27ED"/>
    <w:rsid w:val="00BA6039"/>
    <w:rsid w:val="00BA6487"/>
    <w:rsid w:val="00BB09C3"/>
    <w:rsid w:val="00BB21B3"/>
    <w:rsid w:val="00BB2B30"/>
    <w:rsid w:val="00BB4264"/>
    <w:rsid w:val="00BB5112"/>
    <w:rsid w:val="00BB5738"/>
    <w:rsid w:val="00BB6674"/>
    <w:rsid w:val="00BB6F6C"/>
    <w:rsid w:val="00BB70A0"/>
    <w:rsid w:val="00BB76CE"/>
    <w:rsid w:val="00BB7A73"/>
    <w:rsid w:val="00BC0574"/>
    <w:rsid w:val="00BC1E39"/>
    <w:rsid w:val="00BC1F8D"/>
    <w:rsid w:val="00BC32C2"/>
    <w:rsid w:val="00BC3D23"/>
    <w:rsid w:val="00BC48CB"/>
    <w:rsid w:val="00BC5A48"/>
    <w:rsid w:val="00BC5C93"/>
    <w:rsid w:val="00BC6B23"/>
    <w:rsid w:val="00BC7F8D"/>
    <w:rsid w:val="00BD0260"/>
    <w:rsid w:val="00BD2212"/>
    <w:rsid w:val="00BD2D1C"/>
    <w:rsid w:val="00BD370F"/>
    <w:rsid w:val="00BD4E82"/>
    <w:rsid w:val="00BD5143"/>
    <w:rsid w:val="00BD68DA"/>
    <w:rsid w:val="00BE0890"/>
    <w:rsid w:val="00BE15A4"/>
    <w:rsid w:val="00BE1950"/>
    <w:rsid w:val="00BE382B"/>
    <w:rsid w:val="00BE3909"/>
    <w:rsid w:val="00BE3A71"/>
    <w:rsid w:val="00BE4946"/>
    <w:rsid w:val="00BE75AB"/>
    <w:rsid w:val="00BF0B9F"/>
    <w:rsid w:val="00BF1430"/>
    <w:rsid w:val="00BF3A72"/>
    <w:rsid w:val="00BF5A77"/>
    <w:rsid w:val="00C016F6"/>
    <w:rsid w:val="00C0180D"/>
    <w:rsid w:val="00C0185D"/>
    <w:rsid w:val="00C01D7C"/>
    <w:rsid w:val="00C03A39"/>
    <w:rsid w:val="00C043C7"/>
    <w:rsid w:val="00C04C69"/>
    <w:rsid w:val="00C05C9F"/>
    <w:rsid w:val="00C05FEF"/>
    <w:rsid w:val="00C071E6"/>
    <w:rsid w:val="00C07A11"/>
    <w:rsid w:val="00C07A74"/>
    <w:rsid w:val="00C10CF0"/>
    <w:rsid w:val="00C11F95"/>
    <w:rsid w:val="00C1273C"/>
    <w:rsid w:val="00C12FDF"/>
    <w:rsid w:val="00C13C3D"/>
    <w:rsid w:val="00C14F34"/>
    <w:rsid w:val="00C15CB9"/>
    <w:rsid w:val="00C16C63"/>
    <w:rsid w:val="00C171CC"/>
    <w:rsid w:val="00C1727F"/>
    <w:rsid w:val="00C177EB"/>
    <w:rsid w:val="00C20103"/>
    <w:rsid w:val="00C218E2"/>
    <w:rsid w:val="00C247ED"/>
    <w:rsid w:val="00C24937"/>
    <w:rsid w:val="00C24F80"/>
    <w:rsid w:val="00C250DE"/>
    <w:rsid w:val="00C270BE"/>
    <w:rsid w:val="00C3025F"/>
    <w:rsid w:val="00C30CAF"/>
    <w:rsid w:val="00C32050"/>
    <w:rsid w:val="00C3249F"/>
    <w:rsid w:val="00C32A02"/>
    <w:rsid w:val="00C3362B"/>
    <w:rsid w:val="00C3448D"/>
    <w:rsid w:val="00C35AE6"/>
    <w:rsid w:val="00C3639B"/>
    <w:rsid w:val="00C365E6"/>
    <w:rsid w:val="00C367F3"/>
    <w:rsid w:val="00C3689F"/>
    <w:rsid w:val="00C36FD4"/>
    <w:rsid w:val="00C4008F"/>
    <w:rsid w:val="00C410A7"/>
    <w:rsid w:val="00C41BC8"/>
    <w:rsid w:val="00C42628"/>
    <w:rsid w:val="00C4324F"/>
    <w:rsid w:val="00C43453"/>
    <w:rsid w:val="00C43651"/>
    <w:rsid w:val="00C456DE"/>
    <w:rsid w:val="00C45C92"/>
    <w:rsid w:val="00C47A84"/>
    <w:rsid w:val="00C47DE6"/>
    <w:rsid w:val="00C51055"/>
    <w:rsid w:val="00C51620"/>
    <w:rsid w:val="00C525E1"/>
    <w:rsid w:val="00C54881"/>
    <w:rsid w:val="00C5497E"/>
    <w:rsid w:val="00C54A2E"/>
    <w:rsid w:val="00C54F0A"/>
    <w:rsid w:val="00C61010"/>
    <w:rsid w:val="00C62771"/>
    <w:rsid w:val="00C637FC"/>
    <w:rsid w:val="00C6381D"/>
    <w:rsid w:val="00C64AEE"/>
    <w:rsid w:val="00C6505C"/>
    <w:rsid w:val="00C67296"/>
    <w:rsid w:val="00C73219"/>
    <w:rsid w:val="00C7475F"/>
    <w:rsid w:val="00C74F5B"/>
    <w:rsid w:val="00C761C0"/>
    <w:rsid w:val="00C803E2"/>
    <w:rsid w:val="00C83BD8"/>
    <w:rsid w:val="00C8508F"/>
    <w:rsid w:val="00C85C06"/>
    <w:rsid w:val="00C874C4"/>
    <w:rsid w:val="00C876A5"/>
    <w:rsid w:val="00C87ACE"/>
    <w:rsid w:val="00C90170"/>
    <w:rsid w:val="00C90DD3"/>
    <w:rsid w:val="00C91192"/>
    <w:rsid w:val="00C91E28"/>
    <w:rsid w:val="00C93665"/>
    <w:rsid w:val="00C95462"/>
    <w:rsid w:val="00C959DD"/>
    <w:rsid w:val="00C96E21"/>
    <w:rsid w:val="00C97CD6"/>
    <w:rsid w:val="00CA03E2"/>
    <w:rsid w:val="00CA24CE"/>
    <w:rsid w:val="00CA4750"/>
    <w:rsid w:val="00CA71FC"/>
    <w:rsid w:val="00CB10F0"/>
    <w:rsid w:val="00CB1D55"/>
    <w:rsid w:val="00CB321A"/>
    <w:rsid w:val="00CB3649"/>
    <w:rsid w:val="00CB4604"/>
    <w:rsid w:val="00CB4C53"/>
    <w:rsid w:val="00CB52B4"/>
    <w:rsid w:val="00CB5536"/>
    <w:rsid w:val="00CB6ED9"/>
    <w:rsid w:val="00CB729D"/>
    <w:rsid w:val="00CC1877"/>
    <w:rsid w:val="00CC1934"/>
    <w:rsid w:val="00CC2E0E"/>
    <w:rsid w:val="00CC34E5"/>
    <w:rsid w:val="00CC5B7B"/>
    <w:rsid w:val="00CC7F0F"/>
    <w:rsid w:val="00CD173C"/>
    <w:rsid w:val="00CD21AB"/>
    <w:rsid w:val="00CD23CB"/>
    <w:rsid w:val="00CD2504"/>
    <w:rsid w:val="00CD3FBF"/>
    <w:rsid w:val="00CD40F5"/>
    <w:rsid w:val="00CD59AC"/>
    <w:rsid w:val="00CD5AB0"/>
    <w:rsid w:val="00CE0E84"/>
    <w:rsid w:val="00CE24A0"/>
    <w:rsid w:val="00CE35AD"/>
    <w:rsid w:val="00CE45F5"/>
    <w:rsid w:val="00CE5768"/>
    <w:rsid w:val="00CE5AFE"/>
    <w:rsid w:val="00CE67EC"/>
    <w:rsid w:val="00CE6E4B"/>
    <w:rsid w:val="00CE6FE0"/>
    <w:rsid w:val="00CE7074"/>
    <w:rsid w:val="00CE725D"/>
    <w:rsid w:val="00CF03FF"/>
    <w:rsid w:val="00CF0629"/>
    <w:rsid w:val="00CF14FA"/>
    <w:rsid w:val="00CF1584"/>
    <w:rsid w:val="00CF201E"/>
    <w:rsid w:val="00CF23DD"/>
    <w:rsid w:val="00CF3D28"/>
    <w:rsid w:val="00CF44B4"/>
    <w:rsid w:val="00CF4ED7"/>
    <w:rsid w:val="00CF5BD6"/>
    <w:rsid w:val="00CF7D57"/>
    <w:rsid w:val="00D0115E"/>
    <w:rsid w:val="00D015D8"/>
    <w:rsid w:val="00D01844"/>
    <w:rsid w:val="00D05AF3"/>
    <w:rsid w:val="00D06012"/>
    <w:rsid w:val="00D10316"/>
    <w:rsid w:val="00D1364A"/>
    <w:rsid w:val="00D14191"/>
    <w:rsid w:val="00D16F79"/>
    <w:rsid w:val="00D177D9"/>
    <w:rsid w:val="00D17D3E"/>
    <w:rsid w:val="00D21369"/>
    <w:rsid w:val="00D21A2D"/>
    <w:rsid w:val="00D2215D"/>
    <w:rsid w:val="00D232D8"/>
    <w:rsid w:val="00D23927"/>
    <w:rsid w:val="00D2448F"/>
    <w:rsid w:val="00D2574A"/>
    <w:rsid w:val="00D266EA"/>
    <w:rsid w:val="00D2699D"/>
    <w:rsid w:val="00D27CBA"/>
    <w:rsid w:val="00D302B0"/>
    <w:rsid w:val="00D30FAD"/>
    <w:rsid w:val="00D31225"/>
    <w:rsid w:val="00D32B02"/>
    <w:rsid w:val="00D3499B"/>
    <w:rsid w:val="00D34FD1"/>
    <w:rsid w:val="00D3525D"/>
    <w:rsid w:val="00D36495"/>
    <w:rsid w:val="00D36DD5"/>
    <w:rsid w:val="00D37057"/>
    <w:rsid w:val="00D40ABC"/>
    <w:rsid w:val="00D419A5"/>
    <w:rsid w:val="00D419BB"/>
    <w:rsid w:val="00D44B62"/>
    <w:rsid w:val="00D457C9"/>
    <w:rsid w:val="00D45816"/>
    <w:rsid w:val="00D458F9"/>
    <w:rsid w:val="00D45D0D"/>
    <w:rsid w:val="00D51D4C"/>
    <w:rsid w:val="00D51D7C"/>
    <w:rsid w:val="00D526B9"/>
    <w:rsid w:val="00D53908"/>
    <w:rsid w:val="00D54D65"/>
    <w:rsid w:val="00D56159"/>
    <w:rsid w:val="00D56D37"/>
    <w:rsid w:val="00D5782A"/>
    <w:rsid w:val="00D6004D"/>
    <w:rsid w:val="00D61D7F"/>
    <w:rsid w:val="00D6381E"/>
    <w:rsid w:val="00D6454F"/>
    <w:rsid w:val="00D65BE8"/>
    <w:rsid w:val="00D67643"/>
    <w:rsid w:val="00D67CE1"/>
    <w:rsid w:val="00D7018E"/>
    <w:rsid w:val="00D73215"/>
    <w:rsid w:val="00D73A20"/>
    <w:rsid w:val="00D74375"/>
    <w:rsid w:val="00D758B5"/>
    <w:rsid w:val="00D758D0"/>
    <w:rsid w:val="00D76362"/>
    <w:rsid w:val="00D770FE"/>
    <w:rsid w:val="00D7743A"/>
    <w:rsid w:val="00D8072F"/>
    <w:rsid w:val="00D82E2A"/>
    <w:rsid w:val="00D84903"/>
    <w:rsid w:val="00D850E7"/>
    <w:rsid w:val="00D859A3"/>
    <w:rsid w:val="00D85B44"/>
    <w:rsid w:val="00D9121C"/>
    <w:rsid w:val="00D91899"/>
    <w:rsid w:val="00D91F41"/>
    <w:rsid w:val="00D938D0"/>
    <w:rsid w:val="00D93D7E"/>
    <w:rsid w:val="00D94CAC"/>
    <w:rsid w:val="00D95095"/>
    <w:rsid w:val="00D950FF"/>
    <w:rsid w:val="00D96BB2"/>
    <w:rsid w:val="00D96EE9"/>
    <w:rsid w:val="00DA00BD"/>
    <w:rsid w:val="00DA065F"/>
    <w:rsid w:val="00DA0768"/>
    <w:rsid w:val="00DA156A"/>
    <w:rsid w:val="00DA1E91"/>
    <w:rsid w:val="00DA2266"/>
    <w:rsid w:val="00DA2860"/>
    <w:rsid w:val="00DA35A7"/>
    <w:rsid w:val="00DA38B5"/>
    <w:rsid w:val="00DA3C92"/>
    <w:rsid w:val="00DA5A0E"/>
    <w:rsid w:val="00DA78EA"/>
    <w:rsid w:val="00DB0804"/>
    <w:rsid w:val="00DB0C4B"/>
    <w:rsid w:val="00DB10F6"/>
    <w:rsid w:val="00DB1F4D"/>
    <w:rsid w:val="00DB4E5A"/>
    <w:rsid w:val="00DB7D10"/>
    <w:rsid w:val="00DC104D"/>
    <w:rsid w:val="00DC1120"/>
    <w:rsid w:val="00DC1959"/>
    <w:rsid w:val="00DC212A"/>
    <w:rsid w:val="00DC32A9"/>
    <w:rsid w:val="00DC59D1"/>
    <w:rsid w:val="00DC770F"/>
    <w:rsid w:val="00DC7990"/>
    <w:rsid w:val="00DD2AB9"/>
    <w:rsid w:val="00DD3167"/>
    <w:rsid w:val="00DD3175"/>
    <w:rsid w:val="00DD3342"/>
    <w:rsid w:val="00DD5E8C"/>
    <w:rsid w:val="00DD5F69"/>
    <w:rsid w:val="00DD696C"/>
    <w:rsid w:val="00DD75F3"/>
    <w:rsid w:val="00DE0991"/>
    <w:rsid w:val="00DE0EFC"/>
    <w:rsid w:val="00DE0F6F"/>
    <w:rsid w:val="00DE2664"/>
    <w:rsid w:val="00DE508A"/>
    <w:rsid w:val="00DE5527"/>
    <w:rsid w:val="00DE6581"/>
    <w:rsid w:val="00DF119D"/>
    <w:rsid w:val="00DF1480"/>
    <w:rsid w:val="00DF16B1"/>
    <w:rsid w:val="00DF31EA"/>
    <w:rsid w:val="00DF32C6"/>
    <w:rsid w:val="00DF6522"/>
    <w:rsid w:val="00DF69F6"/>
    <w:rsid w:val="00DF7F8F"/>
    <w:rsid w:val="00E00029"/>
    <w:rsid w:val="00E00109"/>
    <w:rsid w:val="00E02BF5"/>
    <w:rsid w:val="00E0371C"/>
    <w:rsid w:val="00E0380D"/>
    <w:rsid w:val="00E0399E"/>
    <w:rsid w:val="00E03DDE"/>
    <w:rsid w:val="00E04692"/>
    <w:rsid w:val="00E05A18"/>
    <w:rsid w:val="00E065B7"/>
    <w:rsid w:val="00E076B4"/>
    <w:rsid w:val="00E10A39"/>
    <w:rsid w:val="00E1304B"/>
    <w:rsid w:val="00E13C2A"/>
    <w:rsid w:val="00E146D4"/>
    <w:rsid w:val="00E15725"/>
    <w:rsid w:val="00E2052D"/>
    <w:rsid w:val="00E2092B"/>
    <w:rsid w:val="00E234DB"/>
    <w:rsid w:val="00E255A2"/>
    <w:rsid w:val="00E259A4"/>
    <w:rsid w:val="00E26BA5"/>
    <w:rsid w:val="00E3010A"/>
    <w:rsid w:val="00E3116E"/>
    <w:rsid w:val="00E31411"/>
    <w:rsid w:val="00E31EE6"/>
    <w:rsid w:val="00E3279E"/>
    <w:rsid w:val="00E32889"/>
    <w:rsid w:val="00E32BE8"/>
    <w:rsid w:val="00E332B4"/>
    <w:rsid w:val="00E33A66"/>
    <w:rsid w:val="00E37D63"/>
    <w:rsid w:val="00E40057"/>
    <w:rsid w:val="00E4114F"/>
    <w:rsid w:val="00E41F95"/>
    <w:rsid w:val="00E43177"/>
    <w:rsid w:val="00E444D6"/>
    <w:rsid w:val="00E4496B"/>
    <w:rsid w:val="00E44BE6"/>
    <w:rsid w:val="00E459A5"/>
    <w:rsid w:val="00E47636"/>
    <w:rsid w:val="00E47865"/>
    <w:rsid w:val="00E51519"/>
    <w:rsid w:val="00E526EC"/>
    <w:rsid w:val="00E53303"/>
    <w:rsid w:val="00E53829"/>
    <w:rsid w:val="00E5386F"/>
    <w:rsid w:val="00E55906"/>
    <w:rsid w:val="00E55E7B"/>
    <w:rsid w:val="00E55F4A"/>
    <w:rsid w:val="00E56CAC"/>
    <w:rsid w:val="00E574F6"/>
    <w:rsid w:val="00E577F6"/>
    <w:rsid w:val="00E57C70"/>
    <w:rsid w:val="00E60D00"/>
    <w:rsid w:val="00E60D83"/>
    <w:rsid w:val="00E616A1"/>
    <w:rsid w:val="00E618D1"/>
    <w:rsid w:val="00E61DB3"/>
    <w:rsid w:val="00E62A1B"/>
    <w:rsid w:val="00E62D22"/>
    <w:rsid w:val="00E6771E"/>
    <w:rsid w:val="00E71610"/>
    <w:rsid w:val="00E72AF9"/>
    <w:rsid w:val="00E743EE"/>
    <w:rsid w:val="00E75366"/>
    <w:rsid w:val="00E75DB6"/>
    <w:rsid w:val="00E7616A"/>
    <w:rsid w:val="00E801C1"/>
    <w:rsid w:val="00E80462"/>
    <w:rsid w:val="00E80FB2"/>
    <w:rsid w:val="00E82618"/>
    <w:rsid w:val="00E8378A"/>
    <w:rsid w:val="00E84B8D"/>
    <w:rsid w:val="00E84D42"/>
    <w:rsid w:val="00E84F49"/>
    <w:rsid w:val="00E85030"/>
    <w:rsid w:val="00E85B21"/>
    <w:rsid w:val="00E85C40"/>
    <w:rsid w:val="00E86C95"/>
    <w:rsid w:val="00E8715A"/>
    <w:rsid w:val="00E90904"/>
    <w:rsid w:val="00E93537"/>
    <w:rsid w:val="00E9411C"/>
    <w:rsid w:val="00E94AF0"/>
    <w:rsid w:val="00E97D5A"/>
    <w:rsid w:val="00EA0155"/>
    <w:rsid w:val="00EA0C7E"/>
    <w:rsid w:val="00EA251F"/>
    <w:rsid w:val="00EA32EF"/>
    <w:rsid w:val="00EA3907"/>
    <w:rsid w:val="00EA4256"/>
    <w:rsid w:val="00EA493B"/>
    <w:rsid w:val="00EA496D"/>
    <w:rsid w:val="00EA4AAD"/>
    <w:rsid w:val="00EA5C74"/>
    <w:rsid w:val="00EA76BF"/>
    <w:rsid w:val="00EB2B73"/>
    <w:rsid w:val="00EB399F"/>
    <w:rsid w:val="00EB4026"/>
    <w:rsid w:val="00EB61F4"/>
    <w:rsid w:val="00EB66F7"/>
    <w:rsid w:val="00EB7E18"/>
    <w:rsid w:val="00EC19CF"/>
    <w:rsid w:val="00EC2973"/>
    <w:rsid w:val="00EC2B62"/>
    <w:rsid w:val="00EC2D23"/>
    <w:rsid w:val="00EC3AB5"/>
    <w:rsid w:val="00EC3CFA"/>
    <w:rsid w:val="00EC685C"/>
    <w:rsid w:val="00EC715A"/>
    <w:rsid w:val="00ED0304"/>
    <w:rsid w:val="00ED2433"/>
    <w:rsid w:val="00ED2B52"/>
    <w:rsid w:val="00ED457B"/>
    <w:rsid w:val="00ED4D67"/>
    <w:rsid w:val="00ED65B2"/>
    <w:rsid w:val="00ED7BEE"/>
    <w:rsid w:val="00EE0332"/>
    <w:rsid w:val="00EE33C2"/>
    <w:rsid w:val="00EE36BB"/>
    <w:rsid w:val="00EE4042"/>
    <w:rsid w:val="00EE4FBE"/>
    <w:rsid w:val="00EE593D"/>
    <w:rsid w:val="00EE5FD1"/>
    <w:rsid w:val="00EE5FFB"/>
    <w:rsid w:val="00EE66A3"/>
    <w:rsid w:val="00EE69D6"/>
    <w:rsid w:val="00EE7981"/>
    <w:rsid w:val="00EE7CD0"/>
    <w:rsid w:val="00EF148A"/>
    <w:rsid w:val="00EF1A90"/>
    <w:rsid w:val="00EF1AAE"/>
    <w:rsid w:val="00EF1EFE"/>
    <w:rsid w:val="00EF2CF8"/>
    <w:rsid w:val="00EF3624"/>
    <w:rsid w:val="00EF444A"/>
    <w:rsid w:val="00EF4BFD"/>
    <w:rsid w:val="00F001D0"/>
    <w:rsid w:val="00F00713"/>
    <w:rsid w:val="00F02243"/>
    <w:rsid w:val="00F0383E"/>
    <w:rsid w:val="00F03B52"/>
    <w:rsid w:val="00F07C8F"/>
    <w:rsid w:val="00F102D8"/>
    <w:rsid w:val="00F10E28"/>
    <w:rsid w:val="00F12415"/>
    <w:rsid w:val="00F14507"/>
    <w:rsid w:val="00F14802"/>
    <w:rsid w:val="00F15B4D"/>
    <w:rsid w:val="00F17DB2"/>
    <w:rsid w:val="00F17FB7"/>
    <w:rsid w:val="00F21CD0"/>
    <w:rsid w:val="00F22664"/>
    <w:rsid w:val="00F23304"/>
    <w:rsid w:val="00F23489"/>
    <w:rsid w:val="00F234F5"/>
    <w:rsid w:val="00F235E6"/>
    <w:rsid w:val="00F2363F"/>
    <w:rsid w:val="00F2409C"/>
    <w:rsid w:val="00F26A73"/>
    <w:rsid w:val="00F26E2F"/>
    <w:rsid w:val="00F27173"/>
    <w:rsid w:val="00F27A68"/>
    <w:rsid w:val="00F30AAF"/>
    <w:rsid w:val="00F3151F"/>
    <w:rsid w:val="00F31807"/>
    <w:rsid w:val="00F31F35"/>
    <w:rsid w:val="00F3354E"/>
    <w:rsid w:val="00F37187"/>
    <w:rsid w:val="00F37274"/>
    <w:rsid w:val="00F40F85"/>
    <w:rsid w:val="00F41C56"/>
    <w:rsid w:val="00F42BF4"/>
    <w:rsid w:val="00F42CDF"/>
    <w:rsid w:val="00F432B5"/>
    <w:rsid w:val="00F44DB3"/>
    <w:rsid w:val="00F45BF4"/>
    <w:rsid w:val="00F45E24"/>
    <w:rsid w:val="00F47500"/>
    <w:rsid w:val="00F47C96"/>
    <w:rsid w:val="00F51B24"/>
    <w:rsid w:val="00F52623"/>
    <w:rsid w:val="00F52C41"/>
    <w:rsid w:val="00F545CC"/>
    <w:rsid w:val="00F56850"/>
    <w:rsid w:val="00F61796"/>
    <w:rsid w:val="00F620C3"/>
    <w:rsid w:val="00F63291"/>
    <w:rsid w:val="00F63EAA"/>
    <w:rsid w:val="00F65B94"/>
    <w:rsid w:val="00F663AB"/>
    <w:rsid w:val="00F67F37"/>
    <w:rsid w:val="00F710F2"/>
    <w:rsid w:val="00F712C8"/>
    <w:rsid w:val="00F718E4"/>
    <w:rsid w:val="00F72CC9"/>
    <w:rsid w:val="00F73699"/>
    <w:rsid w:val="00F7384D"/>
    <w:rsid w:val="00F74F63"/>
    <w:rsid w:val="00F80083"/>
    <w:rsid w:val="00F8153B"/>
    <w:rsid w:val="00F81B0D"/>
    <w:rsid w:val="00F82BA2"/>
    <w:rsid w:val="00F836EB"/>
    <w:rsid w:val="00F839F9"/>
    <w:rsid w:val="00F85190"/>
    <w:rsid w:val="00F86B17"/>
    <w:rsid w:val="00F90E17"/>
    <w:rsid w:val="00F92EAE"/>
    <w:rsid w:val="00F96297"/>
    <w:rsid w:val="00F96E6E"/>
    <w:rsid w:val="00FA00AB"/>
    <w:rsid w:val="00FA3E78"/>
    <w:rsid w:val="00FA568B"/>
    <w:rsid w:val="00FA6149"/>
    <w:rsid w:val="00FA6E28"/>
    <w:rsid w:val="00FB04D5"/>
    <w:rsid w:val="00FB0D1E"/>
    <w:rsid w:val="00FB18B0"/>
    <w:rsid w:val="00FB1C07"/>
    <w:rsid w:val="00FB27EC"/>
    <w:rsid w:val="00FB34A4"/>
    <w:rsid w:val="00FB3849"/>
    <w:rsid w:val="00FB7617"/>
    <w:rsid w:val="00FB7D57"/>
    <w:rsid w:val="00FB7F5B"/>
    <w:rsid w:val="00FC00F6"/>
    <w:rsid w:val="00FC0656"/>
    <w:rsid w:val="00FC0F81"/>
    <w:rsid w:val="00FC109C"/>
    <w:rsid w:val="00FC1EC3"/>
    <w:rsid w:val="00FC23CF"/>
    <w:rsid w:val="00FC40D3"/>
    <w:rsid w:val="00FC7317"/>
    <w:rsid w:val="00FC75C0"/>
    <w:rsid w:val="00FC788F"/>
    <w:rsid w:val="00FD0245"/>
    <w:rsid w:val="00FD1149"/>
    <w:rsid w:val="00FD17D1"/>
    <w:rsid w:val="00FD1839"/>
    <w:rsid w:val="00FD235F"/>
    <w:rsid w:val="00FD2384"/>
    <w:rsid w:val="00FD315F"/>
    <w:rsid w:val="00FD439E"/>
    <w:rsid w:val="00FD5C39"/>
    <w:rsid w:val="00FE08E1"/>
    <w:rsid w:val="00FE24B8"/>
    <w:rsid w:val="00FE346D"/>
    <w:rsid w:val="00FE6694"/>
    <w:rsid w:val="00FE7142"/>
    <w:rsid w:val="00FE7E8A"/>
    <w:rsid w:val="00FF1284"/>
    <w:rsid w:val="00FF1C56"/>
    <w:rsid w:val="00FF5E42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A933AD"/>
  <w15:docId w15:val="{683D8A76-211F-4CA8-B23F-E088DBF6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22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表の書式（修論）"/>
    <w:basedOn w:val="TableSimple1"/>
    <w:rsid w:val="00266E7D"/>
    <w:pPr>
      <w:jc w:val="center"/>
    </w:pPr>
    <w:tblPr/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266E7D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7000AC"/>
    <w:pPr>
      <w:spacing w:line="480" w:lineRule="auto"/>
      <w:jc w:val="center"/>
    </w:pPr>
    <w:rPr>
      <w:b/>
      <w:bCs/>
      <w:sz w:val="32"/>
    </w:rPr>
  </w:style>
  <w:style w:type="paragraph" w:styleId="Footer">
    <w:name w:val="footer"/>
    <w:basedOn w:val="Normal"/>
    <w:link w:val="FooterChar"/>
    <w:uiPriority w:val="99"/>
    <w:rsid w:val="005A6829"/>
    <w:pPr>
      <w:tabs>
        <w:tab w:val="center" w:pos="4252"/>
        <w:tab w:val="right" w:pos="8504"/>
      </w:tabs>
      <w:snapToGrid w:val="0"/>
    </w:pPr>
  </w:style>
  <w:style w:type="paragraph" w:styleId="Header">
    <w:name w:val="header"/>
    <w:basedOn w:val="Normal"/>
    <w:link w:val="HeaderChar"/>
    <w:uiPriority w:val="99"/>
    <w:rsid w:val="005B6FCA"/>
    <w:pPr>
      <w:tabs>
        <w:tab w:val="center" w:pos="4252"/>
        <w:tab w:val="right" w:pos="8504"/>
      </w:tabs>
      <w:snapToGrid w:val="0"/>
    </w:pPr>
  </w:style>
  <w:style w:type="paragraph" w:styleId="Date">
    <w:name w:val="Date"/>
    <w:basedOn w:val="Normal"/>
    <w:next w:val="Normal"/>
    <w:rsid w:val="00077943"/>
  </w:style>
  <w:style w:type="character" w:customStyle="1" w:styleId="FooterChar">
    <w:name w:val="Footer Char"/>
    <w:link w:val="Footer"/>
    <w:uiPriority w:val="99"/>
    <w:rsid w:val="00075D57"/>
    <w:rPr>
      <w:rFonts w:ascii="Times New Roman" w:hAnsi="Times New Roman"/>
      <w:kern w:val="2"/>
      <w:sz w:val="24"/>
      <w:szCs w:val="24"/>
    </w:rPr>
  </w:style>
  <w:style w:type="character" w:styleId="CommentReference">
    <w:name w:val="annotation reference"/>
    <w:rsid w:val="007F3DC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7F3DCB"/>
    <w:pPr>
      <w:jc w:val="left"/>
    </w:pPr>
  </w:style>
  <w:style w:type="character" w:customStyle="1" w:styleId="CommentTextChar">
    <w:name w:val="Comment Text Char"/>
    <w:link w:val="CommentText"/>
    <w:uiPriority w:val="99"/>
    <w:rsid w:val="007F3DCB"/>
    <w:rPr>
      <w:rFonts w:ascii="Times New Roman" w:hAnsi="Times New Roman"/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F3DCB"/>
    <w:rPr>
      <w:b/>
      <w:bCs/>
    </w:rPr>
  </w:style>
  <w:style w:type="character" w:customStyle="1" w:styleId="CommentSubjectChar">
    <w:name w:val="Comment Subject Char"/>
    <w:link w:val="CommentSubject"/>
    <w:rsid w:val="007F3DCB"/>
    <w:rPr>
      <w:rFonts w:ascii="Times New Roman" w:hAnsi="Times New Roman"/>
      <w:b/>
      <w:bCs/>
      <w:kern w:val="2"/>
      <w:sz w:val="24"/>
      <w:szCs w:val="24"/>
    </w:rPr>
  </w:style>
  <w:style w:type="paragraph" w:styleId="BalloonText">
    <w:name w:val="Balloon Text"/>
    <w:basedOn w:val="Normal"/>
    <w:link w:val="BalloonTextChar"/>
    <w:rsid w:val="007F3DCB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rsid w:val="007F3DCB"/>
    <w:rPr>
      <w:rFonts w:ascii="Arial" w:eastAsia="MS Gothic" w:hAnsi="Arial" w:cs="Times New Roman"/>
      <w:kern w:val="2"/>
      <w:sz w:val="18"/>
      <w:szCs w:val="18"/>
    </w:rPr>
  </w:style>
  <w:style w:type="paragraph" w:styleId="DocumentMap">
    <w:name w:val="Document Map"/>
    <w:basedOn w:val="Normal"/>
    <w:link w:val="DocumentMapChar"/>
    <w:rsid w:val="00F1329A"/>
    <w:rPr>
      <w:rFonts w:ascii="MS UI Gothic" w:eastAsia="MS UI Gothic"/>
      <w:sz w:val="18"/>
      <w:szCs w:val="18"/>
    </w:rPr>
  </w:style>
  <w:style w:type="character" w:customStyle="1" w:styleId="DocumentMapChar">
    <w:name w:val="Document Map Char"/>
    <w:link w:val="DocumentMap"/>
    <w:rsid w:val="00F1329A"/>
    <w:rPr>
      <w:rFonts w:ascii="MS UI Gothic" w:eastAsia="MS UI Gothic" w:hAnsi="Times New Roman"/>
      <w:kern w:val="2"/>
      <w:sz w:val="18"/>
      <w:szCs w:val="18"/>
    </w:rPr>
  </w:style>
  <w:style w:type="character" w:customStyle="1" w:styleId="HeaderChar">
    <w:name w:val="Header Char"/>
    <w:link w:val="Header"/>
    <w:uiPriority w:val="99"/>
    <w:rsid w:val="00366E1D"/>
    <w:rPr>
      <w:rFonts w:ascii="Times New Roman" w:hAnsi="Times New Roman"/>
      <w:kern w:val="2"/>
      <w:sz w:val="21"/>
      <w:szCs w:val="24"/>
    </w:rPr>
  </w:style>
  <w:style w:type="paragraph" w:customStyle="1" w:styleId="41">
    <w:name w:val="表 (青)  41"/>
    <w:uiPriority w:val="1"/>
    <w:qFormat/>
    <w:rsid w:val="00693414"/>
    <w:rPr>
      <w:sz w:val="22"/>
      <w:szCs w:val="22"/>
      <w:lang w:eastAsia="en-US" w:bidi="en-US"/>
    </w:rPr>
  </w:style>
  <w:style w:type="character" w:styleId="Hyperlink">
    <w:name w:val="Hyperlink"/>
    <w:rsid w:val="006B39D8"/>
    <w:rPr>
      <w:color w:val="0000FF"/>
      <w:u w:val="single"/>
    </w:rPr>
  </w:style>
  <w:style w:type="table" w:styleId="TableGrid">
    <w:name w:val="Table Grid"/>
    <w:basedOn w:val="TableNormal"/>
    <w:rsid w:val="00FB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5D83"/>
    <w:pPr>
      <w:ind w:leftChars="400" w:left="840"/>
    </w:pPr>
  </w:style>
  <w:style w:type="paragraph" w:styleId="Revision">
    <w:name w:val="Revision"/>
    <w:hidden/>
    <w:uiPriority w:val="99"/>
    <w:semiHidden/>
    <w:rsid w:val="005A0AA4"/>
    <w:rPr>
      <w:rFonts w:ascii="Times New Roman" w:hAnsi="Times New Roman"/>
      <w:kern w:val="2"/>
      <w:sz w:val="21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65E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C1A16"/>
    <w:rPr>
      <w:color w:val="605E5C"/>
      <w:shd w:val="clear" w:color="auto" w:fill="E1DFDD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D732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37057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72CC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E69D6"/>
    <w:rPr>
      <w:i/>
      <w:iCs/>
    </w:rPr>
  </w:style>
  <w:style w:type="paragraph" w:styleId="NormalWeb">
    <w:name w:val="Normal (Web)"/>
    <w:basedOn w:val="Normal"/>
    <w:uiPriority w:val="99"/>
    <w:unhideWhenUsed/>
    <w:rsid w:val="00CD21AB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</w:rPr>
  </w:style>
  <w:style w:type="character" w:styleId="Strong">
    <w:name w:val="Strong"/>
    <w:basedOn w:val="DefaultParagraphFont"/>
    <w:uiPriority w:val="22"/>
    <w:qFormat/>
    <w:rsid w:val="00CD21AB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4D47"/>
    <w:rPr>
      <w:color w:val="605E5C"/>
      <w:shd w:val="clear" w:color="auto" w:fill="E1DFDD"/>
    </w:rPr>
  </w:style>
  <w:style w:type="character" w:styleId="PageNumber">
    <w:name w:val="page number"/>
    <w:basedOn w:val="DefaultParagraphFont"/>
    <w:semiHidden/>
    <w:unhideWhenUsed/>
    <w:rsid w:val="0080189D"/>
  </w:style>
  <w:style w:type="character" w:styleId="LineNumber">
    <w:name w:val="line number"/>
    <w:basedOn w:val="DefaultParagraphFont"/>
    <w:semiHidden/>
    <w:unhideWhenUsed/>
    <w:rsid w:val="00045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48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8324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812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7651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9214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283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0C5FA-7034-4F8E-8DA2-0BCC166A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670</Words>
  <Characters>3417</Characters>
  <Application>Microsoft Office Word</Application>
  <DocSecurity>0</DocSecurity>
  <Lines>94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ARELE 23 Template (Japanese)</vt:lpstr>
      <vt:lpstr>ARELE 23 Template (Japanese)</vt:lpstr>
    </vt:vector>
  </TitlesOfParts>
  <Manager/>
  <Company/>
  <LinksUpToDate>false</LinksUpToDate>
  <CharactersWithSpaces>4064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ARELE 23 Template (Japanese)</dc:title>
  <dc:subject/>
  <dc:creator>ARELE</dc:creator>
  <cp:keywords/>
  <dc:description/>
  <cp:lastModifiedBy>Elumalai Subbiya</cp:lastModifiedBy>
  <cp:revision>26</cp:revision>
  <cp:lastPrinted>2023-06-22T08:31:00Z</cp:lastPrinted>
  <dcterms:created xsi:type="dcterms:W3CDTF">2023-11-08T03:41:00Z</dcterms:created>
  <dcterms:modified xsi:type="dcterms:W3CDTF">2024-03-15T02:00:00Z</dcterms:modified>
  <cp:category/>
</cp:coreProperties>
</file>