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3E4AF" w14:textId="06C9A544" w:rsidR="0053518F" w:rsidRPr="00D530BF" w:rsidRDefault="00564D58" w:rsidP="00564D5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30BF">
        <w:rPr>
          <w:rFonts w:ascii="Times New Roman" w:hAnsi="Times New Roman" w:cs="Times New Roman"/>
          <w:sz w:val="24"/>
          <w:szCs w:val="24"/>
        </w:rPr>
        <w:t>Appendix A</w:t>
      </w:r>
    </w:p>
    <w:p w14:paraId="3056341D" w14:textId="77777777" w:rsidR="001C19E1" w:rsidRPr="00D530BF" w:rsidRDefault="001C19E1" w:rsidP="001C19E1">
      <w:pPr>
        <w:rPr>
          <w:rFonts w:ascii="Times New Roman" w:hAnsi="Times New Roman" w:cs="Times New Roman"/>
          <w:sz w:val="24"/>
          <w:szCs w:val="24"/>
        </w:rPr>
      </w:pPr>
    </w:p>
    <w:p w14:paraId="6AD7C5CA" w14:textId="5BF145FC" w:rsidR="00A1414E" w:rsidRPr="00D530BF" w:rsidRDefault="00A1414E" w:rsidP="00A1414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0BF">
        <w:rPr>
          <w:rFonts w:ascii="Times New Roman" w:hAnsi="Times New Roman" w:cs="Times New Roman"/>
          <w:sz w:val="24"/>
          <w:szCs w:val="24"/>
        </w:rPr>
        <w:t>Biases towards objects analyses</w:t>
      </w:r>
    </w:p>
    <w:p w14:paraId="4FAD89C7" w14:textId="77777777" w:rsidR="00A1414E" w:rsidRPr="00D530BF" w:rsidRDefault="00A1414E" w:rsidP="00A141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CD5278" w14:textId="0C97AF8F" w:rsidR="00564D58" w:rsidRPr="00D530BF" w:rsidRDefault="001C19E1" w:rsidP="00A1414E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  <w:lang w:val="en-GB"/>
        </w:rPr>
      </w:pPr>
      <w:r w:rsidRPr="00D530BF">
        <w:rPr>
          <w:rFonts w:ascii="Times New Roman" w:hAnsi="Times New Roman" w:cs="Times New Roman"/>
          <w:sz w:val="24"/>
          <w:szCs w:val="24"/>
        </w:rPr>
        <w:t xml:space="preserve">To test if infants had any biases towards any of the novel objects and attended more to one object than </w:t>
      </w:r>
      <w:r w:rsidR="00E833AB" w:rsidRPr="00D530BF">
        <w:rPr>
          <w:rFonts w:ascii="Times New Roman" w:hAnsi="Times New Roman" w:cs="Times New Roman"/>
          <w:sz w:val="24"/>
          <w:szCs w:val="24"/>
        </w:rPr>
        <w:t>the</w:t>
      </w:r>
      <w:r w:rsidRPr="00D530BF">
        <w:rPr>
          <w:rFonts w:ascii="Times New Roman" w:hAnsi="Times New Roman" w:cs="Times New Roman"/>
          <w:sz w:val="24"/>
          <w:szCs w:val="24"/>
        </w:rPr>
        <w:t xml:space="preserve"> other (</w:t>
      </w:r>
      <w:r w:rsidRPr="00D530BF">
        <w:rPr>
          <w:rFonts w:ascii="Times New Roman" w:hAnsi="Times New Roman" w:cs="Times New Roman"/>
          <w:sz w:val="24"/>
          <w:szCs w:val="24"/>
          <w:lang w:val="en-GB"/>
        </w:rPr>
        <w:t>due to shape</w:t>
      </w:r>
      <w:r w:rsidR="00197587" w:rsidRPr="00D530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530BF">
        <w:rPr>
          <w:rFonts w:ascii="Times New Roman" w:hAnsi="Times New Roman" w:cs="Times New Roman"/>
          <w:sz w:val="24"/>
          <w:szCs w:val="24"/>
          <w:lang w:val="en-GB"/>
        </w:rPr>
        <w:t>or other properties). A paired-samples t-test was performed to compare looking time for the first instance of each object presentation (i.e.</w:t>
      </w:r>
      <w:r w:rsidR="00E833AB" w:rsidRPr="00D530B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D530BF">
        <w:rPr>
          <w:rFonts w:ascii="Times New Roman" w:hAnsi="Times New Roman" w:cs="Times New Roman"/>
          <w:sz w:val="24"/>
          <w:szCs w:val="24"/>
          <w:lang w:val="en-GB"/>
        </w:rPr>
        <w:t xml:space="preserve"> first fixation duration for each object) in the training phase. </w:t>
      </w:r>
      <w:r w:rsidR="005E5FFA" w:rsidRPr="00D530BF">
        <w:rPr>
          <w:rFonts w:ascii="Times New Roman" w:hAnsi="Times New Roman" w:cs="Times New Roman"/>
          <w:sz w:val="24"/>
          <w:szCs w:val="24"/>
          <w:lang w:val="en-GB"/>
        </w:rPr>
        <w:t xml:space="preserve">Results indicated that </w:t>
      </w:r>
      <w:r w:rsidR="00E833AB" w:rsidRPr="00D530BF">
        <w:rPr>
          <w:rFonts w:ascii="Times New Roman" w:hAnsi="Times New Roman" w:cs="Times New Roman"/>
          <w:sz w:val="24"/>
          <w:szCs w:val="24"/>
          <w:lang w:val="en-GB"/>
        </w:rPr>
        <w:t xml:space="preserve">first fixation durations were not significantly different between the object 1 (the star like object, </w:t>
      </w:r>
      <w:r w:rsidR="00E833AB" w:rsidRPr="00D530B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M </w:t>
      </w:r>
      <w:r w:rsidR="00E833AB" w:rsidRPr="00D530BF">
        <w:rPr>
          <w:rFonts w:ascii="Times New Roman" w:hAnsi="Times New Roman" w:cs="Times New Roman"/>
          <w:sz w:val="24"/>
          <w:szCs w:val="24"/>
          <w:lang w:val="en-GB"/>
        </w:rPr>
        <w:t xml:space="preserve">= 1.87, </w:t>
      </w:r>
      <w:r w:rsidR="00E833AB" w:rsidRPr="00D530B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SD </w:t>
      </w:r>
      <w:r w:rsidR="00E833AB" w:rsidRPr="00D530BF">
        <w:rPr>
          <w:rFonts w:ascii="Times New Roman" w:hAnsi="Times New Roman" w:cs="Times New Roman"/>
          <w:sz w:val="24"/>
          <w:szCs w:val="24"/>
          <w:lang w:val="en-GB"/>
        </w:rPr>
        <w:t xml:space="preserve">= .54) and object 2 (the taller, cone shaped object, </w:t>
      </w:r>
      <w:r w:rsidR="00E833AB" w:rsidRPr="00D530B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M </w:t>
      </w:r>
      <w:r w:rsidR="00E833AB" w:rsidRPr="00D530BF">
        <w:rPr>
          <w:rFonts w:ascii="Times New Roman" w:hAnsi="Times New Roman" w:cs="Times New Roman"/>
          <w:sz w:val="24"/>
          <w:szCs w:val="24"/>
          <w:lang w:val="en-GB"/>
        </w:rPr>
        <w:t xml:space="preserve">= 1.76, </w:t>
      </w:r>
      <w:r w:rsidR="00E833AB" w:rsidRPr="00D530B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SD </w:t>
      </w:r>
      <w:r w:rsidR="00E833AB" w:rsidRPr="00D530BF">
        <w:rPr>
          <w:rFonts w:ascii="Times New Roman" w:hAnsi="Times New Roman" w:cs="Times New Roman"/>
          <w:sz w:val="24"/>
          <w:szCs w:val="24"/>
          <w:lang w:val="en-GB"/>
        </w:rPr>
        <w:t xml:space="preserve">= .73), </w:t>
      </w:r>
      <w:r w:rsidR="005E5FFA" w:rsidRPr="00D530BF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="005E5FFA" w:rsidRPr="00D530BF">
        <w:rPr>
          <w:rFonts w:ascii="Times New Roman" w:hAnsi="Times New Roman" w:cs="Times New Roman"/>
          <w:sz w:val="24"/>
          <w:szCs w:val="24"/>
          <w:lang w:val="en-GB"/>
        </w:rPr>
        <w:t xml:space="preserve">(71) = </w:t>
      </w:r>
      <w:r w:rsidR="00E833AB" w:rsidRPr="00D530BF">
        <w:rPr>
          <w:rFonts w:ascii="Times New Roman" w:hAnsi="Times New Roman" w:cs="Times New Roman"/>
          <w:sz w:val="24"/>
          <w:szCs w:val="24"/>
          <w:lang w:val="en-GB"/>
        </w:rPr>
        <w:t>.99</w:t>
      </w:r>
      <w:r w:rsidR="005E5FFA" w:rsidRPr="00D530B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5E5FFA" w:rsidRPr="00D530B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 </w:t>
      </w:r>
      <w:r w:rsidR="00E833AB" w:rsidRPr="00D530BF">
        <w:rPr>
          <w:rFonts w:ascii="Times New Roman" w:hAnsi="Times New Roman" w:cs="Times New Roman"/>
          <w:i/>
          <w:iCs/>
          <w:sz w:val="24"/>
          <w:szCs w:val="24"/>
          <w:lang w:val="en-GB"/>
        </w:rPr>
        <w:t>=</w:t>
      </w:r>
      <w:r w:rsidR="005E5FFA" w:rsidRPr="00D530B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E833AB" w:rsidRPr="00D530BF">
        <w:rPr>
          <w:rFonts w:ascii="Times New Roman" w:hAnsi="Times New Roman" w:cs="Times New Roman"/>
          <w:sz w:val="24"/>
          <w:szCs w:val="24"/>
          <w:lang w:val="en-GB"/>
        </w:rPr>
        <w:t xml:space="preserve">.326, </w:t>
      </w:r>
      <w:r w:rsidR="005E5FFA" w:rsidRPr="00D530BF">
        <w:rPr>
          <w:rFonts w:ascii="Times New Roman" w:hAnsi="Times New Roman" w:cs="Times New Roman"/>
          <w:sz w:val="24"/>
          <w:szCs w:val="24"/>
          <w:lang w:val="en-GB"/>
        </w:rPr>
        <w:t>95 % CI [</w:t>
      </w:r>
      <w:r w:rsidR="00E833AB" w:rsidRPr="00D530BF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5E5FFA" w:rsidRPr="00D530B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833AB" w:rsidRPr="00D530BF">
        <w:rPr>
          <w:rFonts w:ascii="Times New Roman" w:hAnsi="Times New Roman" w:cs="Times New Roman"/>
          <w:sz w:val="24"/>
          <w:szCs w:val="24"/>
          <w:lang w:val="en-GB"/>
        </w:rPr>
        <w:t>11</w:t>
      </w:r>
      <w:r w:rsidR="005E5FFA" w:rsidRPr="00D530B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833AB" w:rsidRPr="00D530BF">
        <w:rPr>
          <w:rFonts w:ascii="Times New Roman" w:hAnsi="Times New Roman" w:cs="Times New Roman"/>
          <w:sz w:val="24"/>
          <w:szCs w:val="24"/>
          <w:lang w:val="en-GB"/>
        </w:rPr>
        <w:t>.33</w:t>
      </w:r>
      <w:r w:rsidR="005E5FFA" w:rsidRPr="00D530BF">
        <w:rPr>
          <w:rFonts w:ascii="Times New Roman" w:hAnsi="Times New Roman" w:cs="Times New Roman"/>
          <w:sz w:val="24"/>
          <w:szCs w:val="24"/>
          <w:lang w:val="en-GB"/>
        </w:rPr>
        <w:t>].</w:t>
      </w:r>
      <w:r w:rsidR="00A1414E" w:rsidRPr="00D530BF">
        <w:rPr>
          <w:rFonts w:ascii="Times New Roman" w:hAnsi="Times New Roman" w:cs="Times New Roman"/>
          <w:sz w:val="24"/>
          <w:szCs w:val="24"/>
          <w:lang w:val="en-GB"/>
        </w:rPr>
        <w:t xml:space="preserve"> These results reflect that the two novel objects were equally attractive to infants. </w:t>
      </w:r>
    </w:p>
    <w:p w14:paraId="0404A46E" w14:textId="77777777" w:rsidR="00E833AB" w:rsidRPr="00D530BF" w:rsidRDefault="00E833AB" w:rsidP="00A1414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BBDA219" w14:textId="77777777" w:rsidR="00E833AB" w:rsidRPr="00D530BF" w:rsidRDefault="00E833AB" w:rsidP="00A141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F35E25" w14:textId="77777777" w:rsidR="005E5FFA" w:rsidRPr="00D530BF" w:rsidRDefault="005E5FFA" w:rsidP="00A1414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440A0DD8" w14:textId="77777777" w:rsidR="00233C8A" w:rsidRPr="00D530BF" w:rsidRDefault="00233C8A" w:rsidP="00A1414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3B6A3456" w14:textId="77777777" w:rsidR="00233C8A" w:rsidRPr="00D530BF" w:rsidRDefault="00233C8A" w:rsidP="00A1414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20FC2BC4" w14:textId="77777777" w:rsidR="00233C8A" w:rsidRPr="00D530BF" w:rsidRDefault="00233C8A" w:rsidP="00A1414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64027664" w14:textId="77777777" w:rsidR="00233C8A" w:rsidRPr="00D530BF" w:rsidRDefault="00233C8A" w:rsidP="00A1414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7A4DC145" w14:textId="77777777" w:rsidR="00233C8A" w:rsidRPr="00D530BF" w:rsidRDefault="00233C8A" w:rsidP="00A1414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539B7421" w14:textId="77777777" w:rsidR="00233C8A" w:rsidRPr="00D530BF" w:rsidRDefault="00233C8A" w:rsidP="00A1414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09779533" w14:textId="77777777" w:rsidR="00233C8A" w:rsidRPr="00D530BF" w:rsidRDefault="00233C8A" w:rsidP="00A1414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5C8DA8B1" w14:textId="77777777" w:rsidR="00233C8A" w:rsidRPr="00D530BF" w:rsidRDefault="00233C8A" w:rsidP="00A1414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6D7E6998" w14:textId="77777777" w:rsidR="00233C8A" w:rsidRPr="00D530BF" w:rsidRDefault="00233C8A" w:rsidP="00A1414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687D27A3" w14:textId="77777777" w:rsidR="00233C8A" w:rsidRPr="00D530BF" w:rsidRDefault="00233C8A" w:rsidP="00A1414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0E6538E2" w14:textId="77777777" w:rsidR="00233C8A" w:rsidRPr="00D530BF" w:rsidRDefault="00233C8A" w:rsidP="00A1414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35D773C1" w14:textId="77777777" w:rsidR="00233C8A" w:rsidRPr="00D530BF" w:rsidRDefault="00233C8A" w:rsidP="00A1414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506CD5A6" w14:textId="77777777" w:rsidR="00233C8A" w:rsidRPr="00D530BF" w:rsidRDefault="00233C8A" w:rsidP="00A1414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79E399F3" w14:textId="77777777" w:rsidR="00233C8A" w:rsidRPr="00D530BF" w:rsidRDefault="00233C8A" w:rsidP="00A1414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31800593" w14:textId="77777777" w:rsidR="00233C8A" w:rsidRPr="00D530BF" w:rsidRDefault="00233C8A" w:rsidP="00A1414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52F79515" w14:textId="77777777" w:rsidR="005E5FFA" w:rsidRPr="00D530BF" w:rsidRDefault="005E5FFA" w:rsidP="005E5FFA">
      <w:pPr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66FF9AD8" w14:textId="6AACF09D" w:rsidR="005E5FFA" w:rsidRPr="00D530BF" w:rsidRDefault="00A1414E" w:rsidP="00A1414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0BF">
        <w:rPr>
          <w:rFonts w:ascii="Times New Roman" w:hAnsi="Times New Roman" w:cs="Times New Roman"/>
          <w:sz w:val="24"/>
          <w:szCs w:val="24"/>
        </w:rPr>
        <w:lastRenderedPageBreak/>
        <w:t>Appendix B</w:t>
      </w:r>
    </w:p>
    <w:p w14:paraId="5D332C52" w14:textId="77777777" w:rsidR="00A1414E" w:rsidRPr="00D530BF" w:rsidRDefault="00A1414E" w:rsidP="00A141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2448B5" w14:textId="0AEF6485" w:rsidR="00564D58" w:rsidRPr="00D530BF" w:rsidRDefault="00564D58" w:rsidP="00564D58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0BF">
        <w:rPr>
          <w:rFonts w:ascii="Times New Roman" w:hAnsi="Times New Roman" w:cs="Times New Roman"/>
          <w:sz w:val="24"/>
          <w:szCs w:val="24"/>
        </w:rPr>
        <w:t>Acoustic analyses of videos</w:t>
      </w:r>
    </w:p>
    <w:p w14:paraId="1B2C32CD" w14:textId="77777777" w:rsidR="009450AF" w:rsidRPr="00D530BF" w:rsidRDefault="009450AF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745C24" w14:textId="0C68A276" w:rsidR="00AE049F" w:rsidRPr="00D530BF" w:rsidRDefault="00836EF8" w:rsidP="009509BD">
      <w:pPr>
        <w:spacing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D530BF">
        <w:rPr>
          <w:rFonts w:ascii="Times New Roman" w:eastAsia="KaiTi" w:hAnsi="Times New Roman" w:cs="Times New Roman"/>
          <w:sz w:val="24"/>
          <w:szCs w:val="24"/>
        </w:rPr>
        <w:t>In order to eliminate the prosodic interference of audi</w:t>
      </w:r>
      <w:r w:rsidR="00E022FF" w:rsidRPr="00D530BF">
        <w:rPr>
          <w:rFonts w:ascii="Times New Roman" w:eastAsia="KaiTi" w:hAnsi="Times New Roman" w:cs="Times New Roman"/>
          <w:sz w:val="24"/>
          <w:szCs w:val="24"/>
        </w:rPr>
        <w:t>os</w:t>
      </w:r>
      <w:r w:rsidRPr="00D530BF">
        <w:rPr>
          <w:rFonts w:ascii="Times New Roman" w:eastAsia="KaiTi" w:hAnsi="Times New Roman" w:cs="Times New Roman"/>
          <w:sz w:val="24"/>
          <w:szCs w:val="24"/>
        </w:rPr>
        <w:t xml:space="preserve">, we extracted </w:t>
      </w:r>
      <w:r w:rsidR="00286FD8" w:rsidRPr="00D530BF">
        <w:rPr>
          <w:rFonts w:ascii="Times New Roman" w:eastAsia="KaiTi" w:hAnsi="Times New Roman" w:cs="Times New Roman"/>
          <w:sz w:val="24"/>
          <w:szCs w:val="24"/>
        </w:rPr>
        <w:t xml:space="preserve">and analyzed </w:t>
      </w:r>
      <w:r w:rsidR="004D71DF" w:rsidRPr="00D530BF">
        <w:rPr>
          <w:rFonts w:ascii="Times New Roman" w:eastAsia="KaiTi" w:hAnsi="Times New Roman" w:cs="Times New Roman"/>
          <w:sz w:val="24"/>
          <w:szCs w:val="24"/>
        </w:rPr>
        <w:t>duration</w:t>
      </w:r>
      <w:r w:rsidR="00286FD8" w:rsidRPr="00D530BF">
        <w:rPr>
          <w:rFonts w:ascii="Times New Roman" w:eastAsia="KaiTi" w:hAnsi="Times New Roman" w:cs="Times New Roman"/>
          <w:sz w:val="24"/>
          <w:szCs w:val="24"/>
        </w:rPr>
        <w:t xml:space="preserve"> (in second)</w:t>
      </w:r>
      <w:r w:rsidR="004D71DF" w:rsidRPr="00D530BF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="00B43DDE" w:rsidRPr="00D530BF">
        <w:rPr>
          <w:rFonts w:ascii="Times New Roman" w:eastAsia="KaiTi" w:hAnsi="Times New Roman" w:cs="Times New Roman"/>
          <w:sz w:val="24"/>
          <w:szCs w:val="24"/>
        </w:rPr>
        <w:t>the mean</w:t>
      </w:r>
      <w:r w:rsidR="00286FD8" w:rsidRPr="00D530BF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4D71DF" w:rsidRPr="00D530BF">
        <w:rPr>
          <w:rFonts w:ascii="Times New Roman" w:eastAsia="KaiTi" w:hAnsi="Times New Roman" w:cs="Times New Roman"/>
          <w:sz w:val="24"/>
          <w:szCs w:val="24"/>
        </w:rPr>
        <w:t>fundamental frequenc</w:t>
      </w:r>
      <w:r w:rsidR="00B43DDE" w:rsidRPr="00D530BF">
        <w:rPr>
          <w:rFonts w:ascii="Times New Roman" w:eastAsia="KaiTi" w:hAnsi="Times New Roman" w:cs="Times New Roman"/>
          <w:sz w:val="24"/>
          <w:szCs w:val="24"/>
        </w:rPr>
        <w:t>y</w:t>
      </w:r>
      <w:r w:rsidR="004D71DF" w:rsidRPr="00D530BF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B43DDE" w:rsidRPr="00D530BF">
        <w:rPr>
          <w:rFonts w:ascii="Times New Roman" w:hAnsi="Times New Roman" w:cs="Times New Roman"/>
          <w:sz w:val="24"/>
          <w:szCs w:val="24"/>
        </w:rPr>
        <w:t xml:space="preserve">(mean f0, in Hz), </w:t>
      </w:r>
      <w:r w:rsidR="004D71DF" w:rsidRPr="00D530BF">
        <w:rPr>
          <w:rFonts w:ascii="Times New Roman" w:eastAsia="KaiTi" w:hAnsi="Times New Roman" w:cs="Times New Roman"/>
          <w:sz w:val="24"/>
          <w:szCs w:val="24"/>
        </w:rPr>
        <w:t xml:space="preserve">and </w:t>
      </w:r>
      <w:r w:rsidR="00286FD8" w:rsidRPr="00D530BF">
        <w:rPr>
          <w:rFonts w:ascii="Times New Roman" w:eastAsia="KaiTi" w:hAnsi="Times New Roman" w:cs="Times New Roman"/>
          <w:sz w:val="24"/>
          <w:szCs w:val="24"/>
        </w:rPr>
        <w:t xml:space="preserve">mean intensity (in dB) </w:t>
      </w:r>
      <w:r w:rsidRPr="00D530BF">
        <w:rPr>
          <w:rFonts w:ascii="Times New Roman" w:eastAsia="KaiTi" w:hAnsi="Times New Roman" w:cs="Times New Roman"/>
          <w:sz w:val="24"/>
          <w:szCs w:val="24"/>
        </w:rPr>
        <w:t>of the target word</w:t>
      </w:r>
      <w:r w:rsidRPr="00D530BF">
        <w:rPr>
          <w:rFonts w:ascii="Times New Roman" w:eastAsia="KaiTi" w:hAnsi="Times New Roman" w:cs="Times New Roman" w:hint="eastAsia"/>
          <w:sz w:val="24"/>
          <w:szCs w:val="24"/>
        </w:rPr>
        <w:t xml:space="preserve"> </w:t>
      </w:r>
      <w:r w:rsidR="008D7D3B" w:rsidRPr="00D530BF">
        <w:rPr>
          <w:rFonts w:ascii="Times New Roman" w:eastAsia="KaiTi" w:hAnsi="Times New Roman" w:cs="Times New Roman"/>
          <w:sz w:val="24"/>
          <w:szCs w:val="24"/>
        </w:rPr>
        <w:t xml:space="preserve">in </w:t>
      </w:r>
      <w:r w:rsidR="008F0C80" w:rsidRPr="00D530BF">
        <w:rPr>
          <w:rFonts w:ascii="Times New Roman" w:eastAsia="KaiTi" w:hAnsi="Times New Roman" w:cs="Times New Roman" w:hint="eastAsia"/>
          <w:sz w:val="24"/>
          <w:szCs w:val="24"/>
        </w:rPr>
        <w:t>both</w:t>
      </w:r>
      <w:r w:rsidR="008F0C80" w:rsidRPr="00D530BF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CC4CD5" w:rsidRPr="00D530BF">
        <w:rPr>
          <w:rFonts w:ascii="Times New Roman" w:eastAsia="KaiTi" w:hAnsi="Times New Roman" w:cs="Times New Roman"/>
          <w:sz w:val="24"/>
          <w:szCs w:val="24"/>
        </w:rPr>
        <w:t xml:space="preserve">the training and testing phases </w:t>
      </w:r>
      <w:r w:rsidR="00286FD8" w:rsidRPr="00D530BF">
        <w:rPr>
          <w:rFonts w:ascii="Times New Roman" w:eastAsia="KaiTi" w:hAnsi="Times New Roman" w:cs="Times New Roman"/>
          <w:sz w:val="24"/>
          <w:szCs w:val="24"/>
        </w:rPr>
        <w:t>using</w:t>
      </w:r>
      <w:r w:rsidRPr="00D530BF">
        <w:rPr>
          <w:rFonts w:ascii="Times New Roman" w:eastAsia="KaiTi" w:hAnsi="Times New Roman" w:cs="Times New Roman"/>
          <w:sz w:val="24"/>
          <w:szCs w:val="24"/>
        </w:rPr>
        <w:t xml:space="preserve"> </w:t>
      </w:r>
      <w:proofErr w:type="spellStart"/>
      <w:r w:rsidR="00CC4CD5" w:rsidRPr="00D530BF">
        <w:rPr>
          <w:rFonts w:ascii="Times New Roman" w:eastAsia="KaiTi" w:hAnsi="Times New Roman" w:cs="Times New Roman"/>
          <w:sz w:val="24"/>
          <w:szCs w:val="24"/>
        </w:rPr>
        <w:t>P</w:t>
      </w:r>
      <w:r w:rsidRPr="00D530BF">
        <w:rPr>
          <w:rFonts w:ascii="Times New Roman" w:eastAsia="KaiTi" w:hAnsi="Times New Roman" w:cs="Times New Roman"/>
          <w:sz w:val="24"/>
          <w:szCs w:val="24"/>
        </w:rPr>
        <w:t>raat</w:t>
      </w:r>
      <w:proofErr w:type="spellEnd"/>
      <w:r w:rsidRPr="00D530BF">
        <w:rPr>
          <w:rFonts w:ascii="Times New Roman" w:eastAsia="KaiTi" w:hAnsi="Times New Roman" w:cs="Times New Roman"/>
          <w:sz w:val="24"/>
          <w:szCs w:val="24"/>
        </w:rPr>
        <w:t xml:space="preserve"> script (</w:t>
      </w:r>
      <w:proofErr w:type="spellStart"/>
      <w:r w:rsidR="00781022" w:rsidRPr="00D530BF">
        <w:rPr>
          <w:rFonts w:ascii="Times New Roman" w:eastAsia="KaiTi" w:hAnsi="Times New Roman" w:cs="Times New Roman"/>
          <w:sz w:val="24"/>
          <w:szCs w:val="24"/>
        </w:rPr>
        <w:t>Boersma</w:t>
      </w:r>
      <w:proofErr w:type="spellEnd"/>
      <w:r w:rsidR="00781022" w:rsidRPr="00D530BF">
        <w:rPr>
          <w:rFonts w:ascii="Times New Roman" w:eastAsia="KaiTi" w:hAnsi="Times New Roman" w:cs="Times New Roman"/>
          <w:sz w:val="24"/>
          <w:szCs w:val="24"/>
        </w:rPr>
        <w:t>,</w:t>
      </w:r>
      <w:r w:rsidR="009509BD" w:rsidRPr="00D530BF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781022" w:rsidRPr="00D530BF">
        <w:rPr>
          <w:rFonts w:ascii="Times New Roman" w:eastAsia="KaiTi" w:hAnsi="Times New Roman" w:cs="Times New Roman"/>
          <w:sz w:val="24"/>
          <w:szCs w:val="24"/>
        </w:rPr>
        <w:t>2007</w:t>
      </w:r>
      <w:r w:rsidRPr="00D530BF">
        <w:rPr>
          <w:rFonts w:ascii="Times New Roman" w:eastAsia="KaiTi" w:hAnsi="Times New Roman" w:cs="Times New Roman"/>
          <w:sz w:val="24"/>
          <w:szCs w:val="24"/>
        </w:rPr>
        <w:t>)</w:t>
      </w:r>
      <w:r w:rsidR="00286FD8" w:rsidRPr="00D530BF">
        <w:rPr>
          <w:rFonts w:ascii="Times New Roman" w:eastAsia="KaiTi" w:hAnsi="Times New Roman" w:cs="Times New Roman"/>
          <w:sz w:val="24"/>
          <w:szCs w:val="24"/>
        </w:rPr>
        <w:t xml:space="preserve">. </w:t>
      </w:r>
      <w:r w:rsidR="00286FD8" w:rsidRPr="00D530BF">
        <w:rPr>
          <w:rFonts w:ascii="Times New Roman" w:hAnsi="Times New Roman" w:cs="Times New Roman"/>
          <w:sz w:val="24"/>
          <w:szCs w:val="24"/>
        </w:rPr>
        <w:t xml:space="preserve">For fundamental frequency, </w:t>
      </w:r>
      <w:r w:rsidR="00441EAF" w:rsidRPr="00D530BF">
        <w:rPr>
          <w:rFonts w:ascii="Times New Roman" w:hAnsi="Times New Roman" w:cs="Times New Roman"/>
          <w:sz w:val="24"/>
          <w:szCs w:val="24"/>
        </w:rPr>
        <w:t xml:space="preserve">10 </w:t>
      </w:r>
      <w:r w:rsidR="00286FD8" w:rsidRPr="00D530BF">
        <w:rPr>
          <w:rFonts w:ascii="Times New Roman" w:hAnsi="Times New Roman" w:cs="Times New Roman"/>
          <w:sz w:val="24"/>
          <w:szCs w:val="24"/>
        </w:rPr>
        <w:t xml:space="preserve">points </w:t>
      </w:r>
      <w:r w:rsidR="00441EAF" w:rsidRPr="00D530BF">
        <w:rPr>
          <w:rFonts w:ascii="Times New Roman" w:hAnsi="Times New Roman" w:cs="Times New Roman"/>
          <w:sz w:val="24"/>
          <w:szCs w:val="24"/>
        </w:rPr>
        <w:t>were extracted</w:t>
      </w:r>
      <w:r w:rsidR="00286FD8" w:rsidRPr="00D530BF">
        <w:rPr>
          <w:rFonts w:ascii="Times New Roman" w:hAnsi="Times New Roman" w:cs="Times New Roman"/>
          <w:sz w:val="24"/>
          <w:szCs w:val="24"/>
        </w:rPr>
        <w:t xml:space="preserve"> </w:t>
      </w:r>
      <w:r w:rsidR="00441EAF" w:rsidRPr="00D530BF">
        <w:rPr>
          <w:rFonts w:ascii="Times New Roman" w:hAnsi="Times New Roman" w:cs="Times New Roman"/>
          <w:sz w:val="24"/>
          <w:szCs w:val="24"/>
        </w:rPr>
        <w:t xml:space="preserve">across the </w:t>
      </w:r>
      <w:r w:rsidR="00286FD8" w:rsidRPr="00D530BF">
        <w:rPr>
          <w:rFonts w:ascii="Times New Roman" w:hAnsi="Times New Roman" w:cs="Times New Roman"/>
          <w:sz w:val="24"/>
          <w:szCs w:val="24"/>
        </w:rPr>
        <w:t>duration</w:t>
      </w:r>
      <w:r w:rsidR="00441EAF" w:rsidRPr="00D530BF">
        <w:rPr>
          <w:rFonts w:ascii="Times New Roman" w:hAnsi="Times New Roman" w:cs="Times New Roman"/>
          <w:sz w:val="24"/>
          <w:szCs w:val="24"/>
        </w:rPr>
        <w:t xml:space="preserve"> of the </w:t>
      </w:r>
      <w:r w:rsidR="008F0C80" w:rsidRPr="00D530BF">
        <w:rPr>
          <w:rFonts w:ascii="Times New Roman" w:hAnsi="Times New Roman" w:cs="Times New Roman"/>
          <w:sz w:val="24"/>
          <w:szCs w:val="24"/>
        </w:rPr>
        <w:t xml:space="preserve">target </w:t>
      </w:r>
      <w:r w:rsidR="00441EAF" w:rsidRPr="00D530BF">
        <w:rPr>
          <w:rFonts w:ascii="Times New Roman" w:hAnsi="Times New Roman" w:cs="Times New Roman"/>
          <w:sz w:val="24"/>
          <w:szCs w:val="24"/>
        </w:rPr>
        <w:t>word in equal intervals</w:t>
      </w:r>
      <w:r w:rsidR="00286FD8" w:rsidRPr="00D530BF">
        <w:rPr>
          <w:rFonts w:ascii="Times New Roman" w:hAnsi="Times New Roman" w:cs="Times New Roman"/>
          <w:sz w:val="24"/>
          <w:szCs w:val="24"/>
        </w:rPr>
        <w:t xml:space="preserve">. The mean fundamental frequency was then calculated by averaging the </w:t>
      </w:r>
      <w:r w:rsidR="008F0C80" w:rsidRPr="00D530BF">
        <w:rPr>
          <w:rFonts w:ascii="Times New Roman" w:hAnsi="Times New Roman" w:cs="Times New Roman"/>
          <w:sz w:val="24"/>
          <w:szCs w:val="24"/>
        </w:rPr>
        <w:t xml:space="preserve">total </w:t>
      </w:r>
      <w:r w:rsidR="00286FD8" w:rsidRPr="00D530BF">
        <w:rPr>
          <w:rFonts w:ascii="Times New Roman" w:hAnsi="Times New Roman" w:cs="Times New Roman"/>
          <w:sz w:val="24"/>
          <w:szCs w:val="24"/>
        </w:rPr>
        <w:t xml:space="preserve">value across the 10 points. </w:t>
      </w:r>
      <w:r w:rsidR="00286FD8" w:rsidRPr="00D530BF">
        <w:rPr>
          <w:rFonts w:ascii="Times New Roman" w:eastAsia="KaiTi" w:hAnsi="Times New Roman" w:cs="Times New Roman"/>
          <w:sz w:val="24"/>
          <w:szCs w:val="24"/>
        </w:rPr>
        <w:t>C</w:t>
      </w:r>
      <w:r w:rsidR="00CC4CD5" w:rsidRPr="00D530BF">
        <w:rPr>
          <w:rFonts w:ascii="Times New Roman" w:eastAsia="KaiTi" w:hAnsi="Times New Roman" w:cs="Times New Roman"/>
          <w:sz w:val="24"/>
          <w:szCs w:val="24"/>
        </w:rPr>
        <w:t xml:space="preserve">omparisons </w:t>
      </w:r>
      <w:r w:rsidR="00286FD8" w:rsidRPr="00D530BF">
        <w:rPr>
          <w:rFonts w:ascii="Times New Roman" w:eastAsia="KaiTi" w:hAnsi="Times New Roman" w:cs="Times New Roman"/>
          <w:sz w:val="24"/>
          <w:szCs w:val="24"/>
        </w:rPr>
        <w:t xml:space="preserve">were then made </w:t>
      </w:r>
      <w:r w:rsidR="00CC4CD5" w:rsidRPr="00D530BF">
        <w:rPr>
          <w:rFonts w:ascii="Times New Roman" w:eastAsia="KaiTi" w:hAnsi="Times New Roman" w:cs="Times New Roman"/>
          <w:sz w:val="24"/>
          <w:szCs w:val="24"/>
        </w:rPr>
        <w:t xml:space="preserve">between the No Mask and With Mask Conditions. </w:t>
      </w:r>
    </w:p>
    <w:p w14:paraId="70EAC85E" w14:textId="2A500EDE" w:rsidR="005B1079" w:rsidRPr="00D530BF" w:rsidRDefault="008F0C80" w:rsidP="00C22398">
      <w:pPr>
        <w:spacing w:line="480" w:lineRule="auto"/>
        <w:ind w:firstLineChars="200" w:firstLine="480"/>
        <w:rPr>
          <w:rFonts w:ascii="Times New Roman" w:eastAsia="KaiTi" w:hAnsi="Times New Roman" w:cs="Times New Roman"/>
          <w:sz w:val="24"/>
          <w:szCs w:val="24"/>
        </w:rPr>
      </w:pPr>
      <w:r w:rsidRPr="00D530BF">
        <w:rPr>
          <w:rFonts w:ascii="Times New Roman" w:eastAsia="KaiTi" w:hAnsi="Times New Roman" w:cs="Times New Roman"/>
          <w:sz w:val="24"/>
          <w:szCs w:val="24"/>
        </w:rPr>
        <w:t>First, p</w:t>
      </w:r>
      <w:r w:rsidR="00CC4CD5" w:rsidRPr="00D530BF">
        <w:rPr>
          <w:rFonts w:ascii="Times New Roman" w:eastAsia="KaiTi" w:hAnsi="Times New Roman" w:cs="Times New Roman"/>
          <w:sz w:val="24"/>
          <w:szCs w:val="24"/>
        </w:rPr>
        <w:t>aired samples t-tests</w:t>
      </w:r>
      <w:r w:rsidR="00836EF8" w:rsidRPr="00D530BF">
        <w:rPr>
          <w:rFonts w:ascii="Times New Roman" w:eastAsia="KaiTi" w:hAnsi="Times New Roman" w:cs="Times New Roman"/>
          <w:sz w:val="24"/>
          <w:szCs w:val="24"/>
        </w:rPr>
        <w:t xml:space="preserve"> revealed </w:t>
      </w:r>
      <w:r w:rsidR="00286FD8" w:rsidRPr="00D530BF">
        <w:rPr>
          <w:rFonts w:ascii="Times New Roman" w:eastAsia="KaiTi" w:hAnsi="Times New Roman" w:cs="Times New Roman"/>
          <w:sz w:val="24"/>
          <w:szCs w:val="24"/>
        </w:rPr>
        <w:t xml:space="preserve">that in the training phase, </w:t>
      </w:r>
      <w:r w:rsidRPr="00D530BF">
        <w:rPr>
          <w:rFonts w:ascii="Times New Roman" w:eastAsia="KaiTi" w:hAnsi="Times New Roman" w:cs="Times New Roman"/>
          <w:sz w:val="24"/>
          <w:szCs w:val="24"/>
        </w:rPr>
        <w:t xml:space="preserve">there was </w:t>
      </w:r>
      <w:r w:rsidR="00836EF8" w:rsidRPr="00D530BF">
        <w:rPr>
          <w:rFonts w:ascii="Times New Roman" w:eastAsia="KaiTi" w:hAnsi="Times New Roman" w:cs="Times New Roman"/>
          <w:sz w:val="24"/>
          <w:szCs w:val="24"/>
        </w:rPr>
        <w:t xml:space="preserve">no significant </w:t>
      </w:r>
      <w:r w:rsidR="00DB71C6" w:rsidRPr="00D530BF">
        <w:rPr>
          <w:rFonts w:ascii="Times New Roman" w:eastAsia="KaiTi" w:hAnsi="Times New Roman" w:cs="Times New Roman"/>
          <w:sz w:val="24"/>
          <w:szCs w:val="24"/>
        </w:rPr>
        <w:t>difference</w:t>
      </w:r>
      <w:r w:rsidR="00CC4CD5" w:rsidRPr="00D530BF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530BF">
        <w:rPr>
          <w:rFonts w:ascii="Times New Roman" w:eastAsia="KaiTi" w:hAnsi="Times New Roman" w:cs="Times New Roman"/>
          <w:sz w:val="24"/>
          <w:szCs w:val="24"/>
        </w:rPr>
        <w:t>in</w:t>
      </w:r>
      <w:r w:rsidR="00CC4CD5" w:rsidRPr="00D530BF">
        <w:rPr>
          <w:rFonts w:ascii="Times New Roman" w:eastAsia="KaiTi" w:hAnsi="Times New Roman" w:cs="Times New Roman"/>
          <w:sz w:val="24"/>
          <w:szCs w:val="24"/>
        </w:rPr>
        <w:t xml:space="preserve"> 1) </w:t>
      </w:r>
      <w:r w:rsidR="000C1804" w:rsidRPr="00D530BF">
        <w:rPr>
          <w:rFonts w:ascii="Times New Roman" w:eastAsia="KaiTi" w:hAnsi="Times New Roman" w:cs="Times New Roman"/>
          <w:sz w:val="24"/>
          <w:szCs w:val="24"/>
        </w:rPr>
        <w:t>duration</w:t>
      </w:r>
      <w:r w:rsidR="00487C1C" w:rsidRPr="00D530BF">
        <w:rPr>
          <w:rFonts w:ascii="Times New Roman" w:eastAsia="KaiTi" w:hAnsi="Times New Roman" w:cs="Times New Roman"/>
          <w:sz w:val="24"/>
          <w:szCs w:val="24"/>
        </w:rPr>
        <w:t xml:space="preserve"> of target word</w:t>
      </w:r>
      <w:r w:rsidR="00CC4CD5" w:rsidRPr="00D530BF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="00CC4CD5" w:rsidRPr="00D530BF">
        <w:rPr>
          <w:rFonts w:ascii="Times New Roman" w:eastAsia="KaiTi" w:hAnsi="Times New Roman" w:cs="Times New Roman"/>
          <w:i/>
          <w:iCs/>
          <w:sz w:val="24"/>
          <w:szCs w:val="24"/>
        </w:rPr>
        <w:t>t(14) =</w:t>
      </w:r>
      <w:r w:rsidR="00CC4CD5" w:rsidRPr="00D530BF">
        <w:rPr>
          <w:rFonts w:ascii="Times New Roman" w:eastAsia="KaiTi" w:hAnsi="Times New Roman" w:cs="Times New Roman"/>
          <w:sz w:val="24"/>
          <w:szCs w:val="24"/>
        </w:rPr>
        <w:t xml:space="preserve"> 1.42, </w:t>
      </w:r>
      <w:r w:rsidR="00CC4CD5" w:rsidRPr="00D530BF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p </w:t>
      </w:r>
      <w:r w:rsidR="00CC4CD5" w:rsidRPr="00D530BF">
        <w:rPr>
          <w:rFonts w:ascii="Times New Roman" w:eastAsia="KaiTi" w:hAnsi="Times New Roman" w:cs="Times New Roman"/>
          <w:sz w:val="24"/>
          <w:szCs w:val="24"/>
        </w:rPr>
        <w:t xml:space="preserve">= 0.18 for, 2) </w:t>
      </w:r>
      <w:r w:rsidR="00111923" w:rsidRPr="00D530BF">
        <w:rPr>
          <w:rFonts w:ascii="Times New Roman" w:eastAsia="KaiTi" w:hAnsi="Times New Roman" w:cs="Times New Roman"/>
          <w:sz w:val="24"/>
          <w:szCs w:val="24"/>
        </w:rPr>
        <w:t xml:space="preserve">fundamental </w:t>
      </w:r>
      <w:r w:rsidR="009509BD" w:rsidRPr="00D530BF">
        <w:rPr>
          <w:rFonts w:ascii="Times New Roman" w:eastAsia="KaiTi" w:hAnsi="Times New Roman" w:cs="Times New Roman"/>
          <w:sz w:val="24"/>
          <w:szCs w:val="24"/>
        </w:rPr>
        <w:t xml:space="preserve">frequency </w:t>
      </w:r>
      <w:r w:rsidR="00111923" w:rsidRPr="00D530BF">
        <w:rPr>
          <w:rFonts w:ascii="Times New Roman" w:eastAsia="KaiTi" w:hAnsi="Times New Roman" w:cs="Times New Roman"/>
          <w:sz w:val="24"/>
          <w:szCs w:val="24"/>
        </w:rPr>
        <w:t xml:space="preserve">of target word, </w:t>
      </w:r>
      <w:r w:rsidR="00111923" w:rsidRPr="00D530BF">
        <w:rPr>
          <w:rFonts w:ascii="Times New Roman" w:eastAsia="KaiTi" w:hAnsi="Times New Roman" w:cs="Times New Roman"/>
          <w:i/>
          <w:iCs/>
          <w:sz w:val="24"/>
          <w:szCs w:val="24"/>
        </w:rPr>
        <w:t>t(14)</w:t>
      </w:r>
      <w:r w:rsidR="00111923" w:rsidRPr="00D530BF">
        <w:rPr>
          <w:rFonts w:ascii="Times New Roman" w:eastAsia="KaiTi" w:hAnsi="Times New Roman" w:cs="Times New Roman"/>
          <w:sz w:val="24"/>
          <w:szCs w:val="24"/>
        </w:rPr>
        <w:t xml:space="preserve"> = -1.90, </w:t>
      </w:r>
      <w:r w:rsidR="00111923" w:rsidRPr="00D530BF">
        <w:rPr>
          <w:rFonts w:ascii="Times New Roman" w:eastAsia="KaiTi" w:hAnsi="Times New Roman" w:cs="Times New Roman"/>
          <w:i/>
          <w:iCs/>
          <w:sz w:val="24"/>
          <w:szCs w:val="24"/>
        </w:rPr>
        <w:t>p =</w:t>
      </w:r>
      <w:r w:rsidR="00111923" w:rsidRPr="00D530BF">
        <w:rPr>
          <w:rFonts w:ascii="Times New Roman" w:eastAsia="KaiTi" w:hAnsi="Times New Roman" w:cs="Times New Roman"/>
          <w:sz w:val="24"/>
          <w:szCs w:val="24"/>
        </w:rPr>
        <w:t xml:space="preserve"> 0.07 and 3) </w:t>
      </w:r>
      <w:r w:rsidR="00DB71C6" w:rsidRPr="00D530BF">
        <w:rPr>
          <w:rFonts w:ascii="Times New Roman" w:eastAsia="KaiTi" w:hAnsi="Times New Roman" w:cs="Times New Roman"/>
          <w:sz w:val="24"/>
          <w:szCs w:val="24"/>
        </w:rPr>
        <w:t>intensity of target word</w:t>
      </w:r>
      <w:r w:rsidR="005B1079" w:rsidRPr="00D530BF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5B1079" w:rsidRPr="00D530BF">
        <w:rPr>
          <w:rFonts w:ascii="Times New Roman" w:eastAsia="KaiTi" w:hAnsi="Times New Roman" w:cs="Times New Roman"/>
          <w:i/>
          <w:iCs/>
          <w:sz w:val="24"/>
          <w:szCs w:val="24"/>
        </w:rPr>
        <w:t>t(14) =</w:t>
      </w:r>
      <w:r w:rsidR="005B1079" w:rsidRPr="00D530BF">
        <w:rPr>
          <w:rFonts w:ascii="Times New Roman" w:eastAsia="KaiTi" w:hAnsi="Times New Roman" w:cs="Times New Roman"/>
          <w:sz w:val="24"/>
          <w:szCs w:val="24"/>
        </w:rPr>
        <w:t xml:space="preserve"> 1.29, </w:t>
      </w:r>
      <w:r w:rsidR="005B1079" w:rsidRPr="00D530BF">
        <w:rPr>
          <w:rFonts w:ascii="Times New Roman" w:eastAsia="KaiTi" w:hAnsi="Times New Roman" w:cs="Times New Roman"/>
          <w:i/>
          <w:iCs/>
          <w:sz w:val="24"/>
          <w:szCs w:val="24"/>
        </w:rPr>
        <w:t>p =</w:t>
      </w:r>
      <w:r w:rsidR="005B1079" w:rsidRPr="00D530BF">
        <w:rPr>
          <w:rFonts w:ascii="Times New Roman" w:eastAsia="KaiTi" w:hAnsi="Times New Roman" w:cs="Times New Roman"/>
          <w:sz w:val="24"/>
          <w:szCs w:val="24"/>
        </w:rPr>
        <w:t xml:space="preserve"> 0.22</w:t>
      </w:r>
      <w:r w:rsidR="006B0737" w:rsidRPr="00D530BF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5B1079" w:rsidRPr="00D530BF">
        <w:rPr>
          <w:rFonts w:ascii="Times New Roman" w:eastAsia="KaiTi" w:hAnsi="Times New Roman" w:cs="Times New Roman"/>
          <w:sz w:val="24"/>
          <w:szCs w:val="24"/>
        </w:rPr>
        <w:t xml:space="preserve">and </w:t>
      </w:r>
      <w:r w:rsidR="00CC4CD5" w:rsidRPr="00D530BF">
        <w:rPr>
          <w:rFonts w:ascii="Times New Roman" w:eastAsia="KaiTi" w:hAnsi="Times New Roman" w:cs="Times New Roman"/>
          <w:sz w:val="24"/>
          <w:szCs w:val="24"/>
        </w:rPr>
        <w:t xml:space="preserve">3) </w:t>
      </w:r>
      <w:r w:rsidRPr="00D530BF">
        <w:rPr>
          <w:rFonts w:ascii="Times New Roman" w:eastAsia="Times New Roman" w:hAnsi="Times New Roman" w:cs="Times New Roman"/>
          <w:sz w:val="24"/>
          <w:szCs w:val="24"/>
        </w:rPr>
        <w:t>between the two conditions</w:t>
      </w:r>
      <w:r w:rsidRPr="00D530BF">
        <w:rPr>
          <w:rFonts w:ascii="Times New Roman" w:eastAsia="Times New Roman" w:hAnsi="Times New Roman" w:cs="Times New Roman"/>
        </w:rPr>
        <w:t xml:space="preserve"> </w:t>
      </w:r>
      <w:r w:rsidR="00CC4CD5" w:rsidRPr="00D530BF">
        <w:rPr>
          <w:rFonts w:ascii="Times New Roman" w:eastAsia="KaiTi" w:hAnsi="Times New Roman" w:cs="Times New Roman"/>
          <w:sz w:val="24"/>
          <w:szCs w:val="24"/>
        </w:rPr>
        <w:t xml:space="preserve">(see Table 1) </w:t>
      </w:r>
      <w:r w:rsidR="005B1079" w:rsidRPr="00D530BF">
        <w:rPr>
          <w:rFonts w:ascii="Times New Roman" w:eastAsia="KaiTi" w:hAnsi="Times New Roman" w:cs="Times New Roman"/>
          <w:sz w:val="24"/>
          <w:szCs w:val="24"/>
        </w:rPr>
        <w:t xml:space="preserve">. </w:t>
      </w:r>
    </w:p>
    <w:p w14:paraId="60FACFE3" w14:textId="77777777" w:rsidR="00E022FF" w:rsidRPr="00D530BF" w:rsidRDefault="00E022FF" w:rsidP="00AE049F">
      <w:pPr>
        <w:spacing w:line="360" w:lineRule="auto"/>
        <w:ind w:firstLineChars="200" w:firstLine="480"/>
        <w:rPr>
          <w:rFonts w:ascii="Times New Roman" w:eastAsia="KaiTi" w:hAnsi="Times New Roman" w:cs="Times New Roman"/>
          <w:sz w:val="24"/>
          <w:szCs w:val="24"/>
        </w:rPr>
      </w:pPr>
    </w:p>
    <w:p w14:paraId="3F08BC04" w14:textId="49C14333" w:rsidR="00CC4CD5" w:rsidRPr="00D530BF" w:rsidRDefault="0048308E" w:rsidP="00AE1A66">
      <w:pPr>
        <w:spacing w:line="360" w:lineRule="auto"/>
        <w:jc w:val="left"/>
        <w:rPr>
          <w:rFonts w:ascii="Times New Roman" w:eastAsia="KaiTi" w:hAnsi="Times New Roman" w:cs="Times New Roman"/>
          <w:sz w:val="24"/>
          <w:szCs w:val="24"/>
        </w:rPr>
      </w:pPr>
      <w:r w:rsidRPr="00D530BF">
        <w:rPr>
          <w:rFonts w:ascii="Times New Roman" w:eastAsia="KaiTi" w:hAnsi="Times New Roman" w:cs="Times New Roman"/>
          <w:sz w:val="24"/>
          <w:szCs w:val="24"/>
        </w:rPr>
        <w:t xml:space="preserve">       </w:t>
      </w:r>
      <w:r w:rsidR="00E022FF" w:rsidRPr="00D530BF">
        <w:rPr>
          <w:rFonts w:ascii="Times New Roman" w:eastAsia="KaiTi" w:hAnsi="Times New Roman" w:cs="Times New Roman"/>
          <w:sz w:val="24"/>
          <w:szCs w:val="24"/>
        </w:rPr>
        <w:t>Table 1. Acoustic information in the training phase</w:t>
      </w:r>
    </w:p>
    <w:tbl>
      <w:tblPr>
        <w:tblStyle w:val="TableGrid"/>
        <w:tblW w:w="0" w:type="auto"/>
        <w:tblBorders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1276"/>
        <w:gridCol w:w="1276"/>
      </w:tblGrid>
      <w:tr w:rsidR="00D530BF" w:rsidRPr="00D530BF" w14:paraId="7B510DEC" w14:textId="77777777" w:rsidTr="00CC4CD5">
        <w:tc>
          <w:tcPr>
            <w:tcW w:w="1838" w:type="dxa"/>
            <w:vMerge w:val="restart"/>
            <w:tcBorders>
              <w:left w:val="nil"/>
            </w:tcBorders>
          </w:tcPr>
          <w:p w14:paraId="08F9C96F" w14:textId="77777777" w:rsidR="00CC4CD5" w:rsidRPr="00D530BF" w:rsidRDefault="00CC4CD5" w:rsidP="00E0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Training Phase</w:t>
            </w:r>
          </w:p>
        </w:tc>
        <w:tc>
          <w:tcPr>
            <w:tcW w:w="2268" w:type="dxa"/>
            <w:gridSpan w:val="2"/>
          </w:tcPr>
          <w:p w14:paraId="71B15A0C" w14:textId="77777777" w:rsidR="00CC4CD5" w:rsidRPr="00D530BF" w:rsidRDefault="00CC4CD5" w:rsidP="00E0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mask</w:t>
            </w:r>
          </w:p>
        </w:tc>
        <w:tc>
          <w:tcPr>
            <w:tcW w:w="2552" w:type="dxa"/>
            <w:gridSpan w:val="2"/>
          </w:tcPr>
          <w:p w14:paraId="3BD87D70" w14:textId="77777777" w:rsidR="00CC4CD5" w:rsidRPr="00D530BF" w:rsidRDefault="00CC4CD5" w:rsidP="00E0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With mask</w:t>
            </w:r>
          </w:p>
        </w:tc>
      </w:tr>
      <w:tr w:rsidR="00D530BF" w:rsidRPr="00D530BF" w14:paraId="1463DC64" w14:textId="77777777" w:rsidTr="00CC4CD5">
        <w:tc>
          <w:tcPr>
            <w:tcW w:w="1838" w:type="dxa"/>
            <w:vMerge/>
            <w:tcBorders>
              <w:left w:val="nil"/>
            </w:tcBorders>
          </w:tcPr>
          <w:p w14:paraId="6F900793" w14:textId="77777777" w:rsidR="00CC4CD5" w:rsidRPr="00D530BF" w:rsidRDefault="00CC4CD5" w:rsidP="00E0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7F8186" w14:textId="77777777" w:rsidR="00CC4CD5" w:rsidRPr="00D530BF" w:rsidRDefault="00CC4CD5" w:rsidP="00E0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134" w:type="dxa"/>
          </w:tcPr>
          <w:p w14:paraId="4D98B38B" w14:textId="77777777" w:rsidR="00CC4CD5" w:rsidRPr="00D530BF" w:rsidRDefault="00CC4CD5" w:rsidP="00E0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1276" w:type="dxa"/>
          </w:tcPr>
          <w:p w14:paraId="762CA85F" w14:textId="77777777" w:rsidR="00CC4CD5" w:rsidRPr="00D530BF" w:rsidRDefault="00CC4CD5" w:rsidP="00E0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276" w:type="dxa"/>
          </w:tcPr>
          <w:p w14:paraId="2A442C4A" w14:textId="77777777" w:rsidR="00CC4CD5" w:rsidRPr="00D530BF" w:rsidRDefault="00CC4CD5" w:rsidP="00E0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</w:tr>
      <w:tr w:rsidR="00D530BF" w:rsidRPr="00D530BF" w14:paraId="4EE9A86C" w14:textId="77777777" w:rsidTr="00233C8A">
        <w:trPr>
          <w:trHeight w:val="651"/>
        </w:trPr>
        <w:tc>
          <w:tcPr>
            <w:tcW w:w="1838" w:type="dxa"/>
            <w:tcBorders>
              <w:left w:val="nil"/>
            </w:tcBorders>
          </w:tcPr>
          <w:p w14:paraId="560AA312" w14:textId="5EC8F148" w:rsidR="00CC4CD5" w:rsidRPr="00D530BF" w:rsidRDefault="00CC4CD5" w:rsidP="00E0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  <w:r w:rsidR="00233C8A" w:rsidRPr="00D5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(s)</w:t>
            </w:r>
          </w:p>
        </w:tc>
        <w:tc>
          <w:tcPr>
            <w:tcW w:w="1134" w:type="dxa"/>
          </w:tcPr>
          <w:p w14:paraId="711ED2F6" w14:textId="1762A030" w:rsidR="00CC4CD5" w:rsidRPr="00D530BF" w:rsidRDefault="00CC4CD5" w:rsidP="00E0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sz w:val="24"/>
                <w:szCs w:val="24"/>
              </w:rPr>
              <w:t>.77</w:t>
            </w:r>
          </w:p>
        </w:tc>
        <w:tc>
          <w:tcPr>
            <w:tcW w:w="1134" w:type="dxa"/>
          </w:tcPr>
          <w:p w14:paraId="46901703" w14:textId="3DA8055D" w:rsidR="00CC4CD5" w:rsidRPr="00D530BF" w:rsidRDefault="00CC4CD5" w:rsidP="00E0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276" w:type="dxa"/>
          </w:tcPr>
          <w:p w14:paraId="20CF9A72" w14:textId="1C9DA5F2" w:rsidR="00CC4CD5" w:rsidRPr="00D530BF" w:rsidRDefault="00CC4CD5" w:rsidP="00E0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233C8A" w:rsidRPr="00D53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764BE69" w14:textId="3A8263D2" w:rsidR="00CC4CD5" w:rsidRPr="00D530BF" w:rsidRDefault="00CC4CD5" w:rsidP="00E0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233C8A" w:rsidRPr="00D53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0BF" w:rsidRPr="00D530BF" w14:paraId="5C0CEDC5" w14:textId="77777777" w:rsidTr="00CC4CD5">
        <w:tc>
          <w:tcPr>
            <w:tcW w:w="1838" w:type="dxa"/>
            <w:tcBorders>
              <w:left w:val="nil"/>
            </w:tcBorders>
          </w:tcPr>
          <w:p w14:paraId="74EF0EBF" w14:textId="2EBF5B61" w:rsidR="00CC4CD5" w:rsidRPr="00D530BF" w:rsidRDefault="00233C8A" w:rsidP="00E0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Fundamental frequency (Hz)</w:t>
            </w:r>
          </w:p>
        </w:tc>
        <w:tc>
          <w:tcPr>
            <w:tcW w:w="1134" w:type="dxa"/>
          </w:tcPr>
          <w:p w14:paraId="1215BB96" w14:textId="330E863F" w:rsidR="00CC4CD5" w:rsidRPr="00D530BF" w:rsidRDefault="00CC4CD5" w:rsidP="00E0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sz w:val="24"/>
                <w:szCs w:val="24"/>
              </w:rPr>
              <w:t>237.9</w:t>
            </w:r>
            <w:r w:rsidR="00233C8A" w:rsidRPr="00D53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6CA2941" w14:textId="4F40E671" w:rsidR="00CC4CD5" w:rsidRPr="00D530BF" w:rsidRDefault="00CC4CD5" w:rsidP="00E0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sz w:val="24"/>
                <w:szCs w:val="24"/>
              </w:rPr>
              <w:t>96.1</w:t>
            </w:r>
            <w:r w:rsidR="00233C8A" w:rsidRPr="00D53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49D928E" w14:textId="07D568CD" w:rsidR="00CC4CD5" w:rsidRPr="00D530BF" w:rsidRDefault="00CC4CD5" w:rsidP="00E0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sz w:val="24"/>
                <w:szCs w:val="24"/>
              </w:rPr>
              <w:t>198.6</w:t>
            </w:r>
            <w:r w:rsidR="00233C8A" w:rsidRPr="00D53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C0C39A9" w14:textId="21223B98" w:rsidR="00CC4CD5" w:rsidRPr="00D530BF" w:rsidRDefault="00CC4CD5" w:rsidP="00E0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sz w:val="24"/>
                <w:szCs w:val="24"/>
              </w:rPr>
              <w:t>62.7</w:t>
            </w:r>
            <w:r w:rsidR="00233C8A" w:rsidRPr="00D53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CD5" w:rsidRPr="00D530BF" w14:paraId="762311ED" w14:textId="77777777" w:rsidTr="00233C8A">
        <w:trPr>
          <w:trHeight w:val="627"/>
        </w:trPr>
        <w:tc>
          <w:tcPr>
            <w:tcW w:w="1838" w:type="dxa"/>
            <w:tcBorders>
              <w:left w:val="nil"/>
            </w:tcBorders>
          </w:tcPr>
          <w:p w14:paraId="770A958D" w14:textId="147BD893" w:rsidR="00CC4CD5" w:rsidRPr="00D530BF" w:rsidRDefault="00233C8A" w:rsidP="00E0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Intensity (dB)</w:t>
            </w:r>
          </w:p>
        </w:tc>
        <w:tc>
          <w:tcPr>
            <w:tcW w:w="1134" w:type="dxa"/>
          </w:tcPr>
          <w:p w14:paraId="6C182D25" w14:textId="3954F5C2" w:rsidR="00CC4CD5" w:rsidRPr="00D530BF" w:rsidRDefault="00CC4CD5" w:rsidP="00E0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sz w:val="24"/>
                <w:szCs w:val="24"/>
              </w:rPr>
              <w:t>55.9</w:t>
            </w:r>
            <w:r w:rsidR="00233C8A" w:rsidRPr="00D53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688C612" w14:textId="77777777" w:rsidR="00CC4CD5" w:rsidRPr="00D530BF" w:rsidRDefault="00CC4CD5" w:rsidP="00E0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276" w:type="dxa"/>
          </w:tcPr>
          <w:p w14:paraId="78239473" w14:textId="0B64EE85" w:rsidR="00CC4CD5" w:rsidRPr="00D530BF" w:rsidRDefault="00CC4CD5" w:rsidP="00E0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sz w:val="24"/>
                <w:szCs w:val="24"/>
              </w:rPr>
              <w:t>56.6</w:t>
            </w:r>
            <w:r w:rsidR="00233C8A" w:rsidRPr="00D53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802FFFC" w14:textId="77777777" w:rsidR="00CC4CD5" w:rsidRPr="00D530BF" w:rsidRDefault="00CC4CD5" w:rsidP="00E0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</w:tr>
    </w:tbl>
    <w:p w14:paraId="6085D2ED" w14:textId="77777777" w:rsidR="00CC4CD5" w:rsidRPr="00D530BF" w:rsidRDefault="00CC4CD5" w:rsidP="00CC4CD5">
      <w:pPr>
        <w:spacing w:line="360" w:lineRule="auto"/>
        <w:ind w:firstLineChars="200" w:firstLine="480"/>
        <w:rPr>
          <w:rFonts w:ascii="Times New Roman" w:eastAsia="KaiTi" w:hAnsi="Times New Roman" w:cs="Times New Roman"/>
          <w:sz w:val="24"/>
          <w:szCs w:val="24"/>
        </w:rPr>
      </w:pPr>
    </w:p>
    <w:p w14:paraId="06FA97B2" w14:textId="0CF44C1D" w:rsidR="00E022FF" w:rsidRPr="00D530BF" w:rsidRDefault="002564A5" w:rsidP="00AE1A66">
      <w:pPr>
        <w:spacing w:line="360" w:lineRule="auto"/>
        <w:ind w:firstLineChars="200" w:firstLine="480"/>
        <w:rPr>
          <w:rFonts w:ascii="Times New Roman" w:eastAsia="KaiTi" w:hAnsi="Times New Roman" w:cs="Times New Roman"/>
          <w:sz w:val="24"/>
          <w:szCs w:val="24"/>
        </w:rPr>
      </w:pPr>
      <w:r w:rsidRPr="00D530BF">
        <w:rPr>
          <w:rFonts w:ascii="Times New Roman" w:eastAsia="KaiTi" w:hAnsi="Times New Roman" w:cs="Times New Roman"/>
          <w:sz w:val="24"/>
          <w:szCs w:val="24"/>
        </w:rPr>
        <w:t xml:space="preserve">In </w:t>
      </w:r>
      <w:r w:rsidR="00CC4CD5" w:rsidRPr="00D530BF">
        <w:rPr>
          <w:rFonts w:ascii="Times New Roman" w:eastAsia="KaiTi" w:hAnsi="Times New Roman" w:cs="Times New Roman"/>
          <w:sz w:val="24"/>
          <w:szCs w:val="24"/>
        </w:rPr>
        <w:t xml:space="preserve">the </w:t>
      </w:r>
      <w:r w:rsidRPr="00D530BF">
        <w:rPr>
          <w:rFonts w:ascii="Times New Roman" w:eastAsia="KaiTi" w:hAnsi="Times New Roman" w:cs="Times New Roman"/>
          <w:sz w:val="24"/>
          <w:szCs w:val="24"/>
        </w:rPr>
        <w:t>t</w:t>
      </w:r>
      <w:r w:rsidR="001754A4" w:rsidRPr="00D530BF">
        <w:rPr>
          <w:rFonts w:ascii="Times New Roman" w:eastAsia="KaiTi" w:hAnsi="Times New Roman" w:cs="Times New Roman"/>
          <w:sz w:val="24"/>
          <w:szCs w:val="24"/>
        </w:rPr>
        <w:t>esting</w:t>
      </w:r>
      <w:r w:rsidRPr="00D530BF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CC4CD5" w:rsidRPr="00D530BF">
        <w:rPr>
          <w:rFonts w:ascii="Times New Roman" w:eastAsia="KaiTi" w:hAnsi="Times New Roman" w:cs="Times New Roman"/>
          <w:sz w:val="24"/>
          <w:szCs w:val="24"/>
        </w:rPr>
        <w:t>phases</w:t>
      </w:r>
      <w:r w:rsidRPr="00D530BF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="008F0C80" w:rsidRPr="00D530BF">
        <w:rPr>
          <w:rFonts w:ascii="Times New Roman" w:eastAsia="KaiTi" w:hAnsi="Times New Roman" w:cs="Times New Roman"/>
          <w:sz w:val="24"/>
          <w:szCs w:val="24"/>
        </w:rPr>
        <w:t>there was also</w:t>
      </w:r>
      <w:r w:rsidR="00286FD8" w:rsidRPr="00D530BF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530BF">
        <w:rPr>
          <w:rFonts w:ascii="Times New Roman" w:eastAsia="KaiTi" w:hAnsi="Times New Roman" w:cs="Times New Roman"/>
          <w:sz w:val="24"/>
          <w:szCs w:val="24"/>
        </w:rPr>
        <w:t xml:space="preserve">no significant difference </w:t>
      </w:r>
      <w:r w:rsidR="00CC4CD5" w:rsidRPr="00D530BF">
        <w:rPr>
          <w:rFonts w:ascii="Times New Roman" w:eastAsia="KaiTi" w:hAnsi="Times New Roman" w:cs="Times New Roman"/>
          <w:sz w:val="24"/>
          <w:szCs w:val="24"/>
        </w:rPr>
        <w:t xml:space="preserve">for 1) </w:t>
      </w:r>
      <w:r w:rsidR="00111923" w:rsidRPr="00D530BF">
        <w:rPr>
          <w:rFonts w:ascii="Times New Roman" w:eastAsia="KaiTi" w:hAnsi="Times New Roman" w:cs="Times New Roman"/>
          <w:sz w:val="24"/>
          <w:szCs w:val="24"/>
        </w:rPr>
        <w:t>duration</w:t>
      </w:r>
      <w:r w:rsidR="00CC4CD5" w:rsidRPr="00D530BF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="00CC4CD5" w:rsidRPr="00D530BF">
        <w:rPr>
          <w:rFonts w:ascii="Times New Roman" w:eastAsia="KaiTi" w:hAnsi="Times New Roman" w:cs="Times New Roman"/>
          <w:i/>
          <w:iCs/>
          <w:sz w:val="24"/>
          <w:szCs w:val="24"/>
        </w:rPr>
        <w:t>t(15) =</w:t>
      </w:r>
      <w:r w:rsidR="00CC4CD5" w:rsidRPr="00D530BF">
        <w:rPr>
          <w:rFonts w:ascii="Times New Roman" w:eastAsia="KaiTi" w:hAnsi="Times New Roman" w:cs="Times New Roman"/>
          <w:sz w:val="24"/>
          <w:szCs w:val="24"/>
        </w:rPr>
        <w:t xml:space="preserve"> -0.91, </w:t>
      </w:r>
      <w:r w:rsidR="00CC4CD5" w:rsidRPr="00D530BF">
        <w:rPr>
          <w:rFonts w:ascii="Times New Roman" w:eastAsia="KaiTi" w:hAnsi="Times New Roman" w:cs="Times New Roman"/>
          <w:i/>
          <w:iCs/>
          <w:sz w:val="24"/>
          <w:szCs w:val="24"/>
        </w:rPr>
        <w:t>p =</w:t>
      </w:r>
      <w:r w:rsidR="00CC4CD5" w:rsidRPr="00D530BF">
        <w:rPr>
          <w:rFonts w:ascii="Times New Roman" w:eastAsia="KaiTi" w:hAnsi="Times New Roman" w:cs="Times New Roman"/>
          <w:sz w:val="24"/>
          <w:szCs w:val="24"/>
        </w:rPr>
        <w:t xml:space="preserve"> 0.38 , 2) </w:t>
      </w:r>
      <w:r w:rsidR="00111923" w:rsidRPr="00D530BF">
        <w:rPr>
          <w:rFonts w:ascii="Times New Roman" w:eastAsia="KaiTi" w:hAnsi="Times New Roman" w:cs="Times New Roman"/>
          <w:sz w:val="24"/>
          <w:szCs w:val="24"/>
        </w:rPr>
        <w:t xml:space="preserve">fundamental frequency, </w:t>
      </w:r>
      <w:r w:rsidR="00111923" w:rsidRPr="00D530BF">
        <w:rPr>
          <w:rFonts w:ascii="Times New Roman" w:eastAsia="KaiTi" w:hAnsi="Times New Roman" w:cs="Times New Roman"/>
          <w:i/>
          <w:iCs/>
          <w:sz w:val="24"/>
          <w:szCs w:val="24"/>
        </w:rPr>
        <w:t>t(15) = -1.42</w:t>
      </w:r>
      <w:r w:rsidR="00111923" w:rsidRPr="00D530BF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="00111923" w:rsidRPr="00D530BF">
        <w:rPr>
          <w:rFonts w:ascii="Times New Roman" w:eastAsia="KaiTi" w:hAnsi="Times New Roman" w:cs="Times New Roman"/>
          <w:i/>
          <w:iCs/>
          <w:sz w:val="24"/>
          <w:szCs w:val="24"/>
        </w:rPr>
        <w:t>p =</w:t>
      </w:r>
      <w:r w:rsidR="00111923" w:rsidRPr="00D530BF">
        <w:rPr>
          <w:rFonts w:ascii="Times New Roman" w:eastAsia="KaiTi" w:hAnsi="Times New Roman" w:cs="Times New Roman"/>
          <w:sz w:val="24"/>
          <w:szCs w:val="24"/>
        </w:rPr>
        <w:t xml:space="preserve"> 0.18 and 3) </w:t>
      </w:r>
      <w:r w:rsidRPr="00D530BF">
        <w:rPr>
          <w:rFonts w:ascii="Times New Roman" w:eastAsia="KaiTi" w:hAnsi="Times New Roman" w:cs="Times New Roman"/>
          <w:sz w:val="24"/>
          <w:szCs w:val="24"/>
        </w:rPr>
        <w:t>intensity</w:t>
      </w:r>
      <w:r w:rsidR="00CC4CD5" w:rsidRPr="00D530BF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="00CC4CD5" w:rsidRPr="00D530BF">
        <w:rPr>
          <w:rFonts w:ascii="Times New Roman" w:eastAsia="KaiTi" w:hAnsi="Times New Roman" w:cs="Times New Roman"/>
          <w:i/>
          <w:iCs/>
          <w:sz w:val="24"/>
          <w:szCs w:val="24"/>
        </w:rPr>
        <w:t>t</w:t>
      </w:r>
      <w:r w:rsidRPr="00D530BF">
        <w:rPr>
          <w:rFonts w:ascii="Times New Roman" w:eastAsia="KaiTi" w:hAnsi="Times New Roman" w:cs="Times New Roman"/>
          <w:i/>
          <w:iCs/>
          <w:sz w:val="24"/>
          <w:szCs w:val="24"/>
        </w:rPr>
        <w:t>(1</w:t>
      </w:r>
      <w:r w:rsidR="007A40BC" w:rsidRPr="00D530BF">
        <w:rPr>
          <w:rFonts w:ascii="Times New Roman" w:eastAsia="KaiTi" w:hAnsi="Times New Roman" w:cs="Times New Roman"/>
          <w:i/>
          <w:iCs/>
          <w:sz w:val="24"/>
          <w:szCs w:val="24"/>
        </w:rPr>
        <w:t>5</w:t>
      </w:r>
      <w:r w:rsidRPr="00D530BF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) = </w:t>
      </w:r>
      <w:r w:rsidR="007A40BC" w:rsidRPr="00D530BF">
        <w:rPr>
          <w:rFonts w:ascii="Times New Roman" w:eastAsia="KaiTi" w:hAnsi="Times New Roman" w:cs="Times New Roman"/>
          <w:i/>
          <w:iCs/>
          <w:sz w:val="24"/>
          <w:szCs w:val="24"/>
        </w:rPr>
        <w:t>-0</w:t>
      </w:r>
      <w:r w:rsidRPr="00D530BF">
        <w:rPr>
          <w:rFonts w:ascii="Times New Roman" w:eastAsia="KaiTi" w:hAnsi="Times New Roman" w:cs="Times New Roman"/>
          <w:i/>
          <w:iCs/>
          <w:sz w:val="24"/>
          <w:szCs w:val="24"/>
        </w:rPr>
        <w:t>.</w:t>
      </w:r>
      <w:r w:rsidR="007A40BC" w:rsidRPr="00D530BF">
        <w:rPr>
          <w:rFonts w:ascii="Times New Roman" w:eastAsia="KaiTi" w:hAnsi="Times New Roman" w:cs="Times New Roman"/>
          <w:i/>
          <w:iCs/>
          <w:sz w:val="24"/>
          <w:szCs w:val="24"/>
        </w:rPr>
        <w:t>03</w:t>
      </w:r>
      <w:r w:rsidRPr="00D530BF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D530BF">
        <w:rPr>
          <w:rFonts w:ascii="Times New Roman" w:eastAsia="KaiTi" w:hAnsi="Times New Roman" w:cs="Times New Roman"/>
          <w:i/>
          <w:iCs/>
          <w:sz w:val="24"/>
          <w:szCs w:val="24"/>
        </w:rPr>
        <w:t>p =</w:t>
      </w:r>
      <w:r w:rsidRPr="00D530BF">
        <w:rPr>
          <w:rFonts w:ascii="Times New Roman" w:eastAsia="KaiTi" w:hAnsi="Times New Roman" w:cs="Times New Roman"/>
          <w:sz w:val="24"/>
          <w:szCs w:val="24"/>
        </w:rPr>
        <w:t xml:space="preserve"> 0.</w:t>
      </w:r>
      <w:r w:rsidR="007A40BC" w:rsidRPr="00D530BF">
        <w:rPr>
          <w:rFonts w:ascii="Times New Roman" w:eastAsia="KaiTi" w:hAnsi="Times New Roman" w:cs="Times New Roman"/>
          <w:sz w:val="24"/>
          <w:szCs w:val="24"/>
        </w:rPr>
        <w:t>97</w:t>
      </w:r>
      <w:r w:rsidRPr="00D530BF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="008F0C80" w:rsidRPr="00D530BF">
        <w:rPr>
          <w:rFonts w:ascii="Times New Roman" w:eastAsia="KaiTi" w:hAnsi="Times New Roman" w:cs="Times New Roman"/>
          <w:sz w:val="24"/>
          <w:szCs w:val="24"/>
        </w:rPr>
        <w:t xml:space="preserve">between conditions </w:t>
      </w:r>
      <w:r w:rsidR="00CC4CD5" w:rsidRPr="00D530BF">
        <w:rPr>
          <w:rFonts w:ascii="Times New Roman" w:eastAsia="KaiTi" w:hAnsi="Times New Roman" w:cs="Times New Roman"/>
          <w:sz w:val="24"/>
          <w:szCs w:val="24"/>
        </w:rPr>
        <w:t>(see Table 2)</w:t>
      </w:r>
      <w:r w:rsidRPr="00D530BF">
        <w:rPr>
          <w:rFonts w:ascii="Times New Roman" w:eastAsia="KaiTi" w:hAnsi="Times New Roman" w:cs="Times New Roman"/>
          <w:sz w:val="24"/>
          <w:szCs w:val="24"/>
        </w:rPr>
        <w:t xml:space="preserve">. </w:t>
      </w:r>
    </w:p>
    <w:p w14:paraId="78998F64" w14:textId="77777777" w:rsidR="00AE1A66" w:rsidRPr="00D530BF" w:rsidRDefault="00AE1A66" w:rsidP="00AE1A66">
      <w:pPr>
        <w:spacing w:line="360" w:lineRule="auto"/>
        <w:ind w:firstLineChars="200" w:firstLine="480"/>
        <w:rPr>
          <w:rFonts w:ascii="Times New Roman" w:eastAsia="KaiTi" w:hAnsi="Times New Roman" w:cs="Times New Roman"/>
          <w:sz w:val="24"/>
          <w:szCs w:val="24"/>
        </w:rPr>
      </w:pPr>
    </w:p>
    <w:p w14:paraId="5A0B2906" w14:textId="013B0E68" w:rsidR="002B3BB0" w:rsidRPr="00D530BF" w:rsidRDefault="0048308E" w:rsidP="0048308E">
      <w:pPr>
        <w:spacing w:line="360" w:lineRule="auto"/>
        <w:jc w:val="left"/>
        <w:rPr>
          <w:rFonts w:ascii="Times New Roman" w:eastAsia="KaiTi" w:hAnsi="Times New Roman" w:cs="Times New Roman"/>
          <w:sz w:val="24"/>
          <w:szCs w:val="24"/>
        </w:rPr>
      </w:pPr>
      <w:r w:rsidRPr="00D530BF">
        <w:rPr>
          <w:rFonts w:ascii="Times New Roman" w:eastAsia="KaiTi" w:hAnsi="Times New Roman" w:cs="Times New Roman"/>
          <w:sz w:val="24"/>
          <w:szCs w:val="24"/>
        </w:rPr>
        <w:lastRenderedPageBreak/>
        <w:t xml:space="preserve">       </w:t>
      </w:r>
      <w:r w:rsidR="00E022FF" w:rsidRPr="00D530BF">
        <w:rPr>
          <w:rFonts w:ascii="Times New Roman" w:eastAsia="KaiTi" w:hAnsi="Times New Roman" w:cs="Times New Roman"/>
          <w:sz w:val="24"/>
          <w:szCs w:val="24"/>
        </w:rPr>
        <w:t>Table 2. Acoustic information in the test phase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1276"/>
        <w:gridCol w:w="1276"/>
      </w:tblGrid>
      <w:tr w:rsidR="00D530BF" w:rsidRPr="00D530BF" w14:paraId="3AF2223F" w14:textId="77777777" w:rsidTr="00E022FF">
        <w:tc>
          <w:tcPr>
            <w:tcW w:w="1838" w:type="dxa"/>
            <w:vMerge w:val="restart"/>
          </w:tcPr>
          <w:p w14:paraId="7931A248" w14:textId="50E0967B" w:rsidR="00E022FF" w:rsidRPr="00D530BF" w:rsidRDefault="00E022FF" w:rsidP="00FA18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Testing Phases</w:t>
            </w:r>
          </w:p>
        </w:tc>
        <w:tc>
          <w:tcPr>
            <w:tcW w:w="2268" w:type="dxa"/>
            <w:gridSpan w:val="2"/>
          </w:tcPr>
          <w:p w14:paraId="002B9740" w14:textId="77777777" w:rsidR="00E022FF" w:rsidRPr="00D530BF" w:rsidRDefault="00E022FF" w:rsidP="00FA18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mask</w:t>
            </w:r>
          </w:p>
        </w:tc>
        <w:tc>
          <w:tcPr>
            <w:tcW w:w="2552" w:type="dxa"/>
            <w:gridSpan w:val="2"/>
          </w:tcPr>
          <w:p w14:paraId="235625BA" w14:textId="0186BEFC" w:rsidR="00E022FF" w:rsidRPr="00D530BF" w:rsidRDefault="00E022FF" w:rsidP="00FA18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With  mask</w:t>
            </w:r>
          </w:p>
        </w:tc>
      </w:tr>
      <w:tr w:rsidR="00D530BF" w:rsidRPr="00D530BF" w14:paraId="4957D9B3" w14:textId="77777777" w:rsidTr="00E022FF">
        <w:tc>
          <w:tcPr>
            <w:tcW w:w="1838" w:type="dxa"/>
            <w:vMerge/>
          </w:tcPr>
          <w:p w14:paraId="76188C4C" w14:textId="77777777" w:rsidR="00E022FF" w:rsidRPr="00D530BF" w:rsidRDefault="00E022FF" w:rsidP="00FA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CB2F67" w14:textId="77777777" w:rsidR="00E022FF" w:rsidRPr="00D530BF" w:rsidRDefault="00E022FF" w:rsidP="00FA18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134" w:type="dxa"/>
          </w:tcPr>
          <w:p w14:paraId="5BE65C8E" w14:textId="77777777" w:rsidR="00E022FF" w:rsidRPr="00D530BF" w:rsidRDefault="00E022FF" w:rsidP="00FA18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1276" w:type="dxa"/>
          </w:tcPr>
          <w:p w14:paraId="2F79A122" w14:textId="77777777" w:rsidR="00E022FF" w:rsidRPr="00D530BF" w:rsidRDefault="00E022FF" w:rsidP="00FA18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276" w:type="dxa"/>
          </w:tcPr>
          <w:p w14:paraId="68275E41" w14:textId="77777777" w:rsidR="00E022FF" w:rsidRPr="00D530BF" w:rsidRDefault="00E022FF" w:rsidP="00FA18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</w:tr>
      <w:tr w:rsidR="00D530BF" w:rsidRPr="00D530BF" w14:paraId="3E25C2CE" w14:textId="77777777" w:rsidTr="00233C8A">
        <w:trPr>
          <w:trHeight w:val="568"/>
        </w:trPr>
        <w:tc>
          <w:tcPr>
            <w:tcW w:w="1838" w:type="dxa"/>
          </w:tcPr>
          <w:p w14:paraId="4A478C0E" w14:textId="3AC6654A" w:rsidR="002B3BB0" w:rsidRPr="00D530BF" w:rsidRDefault="002B3BB0" w:rsidP="00FA18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  <w:r w:rsidR="00233C8A" w:rsidRPr="00D5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(s)</w:t>
            </w:r>
          </w:p>
        </w:tc>
        <w:tc>
          <w:tcPr>
            <w:tcW w:w="1134" w:type="dxa"/>
          </w:tcPr>
          <w:p w14:paraId="35D4E1BC" w14:textId="5DE31ABB" w:rsidR="002B3BB0" w:rsidRPr="00D530BF" w:rsidRDefault="002B3BB0" w:rsidP="00FA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sz w:val="24"/>
                <w:szCs w:val="24"/>
              </w:rPr>
              <w:t>.79</w:t>
            </w:r>
          </w:p>
        </w:tc>
        <w:tc>
          <w:tcPr>
            <w:tcW w:w="1134" w:type="dxa"/>
          </w:tcPr>
          <w:p w14:paraId="42E4AB4F" w14:textId="6C85537F" w:rsidR="002B3BB0" w:rsidRPr="00D530BF" w:rsidRDefault="002B3BB0" w:rsidP="00FA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0544" w:rsidRPr="00D530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3C8A" w:rsidRPr="00D53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98CD083" w14:textId="51E11EA1" w:rsidR="002B3BB0" w:rsidRPr="00D530BF" w:rsidRDefault="002B3BB0" w:rsidP="00FA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F80544" w:rsidRPr="00D53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A281121" w14:textId="4460EB1E" w:rsidR="002B3BB0" w:rsidRPr="00D530BF" w:rsidRDefault="002B3BB0" w:rsidP="00FA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0544" w:rsidRPr="00D530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530BF" w:rsidRPr="00D530BF" w14:paraId="286D2554" w14:textId="77777777" w:rsidTr="00E022FF">
        <w:tc>
          <w:tcPr>
            <w:tcW w:w="1838" w:type="dxa"/>
          </w:tcPr>
          <w:p w14:paraId="49AF2BEE" w14:textId="362FE111" w:rsidR="002B3BB0" w:rsidRPr="00D530BF" w:rsidRDefault="00233C8A" w:rsidP="00FA18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Fundamental frequency (Hz)</w:t>
            </w:r>
          </w:p>
        </w:tc>
        <w:tc>
          <w:tcPr>
            <w:tcW w:w="1134" w:type="dxa"/>
          </w:tcPr>
          <w:p w14:paraId="60353428" w14:textId="541D4CB9" w:rsidR="002B3BB0" w:rsidRPr="00D530BF" w:rsidRDefault="00F80544" w:rsidP="00FA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sz w:val="24"/>
                <w:szCs w:val="24"/>
              </w:rPr>
              <w:t>245.5</w:t>
            </w:r>
            <w:r w:rsidR="00233C8A" w:rsidRPr="00D53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1ED58B" w14:textId="0315296E" w:rsidR="002B3BB0" w:rsidRPr="00D530BF" w:rsidRDefault="00F80544" w:rsidP="00FA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sz w:val="24"/>
                <w:szCs w:val="24"/>
              </w:rPr>
              <w:t>108.4</w:t>
            </w:r>
            <w:r w:rsidR="00233C8A" w:rsidRPr="00D53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DF32EBB" w14:textId="5528B590" w:rsidR="002B3BB0" w:rsidRPr="00D530BF" w:rsidRDefault="00F80544" w:rsidP="00FA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sz w:val="24"/>
                <w:szCs w:val="24"/>
              </w:rPr>
              <w:t>219.1</w:t>
            </w:r>
            <w:r w:rsidR="00233C8A" w:rsidRPr="00D53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55491E0" w14:textId="15CA4316" w:rsidR="002B3BB0" w:rsidRPr="00D530BF" w:rsidRDefault="00F80544" w:rsidP="00FA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sz w:val="24"/>
                <w:szCs w:val="24"/>
              </w:rPr>
              <w:t>82.9</w:t>
            </w:r>
            <w:r w:rsidR="00233C8A" w:rsidRPr="00D53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3BB0" w:rsidRPr="00D530BF" w14:paraId="4DE970A5" w14:textId="77777777" w:rsidTr="00233C8A">
        <w:trPr>
          <w:trHeight w:val="662"/>
        </w:trPr>
        <w:tc>
          <w:tcPr>
            <w:tcW w:w="1838" w:type="dxa"/>
          </w:tcPr>
          <w:p w14:paraId="7E3DD104" w14:textId="1FB9B982" w:rsidR="002B3BB0" w:rsidRPr="00D530BF" w:rsidRDefault="00233C8A" w:rsidP="00FA18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Intensity (dB)</w:t>
            </w:r>
          </w:p>
        </w:tc>
        <w:tc>
          <w:tcPr>
            <w:tcW w:w="1134" w:type="dxa"/>
          </w:tcPr>
          <w:p w14:paraId="24888DED" w14:textId="0B7C5A71" w:rsidR="002B3BB0" w:rsidRPr="00D530BF" w:rsidRDefault="002B3BB0" w:rsidP="00FA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="00F80544" w:rsidRPr="00D53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3C8A" w:rsidRPr="00D53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5B98029" w14:textId="2B0E6287" w:rsidR="002B3BB0" w:rsidRPr="00D530BF" w:rsidRDefault="002B3BB0" w:rsidP="00FA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0544" w:rsidRPr="00D530B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14:paraId="58766E2C" w14:textId="3CA66469" w:rsidR="002B3BB0" w:rsidRPr="00D530BF" w:rsidRDefault="002B3BB0" w:rsidP="00FA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0544" w:rsidRPr="00D530BF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="00233C8A" w:rsidRPr="00D53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26D808D" w14:textId="3075543E" w:rsidR="002B3BB0" w:rsidRPr="00D530BF" w:rsidRDefault="00F80544" w:rsidP="00FA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BF"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</w:p>
        </w:tc>
      </w:tr>
    </w:tbl>
    <w:p w14:paraId="12EBD33C" w14:textId="0D00492D" w:rsidR="000B29DC" w:rsidRPr="00D530BF" w:rsidRDefault="000B29DC" w:rsidP="00564D58">
      <w:pPr>
        <w:spacing w:line="360" w:lineRule="auto"/>
        <w:rPr>
          <w:rFonts w:ascii="Times New Roman" w:eastAsia="KaiTi" w:hAnsi="Times New Roman" w:cs="Times New Roman"/>
        </w:rPr>
      </w:pPr>
    </w:p>
    <w:p w14:paraId="3A68E041" w14:textId="61453CC4" w:rsidR="00836EF8" w:rsidRPr="00D530BF" w:rsidRDefault="00286FD8" w:rsidP="007D2FE4">
      <w:pPr>
        <w:spacing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D530BF">
        <w:rPr>
          <w:rFonts w:ascii="Times New Roman" w:hAnsi="Times New Roman" w:cs="Times New Roman"/>
          <w:sz w:val="24"/>
          <w:szCs w:val="24"/>
        </w:rPr>
        <w:t xml:space="preserve">Note </w:t>
      </w:r>
      <w:r w:rsidR="00111923" w:rsidRPr="00D530BF">
        <w:rPr>
          <w:rFonts w:ascii="Times New Roman" w:hAnsi="Times New Roman" w:cs="Times New Roman"/>
          <w:sz w:val="24"/>
          <w:szCs w:val="24"/>
        </w:rPr>
        <w:t>that the difference</w:t>
      </w:r>
      <w:r w:rsidR="00570AAA" w:rsidRPr="00D530BF">
        <w:rPr>
          <w:rFonts w:ascii="Times New Roman" w:hAnsi="Times New Roman" w:cs="Times New Roman"/>
          <w:sz w:val="24"/>
          <w:szCs w:val="24"/>
        </w:rPr>
        <w:t>s</w:t>
      </w:r>
      <w:r w:rsidR="00111923" w:rsidRPr="00D530BF">
        <w:rPr>
          <w:rFonts w:ascii="Times New Roman" w:hAnsi="Times New Roman" w:cs="Times New Roman"/>
          <w:sz w:val="24"/>
          <w:szCs w:val="24"/>
        </w:rPr>
        <w:t xml:space="preserve"> of fundamental frequency (pitch) between the two conditions is close to significance in the training trials</w:t>
      </w:r>
      <w:r w:rsidRPr="00D530BF">
        <w:rPr>
          <w:rFonts w:ascii="Times New Roman" w:hAnsi="Times New Roman" w:cs="Times New Roman"/>
          <w:sz w:val="24"/>
          <w:szCs w:val="24"/>
        </w:rPr>
        <w:t>. G</w:t>
      </w:r>
      <w:r w:rsidR="00111923" w:rsidRPr="00D530BF">
        <w:rPr>
          <w:rFonts w:ascii="Times New Roman" w:hAnsi="Times New Roman" w:cs="Times New Roman"/>
          <w:sz w:val="24"/>
          <w:szCs w:val="24"/>
        </w:rPr>
        <w:t>iven that Mandarin is a tone language</w:t>
      </w:r>
      <w:r w:rsidR="00EC1265" w:rsidRPr="00D530BF">
        <w:rPr>
          <w:rFonts w:ascii="Times New Roman" w:hAnsi="Times New Roman" w:cs="Times New Roman"/>
          <w:sz w:val="24"/>
          <w:szCs w:val="24"/>
        </w:rPr>
        <w:t xml:space="preserve">, </w:t>
      </w:r>
      <w:r w:rsidRPr="00D530BF">
        <w:rPr>
          <w:rFonts w:ascii="Times New Roman" w:hAnsi="Times New Roman" w:cs="Times New Roman"/>
          <w:sz w:val="24"/>
          <w:szCs w:val="24"/>
        </w:rPr>
        <w:t>more detailed analyses were conducted to</w:t>
      </w:r>
      <w:r w:rsidR="00111923" w:rsidRPr="00D530BF">
        <w:rPr>
          <w:rFonts w:ascii="Times New Roman" w:hAnsi="Times New Roman" w:cs="Times New Roman"/>
          <w:sz w:val="24"/>
          <w:szCs w:val="24"/>
        </w:rPr>
        <w:t xml:space="preserve"> explore </w:t>
      </w:r>
      <w:r w:rsidR="00E76BBD" w:rsidRPr="00D530BF">
        <w:rPr>
          <w:rFonts w:ascii="Times New Roman" w:hAnsi="Times New Roman" w:cs="Times New Roman"/>
          <w:sz w:val="24"/>
          <w:szCs w:val="24"/>
          <w:lang w:val="en-GB"/>
        </w:rPr>
        <w:t>whether any difference exist</w:t>
      </w:r>
      <w:r w:rsidR="00C83F44" w:rsidRPr="00D530B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76BBD" w:rsidRPr="00D530BF">
        <w:rPr>
          <w:rFonts w:ascii="Times New Roman" w:hAnsi="Times New Roman" w:cs="Times New Roman"/>
          <w:sz w:val="24"/>
          <w:szCs w:val="24"/>
          <w:lang w:val="en-GB"/>
        </w:rPr>
        <w:t xml:space="preserve"> in pitch contour of the lexical token</w:t>
      </w:r>
      <w:r w:rsidR="00111923" w:rsidRPr="00D530BF">
        <w:rPr>
          <w:rFonts w:ascii="Times New Roman" w:hAnsi="Times New Roman" w:cs="Times New Roman"/>
          <w:sz w:val="24"/>
          <w:szCs w:val="24"/>
        </w:rPr>
        <w:t>.</w:t>
      </w:r>
      <w:r w:rsidRPr="00D530BF">
        <w:rPr>
          <w:rFonts w:ascii="Times New Roman" w:hAnsi="Times New Roman" w:cs="Times New Roman"/>
          <w:sz w:val="24"/>
          <w:szCs w:val="24"/>
        </w:rPr>
        <w:t xml:space="preserve"> Fundamental frequency curves of the relative duration of the tone on the target words were sketched for each syllable of the target word</w:t>
      </w:r>
      <w:r w:rsidR="0048308E" w:rsidRPr="00D530BF">
        <w:rPr>
          <w:rFonts w:ascii="Times New Roman" w:hAnsi="Times New Roman" w:cs="Times New Roman" w:hint="eastAsia"/>
          <w:sz w:val="24"/>
          <w:szCs w:val="24"/>
        </w:rPr>
        <w:t>s</w:t>
      </w:r>
      <w:r w:rsidRPr="00D530BF">
        <w:rPr>
          <w:rFonts w:ascii="Times New Roman" w:hAnsi="Times New Roman" w:cs="Times New Roman"/>
          <w:sz w:val="24"/>
          <w:szCs w:val="24"/>
        </w:rPr>
        <w:t xml:space="preserve">. </w:t>
      </w:r>
      <w:r w:rsidR="00095854" w:rsidRPr="00D530BF">
        <w:rPr>
          <w:rFonts w:ascii="Times New Roman" w:hAnsi="Times New Roman" w:cs="Times New Roman"/>
          <w:sz w:val="24"/>
          <w:szCs w:val="24"/>
        </w:rPr>
        <w:t>The figures revealed</w:t>
      </w:r>
      <w:r w:rsidR="007D2FE4" w:rsidRPr="00D530BF">
        <w:rPr>
          <w:rFonts w:ascii="Times New Roman" w:hAnsi="Times New Roman" w:cs="Times New Roman"/>
          <w:sz w:val="24"/>
          <w:szCs w:val="24"/>
        </w:rPr>
        <w:t xml:space="preserve"> no observable differences (see Figure 1 and 2). </w:t>
      </w:r>
    </w:p>
    <w:p w14:paraId="7E448CCC" w14:textId="77777777" w:rsidR="00B43DDE" w:rsidRPr="00D530BF" w:rsidRDefault="00B43DDE" w:rsidP="00B43DDE"/>
    <w:p w14:paraId="26DA6D6A" w14:textId="7A571526" w:rsidR="00B43DDE" w:rsidRPr="00D530BF" w:rsidRDefault="00C22398" w:rsidP="00B43DDE">
      <w:r w:rsidRPr="00D530BF">
        <w:t xml:space="preserve">       </w:t>
      </w:r>
      <w:r w:rsidR="00B43DDE" w:rsidRPr="00D530BF">
        <w:rPr>
          <w:noProof/>
          <w:lang w:val="en-IN" w:eastAsia="en-IN"/>
        </w:rPr>
        <w:drawing>
          <wp:inline distT="0" distB="0" distL="0" distR="0" wp14:anchorId="7903ACC2" wp14:editId="1D078098">
            <wp:extent cx="4532320" cy="2463767"/>
            <wp:effectExtent l="0" t="0" r="0" b="0"/>
            <wp:docPr id="16510461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457" cy="2472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BC8815" w14:textId="5C5849A7" w:rsidR="00C22398" w:rsidRPr="00D530BF" w:rsidRDefault="00B43DDE" w:rsidP="00C22398">
      <w:pPr>
        <w:rPr>
          <w:rFonts w:ascii="Times New Roman" w:hAnsi="Times New Roman" w:cs="Times New Roman"/>
          <w:sz w:val="22"/>
        </w:rPr>
      </w:pPr>
      <w:r w:rsidRPr="00D530BF">
        <w:rPr>
          <w:rFonts w:ascii="Times New Roman" w:hAnsi="Times New Roman" w:cs="Times New Roman"/>
          <w:i/>
          <w:iCs/>
          <w:sz w:val="22"/>
        </w:rPr>
        <w:t>Figure 1</w:t>
      </w:r>
      <w:r w:rsidR="0048308E" w:rsidRPr="00D530BF">
        <w:rPr>
          <w:rFonts w:ascii="Times New Roman" w:hAnsi="Times New Roman" w:cs="Times New Roman"/>
          <w:sz w:val="22"/>
        </w:rPr>
        <w:t>.</w:t>
      </w:r>
      <w:r w:rsidRPr="00D530BF">
        <w:rPr>
          <w:rFonts w:ascii="Times New Roman" w:hAnsi="Times New Roman" w:cs="Times New Roman"/>
          <w:sz w:val="22"/>
        </w:rPr>
        <w:t xml:space="preserve"> The fundamental frequency curve of the relative duration of the tone </w:t>
      </w:r>
      <w:r w:rsidR="002402FC" w:rsidRPr="00D530BF">
        <w:rPr>
          <w:rFonts w:ascii="Times New Roman" w:hAnsi="Times New Roman" w:cs="Times New Roman"/>
          <w:sz w:val="22"/>
        </w:rPr>
        <w:t xml:space="preserve">on </w:t>
      </w:r>
      <w:r w:rsidRPr="00D530BF">
        <w:rPr>
          <w:rFonts w:ascii="Times New Roman" w:hAnsi="Times New Roman" w:cs="Times New Roman"/>
          <w:sz w:val="22"/>
        </w:rPr>
        <w:t xml:space="preserve">target word in training phase that is normalized in a five-point scale. A) target word ”Mi”; </w:t>
      </w:r>
      <w:r w:rsidR="00BB1EAE" w:rsidRPr="00D530BF">
        <w:rPr>
          <w:rFonts w:ascii="Times New Roman" w:hAnsi="Times New Roman" w:cs="Times New Roman"/>
          <w:sz w:val="22"/>
        </w:rPr>
        <w:t>B</w:t>
      </w:r>
      <w:r w:rsidRPr="00D530BF">
        <w:rPr>
          <w:rFonts w:ascii="Times New Roman" w:hAnsi="Times New Roman" w:cs="Times New Roman"/>
          <w:sz w:val="22"/>
        </w:rPr>
        <w:t xml:space="preserve">) target word ”Dou”; </w:t>
      </w:r>
      <w:r w:rsidR="00BB1EAE" w:rsidRPr="00D530BF">
        <w:rPr>
          <w:rFonts w:ascii="Times New Roman" w:hAnsi="Times New Roman" w:cs="Times New Roman"/>
          <w:sz w:val="22"/>
        </w:rPr>
        <w:t>C</w:t>
      </w:r>
      <w:r w:rsidRPr="00D530BF">
        <w:rPr>
          <w:rFonts w:ascii="Times New Roman" w:hAnsi="Times New Roman" w:cs="Times New Roman"/>
          <w:sz w:val="22"/>
        </w:rPr>
        <w:t xml:space="preserve">) target word ”Ding”; </w:t>
      </w:r>
      <w:r w:rsidR="00BB1EAE" w:rsidRPr="00D530BF">
        <w:rPr>
          <w:rFonts w:ascii="Times New Roman" w:hAnsi="Times New Roman" w:cs="Times New Roman"/>
          <w:sz w:val="22"/>
        </w:rPr>
        <w:t>D</w:t>
      </w:r>
      <w:r w:rsidRPr="00D530BF">
        <w:rPr>
          <w:rFonts w:ascii="Times New Roman" w:hAnsi="Times New Roman" w:cs="Times New Roman"/>
          <w:sz w:val="22"/>
        </w:rPr>
        <w:t>) target word ”Ge”</w:t>
      </w:r>
      <w:r w:rsidR="007D2FE4" w:rsidRPr="00D530BF">
        <w:rPr>
          <w:rFonts w:ascii="Times New Roman" w:hAnsi="Times New Roman" w:cs="Times New Roman"/>
          <w:sz w:val="22"/>
        </w:rPr>
        <w:t>.</w:t>
      </w:r>
      <w:r w:rsidR="00C22398" w:rsidRPr="00D530BF">
        <w:rPr>
          <w:rFonts w:ascii="Times New Roman" w:hAnsi="Times New Roman" w:cs="Times New Roman"/>
          <w:sz w:val="22"/>
        </w:rPr>
        <w:t xml:space="preserve">        </w:t>
      </w:r>
    </w:p>
    <w:p w14:paraId="4AD778CB" w14:textId="77777777" w:rsidR="00C22398" w:rsidRPr="00D530BF" w:rsidRDefault="00C22398" w:rsidP="00C22398">
      <w:pPr>
        <w:jc w:val="center"/>
        <w:rPr>
          <w:rFonts w:ascii="Times New Roman" w:hAnsi="Times New Roman" w:cs="Times New Roman"/>
          <w:sz w:val="22"/>
        </w:rPr>
      </w:pPr>
    </w:p>
    <w:p w14:paraId="43ED2007" w14:textId="77777777" w:rsidR="00C22398" w:rsidRPr="00D530BF" w:rsidRDefault="00C22398" w:rsidP="00C223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CC898F" w14:textId="4DF7D568" w:rsidR="00B43DDE" w:rsidRPr="00D530BF" w:rsidRDefault="00C22398" w:rsidP="00C22398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0BF">
        <w:rPr>
          <w:rFonts w:ascii="Times New Roman" w:hAnsi="Times New Roman" w:cs="Times New Roman"/>
          <w:sz w:val="24"/>
          <w:szCs w:val="24"/>
        </w:rPr>
        <w:t xml:space="preserve">       </w:t>
      </w:r>
      <w:r w:rsidRPr="00D530BF">
        <w:rPr>
          <w:noProof/>
          <w:lang w:val="en-IN" w:eastAsia="en-IN"/>
        </w:rPr>
        <w:drawing>
          <wp:inline distT="0" distB="0" distL="0" distR="0" wp14:anchorId="3593E72C" wp14:editId="061848BF">
            <wp:extent cx="4729462" cy="2791326"/>
            <wp:effectExtent l="0" t="0" r="0" b="3175"/>
            <wp:docPr id="1778195859" name="图片 2" descr="A graph of different types of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195859" name="图片 2" descr="A graph of different types of lin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678" cy="2805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30B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03C60F1D" w14:textId="5364AE1E" w:rsidR="00B43DDE" w:rsidRPr="00D530BF" w:rsidRDefault="00B43DDE" w:rsidP="00B43DDE">
      <w:pPr>
        <w:rPr>
          <w:rFonts w:ascii="Times New Roman" w:hAnsi="Times New Roman" w:cs="Times New Roman"/>
          <w:sz w:val="22"/>
        </w:rPr>
      </w:pPr>
      <w:r w:rsidRPr="00D530BF">
        <w:rPr>
          <w:rFonts w:ascii="Times New Roman" w:hAnsi="Times New Roman" w:cs="Times New Roman"/>
          <w:i/>
          <w:iCs/>
          <w:sz w:val="22"/>
        </w:rPr>
        <w:t>Figure</w:t>
      </w:r>
      <w:r w:rsidR="0048308E" w:rsidRPr="00D530BF">
        <w:rPr>
          <w:rFonts w:ascii="Times New Roman" w:hAnsi="Times New Roman" w:cs="Times New Roman"/>
          <w:i/>
          <w:iCs/>
          <w:sz w:val="22"/>
        </w:rPr>
        <w:t xml:space="preserve"> 2.</w:t>
      </w:r>
      <w:r w:rsidRPr="00D530BF">
        <w:rPr>
          <w:rFonts w:ascii="Times New Roman" w:hAnsi="Times New Roman" w:cs="Times New Roman"/>
          <w:sz w:val="22"/>
        </w:rPr>
        <w:t xml:space="preserve"> The fundamental frequency curve of the relative duration of the tone on target word in testing phase that is normalized in a five-point scale. A) target word ”Mi”; </w:t>
      </w:r>
      <w:r w:rsidR="00BB1EAE" w:rsidRPr="00D530BF">
        <w:rPr>
          <w:rFonts w:ascii="Times New Roman" w:hAnsi="Times New Roman" w:cs="Times New Roman"/>
          <w:sz w:val="22"/>
        </w:rPr>
        <w:t>B</w:t>
      </w:r>
      <w:r w:rsidRPr="00D530BF">
        <w:rPr>
          <w:rFonts w:ascii="Times New Roman" w:hAnsi="Times New Roman" w:cs="Times New Roman"/>
          <w:sz w:val="22"/>
        </w:rPr>
        <w:t xml:space="preserve">) target word ”Dou”; </w:t>
      </w:r>
      <w:r w:rsidR="00BB1EAE" w:rsidRPr="00D530BF">
        <w:rPr>
          <w:rFonts w:ascii="Times New Roman" w:hAnsi="Times New Roman" w:cs="Times New Roman" w:hint="eastAsia"/>
          <w:sz w:val="22"/>
        </w:rPr>
        <w:t>C</w:t>
      </w:r>
      <w:r w:rsidRPr="00D530BF">
        <w:rPr>
          <w:rFonts w:ascii="Times New Roman" w:hAnsi="Times New Roman" w:cs="Times New Roman"/>
          <w:sz w:val="22"/>
        </w:rPr>
        <w:t xml:space="preserve">) target word ”Ding”; </w:t>
      </w:r>
      <w:r w:rsidR="00BB1EAE" w:rsidRPr="00D530BF">
        <w:rPr>
          <w:rFonts w:ascii="Times New Roman" w:hAnsi="Times New Roman" w:cs="Times New Roman"/>
          <w:sz w:val="22"/>
        </w:rPr>
        <w:t>D</w:t>
      </w:r>
      <w:r w:rsidRPr="00D530BF">
        <w:rPr>
          <w:rFonts w:ascii="Times New Roman" w:hAnsi="Times New Roman" w:cs="Times New Roman"/>
          <w:sz w:val="22"/>
        </w:rPr>
        <w:t>) target word ”Ge”.</w:t>
      </w:r>
    </w:p>
    <w:p w14:paraId="603E8F0B" w14:textId="77777777" w:rsidR="00B43DDE" w:rsidRPr="00D530BF" w:rsidRDefault="00B43DDE" w:rsidP="00B43DDE"/>
    <w:p w14:paraId="339D927E" w14:textId="705D6C13" w:rsidR="0048308E" w:rsidRPr="00D530BF" w:rsidRDefault="0048308E" w:rsidP="0048308E">
      <w:pPr>
        <w:spacing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D530BF">
        <w:rPr>
          <w:rFonts w:ascii="Times New Roman" w:hAnsi="Times New Roman" w:cs="Times New Roman"/>
          <w:sz w:val="24"/>
          <w:szCs w:val="24"/>
        </w:rPr>
        <w:t>Next, previous research indicates that face masks can impact high-frequency acoustics</w:t>
      </w:r>
      <w:r w:rsidRPr="00D530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(Knowles, 2022)</w:t>
      </w:r>
      <w:r w:rsidRPr="00D530BF">
        <w:rPr>
          <w:rFonts w:ascii="Times New Roman" w:hAnsi="Times New Roman" w:cs="Times New Roman"/>
          <w:sz w:val="24"/>
          <w:szCs w:val="24"/>
        </w:rPr>
        <w:t xml:space="preserve">. To analyze the average frequency distribution of sound energy of the target word, Long-Term Average Spectrum </w:t>
      </w:r>
      <w:r w:rsidR="00056CBD" w:rsidRPr="00D530BF">
        <w:rPr>
          <w:rFonts w:ascii="Times New Roman" w:hAnsi="Times New Roman" w:cs="Times New Roman"/>
          <w:sz w:val="24"/>
          <w:szCs w:val="24"/>
        </w:rPr>
        <w:t>(</w:t>
      </w:r>
      <w:r w:rsidRPr="00D530BF">
        <w:rPr>
          <w:rFonts w:ascii="Times New Roman" w:hAnsi="Times New Roman" w:cs="Times New Roman"/>
          <w:sz w:val="24"/>
          <w:szCs w:val="24"/>
        </w:rPr>
        <w:t>LTAS</w:t>
      </w:r>
      <w:r w:rsidR="00056CBD" w:rsidRPr="00D530BF">
        <w:rPr>
          <w:rFonts w:ascii="Times New Roman" w:hAnsi="Times New Roman" w:cs="Times New Roman"/>
          <w:sz w:val="24"/>
          <w:szCs w:val="24"/>
        </w:rPr>
        <w:t>)</w:t>
      </w:r>
      <w:r w:rsidRPr="00D530BF">
        <w:rPr>
          <w:rFonts w:ascii="Times New Roman" w:hAnsi="Times New Roman" w:cs="Times New Roman"/>
          <w:sz w:val="24"/>
          <w:szCs w:val="24"/>
        </w:rPr>
        <w:t xml:space="preserve"> analys</w:t>
      </w:r>
      <w:r w:rsidR="00B75F26" w:rsidRPr="00D530BF">
        <w:rPr>
          <w:rFonts w:ascii="Times New Roman" w:hAnsi="Times New Roman" w:cs="Times New Roman"/>
          <w:sz w:val="24"/>
          <w:szCs w:val="24"/>
        </w:rPr>
        <w:t>e</w:t>
      </w:r>
      <w:r w:rsidRPr="00D530BF">
        <w:rPr>
          <w:rFonts w:ascii="Times New Roman" w:hAnsi="Times New Roman" w:cs="Times New Roman"/>
          <w:sz w:val="24"/>
          <w:szCs w:val="24"/>
        </w:rPr>
        <w:t xml:space="preserve">s </w:t>
      </w:r>
      <w:r w:rsidRPr="00D530BF">
        <w:rPr>
          <w:rFonts w:ascii="Times New Roman" w:hAnsi="Times New Roman" w:cs="Times New Roman" w:hint="eastAsia"/>
          <w:sz w:val="24"/>
          <w:szCs w:val="24"/>
        </w:rPr>
        <w:t>(</w:t>
      </w:r>
      <w:r w:rsidRPr="00D530BF">
        <w:rPr>
          <w:rFonts w:ascii="Times New Roman" w:hAnsi="Times New Roman" w:cs="Times New Roman"/>
          <w:sz w:val="24"/>
          <w:szCs w:val="24"/>
        </w:rPr>
        <w:t>Leino, 2009) w</w:t>
      </w:r>
      <w:r w:rsidR="00B75F26" w:rsidRPr="00D530BF">
        <w:rPr>
          <w:rFonts w:ascii="Times New Roman" w:hAnsi="Times New Roman" w:cs="Times New Roman"/>
          <w:sz w:val="24"/>
          <w:szCs w:val="24"/>
        </w:rPr>
        <w:t>ere</w:t>
      </w:r>
      <w:r w:rsidRPr="00D530BF">
        <w:rPr>
          <w:rFonts w:ascii="Times New Roman" w:hAnsi="Times New Roman" w:cs="Times New Roman"/>
          <w:sz w:val="24"/>
          <w:szCs w:val="24"/>
        </w:rPr>
        <w:t xml:space="preserve"> performed on the target words in the No Mask and With Mask Condition. Inspections of the LTAS results (see </w:t>
      </w:r>
      <w:r w:rsidR="002D1181" w:rsidRPr="00D530BF">
        <w:rPr>
          <w:rFonts w:ascii="Times New Roman" w:hAnsi="Times New Roman" w:cs="Times New Roman" w:hint="eastAsia"/>
          <w:sz w:val="24"/>
          <w:szCs w:val="24"/>
        </w:rPr>
        <w:t>F</w:t>
      </w:r>
      <w:r w:rsidRPr="00D530BF">
        <w:rPr>
          <w:rFonts w:ascii="Times New Roman" w:hAnsi="Times New Roman" w:cs="Times New Roman"/>
          <w:sz w:val="24"/>
          <w:szCs w:val="24"/>
        </w:rPr>
        <w:t xml:space="preserve">igure 3 and 4) revealed no observable differences in frequency distribution of sound energy of the target word between conditions. </w:t>
      </w:r>
    </w:p>
    <w:p w14:paraId="4AD0BD8F" w14:textId="0EA34821" w:rsidR="005D5F2E" w:rsidRPr="00D530BF" w:rsidRDefault="00352A55" w:rsidP="002E1903">
      <w:r w:rsidRPr="00D530BF">
        <w:rPr>
          <w:noProof/>
          <w:lang w:val="en-IN" w:eastAsia="en-IN"/>
        </w:rPr>
        <w:drawing>
          <wp:inline distT="0" distB="0" distL="0" distR="0" wp14:anchorId="2912DC4D" wp14:editId="65C19542">
            <wp:extent cx="5274310" cy="2188845"/>
            <wp:effectExtent l="0" t="0" r="2540" b="1905"/>
            <wp:docPr id="7310534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053434" name="图片 7310534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BE6BC" w14:textId="08C4B008" w:rsidR="00AD277A" w:rsidRPr="00D530BF" w:rsidRDefault="00AD277A" w:rsidP="00AD277A">
      <w:pPr>
        <w:rPr>
          <w:rFonts w:ascii="Times New Roman" w:hAnsi="Times New Roman" w:cs="Times New Roman"/>
          <w:sz w:val="22"/>
        </w:rPr>
      </w:pPr>
      <w:r w:rsidRPr="00D530BF">
        <w:rPr>
          <w:rFonts w:ascii="Times New Roman" w:hAnsi="Times New Roman" w:cs="Times New Roman"/>
          <w:i/>
          <w:iCs/>
          <w:sz w:val="22"/>
        </w:rPr>
        <w:t>Figure 3</w:t>
      </w:r>
      <w:r w:rsidR="0048308E" w:rsidRPr="00D530BF">
        <w:rPr>
          <w:rFonts w:ascii="Times New Roman" w:hAnsi="Times New Roman" w:cs="Times New Roman"/>
          <w:i/>
          <w:iCs/>
          <w:sz w:val="22"/>
        </w:rPr>
        <w:t>.</w:t>
      </w:r>
      <w:r w:rsidRPr="00D530BF">
        <w:rPr>
          <w:rFonts w:ascii="Times New Roman" w:hAnsi="Times New Roman" w:cs="Times New Roman"/>
          <w:sz w:val="22"/>
        </w:rPr>
        <w:t xml:space="preserve"> The </w:t>
      </w:r>
      <w:r w:rsidRPr="00D530BF">
        <w:rPr>
          <w:rFonts w:ascii="Times New Roman" w:hAnsi="Times New Roman" w:cs="Times New Roman" w:hint="eastAsia"/>
          <w:sz w:val="22"/>
        </w:rPr>
        <w:t>average</w:t>
      </w:r>
      <w:r w:rsidRPr="00D530BF">
        <w:rPr>
          <w:rFonts w:ascii="Times New Roman" w:hAnsi="Times New Roman" w:cs="Times New Roman"/>
          <w:sz w:val="22"/>
        </w:rPr>
        <w:t xml:space="preserve"> frequency distribution of the sound energy on target words </w:t>
      </w:r>
      <w:r w:rsidR="00562F70" w:rsidRPr="00D530BF">
        <w:rPr>
          <w:rFonts w:ascii="Times New Roman" w:hAnsi="Times New Roman" w:cs="Times New Roman"/>
          <w:sz w:val="22"/>
        </w:rPr>
        <w:t xml:space="preserve">under different conditions </w:t>
      </w:r>
      <w:r w:rsidRPr="00D530BF">
        <w:rPr>
          <w:rFonts w:ascii="Times New Roman" w:hAnsi="Times New Roman" w:cs="Times New Roman"/>
          <w:sz w:val="22"/>
        </w:rPr>
        <w:t xml:space="preserve">in training phase. A) </w:t>
      </w:r>
      <w:r w:rsidR="008D67B0" w:rsidRPr="00D530BF">
        <w:rPr>
          <w:rFonts w:ascii="Times New Roman" w:hAnsi="Times New Roman" w:cs="Times New Roman"/>
          <w:sz w:val="22"/>
        </w:rPr>
        <w:t>With</w:t>
      </w:r>
      <w:r w:rsidR="00562F70" w:rsidRPr="00D530BF">
        <w:rPr>
          <w:rFonts w:ascii="Times New Roman" w:hAnsi="Times New Roman" w:cs="Times New Roman"/>
          <w:sz w:val="22"/>
        </w:rPr>
        <w:t xml:space="preserve"> </w:t>
      </w:r>
      <w:r w:rsidR="008D67B0" w:rsidRPr="00D530BF">
        <w:rPr>
          <w:rFonts w:ascii="Times New Roman" w:hAnsi="Times New Roman" w:cs="Times New Roman"/>
          <w:sz w:val="22"/>
        </w:rPr>
        <w:t>M</w:t>
      </w:r>
      <w:r w:rsidR="00562F70" w:rsidRPr="00D530BF">
        <w:rPr>
          <w:rFonts w:ascii="Times New Roman" w:hAnsi="Times New Roman" w:cs="Times New Roman"/>
          <w:sz w:val="22"/>
        </w:rPr>
        <w:t xml:space="preserve">ask </w:t>
      </w:r>
      <w:r w:rsidR="00E2512B" w:rsidRPr="00D530BF">
        <w:rPr>
          <w:rFonts w:ascii="Times New Roman" w:hAnsi="Times New Roman" w:cs="Times New Roman"/>
          <w:sz w:val="22"/>
        </w:rPr>
        <w:t>C</w:t>
      </w:r>
      <w:r w:rsidR="00562F70" w:rsidRPr="00D530BF">
        <w:rPr>
          <w:rFonts w:ascii="Times New Roman" w:hAnsi="Times New Roman" w:cs="Times New Roman"/>
          <w:sz w:val="22"/>
        </w:rPr>
        <w:t>ondition</w:t>
      </w:r>
      <w:r w:rsidRPr="00D530BF">
        <w:rPr>
          <w:rFonts w:ascii="Times New Roman" w:hAnsi="Times New Roman" w:cs="Times New Roman"/>
          <w:sz w:val="22"/>
        </w:rPr>
        <w:t>;</w:t>
      </w:r>
      <w:r w:rsidR="00562F70" w:rsidRPr="00D530BF">
        <w:rPr>
          <w:rFonts w:ascii="Times New Roman" w:hAnsi="Times New Roman" w:cs="Times New Roman"/>
          <w:sz w:val="22"/>
        </w:rPr>
        <w:t xml:space="preserve"> B</w:t>
      </w:r>
      <w:r w:rsidRPr="00D530BF">
        <w:rPr>
          <w:rFonts w:ascii="Times New Roman" w:hAnsi="Times New Roman" w:cs="Times New Roman"/>
          <w:sz w:val="22"/>
        </w:rPr>
        <w:t xml:space="preserve">) </w:t>
      </w:r>
      <w:r w:rsidR="008D67B0" w:rsidRPr="00D530BF">
        <w:rPr>
          <w:rFonts w:ascii="Times New Roman" w:hAnsi="Times New Roman" w:cs="Times New Roman"/>
          <w:sz w:val="22"/>
        </w:rPr>
        <w:t>No</w:t>
      </w:r>
      <w:r w:rsidR="00562F70" w:rsidRPr="00D530BF">
        <w:rPr>
          <w:rFonts w:ascii="Times New Roman" w:hAnsi="Times New Roman" w:cs="Times New Roman"/>
          <w:sz w:val="22"/>
        </w:rPr>
        <w:t xml:space="preserve"> </w:t>
      </w:r>
      <w:r w:rsidR="008D67B0" w:rsidRPr="00D530BF">
        <w:rPr>
          <w:rFonts w:ascii="Times New Roman" w:hAnsi="Times New Roman" w:cs="Times New Roman"/>
          <w:sz w:val="22"/>
        </w:rPr>
        <w:t>M</w:t>
      </w:r>
      <w:r w:rsidR="00562F70" w:rsidRPr="00D530BF">
        <w:rPr>
          <w:rFonts w:ascii="Times New Roman" w:hAnsi="Times New Roman" w:cs="Times New Roman"/>
          <w:sz w:val="22"/>
        </w:rPr>
        <w:t xml:space="preserve">ask </w:t>
      </w:r>
      <w:r w:rsidR="00E2512B" w:rsidRPr="00D530BF">
        <w:rPr>
          <w:rFonts w:ascii="Times New Roman" w:hAnsi="Times New Roman" w:cs="Times New Roman"/>
          <w:sz w:val="22"/>
        </w:rPr>
        <w:t>C</w:t>
      </w:r>
      <w:r w:rsidR="00562F70" w:rsidRPr="00D530BF">
        <w:rPr>
          <w:rFonts w:ascii="Times New Roman" w:hAnsi="Times New Roman" w:cs="Times New Roman"/>
          <w:sz w:val="22"/>
        </w:rPr>
        <w:t>ondition.</w:t>
      </w:r>
    </w:p>
    <w:p w14:paraId="5B84F6D8" w14:textId="77777777" w:rsidR="005D5F2E" w:rsidRPr="00D530BF" w:rsidRDefault="005D5F2E" w:rsidP="002E1903">
      <w:pPr>
        <w:rPr>
          <w:sz w:val="22"/>
        </w:rPr>
      </w:pPr>
    </w:p>
    <w:p w14:paraId="0BB9FFCF" w14:textId="3A796773" w:rsidR="002E1903" w:rsidRPr="00D530BF" w:rsidRDefault="00352A55" w:rsidP="002E1903">
      <w:r w:rsidRPr="00D530BF">
        <w:rPr>
          <w:noProof/>
          <w:lang w:val="en-IN" w:eastAsia="en-IN"/>
        </w:rPr>
        <w:drawing>
          <wp:inline distT="0" distB="0" distL="0" distR="0" wp14:anchorId="5E827FF1" wp14:editId="7CA1C9A4">
            <wp:extent cx="5274039" cy="2170430"/>
            <wp:effectExtent l="0" t="0" r="0" b="1270"/>
            <wp:docPr id="19634108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10817" name="图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39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15559" w14:textId="4F3234AC" w:rsidR="005E46C1" w:rsidRPr="00D530BF" w:rsidRDefault="005E46C1" w:rsidP="005E46C1"/>
    <w:p w14:paraId="723DA727" w14:textId="64153579" w:rsidR="005E46C1" w:rsidRPr="00D530BF" w:rsidRDefault="005E46C1" w:rsidP="005E46C1">
      <w:pPr>
        <w:rPr>
          <w:rFonts w:ascii="Times New Roman" w:hAnsi="Times New Roman" w:cs="Times New Roman"/>
          <w:sz w:val="22"/>
        </w:rPr>
      </w:pPr>
      <w:r w:rsidRPr="00D530BF">
        <w:rPr>
          <w:rFonts w:ascii="Times New Roman" w:hAnsi="Times New Roman" w:cs="Times New Roman"/>
          <w:i/>
          <w:iCs/>
          <w:sz w:val="22"/>
        </w:rPr>
        <w:t>Figure</w:t>
      </w:r>
      <w:r w:rsidR="002D1181" w:rsidRPr="00D530BF">
        <w:rPr>
          <w:rFonts w:ascii="Times New Roman" w:hAnsi="Times New Roman" w:cs="Times New Roman"/>
          <w:i/>
          <w:iCs/>
          <w:sz w:val="22"/>
        </w:rPr>
        <w:t xml:space="preserve"> </w:t>
      </w:r>
      <w:r w:rsidRPr="00D530BF">
        <w:rPr>
          <w:rFonts w:ascii="Times New Roman" w:hAnsi="Times New Roman" w:cs="Times New Roman"/>
          <w:i/>
          <w:iCs/>
          <w:sz w:val="22"/>
        </w:rPr>
        <w:t>4</w:t>
      </w:r>
      <w:r w:rsidR="0048308E" w:rsidRPr="00D530BF">
        <w:rPr>
          <w:rFonts w:ascii="Times New Roman" w:hAnsi="Times New Roman" w:cs="Times New Roman"/>
          <w:i/>
          <w:iCs/>
          <w:sz w:val="22"/>
        </w:rPr>
        <w:t>.</w:t>
      </w:r>
      <w:r w:rsidRPr="00D530BF">
        <w:rPr>
          <w:rFonts w:ascii="Times New Roman" w:hAnsi="Times New Roman" w:cs="Times New Roman"/>
          <w:sz w:val="22"/>
        </w:rPr>
        <w:t xml:space="preserve"> The </w:t>
      </w:r>
      <w:r w:rsidRPr="00D530BF">
        <w:rPr>
          <w:rFonts w:ascii="Times New Roman" w:hAnsi="Times New Roman" w:cs="Times New Roman" w:hint="eastAsia"/>
          <w:sz w:val="22"/>
        </w:rPr>
        <w:t>average</w:t>
      </w:r>
      <w:r w:rsidRPr="00D530BF">
        <w:rPr>
          <w:rFonts w:ascii="Times New Roman" w:hAnsi="Times New Roman" w:cs="Times New Roman"/>
          <w:sz w:val="22"/>
        </w:rPr>
        <w:t xml:space="preserve"> frequency distribution of the sound energy on target words under different conditions in testing phase. A) </w:t>
      </w:r>
      <w:r w:rsidR="008D67B0" w:rsidRPr="00D530BF">
        <w:rPr>
          <w:rFonts w:ascii="Times New Roman" w:hAnsi="Times New Roman" w:cs="Times New Roman"/>
          <w:sz w:val="22"/>
        </w:rPr>
        <w:t>With</w:t>
      </w:r>
      <w:r w:rsidRPr="00D530BF">
        <w:rPr>
          <w:rFonts w:ascii="Times New Roman" w:hAnsi="Times New Roman" w:cs="Times New Roman"/>
          <w:sz w:val="22"/>
        </w:rPr>
        <w:t xml:space="preserve"> </w:t>
      </w:r>
      <w:r w:rsidR="008D67B0" w:rsidRPr="00D530BF">
        <w:rPr>
          <w:rFonts w:ascii="Times New Roman" w:hAnsi="Times New Roman" w:cs="Times New Roman"/>
          <w:sz w:val="22"/>
        </w:rPr>
        <w:t>M</w:t>
      </w:r>
      <w:r w:rsidRPr="00D530BF">
        <w:rPr>
          <w:rFonts w:ascii="Times New Roman" w:hAnsi="Times New Roman" w:cs="Times New Roman"/>
          <w:sz w:val="22"/>
        </w:rPr>
        <w:t xml:space="preserve">ask </w:t>
      </w:r>
      <w:r w:rsidR="008D67B0" w:rsidRPr="00D530BF">
        <w:rPr>
          <w:rFonts w:ascii="Times New Roman" w:hAnsi="Times New Roman" w:cs="Times New Roman"/>
          <w:sz w:val="22"/>
        </w:rPr>
        <w:t>C</w:t>
      </w:r>
      <w:r w:rsidRPr="00D530BF">
        <w:rPr>
          <w:rFonts w:ascii="Times New Roman" w:hAnsi="Times New Roman" w:cs="Times New Roman"/>
          <w:sz w:val="22"/>
        </w:rPr>
        <w:t xml:space="preserve">ondition; B) </w:t>
      </w:r>
      <w:r w:rsidR="008D67B0" w:rsidRPr="00D530BF">
        <w:rPr>
          <w:rFonts w:ascii="Times New Roman" w:hAnsi="Times New Roman" w:cs="Times New Roman"/>
          <w:sz w:val="22"/>
        </w:rPr>
        <w:t>No</w:t>
      </w:r>
      <w:r w:rsidRPr="00D530BF">
        <w:rPr>
          <w:rFonts w:ascii="Times New Roman" w:hAnsi="Times New Roman" w:cs="Times New Roman"/>
          <w:sz w:val="22"/>
        </w:rPr>
        <w:t xml:space="preserve"> </w:t>
      </w:r>
      <w:r w:rsidR="008D67B0" w:rsidRPr="00D530BF">
        <w:rPr>
          <w:rFonts w:ascii="Times New Roman" w:hAnsi="Times New Roman" w:cs="Times New Roman"/>
          <w:sz w:val="22"/>
        </w:rPr>
        <w:t>M</w:t>
      </w:r>
      <w:r w:rsidRPr="00D530BF">
        <w:rPr>
          <w:rFonts w:ascii="Times New Roman" w:hAnsi="Times New Roman" w:cs="Times New Roman"/>
          <w:sz w:val="22"/>
        </w:rPr>
        <w:t xml:space="preserve">ask </w:t>
      </w:r>
      <w:r w:rsidR="008D67B0" w:rsidRPr="00D530BF">
        <w:rPr>
          <w:rFonts w:ascii="Times New Roman" w:hAnsi="Times New Roman" w:cs="Times New Roman"/>
          <w:sz w:val="22"/>
        </w:rPr>
        <w:t>C</w:t>
      </w:r>
      <w:r w:rsidRPr="00D530BF">
        <w:rPr>
          <w:rFonts w:ascii="Times New Roman" w:hAnsi="Times New Roman" w:cs="Times New Roman"/>
          <w:sz w:val="22"/>
        </w:rPr>
        <w:t>ondition.</w:t>
      </w:r>
    </w:p>
    <w:p w14:paraId="61771519" w14:textId="77777777" w:rsidR="005E46C1" w:rsidRPr="00D530BF" w:rsidRDefault="005E46C1" w:rsidP="002E1903">
      <w:pPr>
        <w:rPr>
          <w:sz w:val="22"/>
        </w:rPr>
      </w:pPr>
    </w:p>
    <w:p w14:paraId="5843FBE9" w14:textId="77777777" w:rsidR="005D5F2E" w:rsidRPr="00D530BF" w:rsidRDefault="005D5F2E" w:rsidP="002E1903"/>
    <w:p w14:paraId="073301CE" w14:textId="77777777" w:rsidR="0048308E" w:rsidRPr="00D530BF" w:rsidRDefault="0048308E" w:rsidP="00AC5F50">
      <w:pPr>
        <w:spacing w:line="480" w:lineRule="auto"/>
        <w:jc w:val="center"/>
      </w:pPr>
    </w:p>
    <w:p w14:paraId="7DC97418" w14:textId="77777777" w:rsidR="0048308E" w:rsidRPr="00D530BF" w:rsidRDefault="0048308E" w:rsidP="00AC5F50">
      <w:pPr>
        <w:spacing w:line="480" w:lineRule="auto"/>
        <w:jc w:val="center"/>
      </w:pPr>
    </w:p>
    <w:p w14:paraId="4B846B42" w14:textId="77777777" w:rsidR="0048308E" w:rsidRPr="00D530BF" w:rsidRDefault="0048308E" w:rsidP="00AC5F50">
      <w:pPr>
        <w:spacing w:line="480" w:lineRule="auto"/>
        <w:jc w:val="center"/>
      </w:pPr>
    </w:p>
    <w:p w14:paraId="33BC0363" w14:textId="77777777" w:rsidR="0048308E" w:rsidRPr="00D530BF" w:rsidRDefault="0048308E" w:rsidP="00AC5F50">
      <w:pPr>
        <w:spacing w:line="480" w:lineRule="auto"/>
        <w:jc w:val="center"/>
      </w:pPr>
    </w:p>
    <w:p w14:paraId="36B9A4A9" w14:textId="77777777" w:rsidR="0048308E" w:rsidRPr="00D530BF" w:rsidRDefault="0048308E" w:rsidP="00AC5F50">
      <w:pPr>
        <w:spacing w:line="480" w:lineRule="auto"/>
        <w:jc w:val="center"/>
      </w:pPr>
    </w:p>
    <w:p w14:paraId="029DA1D0" w14:textId="77777777" w:rsidR="0048308E" w:rsidRPr="00D530BF" w:rsidRDefault="0048308E" w:rsidP="00AC5F50">
      <w:pPr>
        <w:spacing w:line="480" w:lineRule="auto"/>
        <w:jc w:val="center"/>
      </w:pPr>
    </w:p>
    <w:p w14:paraId="08123052" w14:textId="77777777" w:rsidR="0048308E" w:rsidRPr="00D530BF" w:rsidRDefault="0048308E" w:rsidP="00AC5F50">
      <w:pPr>
        <w:spacing w:line="480" w:lineRule="auto"/>
        <w:jc w:val="center"/>
      </w:pPr>
    </w:p>
    <w:p w14:paraId="3E9E4249" w14:textId="77777777" w:rsidR="0048308E" w:rsidRPr="00D530BF" w:rsidRDefault="0048308E" w:rsidP="00AC5F50">
      <w:pPr>
        <w:spacing w:line="480" w:lineRule="auto"/>
        <w:jc w:val="center"/>
      </w:pPr>
    </w:p>
    <w:p w14:paraId="3A914544" w14:textId="77777777" w:rsidR="0048308E" w:rsidRPr="00D530BF" w:rsidRDefault="0048308E" w:rsidP="00AC5F50">
      <w:pPr>
        <w:spacing w:line="480" w:lineRule="auto"/>
        <w:jc w:val="center"/>
      </w:pPr>
    </w:p>
    <w:p w14:paraId="4CAB70A5" w14:textId="77777777" w:rsidR="008661A8" w:rsidRPr="00D530BF" w:rsidRDefault="008661A8" w:rsidP="00AC5F50">
      <w:pPr>
        <w:spacing w:line="480" w:lineRule="auto"/>
        <w:jc w:val="center"/>
      </w:pPr>
    </w:p>
    <w:p w14:paraId="13F9C0CF" w14:textId="77777777" w:rsidR="0048308E" w:rsidRPr="00D530BF" w:rsidRDefault="0048308E" w:rsidP="00AC5F50">
      <w:pPr>
        <w:spacing w:line="480" w:lineRule="auto"/>
        <w:jc w:val="center"/>
      </w:pPr>
    </w:p>
    <w:p w14:paraId="3CC9995C" w14:textId="77777777" w:rsidR="00E57404" w:rsidRPr="00D530BF" w:rsidRDefault="00E57404" w:rsidP="00AC5F50">
      <w:pPr>
        <w:spacing w:line="480" w:lineRule="auto"/>
        <w:jc w:val="center"/>
      </w:pPr>
    </w:p>
    <w:p w14:paraId="4CF62B11" w14:textId="77777777" w:rsidR="0048308E" w:rsidRPr="00D530BF" w:rsidRDefault="0048308E" w:rsidP="00AC5F50">
      <w:pPr>
        <w:spacing w:line="480" w:lineRule="auto"/>
        <w:jc w:val="center"/>
      </w:pPr>
    </w:p>
    <w:p w14:paraId="68E6EDFA" w14:textId="6F6691D9" w:rsidR="00B43DDE" w:rsidRPr="00D530BF" w:rsidRDefault="00EC1265" w:rsidP="00AC5F5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0BF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1AEED6A7" w14:textId="77777777" w:rsidR="0048308E" w:rsidRPr="00D530BF" w:rsidRDefault="0048308E" w:rsidP="0048308E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eastAsia="Times New Roman" w:hAnsi="Times New Roman" w:cs="Times New Roman"/>
        </w:rPr>
      </w:pPr>
      <w:r w:rsidRPr="00D530BF">
        <w:rPr>
          <w:rFonts w:ascii="Times New Roman" w:eastAsia="Times New Roman" w:hAnsi="Times New Roman" w:cs="Times New Roman"/>
        </w:rPr>
        <w:t xml:space="preserve">Boersma, P. (2007). </w:t>
      </w:r>
      <w:proofErr w:type="spellStart"/>
      <w:r w:rsidRPr="00D530BF">
        <w:rPr>
          <w:rFonts w:ascii="Times New Roman" w:eastAsia="Times New Roman" w:hAnsi="Times New Roman" w:cs="Times New Roman"/>
        </w:rPr>
        <w:t>Praat</w:t>
      </w:r>
      <w:proofErr w:type="spellEnd"/>
      <w:r w:rsidRPr="00D530BF">
        <w:rPr>
          <w:rFonts w:ascii="Times New Roman" w:eastAsia="Times New Roman" w:hAnsi="Times New Roman" w:cs="Times New Roman"/>
        </w:rPr>
        <w:t>: doing phonetics by computer. </w:t>
      </w:r>
      <w:r w:rsidRPr="00D530BF">
        <w:rPr>
          <w:rFonts w:ascii="Times New Roman" w:eastAsia="Times New Roman" w:hAnsi="Times New Roman" w:cs="Times New Roman"/>
          <w:i/>
          <w:iCs/>
        </w:rPr>
        <w:t xml:space="preserve">http://www. </w:t>
      </w:r>
      <w:proofErr w:type="spellStart"/>
      <w:r w:rsidRPr="00D530BF">
        <w:rPr>
          <w:rFonts w:ascii="Times New Roman" w:eastAsia="Times New Roman" w:hAnsi="Times New Roman" w:cs="Times New Roman"/>
          <w:i/>
          <w:iCs/>
        </w:rPr>
        <w:t>praat</w:t>
      </w:r>
      <w:proofErr w:type="spellEnd"/>
      <w:r w:rsidRPr="00D530BF">
        <w:rPr>
          <w:rFonts w:ascii="Times New Roman" w:eastAsia="Times New Roman" w:hAnsi="Times New Roman" w:cs="Times New Roman"/>
          <w:i/>
          <w:iCs/>
        </w:rPr>
        <w:t>. org.</w:t>
      </w:r>
      <w:r w:rsidRPr="00D530BF">
        <w:rPr>
          <w:rFonts w:ascii="Times New Roman" w:eastAsia="Times New Roman" w:hAnsi="Times New Roman" w:cs="Times New Roman"/>
        </w:rPr>
        <w:t xml:space="preserve"> </w:t>
      </w:r>
    </w:p>
    <w:p w14:paraId="57AD8D7F" w14:textId="77777777" w:rsidR="0048308E" w:rsidRPr="00D530BF" w:rsidRDefault="0048308E" w:rsidP="0048308E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eastAsia="Times New Roman" w:hAnsi="Times New Roman" w:cs="Times New Roman"/>
        </w:rPr>
      </w:pPr>
      <w:r w:rsidRPr="00D530BF">
        <w:rPr>
          <w:rFonts w:ascii="Times New Roman" w:eastAsia="Times New Roman" w:hAnsi="Times New Roman" w:cs="Times New Roman"/>
        </w:rPr>
        <w:t xml:space="preserve">Knowles, T., &amp; </w:t>
      </w:r>
      <w:proofErr w:type="spellStart"/>
      <w:r w:rsidRPr="00D530BF">
        <w:rPr>
          <w:rFonts w:ascii="Times New Roman" w:eastAsia="Times New Roman" w:hAnsi="Times New Roman" w:cs="Times New Roman"/>
        </w:rPr>
        <w:t>Badh</w:t>
      </w:r>
      <w:proofErr w:type="spellEnd"/>
      <w:r w:rsidRPr="00D530BF">
        <w:rPr>
          <w:rFonts w:ascii="Times New Roman" w:eastAsia="Times New Roman" w:hAnsi="Times New Roman" w:cs="Times New Roman"/>
        </w:rPr>
        <w:t>, G. (2022). The impact of face masks on spectral acoustics of speech: Effect of clear and loud speech styles. </w:t>
      </w:r>
      <w:r w:rsidRPr="00D530BF">
        <w:rPr>
          <w:rFonts w:ascii="Times New Roman" w:eastAsia="Times New Roman" w:hAnsi="Times New Roman" w:cs="Times New Roman"/>
          <w:i/>
          <w:iCs/>
        </w:rPr>
        <w:t xml:space="preserve">The Journal of the acoustical society of </w:t>
      </w:r>
      <w:r w:rsidRPr="00D530BF">
        <w:rPr>
          <w:rFonts w:ascii="Times New Roman" w:eastAsia="Times New Roman" w:hAnsi="Times New Roman" w:cs="Times New Roman" w:hint="eastAsia"/>
          <w:i/>
          <w:iCs/>
        </w:rPr>
        <w:t>A</w:t>
      </w:r>
      <w:r w:rsidRPr="00D530BF">
        <w:rPr>
          <w:rFonts w:ascii="Times New Roman" w:eastAsia="Times New Roman" w:hAnsi="Times New Roman" w:cs="Times New Roman"/>
          <w:i/>
          <w:iCs/>
        </w:rPr>
        <w:t>merica</w:t>
      </w:r>
      <w:r w:rsidRPr="00D530BF">
        <w:rPr>
          <w:rFonts w:ascii="Times New Roman" w:eastAsia="Times New Roman" w:hAnsi="Times New Roman" w:cs="Times New Roman"/>
        </w:rPr>
        <w:t>, </w:t>
      </w:r>
      <w:r w:rsidRPr="00D530BF">
        <w:rPr>
          <w:rFonts w:ascii="Times New Roman" w:eastAsia="Times New Roman" w:hAnsi="Times New Roman" w:cs="Times New Roman"/>
          <w:i/>
          <w:iCs/>
        </w:rPr>
        <w:t>151</w:t>
      </w:r>
      <w:r w:rsidRPr="00D530BF">
        <w:rPr>
          <w:rFonts w:ascii="Times New Roman" w:eastAsia="Times New Roman" w:hAnsi="Times New Roman" w:cs="Times New Roman"/>
        </w:rPr>
        <w:t>(5), 3359-3368.</w:t>
      </w:r>
    </w:p>
    <w:p w14:paraId="381A3042" w14:textId="77777777" w:rsidR="0048308E" w:rsidRPr="00D530BF" w:rsidRDefault="0048308E" w:rsidP="0048308E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eastAsia="Times New Roman" w:hAnsi="Times New Roman" w:cs="Times New Roman"/>
        </w:rPr>
      </w:pPr>
      <w:r w:rsidRPr="00D530BF">
        <w:rPr>
          <w:rFonts w:ascii="Times New Roman" w:eastAsia="Times New Roman" w:hAnsi="Times New Roman" w:cs="Times New Roman"/>
        </w:rPr>
        <w:t>Leino, T. (2009). Long-term average spectrum in screening of voice quality in speech: untrained male university students. </w:t>
      </w:r>
      <w:r w:rsidRPr="00D530BF">
        <w:rPr>
          <w:rFonts w:ascii="Times New Roman" w:eastAsia="Times New Roman" w:hAnsi="Times New Roman" w:cs="Times New Roman"/>
          <w:i/>
          <w:iCs/>
        </w:rPr>
        <w:t>Journal of voice</w:t>
      </w:r>
      <w:r w:rsidRPr="00D530BF">
        <w:rPr>
          <w:rFonts w:ascii="Times New Roman" w:eastAsia="Times New Roman" w:hAnsi="Times New Roman" w:cs="Times New Roman"/>
        </w:rPr>
        <w:t>, </w:t>
      </w:r>
      <w:r w:rsidRPr="00D530BF">
        <w:rPr>
          <w:rFonts w:ascii="Times New Roman" w:eastAsia="Times New Roman" w:hAnsi="Times New Roman" w:cs="Times New Roman"/>
          <w:i/>
          <w:iCs/>
        </w:rPr>
        <w:t>23</w:t>
      </w:r>
      <w:r w:rsidRPr="00D530BF">
        <w:rPr>
          <w:rFonts w:ascii="Times New Roman" w:eastAsia="Times New Roman" w:hAnsi="Times New Roman" w:cs="Times New Roman"/>
        </w:rPr>
        <w:t>(6), 671-676.</w:t>
      </w:r>
    </w:p>
    <w:p w14:paraId="3019D9F6" w14:textId="0E295AA5" w:rsidR="00EC1265" w:rsidRPr="00D530BF" w:rsidRDefault="00EC1265">
      <w:pPr>
        <w:rPr>
          <w:rFonts w:ascii="Times New Roman" w:hAnsi="Times New Roman" w:cs="Times New Roman"/>
          <w:sz w:val="24"/>
          <w:szCs w:val="24"/>
        </w:rPr>
      </w:pPr>
    </w:p>
    <w:sectPr w:rsidR="00EC1265" w:rsidRPr="00D530BF">
      <w:headerReference w:type="even" r:id="rId10"/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29258" w14:textId="77777777" w:rsidR="00F20EF6" w:rsidRDefault="00F20EF6" w:rsidP="00AE1A66">
      <w:r>
        <w:separator/>
      </w:r>
    </w:p>
  </w:endnote>
  <w:endnote w:type="continuationSeparator" w:id="0">
    <w:p w14:paraId="15B3035D" w14:textId="77777777" w:rsidR="00F20EF6" w:rsidRDefault="00F20EF6" w:rsidP="00AE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Microsoft YaHei"/>
    <w:charset w:val="86"/>
    <w:family w:val="modern"/>
    <w:pitch w:val="fixed"/>
    <w:sig w:usb0="00000000" w:usb1="38CF7CFA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6AE6E" w14:textId="77777777" w:rsidR="00F20EF6" w:rsidRDefault="00F20EF6" w:rsidP="00AE1A66">
      <w:r>
        <w:separator/>
      </w:r>
    </w:p>
  </w:footnote>
  <w:footnote w:type="continuationSeparator" w:id="0">
    <w:p w14:paraId="699A23FC" w14:textId="77777777" w:rsidR="00F20EF6" w:rsidRDefault="00F20EF6" w:rsidP="00AE1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4763463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53E0495" w14:textId="63914A26" w:rsidR="006463AE" w:rsidRDefault="006463AE" w:rsidP="008C637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50DD13" w14:textId="77777777" w:rsidR="006463AE" w:rsidRDefault="006463AE" w:rsidP="006463A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8155380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4E462DE" w14:textId="200F9C47" w:rsidR="006463AE" w:rsidRDefault="006463AE" w:rsidP="008C637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B4195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709BDDDE" w14:textId="7BC429FE" w:rsidR="00AE1A66" w:rsidRPr="00AE1A66" w:rsidRDefault="00AE1A66" w:rsidP="006463AE">
    <w:pPr>
      <w:pStyle w:val="Header"/>
      <w:ind w:right="360"/>
      <w:rPr>
        <w:rFonts w:ascii="Times New Roman" w:hAnsi="Times New Roman" w:cs="Times New Roman"/>
        <w:sz w:val="24"/>
        <w:szCs w:val="24"/>
      </w:rPr>
    </w:pPr>
    <w:r w:rsidRPr="00AE1A66">
      <w:rPr>
        <w:rFonts w:ascii="Times New Roman" w:hAnsi="Times New Roman" w:cs="Times New Roman"/>
        <w:sz w:val="24"/>
        <w:szCs w:val="24"/>
      </w:rPr>
      <w:t>EFFECT OF MASK</w:t>
    </w:r>
    <w:r w:rsidR="006131C3">
      <w:rPr>
        <w:rFonts w:ascii="Times New Roman" w:hAnsi="Times New Roman" w:cs="Times New Roman" w:hint="eastAsia"/>
        <w:sz w:val="24"/>
        <w:szCs w:val="24"/>
      </w:rPr>
      <w:t>S</w:t>
    </w:r>
    <w:r w:rsidRPr="00AE1A66">
      <w:rPr>
        <w:rFonts w:ascii="Times New Roman" w:hAnsi="Times New Roman" w:cs="Times New Roman" w:hint="eastAsia"/>
        <w:sz w:val="24"/>
        <w:szCs w:val="24"/>
      </w:rPr>
      <w:t xml:space="preserve"> </w:t>
    </w:r>
    <w:r w:rsidRPr="00AE1A66">
      <w:rPr>
        <w:rFonts w:ascii="Times New Roman" w:hAnsi="Times New Roman" w:cs="Times New Roman"/>
        <w:sz w:val="24"/>
        <w:szCs w:val="24"/>
      </w:rPr>
      <w:t>ON WORD LEARNING</w:t>
    </w:r>
  </w:p>
  <w:p w14:paraId="3EE27A92" w14:textId="77777777" w:rsidR="00AE1A66" w:rsidRDefault="00AE1A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73"/>
    <w:rsid w:val="00040BDB"/>
    <w:rsid w:val="00056CBD"/>
    <w:rsid w:val="0008787C"/>
    <w:rsid w:val="00095854"/>
    <w:rsid w:val="000B199D"/>
    <w:rsid w:val="000B29DC"/>
    <w:rsid w:val="000C1804"/>
    <w:rsid w:val="001036B0"/>
    <w:rsid w:val="00111923"/>
    <w:rsid w:val="00117FF7"/>
    <w:rsid w:val="001754A4"/>
    <w:rsid w:val="00197587"/>
    <w:rsid w:val="001C19E1"/>
    <w:rsid w:val="0021673B"/>
    <w:rsid w:val="00233C8A"/>
    <w:rsid w:val="002402FC"/>
    <w:rsid w:val="00240D23"/>
    <w:rsid w:val="0025044B"/>
    <w:rsid w:val="002564A5"/>
    <w:rsid w:val="0027220B"/>
    <w:rsid w:val="00286FD8"/>
    <w:rsid w:val="002945CD"/>
    <w:rsid w:val="0029708E"/>
    <w:rsid w:val="002B3BB0"/>
    <w:rsid w:val="002D1181"/>
    <w:rsid w:val="002E1903"/>
    <w:rsid w:val="00351D1C"/>
    <w:rsid w:val="00352A55"/>
    <w:rsid w:val="003E2631"/>
    <w:rsid w:val="00407273"/>
    <w:rsid w:val="00420D0C"/>
    <w:rsid w:val="00441EAF"/>
    <w:rsid w:val="0048308E"/>
    <w:rsid w:val="00486214"/>
    <w:rsid w:val="00487C1C"/>
    <w:rsid w:val="004D71DF"/>
    <w:rsid w:val="0051559A"/>
    <w:rsid w:val="00525ED4"/>
    <w:rsid w:val="0053518F"/>
    <w:rsid w:val="00562F70"/>
    <w:rsid w:val="00564D58"/>
    <w:rsid w:val="00570AAA"/>
    <w:rsid w:val="0059757D"/>
    <w:rsid w:val="005B1079"/>
    <w:rsid w:val="005B77BE"/>
    <w:rsid w:val="005D5F2E"/>
    <w:rsid w:val="005E46C1"/>
    <w:rsid w:val="005E5FFA"/>
    <w:rsid w:val="00612B24"/>
    <w:rsid w:val="006131C3"/>
    <w:rsid w:val="006162E9"/>
    <w:rsid w:val="006427E7"/>
    <w:rsid w:val="006463AE"/>
    <w:rsid w:val="006474ED"/>
    <w:rsid w:val="00667EE1"/>
    <w:rsid w:val="006B0737"/>
    <w:rsid w:val="006B1AAC"/>
    <w:rsid w:val="006B35DD"/>
    <w:rsid w:val="006F7142"/>
    <w:rsid w:val="00714B20"/>
    <w:rsid w:val="007178DF"/>
    <w:rsid w:val="007804A5"/>
    <w:rsid w:val="00781022"/>
    <w:rsid w:val="007A40BC"/>
    <w:rsid w:val="007B628D"/>
    <w:rsid w:val="007C3DC6"/>
    <w:rsid w:val="007D2FE4"/>
    <w:rsid w:val="00836EF8"/>
    <w:rsid w:val="0084337D"/>
    <w:rsid w:val="00855A20"/>
    <w:rsid w:val="008661A8"/>
    <w:rsid w:val="00872B09"/>
    <w:rsid w:val="00893DC3"/>
    <w:rsid w:val="008B4195"/>
    <w:rsid w:val="008D67B0"/>
    <w:rsid w:val="008D7D3B"/>
    <w:rsid w:val="008F0C80"/>
    <w:rsid w:val="009450AF"/>
    <w:rsid w:val="009509BD"/>
    <w:rsid w:val="00A1414E"/>
    <w:rsid w:val="00A15798"/>
    <w:rsid w:val="00A26F66"/>
    <w:rsid w:val="00A47731"/>
    <w:rsid w:val="00A720F5"/>
    <w:rsid w:val="00A74A74"/>
    <w:rsid w:val="00A769AF"/>
    <w:rsid w:val="00A803DC"/>
    <w:rsid w:val="00A830B7"/>
    <w:rsid w:val="00AA7C1E"/>
    <w:rsid w:val="00AC5F50"/>
    <w:rsid w:val="00AD277A"/>
    <w:rsid w:val="00AE049F"/>
    <w:rsid w:val="00AE1A66"/>
    <w:rsid w:val="00B43DDE"/>
    <w:rsid w:val="00B5558F"/>
    <w:rsid w:val="00B75F26"/>
    <w:rsid w:val="00B77C86"/>
    <w:rsid w:val="00B90B7E"/>
    <w:rsid w:val="00BB1EAE"/>
    <w:rsid w:val="00BC527B"/>
    <w:rsid w:val="00C00303"/>
    <w:rsid w:val="00C22398"/>
    <w:rsid w:val="00C74CEA"/>
    <w:rsid w:val="00C83F44"/>
    <w:rsid w:val="00CC4CD5"/>
    <w:rsid w:val="00CD1A13"/>
    <w:rsid w:val="00CE50A3"/>
    <w:rsid w:val="00D530BF"/>
    <w:rsid w:val="00D77F36"/>
    <w:rsid w:val="00DB71C6"/>
    <w:rsid w:val="00DE5D37"/>
    <w:rsid w:val="00E001C3"/>
    <w:rsid w:val="00E022FF"/>
    <w:rsid w:val="00E062C2"/>
    <w:rsid w:val="00E063CC"/>
    <w:rsid w:val="00E0737A"/>
    <w:rsid w:val="00E2512B"/>
    <w:rsid w:val="00E57404"/>
    <w:rsid w:val="00E76BBD"/>
    <w:rsid w:val="00E833AB"/>
    <w:rsid w:val="00EC1265"/>
    <w:rsid w:val="00ED1193"/>
    <w:rsid w:val="00F20EF6"/>
    <w:rsid w:val="00F52E5E"/>
    <w:rsid w:val="00F80544"/>
    <w:rsid w:val="00F95922"/>
    <w:rsid w:val="00FB26F8"/>
    <w:rsid w:val="00FC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2B72F"/>
  <w15:chartTrackingRefBased/>
  <w15:docId w15:val="{DCE1B02B-A778-4952-BB0B-774FC64A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A66"/>
  </w:style>
  <w:style w:type="paragraph" w:styleId="Footer">
    <w:name w:val="footer"/>
    <w:basedOn w:val="Normal"/>
    <w:link w:val="FooterChar"/>
    <w:uiPriority w:val="99"/>
    <w:unhideWhenUsed/>
    <w:rsid w:val="00AE1A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A66"/>
  </w:style>
  <w:style w:type="character" w:customStyle="1" w:styleId="anchor-text">
    <w:name w:val="anchor-text"/>
    <w:basedOn w:val="DefaultParagraphFont"/>
    <w:rsid w:val="0008787C"/>
  </w:style>
  <w:style w:type="character" w:styleId="Hyperlink">
    <w:name w:val="Hyperlink"/>
    <w:basedOn w:val="DefaultParagraphFont"/>
    <w:uiPriority w:val="99"/>
    <w:unhideWhenUsed/>
    <w:rsid w:val="007B62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628D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646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珣</dc:creator>
  <cp:keywords/>
  <dc:description/>
  <cp:lastModifiedBy>Elumalai Subbiya</cp:lastModifiedBy>
  <cp:revision>3</cp:revision>
  <dcterms:created xsi:type="dcterms:W3CDTF">2023-11-28T11:47:00Z</dcterms:created>
  <dcterms:modified xsi:type="dcterms:W3CDTF">2023-12-14T14:06:00Z</dcterms:modified>
</cp:coreProperties>
</file>