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625E" w14:textId="120DEEE0" w:rsidR="00B06A51" w:rsidRPr="00897265" w:rsidRDefault="00B06A51" w:rsidP="00B06A5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897265">
        <w:rPr>
          <w:rFonts w:ascii="Arial" w:eastAsia="Arial" w:hAnsi="Arial" w:cs="Arial"/>
          <w:sz w:val="24"/>
          <w:szCs w:val="24"/>
          <w:lang w:val="en-US"/>
        </w:rPr>
        <w:t>Table S</w:t>
      </w:r>
      <w:r w:rsidR="000377A5">
        <w:rPr>
          <w:rFonts w:ascii="Arial" w:eastAsia="Arial" w:hAnsi="Arial" w:cs="Arial"/>
          <w:sz w:val="24"/>
          <w:szCs w:val="24"/>
          <w:lang w:val="en-US"/>
        </w:rPr>
        <w:t>2</w:t>
      </w:r>
      <w:r w:rsidRPr="00897265">
        <w:rPr>
          <w:rFonts w:ascii="Arial" w:eastAsia="Arial" w:hAnsi="Arial" w:cs="Arial"/>
          <w:sz w:val="24"/>
          <w:szCs w:val="24"/>
          <w:lang w:val="en-US"/>
        </w:rPr>
        <w:t>: Variables measured regarding socio-demographic characteristics and variables related to ‘closeness’ to nature for the individuals surveyed in Ushuaia, Tierra del Fuego, Argentina.</w:t>
      </w:r>
    </w:p>
    <w:p w14:paraId="499A50E4" w14:textId="77777777" w:rsidR="00B06A51" w:rsidRPr="00897265" w:rsidRDefault="00B06A51" w:rsidP="00B06A5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2430"/>
        <w:gridCol w:w="4320"/>
        <w:gridCol w:w="1005"/>
        <w:gridCol w:w="1095"/>
      </w:tblGrid>
      <w:tr w:rsidR="00B06A51" w:rsidRPr="00B06A51" w14:paraId="4F97628A" w14:textId="77777777" w:rsidTr="00B06A51">
        <w:trPr>
          <w:trHeight w:val="41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E2322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CHARACTERISTIC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693D6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CATEGORIES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25355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 xml:space="preserve"> This </w:t>
            </w:r>
          </w:p>
          <w:p w14:paraId="5ED3AE8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study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A87C4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INDEC 2022</w:t>
            </w:r>
          </w:p>
        </w:tc>
      </w:tr>
      <w:tr w:rsidR="00B06A51" w:rsidRPr="00B06A51" w14:paraId="313AE8A1" w14:textId="77777777" w:rsidTr="00B06A51">
        <w:trPr>
          <w:trHeight w:val="300"/>
        </w:trPr>
        <w:tc>
          <w:tcPr>
            <w:tcW w:w="243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C172E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Age group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231C0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Young adult (18 to 34)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B7E46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8100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</w:tr>
      <w:tr w:rsidR="00B06A51" w:rsidRPr="00B06A51" w14:paraId="0B4618B9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4267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F420F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Mid-life adult (35 to 65)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60EB7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F7771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53</w:t>
            </w:r>
          </w:p>
        </w:tc>
      </w:tr>
      <w:tr w:rsidR="00B06A51" w:rsidRPr="00B06A51" w14:paraId="66B15E50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2FA0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2CC5C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Senior citizen (&gt;65 years)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6F151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468B3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B06A51" w:rsidRPr="00B06A51" w14:paraId="4A0BE382" w14:textId="77777777" w:rsidTr="00B06A51">
        <w:trPr>
          <w:trHeight w:val="300"/>
        </w:trPr>
        <w:tc>
          <w:tcPr>
            <w:tcW w:w="243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C013F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Gender</w:t>
            </w:r>
          </w:p>
          <w:p w14:paraId="5948B416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1A6E7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Woman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CCFDF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F83B0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</w:tr>
      <w:tr w:rsidR="00B06A51" w:rsidRPr="00B06A51" w14:paraId="405E8F37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BFBF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D3B5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DACA9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Man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5841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8749D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</w:tr>
      <w:tr w:rsidR="00B06A51" w:rsidRPr="00B06A51" w14:paraId="1C7260D7" w14:textId="77777777" w:rsidTr="00B06A51">
        <w:trPr>
          <w:trHeight w:val="30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6A90547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Education level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C3589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Up to Elementary School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E79D9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552B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B06A51" w:rsidRPr="00B06A51" w14:paraId="34589BED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DA57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A2B54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Up to High School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CE265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63553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B06A51" w:rsidRPr="00B06A51" w14:paraId="3A523B02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A6B8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2AF98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Up to University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7306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81B76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</w:tr>
      <w:tr w:rsidR="00B06A51" w:rsidRPr="00B06A51" w14:paraId="7194CE2F" w14:textId="77777777" w:rsidTr="00B06A51">
        <w:trPr>
          <w:trHeight w:val="300"/>
        </w:trPr>
        <w:tc>
          <w:tcPr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FAE9DF4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  <w:lang w:val="en-US"/>
              </w:rPr>
              <w:t>Occupation in terms of potential cognitive ‘connectedness’ to huillín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E9EDC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  <w:lang w:val="en-US"/>
              </w:rPr>
              <w:t>Predicted to be related to huillín (student, education, tourism, communication)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15CA1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B45E2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B06A51" w:rsidRPr="00B06A51" w14:paraId="46B5AD76" w14:textId="77777777" w:rsidTr="00B06A51">
        <w:trPr>
          <w:trHeight w:val="647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6CE2B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03372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  <w:lang w:val="en-US"/>
              </w:rPr>
              <w:t>Predicted to not be related to huillín (Other jobs and unemployed)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25E94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31627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89</w:t>
            </w:r>
          </w:p>
        </w:tc>
      </w:tr>
      <w:tr w:rsidR="00B06A51" w:rsidRPr="00B06A51" w14:paraId="46987C0A" w14:textId="77777777" w:rsidTr="00B06A51">
        <w:trPr>
          <w:trHeight w:val="300"/>
        </w:trPr>
        <w:tc>
          <w:tcPr>
            <w:tcW w:w="243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C52CC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  <w:lang w:val="en-US"/>
              </w:rPr>
              <w:t>Potential physical ‘connectedness’ to huillín in terms frequency of visits to natural areas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1282A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Never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94BE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D33C9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N/R</w:t>
            </w:r>
          </w:p>
        </w:tc>
      </w:tr>
      <w:tr w:rsidR="00B06A51" w:rsidRPr="00B06A51" w14:paraId="0D988F74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B5330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34430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 per year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BA08E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B4D7D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6A51" w:rsidRPr="00B06A51" w14:paraId="71F2D4C1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3FCDB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81B5F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 per month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F0618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9A6D9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6A51" w:rsidRPr="00B06A51" w14:paraId="78FFF21F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8EF1F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A273F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 per week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04B17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BFBFBF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D9BD5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6A51" w:rsidRPr="00B06A51" w14:paraId="3CE3329F" w14:textId="77777777" w:rsidTr="00B06A51">
        <w:trPr>
          <w:trHeight w:val="300"/>
        </w:trPr>
        <w:tc>
          <w:tcPr>
            <w:tcW w:w="243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894DD" w14:textId="77777777" w:rsidR="00B06A51" w:rsidRPr="00B06A51" w:rsidRDefault="00B06A51" w:rsidP="00045920">
            <w:pPr>
              <w:spacing w:after="0" w:line="48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390AB" w14:textId="77777777" w:rsidR="00B06A51" w:rsidRPr="00B06A51" w:rsidRDefault="00B06A51" w:rsidP="0004592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1 per day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BFBFBF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1B44F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06A51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EF969" w14:textId="77777777" w:rsidR="00B06A51" w:rsidRPr="00B06A51" w:rsidRDefault="00B06A51" w:rsidP="0004592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19D2CD" w14:textId="77777777" w:rsidR="00B06A51" w:rsidRDefault="00B06A51" w:rsidP="00B06A5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B908E5" w14:textId="77777777" w:rsidR="00EA631C" w:rsidRDefault="00EA631C"/>
    <w:sectPr w:rsidR="00EA631C" w:rsidSect="00B06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51"/>
    <w:rsid w:val="000377A5"/>
    <w:rsid w:val="0008591A"/>
    <w:rsid w:val="000D2689"/>
    <w:rsid w:val="00363BC8"/>
    <w:rsid w:val="00581C11"/>
    <w:rsid w:val="008B1009"/>
    <w:rsid w:val="00B06A51"/>
    <w:rsid w:val="00D67895"/>
    <w:rsid w:val="00E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E6EE"/>
  <w15:chartTrackingRefBased/>
  <w15:docId w15:val="{BFF70B73-CEC4-4A57-A0E0-85B84C1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A51"/>
    <w:rPr>
      <w:rFonts w:ascii="Calibri" w:eastAsia="Calibri" w:hAnsi="Calibri" w:cs="Calibri"/>
      <w:kern w:val="0"/>
      <w:lang w:val="es-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Ñancuche Claverie</dc:creator>
  <cp:keywords/>
  <dc:description/>
  <cp:lastModifiedBy>Alfredo Ñancuche Claverie</cp:lastModifiedBy>
  <cp:revision>3</cp:revision>
  <dcterms:created xsi:type="dcterms:W3CDTF">2024-07-16T04:03:00Z</dcterms:created>
  <dcterms:modified xsi:type="dcterms:W3CDTF">2024-12-20T21:19:00Z</dcterms:modified>
</cp:coreProperties>
</file>