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021AA" w14:textId="77777777" w:rsidR="00E71E30" w:rsidRPr="00F121AB" w:rsidRDefault="00E71E30" w:rsidP="00E71E30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F121AB">
        <w:rPr>
          <w:rFonts w:ascii="Calibri" w:hAnsi="Calibri" w:cs="Calibri"/>
          <w:b/>
          <w:sz w:val="20"/>
          <w:szCs w:val="20"/>
        </w:rPr>
        <w:t xml:space="preserve">Supplement to: </w:t>
      </w:r>
    </w:p>
    <w:p w14:paraId="289F92B9" w14:textId="061CB969" w:rsidR="00E71E30" w:rsidRPr="00F121AB" w:rsidRDefault="00E71E30" w:rsidP="00E71E30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121AB">
        <w:rPr>
          <w:rFonts w:ascii="Calibri" w:hAnsi="Calibri" w:cs="Calibri"/>
          <w:i/>
          <w:sz w:val="20"/>
          <w:szCs w:val="20"/>
        </w:rPr>
        <w:t xml:space="preserve">The relationship between substance use and </w:t>
      </w:r>
      <w:r w:rsidR="00B14909" w:rsidRPr="00793BA2">
        <w:rPr>
          <w:rFonts w:ascii="Calibri" w:hAnsi="Calibri" w:cs="Calibri"/>
          <w:i/>
          <w:sz w:val="20"/>
          <w:szCs w:val="20"/>
          <w:highlight w:val="yellow"/>
        </w:rPr>
        <w:t xml:space="preserve">self-reported </w:t>
      </w:r>
      <w:r w:rsidRPr="00793BA2">
        <w:rPr>
          <w:rFonts w:ascii="Calibri" w:hAnsi="Calibri" w:cs="Calibri"/>
          <w:i/>
          <w:sz w:val="20"/>
          <w:szCs w:val="20"/>
          <w:highlight w:val="yellow"/>
        </w:rPr>
        <w:t xml:space="preserve">aspects </w:t>
      </w:r>
      <w:r w:rsidR="00B14909" w:rsidRPr="00793BA2">
        <w:rPr>
          <w:rFonts w:ascii="Calibri" w:hAnsi="Calibri" w:cs="Calibri"/>
          <w:i/>
          <w:sz w:val="20"/>
          <w:szCs w:val="20"/>
          <w:highlight w:val="yellow"/>
        </w:rPr>
        <w:t>of social functioning</w:t>
      </w:r>
      <w:r w:rsidR="00B14909">
        <w:rPr>
          <w:rFonts w:ascii="Calibri" w:hAnsi="Calibri" w:cs="Calibri"/>
          <w:i/>
          <w:sz w:val="20"/>
          <w:szCs w:val="20"/>
        </w:rPr>
        <w:t xml:space="preserve"> </w:t>
      </w:r>
      <w:r w:rsidRPr="00F121AB">
        <w:rPr>
          <w:rFonts w:ascii="Calibri" w:hAnsi="Calibri" w:cs="Calibri"/>
          <w:i/>
          <w:sz w:val="20"/>
          <w:szCs w:val="20"/>
        </w:rPr>
        <w:t>in patients with a psychotic disorder</w:t>
      </w:r>
    </w:p>
    <w:p w14:paraId="0CCC9AE0" w14:textId="77777777" w:rsidR="00E71E30" w:rsidRPr="00F121AB" w:rsidRDefault="00E71E30" w:rsidP="00E71E30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05E4AC9" w14:textId="77777777" w:rsidR="00E71E30" w:rsidRPr="004079D8" w:rsidRDefault="00E71E30" w:rsidP="00E71E30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0"/>
          <w:szCs w:val="20"/>
          <w:lang w:val="nl-NL"/>
        </w:rPr>
      </w:pPr>
      <w:r w:rsidRPr="004079D8">
        <w:rPr>
          <w:rFonts w:ascii="Calibri" w:hAnsi="Calibri" w:cs="Calibri"/>
          <w:sz w:val="20"/>
          <w:szCs w:val="20"/>
          <w:lang w:val="nl-NL"/>
        </w:rPr>
        <w:t>Sanne van der Heijden</w:t>
      </w:r>
      <w:r w:rsidRPr="004079D8">
        <w:rPr>
          <w:rFonts w:ascii="Calibri" w:hAnsi="Calibri" w:cs="Calibri"/>
          <w:sz w:val="20"/>
          <w:szCs w:val="20"/>
          <w:vertAlign w:val="superscript"/>
          <w:lang w:val="nl-NL"/>
        </w:rPr>
        <w:t>1</w:t>
      </w:r>
      <w:r w:rsidRPr="004079D8">
        <w:rPr>
          <w:rFonts w:ascii="Calibri" w:hAnsi="Calibri" w:cs="Calibri"/>
          <w:sz w:val="20"/>
          <w:szCs w:val="20"/>
          <w:lang w:val="nl-NL"/>
        </w:rPr>
        <w:t>, Martijn Kikkert</w:t>
      </w:r>
      <w:r w:rsidRPr="004079D8">
        <w:rPr>
          <w:rFonts w:ascii="Calibri" w:hAnsi="Calibri" w:cs="Calibri"/>
          <w:sz w:val="20"/>
          <w:szCs w:val="20"/>
          <w:vertAlign w:val="superscript"/>
          <w:lang w:val="nl-NL"/>
        </w:rPr>
        <w:t>2</w:t>
      </w:r>
      <w:r w:rsidRPr="004079D8">
        <w:rPr>
          <w:rFonts w:ascii="Calibri" w:hAnsi="Calibri" w:cs="Calibri"/>
          <w:sz w:val="20"/>
          <w:szCs w:val="20"/>
          <w:lang w:val="nl-NL"/>
        </w:rPr>
        <w:t>, Lieuwe de Haan</w:t>
      </w:r>
      <w:r w:rsidRPr="004079D8">
        <w:rPr>
          <w:rFonts w:ascii="Calibri" w:hAnsi="Calibri" w:cs="Calibri"/>
          <w:sz w:val="20"/>
          <w:szCs w:val="20"/>
          <w:vertAlign w:val="superscript"/>
          <w:lang w:val="nl-NL"/>
        </w:rPr>
        <w:t>1</w:t>
      </w:r>
      <w:r w:rsidRPr="004079D8">
        <w:rPr>
          <w:rFonts w:ascii="Calibri" w:hAnsi="Calibri" w:cs="Calibri"/>
          <w:sz w:val="20"/>
          <w:szCs w:val="20"/>
          <w:lang w:val="nl-NL"/>
        </w:rPr>
        <w:t>, Menno Segeren</w:t>
      </w:r>
      <w:r w:rsidRPr="004079D8">
        <w:rPr>
          <w:rFonts w:ascii="Calibri" w:hAnsi="Calibri" w:cs="Calibri"/>
          <w:sz w:val="20"/>
          <w:szCs w:val="20"/>
          <w:vertAlign w:val="superscript"/>
          <w:lang w:val="nl-NL"/>
        </w:rPr>
        <w:t>3</w:t>
      </w:r>
      <w:r w:rsidRPr="004079D8">
        <w:rPr>
          <w:rFonts w:ascii="Calibri" w:hAnsi="Calibri" w:cs="Calibri"/>
          <w:sz w:val="20"/>
          <w:szCs w:val="20"/>
          <w:lang w:val="nl-NL"/>
        </w:rPr>
        <w:t>, Simone Molman</w:t>
      </w:r>
      <w:r w:rsidRPr="004079D8">
        <w:rPr>
          <w:rFonts w:ascii="Calibri" w:hAnsi="Calibri" w:cs="Calibri"/>
          <w:sz w:val="20"/>
          <w:szCs w:val="20"/>
          <w:vertAlign w:val="superscript"/>
          <w:lang w:val="nl-NL"/>
        </w:rPr>
        <w:t>1</w:t>
      </w:r>
      <w:r w:rsidRPr="004079D8">
        <w:rPr>
          <w:rFonts w:ascii="Calibri" w:hAnsi="Calibri" w:cs="Calibri"/>
          <w:sz w:val="20"/>
          <w:szCs w:val="20"/>
          <w:lang w:val="nl-NL"/>
        </w:rPr>
        <w:t>, Frederike Schirmbeck</w:t>
      </w:r>
      <w:r w:rsidRPr="004079D8">
        <w:rPr>
          <w:rFonts w:ascii="Calibri" w:hAnsi="Calibri" w:cs="Calibri"/>
          <w:sz w:val="20"/>
          <w:szCs w:val="20"/>
          <w:vertAlign w:val="superscript"/>
          <w:lang w:val="nl-NL"/>
        </w:rPr>
        <w:t>1,4*</w:t>
      </w:r>
      <w:r w:rsidRPr="004079D8">
        <w:rPr>
          <w:rFonts w:ascii="Calibri" w:hAnsi="Calibri" w:cs="Calibri"/>
          <w:sz w:val="20"/>
          <w:szCs w:val="20"/>
          <w:lang w:val="nl-NL"/>
        </w:rPr>
        <w:t>, and Jentien Vermeulen</w:t>
      </w:r>
      <w:r w:rsidRPr="004079D8">
        <w:rPr>
          <w:rFonts w:ascii="Calibri" w:hAnsi="Calibri" w:cs="Calibri"/>
          <w:sz w:val="20"/>
          <w:szCs w:val="20"/>
          <w:vertAlign w:val="superscript"/>
          <w:lang w:val="nl-NL"/>
        </w:rPr>
        <w:t xml:space="preserve">1* </w:t>
      </w:r>
    </w:p>
    <w:p w14:paraId="5C67B877" w14:textId="77777777" w:rsidR="00E71E30" w:rsidRPr="004079D8" w:rsidRDefault="00E71E30" w:rsidP="00E71E30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0"/>
          <w:szCs w:val="20"/>
          <w:lang w:val="nl-NL"/>
        </w:rPr>
      </w:pPr>
    </w:p>
    <w:p w14:paraId="121C96F5" w14:textId="77777777" w:rsidR="00E71E30" w:rsidRPr="00F121AB" w:rsidRDefault="00E71E30" w:rsidP="00E71E30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121AB">
        <w:rPr>
          <w:rFonts w:ascii="Calibri" w:hAnsi="Calibri" w:cs="Calibri"/>
          <w:sz w:val="20"/>
          <w:szCs w:val="20"/>
        </w:rPr>
        <w:t xml:space="preserve">* Shared last author </w:t>
      </w:r>
    </w:p>
    <w:p w14:paraId="6DD7F3CB" w14:textId="77777777" w:rsidR="00E71E30" w:rsidRPr="00F121AB" w:rsidRDefault="00E71E30" w:rsidP="00E71E30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0B094D5" w14:textId="77777777" w:rsidR="00E71E30" w:rsidRPr="00F121AB" w:rsidRDefault="00E71E30" w:rsidP="00E71E30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F121AB">
        <w:rPr>
          <w:rFonts w:ascii="Calibri" w:hAnsi="Calibri" w:cs="Calibri"/>
          <w:b/>
          <w:sz w:val="20"/>
          <w:szCs w:val="20"/>
        </w:rPr>
        <w:t>Affiliations:</w:t>
      </w:r>
    </w:p>
    <w:p w14:paraId="614A5A03" w14:textId="77777777" w:rsidR="00E71E30" w:rsidRPr="00F121AB" w:rsidRDefault="00E71E30" w:rsidP="00E71E30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121AB">
        <w:rPr>
          <w:rFonts w:ascii="Calibri" w:hAnsi="Calibri" w:cs="Calibri"/>
          <w:sz w:val="20"/>
          <w:szCs w:val="20"/>
        </w:rPr>
        <w:t>Amsterdam UMC location University of Amsterdam, Amsterdam, Netherlands</w:t>
      </w:r>
    </w:p>
    <w:p w14:paraId="7C6C0C7D" w14:textId="77777777" w:rsidR="00E71E30" w:rsidRPr="00F121AB" w:rsidRDefault="00E71E30" w:rsidP="00E71E30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121AB">
        <w:rPr>
          <w:rFonts w:ascii="Calibri" w:hAnsi="Calibri" w:cs="Calibri"/>
          <w:sz w:val="20"/>
          <w:szCs w:val="20"/>
        </w:rPr>
        <w:t>Department of Research, Arkin Mental Health Care, Amsterdam, The Netherlands</w:t>
      </w:r>
    </w:p>
    <w:p w14:paraId="58280AB9" w14:textId="77777777" w:rsidR="00E71E30" w:rsidRPr="00F121AB" w:rsidRDefault="00E71E30" w:rsidP="00E71E30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121AB">
        <w:rPr>
          <w:rFonts w:ascii="Calibri" w:hAnsi="Calibri" w:cs="Calibri"/>
          <w:sz w:val="20"/>
          <w:szCs w:val="20"/>
        </w:rPr>
        <w:t>Public Health Service Amsterdam, Dept. of Healthy Living, Amsterdam, the Netherlands</w:t>
      </w:r>
    </w:p>
    <w:p w14:paraId="13304A07" w14:textId="77777777" w:rsidR="00E71E30" w:rsidRPr="00F121AB" w:rsidRDefault="00E71E30" w:rsidP="00E71E30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121AB">
        <w:rPr>
          <w:rFonts w:ascii="Calibri" w:hAnsi="Calibri" w:cs="Calibri"/>
          <w:sz w:val="20"/>
          <w:szCs w:val="20"/>
        </w:rPr>
        <w:t>Department of Public Mental Health, Central Institute of Mental Health, Medical Faculty Mannheim, Heidelberg University, Mannheim, Germany</w:t>
      </w:r>
    </w:p>
    <w:p w14:paraId="5AB12838" w14:textId="77777777" w:rsidR="00E71E30" w:rsidRPr="00F121AB" w:rsidRDefault="00E71E30" w:rsidP="00B310F1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220AF60" w14:textId="7D0E4F19" w:rsidR="001B0E28" w:rsidRPr="00F121AB" w:rsidRDefault="001B0E28" w:rsidP="000C6364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AF4C1DB" w14:textId="2F2D8375" w:rsidR="006002F7" w:rsidRPr="00F121AB" w:rsidRDefault="00192101" w:rsidP="000C6364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F121AB">
        <w:rPr>
          <w:rFonts w:ascii="Calibri" w:hAnsi="Calibri" w:cs="Calibri"/>
          <w:b/>
          <w:sz w:val="20"/>
          <w:szCs w:val="20"/>
        </w:rPr>
        <w:t xml:space="preserve">Index: </w:t>
      </w:r>
    </w:p>
    <w:p w14:paraId="6ABDA913" w14:textId="267D236E" w:rsidR="00C24856" w:rsidRDefault="00C24856" w:rsidP="00180C6F">
      <w:pPr>
        <w:pStyle w:val="Lijstalinea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121AB">
        <w:rPr>
          <w:rFonts w:ascii="Calibri" w:hAnsi="Calibri" w:cs="Calibri"/>
          <w:sz w:val="20"/>
          <w:szCs w:val="20"/>
        </w:rPr>
        <w:t xml:space="preserve">Supplement 1: mean scores of different </w:t>
      </w:r>
      <w:r w:rsidR="002D552C" w:rsidRPr="00430213">
        <w:rPr>
          <w:rFonts w:ascii="Calibri" w:hAnsi="Calibri" w:cs="Calibri"/>
          <w:sz w:val="20"/>
          <w:szCs w:val="20"/>
          <w:highlight w:val="yellow"/>
        </w:rPr>
        <w:t>self-reported aspects</w:t>
      </w:r>
      <w:r w:rsidR="002D552C">
        <w:rPr>
          <w:rFonts w:ascii="Calibri" w:hAnsi="Calibri" w:cs="Calibri"/>
          <w:sz w:val="20"/>
          <w:szCs w:val="20"/>
        </w:rPr>
        <w:t xml:space="preserve"> of social functioning </w:t>
      </w:r>
      <w:r w:rsidRPr="00F121AB">
        <w:rPr>
          <w:rFonts w:ascii="Calibri" w:hAnsi="Calibri" w:cs="Calibri"/>
          <w:sz w:val="20"/>
          <w:szCs w:val="20"/>
        </w:rPr>
        <w:t xml:space="preserve">per substance group in patients with </w:t>
      </w:r>
      <w:r w:rsidR="00D37B62" w:rsidRPr="00F121AB">
        <w:rPr>
          <w:rFonts w:ascii="Calibri" w:hAnsi="Calibri" w:cs="Calibri"/>
          <w:sz w:val="20"/>
          <w:szCs w:val="20"/>
        </w:rPr>
        <w:t>a psychotic disorder</w:t>
      </w:r>
    </w:p>
    <w:p w14:paraId="090C38CA" w14:textId="35018CF7" w:rsidR="00C24856" w:rsidRPr="00F121AB" w:rsidRDefault="007170A3" w:rsidP="00180C6F">
      <w:pPr>
        <w:pStyle w:val="Lijstalinea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Supplement 2</w:t>
      </w:r>
      <w:r w:rsidR="00EF21A0" w:rsidRPr="00F121AB">
        <w:rPr>
          <w:rFonts w:ascii="Calibri" w:hAnsi="Calibri" w:cs="Calibri"/>
          <w:sz w:val="20"/>
          <w:szCs w:val="20"/>
        </w:rPr>
        <w:t>:</w:t>
      </w:r>
      <w:r w:rsidR="00C24856" w:rsidRPr="00F121AB">
        <w:rPr>
          <w:rFonts w:ascii="Calibri" w:hAnsi="Calibri" w:cs="Calibri"/>
          <w:sz w:val="20"/>
          <w:szCs w:val="20"/>
        </w:rPr>
        <w:t xml:space="preserve"> Results from linear regression model regarding the association between number of cigarettes and levels of loneliness in patients with </w:t>
      </w:r>
      <w:r w:rsidR="00D37B62" w:rsidRPr="00F121AB">
        <w:rPr>
          <w:rFonts w:ascii="Calibri" w:hAnsi="Calibri" w:cs="Calibri"/>
          <w:sz w:val="20"/>
          <w:szCs w:val="20"/>
        </w:rPr>
        <w:t xml:space="preserve">a psychotic disorder </w:t>
      </w:r>
      <w:r w:rsidR="000E7C45" w:rsidRPr="00F121AB">
        <w:rPr>
          <w:rFonts w:ascii="Calibri" w:hAnsi="Calibri" w:cs="Calibri"/>
          <w:sz w:val="20"/>
          <w:szCs w:val="20"/>
        </w:rPr>
        <w:t>(sensitivity analysis)</w:t>
      </w:r>
      <w:r w:rsidR="00C24856" w:rsidRPr="00F121AB">
        <w:rPr>
          <w:rFonts w:ascii="Calibri" w:hAnsi="Calibri" w:cs="Calibri"/>
          <w:sz w:val="20"/>
          <w:szCs w:val="20"/>
        </w:rPr>
        <w:t>.</w:t>
      </w:r>
    </w:p>
    <w:p w14:paraId="34EB4CAA" w14:textId="60235D40" w:rsidR="00C24856" w:rsidRPr="00F121AB" w:rsidRDefault="00EF21A0" w:rsidP="00180C6F">
      <w:pPr>
        <w:pStyle w:val="Lijstalinea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121AB">
        <w:rPr>
          <w:rFonts w:ascii="Calibri" w:hAnsi="Calibri" w:cs="Calibri"/>
          <w:sz w:val="20"/>
          <w:szCs w:val="20"/>
        </w:rPr>
        <w:t xml:space="preserve">Supplement </w:t>
      </w:r>
      <w:r w:rsidR="007170A3">
        <w:rPr>
          <w:rFonts w:ascii="Calibri" w:hAnsi="Calibri" w:cs="Calibri"/>
          <w:sz w:val="20"/>
          <w:szCs w:val="20"/>
        </w:rPr>
        <w:t>3</w:t>
      </w:r>
      <w:r w:rsidRPr="00F121AB">
        <w:rPr>
          <w:rFonts w:ascii="Calibri" w:hAnsi="Calibri" w:cs="Calibri"/>
          <w:sz w:val="20"/>
          <w:szCs w:val="20"/>
        </w:rPr>
        <w:t xml:space="preserve">: </w:t>
      </w:r>
      <w:r w:rsidR="00C24856" w:rsidRPr="00F121AB">
        <w:rPr>
          <w:rFonts w:ascii="Calibri" w:hAnsi="Calibri" w:cs="Calibri"/>
          <w:sz w:val="20"/>
          <w:szCs w:val="20"/>
        </w:rPr>
        <w:t>Results from linear regression model regarding the association between the amount of cannabis and social participa</w:t>
      </w:r>
      <w:r w:rsidR="000F4A32" w:rsidRPr="00F121AB">
        <w:rPr>
          <w:rFonts w:ascii="Calibri" w:hAnsi="Calibri" w:cs="Calibri"/>
          <w:sz w:val="20"/>
          <w:szCs w:val="20"/>
        </w:rPr>
        <w:t xml:space="preserve">tion in patients with </w:t>
      </w:r>
      <w:r w:rsidR="00D37B62" w:rsidRPr="00F121AB">
        <w:rPr>
          <w:rFonts w:ascii="Calibri" w:hAnsi="Calibri" w:cs="Calibri"/>
          <w:sz w:val="20"/>
          <w:szCs w:val="20"/>
        </w:rPr>
        <w:t xml:space="preserve">a psychotic disorder </w:t>
      </w:r>
      <w:r w:rsidR="000F4A32" w:rsidRPr="00F121AB">
        <w:rPr>
          <w:rFonts w:ascii="Calibri" w:hAnsi="Calibri" w:cs="Calibri"/>
          <w:sz w:val="20"/>
          <w:szCs w:val="20"/>
        </w:rPr>
        <w:t>(sensitivity analysis).</w:t>
      </w:r>
    </w:p>
    <w:p w14:paraId="749931A1" w14:textId="5B128FFB" w:rsidR="007A7154" w:rsidRDefault="00930E1C" w:rsidP="007A7154">
      <w:pPr>
        <w:pStyle w:val="Lijstalinea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Supplement </w:t>
      </w:r>
      <w:r w:rsidR="007170A3">
        <w:rPr>
          <w:rFonts w:ascii="Calibri" w:hAnsi="Calibri" w:cs="Calibri"/>
          <w:sz w:val="20"/>
          <w:szCs w:val="20"/>
        </w:rPr>
        <w:t>4</w:t>
      </w:r>
      <w:r w:rsidR="00EF21A0" w:rsidRPr="00F121AB">
        <w:rPr>
          <w:rFonts w:ascii="Calibri" w:hAnsi="Calibri" w:cs="Calibri"/>
          <w:sz w:val="20"/>
          <w:szCs w:val="20"/>
        </w:rPr>
        <w:t xml:space="preserve">: </w:t>
      </w:r>
      <w:r w:rsidR="00C24856" w:rsidRPr="00F121AB">
        <w:rPr>
          <w:rFonts w:ascii="Calibri" w:hAnsi="Calibri" w:cs="Calibri"/>
          <w:sz w:val="20"/>
          <w:szCs w:val="20"/>
        </w:rPr>
        <w:t>Results from linear regression model regarding the association between differences in alcohol use and social participa</w:t>
      </w:r>
      <w:r w:rsidR="000F4A32" w:rsidRPr="00F121AB">
        <w:rPr>
          <w:rFonts w:ascii="Calibri" w:hAnsi="Calibri" w:cs="Calibri"/>
          <w:sz w:val="20"/>
          <w:szCs w:val="20"/>
        </w:rPr>
        <w:t xml:space="preserve">tion in patients with </w:t>
      </w:r>
      <w:r w:rsidR="00D37B62" w:rsidRPr="00F121AB">
        <w:rPr>
          <w:rFonts w:ascii="Calibri" w:hAnsi="Calibri" w:cs="Calibri"/>
          <w:sz w:val="20"/>
          <w:szCs w:val="20"/>
        </w:rPr>
        <w:t xml:space="preserve">a psychotic disorder </w:t>
      </w:r>
      <w:r w:rsidR="007A7154">
        <w:rPr>
          <w:rFonts w:ascii="Calibri" w:hAnsi="Calibri" w:cs="Calibri"/>
          <w:sz w:val="20"/>
          <w:szCs w:val="20"/>
        </w:rPr>
        <w:t>(sensitivity analysis).</w:t>
      </w:r>
    </w:p>
    <w:p w14:paraId="0722C9B2" w14:textId="248C79BF" w:rsidR="00917A80" w:rsidRPr="007A7154" w:rsidRDefault="00930E1C" w:rsidP="007A7154">
      <w:pPr>
        <w:pStyle w:val="Lijstalinea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Supplement </w:t>
      </w:r>
      <w:r w:rsidR="007170A3">
        <w:rPr>
          <w:rFonts w:ascii="Calibri" w:hAnsi="Calibri" w:cs="Calibri"/>
          <w:sz w:val="20"/>
          <w:szCs w:val="20"/>
        </w:rPr>
        <w:t>5</w:t>
      </w:r>
      <w:r w:rsidR="00994B5C" w:rsidRPr="007A7154">
        <w:rPr>
          <w:rFonts w:ascii="Calibri" w:hAnsi="Calibri" w:cs="Calibri"/>
          <w:sz w:val="20"/>
          <w:szCs w:val="20"/>
        </w:rPr>
        <w:t xml:space="preserve">: </w:t>
      </w:r>
      <w:r w:rsidR="007A7154">
        <w:rPr>
          <w:rFonts w:ascii="Calibri" w:hAnsi="Calibri" w:cs="Calibri"/>
          <w:sz w:val="20"/>
          <w:szCs w:val="20"/>
        </w:rPr>
        <w:t>R</w:t>
      </w:r>
      <w:r w:rsidR="007A7154" w:rsidRPr="007A7154">
        <w:rPr>
          <w:rFonts w:ascii="Calibri" w:hAnsi="Calibri" w:cs="Calibri"/>
          <w:sz w:val="20"/>
          <w:szCs w:val="20"/>
        </w:rPr>
        <w:t xml:space="preserve">esults of regression models evaluating the associations between </w:t>
      </w:r>
      <w:r w:rsidR="007A7154" w:rsidRPr="008B6D18">
        <w:rPr>
          <w:rFonts w:ascii="Calibri" w:hAnsi="Calibri" w:cs="Calibri"/>
          <w:sz w:val="20"/>
          <w:szCs w:val="20"/>
          <w:highlight w:val="yellow"/>
        </w:rPr>
        <w:t xml:space="preserve">polysubstance </w:t>
      </w:r>
      <w:r w:rsidR="001032A3" w:rsidRPr="008B6D18">
        <w:rPr>
          <w:rFonts w:ascii="Calibri" w:hAnsi="Calibri" w:cs="Calibri"/>
          <w:sz w:val="20"/>
          <w:szCs w:val="20"/>
          <w:highlight w:val="yellow"/>
        </w:rPr>
        <w:t xml:space="preserve">use, no use, </w:t>
      </w:r>
      <w:r w:rsidR="007A7154" w:rsidRPr="008B6D18">
        <w:rPr>
          <w:rFonts w:ascii="Calibri" w:hAnsi="Calibri" w:cs="Calibri"/>
          <w:sz w:val="20"/>
          <w:szCs w:val="20"/>
          <w:highlight w:val="yellow"/>
        </w:rPr>
        <w:t>and self-reported aspects</w:t>
      </w:r>
      <w:r w:rsidR="007A7154">
        <w:rPr>
          <w:rFonts w:ascii="Calibri" w:hAnsi="Calibri" w:cs="Calibri"/>
          <w:sz w:val="20"/>
          <w:szCs w:val="20"/>
        </w:rPr>
        <w:t xml:space="preserve"> of social functioning </w:t>
      </w:r>
      <w:r w:rsidR="00994B5C" w:rsidRPr="007A7154">
        <w:rPr>
          <w:rFonts w:ascii="Calibri" w:hAnsi="Calibri" w:cs="Calibri"/>
          <w:sz w:val="20"/>
          <w:szCs w:val="20"/>
        </w:rPr>
        <w:t>in patients with a psychotic disorder</w:t>
      </w:r>
      <w:r w:rsidR="00C37F66" w:rsidRPr="007A7154">
        <w:rPr>
          <w:rFonts w:ascii="Calibri" w:hAnsi="Calibri" w:cs="Calibri"/>
          <w:sz w:val="20"/>
          <w:szCs w:val="20"/>
        </w:rPr>
        <w:t xml:space="preserve"> (sensitivity analysis).</w:t>
      </w:r>
    </w:p>
    <w:p w14:paraId="2B7ED943" w14:textId="77777777" w:rsidR="00660C22" w:rsidRPr="00F121AB" w:rsidRDefault="00660C22" w:rsidP="00AC74D1">
      <w:pPr>
        <w:pStyle w:val="Lijstalinea"/>
        <w:tabs>
          <w:tab w:val="left" w:pos="0"/>
        </w:tabs>
        <w:spacing w:after="0" w:line="360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7B13BFBA" w14:textId="77777777" w:rsidR="00E52467" w:rsidRPr="00F121AB" w:rsidRDefault="00E52467" w:rsidP="00A14730">
      <w:pPr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E064BBC" w14:textId="77777777" w:rsidR="00626A1F" w:rsidRPr="00F121AB" w:rsidRDefault="00626A1F" w:rsidP="00180C6F">
      <w:pPr>
        <w:spacing w:after="0" w:line="240" w:lineRule="auto"/>
        <w:ind w:left="426" w:hanging="426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7294248A" w14:textId="77777777" w:rsidR="00626A1F" w:rsidRPr="00F121AB" w:rsidRDefault="00626A1F" w:rsidP="00180C6F">
      <w:pPr>
        <w:spacing w:after="0" w:line="240" w:lineRule="auto"/>
        <w:ind w:left="426" w:hanging="426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25C0BDFE" w14:textId="04B024C7" w:rsidR="00067DD6" w:rsidRDefault="00067DD6" w:rsidP="00930E1C">
      <w:pPr>
        <w:spacing w:after="200" w:line="36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747F8622" w14:textId="5B49CE1F" w:rsidR="00930E1C" w:rsidRDefault="00930E1C" w:rsidP="00930E1C">
      <w:pPr>
        <w:spacing w:after="200" w:line="36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39755A32" w14:textId="14D5C870" w:rsidR="00930E1C" w:rsidRDefault="00930E1C" w:rsidP="00930E1C">
      <w:pPr>
        <w:spacing w:after="200" w:line="36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68773DB6" w14:textId="418764D4" w:rsidR="007170A3" w:rsidRDefault="007170A3" w:rsidP="00930E1C">
      <w:pPr>
        <w:spacing w:after="200" w:line="36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0E3CB26E" w14:textId="4995F070" w:rsidR="00F373D4" w:rsidRPr="00930E1C" w:rsidRDefault="00F373D4" w:rsidP="00930E1C">
      <w:pPr>
        <w:spacing w:after="200" w:line="36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tbl>
      <w:tblPr>
        <w:tblStyle w:val="Tabelraster6"/>
        <w:tblpPr w:leftFromText="141" w:rightFromText="141" w:vertAnchor="text" w:horzAnchor="page" w:tblpX="589" w:tblpY="19"/>
        <w:tblW w:w="10910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992"/>
        <w:gridCol w:w="992"/>
        <w:gridCol w:w="993"/>
        <w:gridCol w:w="992"/>
        <w:gridCol w:w="992"/>
        <w:gridCol w:w="1134"/>
        <w:gridCol w:w="1134"/>
      </w:tblGrid>
      <w:tr w:rsidR="00930E1C" w:rsidRPr="00F121AB" w14:paraId="288D055E" w14:textId="77777777" w:rsidTr="00FC3E8A">
        <w:trPr>
          <w:trHeight w:val="225"/>
        </w:trPr>
        <w:tc>
          <w:tcPr>
            <w:tcW w:w="10910" w:type="dxa"/>
            <w:gridSpan w:val="10"/>
          </w:tcPr>
          <w:p w14:paraId="3F4DD910" w14:textId="736AFAEA" w:rsidR="00930E1C" w:rsidRPr="00F121AB" w:rsidRDefault="00930E1C" w:rsidP="001B640E">
            <w:pPr>
              <w:spacing w:after="0" w:line="276" w:lineRule="auto"/>
              <w:ind w:left="0" w:right="-105" w:firstLine="0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ascii="Calibri" w:eastAsia="Calibri" w:hAnsi="Calibri" w:cs="Calibri"/>
                <w:iCs/>
                <w:sz w:val="18"/>
                <w:szCs w:val="18"/>
              </w:rPr>
              <w:lastRenderedPageBreak/>
              <w:t xml:space="preserve">Supplement 1: mean scores of different </w:t>
            </w:r>
            <w:r w:rsidR="001B640E" w:rsidRPr="0038040C">
              <w:rPr>
                <w:rFonts w:ascii="Calibri" w:eastAsia="Calibri" w:hAnsi="Calibri" w:cs="Calibri"/>
                <w:iCs/>
                <w:sz w:val="18"/>
                <w:szCs w:val="18"/>
                <w:highlight w:val="yellow"/>
              </w:rPr>
              <w:t>self-reported aspects of social functioning</w:t>
            </w:r>
            <w:r w:rsidR="001B640E"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 </w:t>
            </w:r>
            <w:r w:rsidRPr="00F121AB">
              <w:rPr>
                <w:rFonts w:ascii="Calibri" w:eastAsia="Calibri" w:hAnsi="Calibri" w:cs="Calibri"/>
                <w:iCs/>
                <w:sz w:val="18"/>
                <w:szCs w:val="18"/>
              </w:rPr>
              <w:t>per substance group in patients with psychosis</w:t>
            </w:r>
          </w:p>
        </w:tc>
      </w:tr>
      <w:tr w:rsidR="00930E1C" w:rsidRPr="00F121AB" w14:paraId="17D0FD3E" w14:textId="77777777" w:rsidTr="00C577C7">
        <w:trPr>
          <w:trHeight w:val="225"/>
        </w:trPr>
        <w:tc>
          <w:tcPr>
            <w:tcW w:w="1555" w:type="dxa"/>
          </w:tcPr>
          <w:p w14:paraId="13F52583" w14:textId="77777777" w:rsidR="00930E1C" w:rsidRPr="00F121AB" w:rsidRDefault="00930E1C" w:rsidP="00930E1C">
            <w:pPr>
              <w:spacing w:after="0" w:line="276" w:lineRule="auto"/>
              <w:ind w:left="169" w:right="-102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ACDA99" w14:textId="63FE1270" w:rsidR="00930E1C" w:rsidRPr="00F121AB" w:rsidRDefault="00930E1C" w:rsidP="00930E1C">
            <w:pPr>
              <w:spacing w:after="0" w:line="276" w:lineRule="auto"/>
              <w:ind w:right="-102"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No smoker </w:t>
            </w:r>
          </w:p>
        </w:tc>
        <w:tc>
          <w:tcPr>
            <w:tcW w:w="1134" w:type="dxa"/>
          </w:tcPr>
          <w:p w14:paraId="084AE86B" w14:textId="25164A5A" w:rsidR="00930E1C" w:rsidRPr="00F121AB" w:rsidRDefault="00930E1C" w:rsidP="00930E1C">
            <w:pPr>
              <w:ind w:right="-110"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Intermediate smoker</w:t>
            </w:r>
          </w:p>
        </w:tc>
        <w:tc>
          <w:tcPr>
            <w:tcW w:w="992" w:type="dxa"/>
          </w:tcPr>
          <w:p w14:paraId="3CC2F344" w14:textId="632F153E" w:rsidR="00930E1C" w:rsidRPr="00F121AB" w:rsidRDefault="00930E1C" w:rsidP="00930E1C">
            <w:pPr>
              <w:ind w:left="27" w:right="-110" w:firstLine="13"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Heavy smoker</w:t>
            </w:r>
          </w:p>
        </w:tc>
        <w:tc>
          <w:tcPr>
            <w:tcW w:w="992" w:type="dxa"/>
          </w:tcPr>
          <w:p w14:paraId="1DFB397E" w14:textId="204ECE5B" w:rsidR="00930E1C" w:rsidRPr="00F121AB" w:rsidRDefault="00930E1C" w:rsidP="00930E1C">
            <w:pPr>
              <w:spacing w:after="0" w:line="276" w:lineRule="auto"/>
              <w:ind w:right="-102"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No cannabis  </w:t>
            </w:r>
          </w:p>
        </w:tc>
        <w:tc>
          <w:tcPr>
            <w:tcW w:w="993" w:type="dxa"/>
          </w:tcPr>
          <w:p w14:paraId="49D95CAE" w14:textId="0A4F42F1" w:rsidR="00930E1C" w:rsidRPr="00F121AB" w:rsidRDefault="00930E1C" w:rsidP="00930E1C">
            <w:pPr>
              <w:spacing w:after="0" w:line="276" w:lineRule="auto"/>
              <w:ind w:left="36" w:right="-102"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Non-daily cannabis</w:t>
            </w:r>
          </w:p>
        </w:tc>
        <w:tc>
          <w:tcPr>
            <w:tcW w:w="992" w:type="dxa"/>
          </w:tcPr>
          <w:p w14:paraId="32C56B1C" w14:textId="1DC7CEC6" w:rsidR="00930E1C" w:rsidRPr="00F121AB" w:rsidRDefault="00930E1C" w:rsidP="00930E1C">
            <w:pPr>
              <w:spacing w:after="0" w:line="276" w:lineRule="auto"/>
              <w:ind w:right="-102"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Daily cannabis</w:t>
            </w:r>
          </w:p>
        </w:tc>
        <w:tc>
          <w:tcPr>
            <w:tcW w:w="992" w:type="dxa"/>
          </w:tcPr>
          <w:p w14:paraId="5AAADA3A" w14:textId="155456C0" w:rsidR="00930E1C" w:rsidRPr="00F121AB" w:rsidRDefault="00930E1C" w:rsidP="00930E1C">
            <w:pPr>
              <w:spacing w:after="0" w:line="276" w:lineRule="auto"/>
              <w:ind w:right="-102"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No alcohol </w:t>
            </w:r>
          </w:p>
        </w:tc>
        <w:tc>
          <w:tcPr>
            <w:tcW w:w="1134" w:type="dxa"/>
          </w:tcPr>
          <w:p w14:paraId="6782C0BB" w14:textId="5F90CEE7" w:rsidR="00930E1C" w:rsidRPr="00F121AB" w:rsidRDefault="00930E1C" w:rsidP="00930E1C">
            <w:pPr>
              <w:spacing w:after="0" w:line="276" w:lineRule="auto"/>
              <w:ind w:right="-103"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Non-problematic alcohol</w:t>
            </w:r>
          </w:p>
        </w:tc>
        <w:tc>
          <w:tcPr>
            <w:tcW w:w="1134" w:type="dxa"/>
          </w:tcPr>
          <w:p w14:paraId="1E28A1B9" w14:textId="515E54E0" w:rsidR="00930E1C" w:rsidRPr="00F121AB" w:rsidRDefault="00930E1C" w:rsidP="00930E1C">
            <w:pPr>
              <w:spacing w:after="0" w:line="276" w:lineRule="auto"/>
              <w:ind w:right="-105"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Problematic alcohol</w:t>
            </w:r>
          </w:p>
        </w:tc>
      </w:tr>
      <w:tr w:rsidR="00930E1C" w:rsidRPr="00F121AB" w14:paraId="56F44186" w14:textId="77777777" w:rsidTr="00C577C7">
        <w:trPr>
          <w:trHeight w:val="225"/>
        </w:trPr>
        <w:tc>
          <w:tcPr>
            <w:tcW w:w="1555" w:type="dxa"/>
          </w:tcPr>
          <w:p w14:paraId="4513B6B9" w14:textId="77777777" w:rsidR="00930E1C" w:rsidRPr="00F121AB" w:rsidRDefault="00930E1C" w:rsidP="00930E1C">
            <w:pPr>
              <w:spacing w:after="0" w:line="360" w:lineRule="auto"/>
              <w:ind w:left="169" w:right="-102"/>
              <w:rPr>
                <w:rFonts w:cs="Calibri"/>
                <w:i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i/>
                <w:sz w:val="18"/>
                <w:szCs w:val="18"/>
                <w:lang w:val="en-GB"/>
              </w:rPr>
              <w:t>Outcome variable</w:t>
            </w:r>
          </w:p>
        </w:tc>
        <w:tc>
          <w:tcPr>
            <w:tcW w:w="992" w:type="dxa"/>
          </w:tcPr>
          <w:p w14:paraId="2055AD4D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Mean (SD) </w:t>
            </w:r>
          </w:p>
        </w:tc>
        <w:tc>
          <w:tcPr>
            <w:tcW w:w="1134" w:type="dxa"/>
          </w:tcPr>
          <w:p w14:paraId="11E63180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Mean (SD) </w:t>
            </w:r>
          </w:p>
        </w:tc>
        <w:tc>
          <w:tcPr>
            <w:tcW w:w="992" w:type="dxa"/>
          </w:tcPr>
          <w:p w14:paraId="4705BCC3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Mean (SD)</w:t>
            </w:r>
          </w:p>
        </w:tc>
        <w:tc>
          <w:tcPr>
            <w:tcW w:w="992" w:type="dxa"/>
          </w:tcPr>
          <w:p w14:paraId="422766B2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Mean (SD) </w:t>
            </w:r>
          </w:p>
        </w:tc>
        <w:tc>
          <w:tcPr>
            <w:tcW w:w="993" w:type="dxa"/>
          </w:tcPr>
          <w:p w14:paraId="7C9B9D0B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Mean (SD) </w:t>
            </w:r>
          </w:p>
        </w:tc>
        <w:tc>
          <w:tcPr>
            <w:tcW w:w="992" w:type="dxa"/>
          </w:tcPr>
          <w:p w14:paraId="78E49BCA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Mean (SD)</w:t>
            </w:r>
          </w:p>
        </w:tc>
        <w:tc>
          <w:tcPr>
            <w:tcW w:w="992" w:type="dxa"/>
          </w:tcPr>
          <w:p w14:paraId="75398AB1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Mean (SD)</w:t>
            </w:r>
          </w:p>
        </w:tc>
        <w:tc>
          <w:tcPr>
            <w:tcW w:w="1134" w:type="dxa"/>
          </w:tcPr>
          <w:p w14:paraId="3B8AA150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Mean (SD)</w:t>
            </w:r>
          </w:p>
        </w:tc>
        <w:tc>
          <w:tcPr>
            <w:tcW w:w="1134" w:type="dxa"/>
          </w:tcPr>
          <w:p w14:paraId="505B3B06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Mean (SD)</w:t>
            </w:r>
          </w:p>
        </w:tc>
      </w:tr>
      <w:tr w:rsidR="00930E1C" w:rsidRPr="00F121AB" w14:paraId="7CB850AA" w14:textId="77777777" w:rsidTr="00C577C7">
        <w:trPr>
          <w:trHeight w:val="225"/>
        </w:trPr>
        <w:tc>
          <w:tcPr>
            <w:tcW w:w="1555" w:type="dxa"/>
          </w:tcPr>
          <w:p w14:paraId="7382A48B" w14:textId="1F2D05CD" w:rsidR="00930E1C" w:rsidRPr="00F121AB" w:rsidRDefault="00E87C7D" w:rsidP="00930E1C">
            <w:pPr>
              <w:spacing w:after="0" w:line="240" w:lineRule="auto"/>
              <w:ind w:left="0" w:right="-102" w:firstLine="0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Calibri"/>
                <w:sz w:val="18"/>
                <w:szCs w:val="18"/>
                <w:lang w:val="en-GB"/>
              </w:rPr>
              <w:t>Social S</w:t>
            </w:r>
            <w:r w:rsidR="00930E1C" w:rsidRPr="00F121AB">
              <w:rPr>
                <w:rFonts w:cs="Calibri"/>
                <w:sz w:val="18"/>
                <w:szCs w:val="18"/>
                <w:lang w:val="en-GB"/>
              </w:rPr>
              <w:t>upport</w:t>
            </w:r>
            <w:r w:rsidR="00930E1C" w:rsidRPr="00F121AB">
              <w:rPr>
                <w:rFonts w:cs="Calibri"/>
                <w:sz w:val="18"/>
                <w:szCs w:val="18"/>
                <w:lang w:val="en-GB"/>
              </w:rPr>
              <w:br/>
              <w:t>(range 12-60)</w:t>
            </w:r>
          </w:p>
        </w:tc>
        <w:tc>
          <w:tcPr>
            <w:tcW w:w="992" w:type="dxa"/>
          </w:tcPr>
          <w:p w14:paraId="75EF53CA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27.0 (6.7)</w:t>
            </w:r>
          </w:p>
        </w:tc>
        <w:tc>
          <w:tcPr>
            <w:tcW w:w="1134" w:type="dxa"/>
          </w:tcPr>
          <w:p w14:paraId="796E70C7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26.6 (7.1)</w:t>
            </w:r>
          </w:p>
        </w:tc>
        <w:tc>
          <w:tcPr>
            <w:tcW w:w="992" w:type="dxa"/>
          </w:tcPr>
          <w:p w14:paraId="1CE98100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27.2 (6.6) </w:t>
            </w:r>
          </w:p>
        </w:tc>
        <w:tc>
          <w:tcPr>
            <w:tcW w:w="992" w:type="dxa"/>
          </w:tcPr>
          <w:p w14:paraId="45069678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26.8 (6.8) </w:t>
            </w:r>
          </w:p>
        </w:tc>
        <w:tc>
          <w:tcPr>
            <w:tcW w:w="993" w:type="dxa"/>
          </w:tcPr>
          <w:p w14:paraId="28C75FA6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27.8 (6.4) </w:t>
            </w:r>
          </w:p>
        </w:tc>
        <w:tc>
          <w:tcPr>
            <w:tcW w:w="992" w:type="dxa"/>
          </w:tcPr>
          <w:p w14:paraId="03AD25EC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27.0 (6.7) </w:t>
            </w:r>
          </w:p>
        </w:tc>
        <w:tc>
          <w:tcPr>
            <w:tcW w:w="992" w:type="dxa"/>
          </w:tcPr>
          <w:p w14:paraId="24946E35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25.9 (6.6)</w:t>
            </w:r>
          </w:p>
        </w:tc>
        <w:tc>
          <w:tcPr>
            <w:tcW w:w="1134" w:type="dxa"/>
          </w:tcPr>
          <w:p w14:paraId="6D54A5D1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26.9 (7.0) </w:t>
            </w:r>
          </w:p>
        </w:tc>
        <w:tc>
          <w:tcPr>
            <w:tcW w:w="1134" w:type="dxa"/>
          </w:tcPr>
          <w:p w14:paraId="636A3677" w14:textId="77777777" w:rsidR="00930E1C" w:rsidRPr="00F121AB" w:rsidRDefault="00930E1C" w:rsidP="00930E1C">
            <w:pPr>
              <w:spacing w:after="0" w:line="360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28.5 (6.4) </w:t>
            </w:r>
          </w:p>
        </w:tc>
      </w:tr>
      <w:tr w:rsidR="00930E1C" w:rsidRPr="00F121AB" w14:paraId="7E81D93E" w14:textId="77777777" w:rsidTr="00C577C7">
        <w:trPr>
          <w:trHeight w:val="225"/>
        </w:trPr>
        <w:tc>
          <w:tcPr>
            <w:tcW w:w="1555" w:type="dxa"/>
          </w:tcPr>
          <w:p w14:paraId="45FB7701" w14:textId="2109A352" w:rsidR="00930E1C" w:rsidRPr="00F121AB" w:rsidRDefault="00930E1C" w:rsidP="00600F83">
            <w:pPr>
              <w:spacing w:after="0" w:line="240" w:lineRule="auto"/>
              <w:ind w:left="0" w:right="-102" w:firstLine="0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Stigmatization</w:t>
            </w:r>
          </w:p>
          <w:p w14:paraId="5B1134E8" w14:textId="77777777" w:rsidR="00930E1C" w:rsidRPr="00F121AB" w:rsidRDefault="00930E1C" w:rsidP="00930E1C">
            <w:pPr>
              <w:spacing w:after="0" w:line="240" w:lineRule="auto"/>
              <w:ind w:left="379"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Disclosure</w:t>
            </w:r>
          </w:p>
          <w:p w14:paraId="3E27966D" w14:textId="77777777" w:rsidR="00930E1C" w:rsidRPr="00F121AB" w:rsidRDefault="00930E1C" w:rsidP="00930E1C">
            <w:pPr>
              <w:spacing w:after="0" w:line="240" w:lineRule="auto"/>
              <w:ind w:left="379"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(range 0-40)</w:t>
            </w:r>
          </w:p>
          <w:p w14:paraId="0FC2ADE4" w14:textId="77777777" w:rsidR="00930E1C" w:rsidRPr="00F121AB" w:rsidRDefault="00930E1C" w:rsidP="00930E1C">
            <w:pPr>
              <w:spacing w:after="0" w:line="240" w:lineRule="auto"/>
              <w:ind w:left="379"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Discrimination</w:t>
            </w:r>
          </w:p>
          <w:p w14:paraId="29E1ECA7" w14:textId="77777777" w:rsidR="00930E1C" w:rsidRPr="00F121AB" w:rsidRDefault="00930E1C" w:rsidP="00930E1C">
            <w:pPr>
              <w:spacing w:after="0" w:line="240" w:lineRule="auto"/>
              <w:ind w:left="379"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(range 0-52)</w:t>
            </w:r>
          </w:p>
          <w:p w14:paraId="218331D4" w14:textId="1998C7DB" w:rsidR="00930E1C" w:rsidRPr="00F121AB" w:rsidRDefault="00930E1C" w:rsidP="00930E1C">
            <w:pPr>
              <w:spacing w:after="0" w:line="240" w:lineRule="auto"/>
              <w:ind w:left="379"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Positive aspects</w:t>
            </w:r>
          </w:p>
          <w:p w14:paraId="3A95B296" w14:textId="16AAE3B6" w:rsidR="00930E1C" w:rsidRPr="00F121AB" w:rsidRDefault="00930E1C" w:rsidP="00930E1C">
            <w:pPr>
              <w:spacing w:after="0" w:line="240" w:lineRule="auto"/>
              <w:ind w:left="379" w:right="-102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(range 0-20)</w:t>
            </w:r>
          </w:p>
        </w:tc>
        <w:tc>
          <w:tcPr>
            <w:tcW w:w="992" w:type="dxa"/>
          </w:tcPr>
          <w:p w14:paraId="1BF0E528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03940002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18.9 (7.5) </w:t>
            </w:r>
          </w:p>
          <w:p w14:paraId="5FD10359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707A5721" w14:textId="77777777" w:rsidR="00930E1C" w:rsidRPr="00F121AB" w:rsidRDefault="00930E1C" w:rsidP="00930E1C">
            <w:pPr>
              <w:spacing w:after="0" w:line="240" w:lineRule="auto"/>
              <w:ind w:left="0" w:right="-102" w:firstLine="0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22.5 (7.4)</w:t>
            </w:r>
          </w:p>
          <w:p w14:paraId="5135D77D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206D791D" w14:textId="57EFF3DE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8.2 (3.1)</w:t>
            </w:r>
          </w:p>
        </w:tc>
        <w:tc>
          <w:tcPr>
            <w:tcW w:w="1134" w:type="dxa"/>
          </w:tcPr>
          <w:p w14:paraId="22CC0536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07F09A86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17.7 (6.6) </w:t>
            </w:r>
          </w:p>
          <w:p w14:paraId="3464B91C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171E2404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21.8 (7.6)</w:t>
            </w:r>
          </w:p>
          <w:p w14:paraId="52075F3F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7A5873CF" w14:textId="3353E66B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8.8 (2.8)</w:t>
            </w:r>
          </w:p>
        </w:tc>
        <w:tc>
          <w:tcPr>
            <w:tcW w:w="992" w:type="dxa"/>
          </w:tcPr>
          <w:p w14:paraId="2E5FBB8B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29AA9A57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18.7 (7.7)</w:t>
            </w:r>
          </w:p>
          <w:p w14:paraId="10EFC317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11F494ED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25.4 (6.6)</w:t>
            </w:r>
          </w:p>
          <w:p w14:paraId="3CDD4864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591C07C5" w14:textId="72B97E30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9.1 (2.9) </w:t>
            </w:r>
          </w:p>
        </w:tc>
        <w:tc>
          <w:tcPr>
            <w:tcW w:w="992" w:type="dxa"/>
          </w:tcPr>
          <w:p w14:paraId="2362F62C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268AB527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18.5 (7.4) </w:t>
            </w:r>
          </w:p>
          <w:p w14:paraId="3254515E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75A52762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22.8 (7.4)</w:t>
            </w:r>
          </w:p>
          <w:p w14:paraId="74046C98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67C23F77" w14:textId="01F96311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8.5 (2.8)</w:t>
            </w:r>
          </w:p>
        </w:tc>
        <w:tc>
          <w:tcPr>
            <w:tcW w:w="993" w:type="dxa"/>
          </w:tcPr>
          <w:p w14:paraId="22099A8A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657A5F98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17.3 (7.0)</w:t>
            </w:r>
          </w:p>
          <w:p w14:paraId="22B244A7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3CDDE019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23.7 (7.6)</w:t>
            </w:r>
          </w:p>
          <w:p w14:paraId="20002009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2C008CDE" w14:textId="1F43318E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8.9 (3.6)</w:t>
            </w:r>
          </w:p>
        </w:tc>
        <w:tc>
          <w:tcPr>
            <w:tcW w:w="992" w:type="dxa"/>
          </w:tcPr>
          <w:p w14:paraId="2C28DE17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36DCF019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19.9 (6.8) </w:t>
            </w:r>
          </w:p>
          <w:p w14:paraId="54F3BD75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0021ADEC" w14:textId="6FD0E6B4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23.8 (7.0)</w:t>
            </w:r>
          </w:p>
          <w:p w14:paraId="3C2F8A97" w14:textId="06E49ECC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271B783A" w14:textId="0121631B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8.6 (3.0)</w:t>
            </w:r>
          </w:p>
          <w:p w14:paraId="25B80B32" w14:textId="2719E2B8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09240E7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25D09930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18.9 (7.6) </w:t>
            </w:r>
          </w:p>
          <w:p w14:paraId="4E9193EA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41E44ACE" w14:textId="22F287F5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23.0 (6.6)</w:t>
            </w:r>
          </w:p>
          <w:p w14:paraId="4D568BE2" w14:textId="18B730E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46DBDF71" w14:textId="3BCE65E3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8.3 (2.6)</w:t>
            </w:r>
          </w:p>
          <w:p w14:paraId="6E168FA8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72922387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6B69E9DA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18.6 (7.0)</w:t>
            </w:r>
          </w:p>
          <w:p w14:paraId="593D3B1E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20191BDD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22.3 (7.2)</w:t>
            </w:r>
          </w:p>
          <w:p w14:paraId="2D683D40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1D11CF88" w14:textId="7C7F96A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8.9 (3.0)</w:t>
            </w:r>
          </w:p>
        </w:tc>
        <w:tc>
          <w:tcPr>
            <w:tcW w:w="1134" w:type="dxa"/>
          </w:tcPr>
          <w:p w14:paraId="4F5361E2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4CDEEDE6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17.6 (7.3) </w:t>
            </w:r>
          </w:p>
          <w:p w14:paraId="1F595F62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766EABF8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24.3 (8.6)</w:t>
            </w:r>
          </w:p>
          <w:p w14:paraId="32B3F153" w14:textId="77777777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</w:p>
          <w:p w14:paraId="42ACE960" w14:textId="733029ED" w:rsidR="00930E1C" w:rsidRPr="00F121AB" w:rsidRDefault="00930E1C" w:rsidP="00930E1C">
            <w:pPr>
              <w:spacing w:after="0" w:line="24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8.5 (3.3) </w:t>
            </w:r>
          </w:p>
        </w:tc>
      </w:tr>
      <w:tr w:rsidR="00930E1C" w:rsidRPr="00F121AB" w14:paraId="0F0E17B8" w14:textId="77777777" w:rsidTr="00C577C7">
        <w:trPr>
          <w:trHeight w:val="225"/>
        </w:trPr>
        <w:tc>
          <w:tcPr>
            <w:tcW w:w="1555" w:type="dxa"/>
          </w:tcPr>
          <w:p w14:paraId="567829C4" w14:textId="2B379F3B" w:rsidR="00930E1C" w:rsidRPr="00F121AB" w:rsidRDefault="00930E1C" w:rsidP="00930E1C">
            <w:pPr>
              <w:spacing w:after="0" w:line="240" w:lineRule="auto"/>
              <w:ind w:left="0" w:right="-102" w:firstLine="29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Lack of social</w:t>
            </w:r>
            <w:r w:rsidR="00F343CA"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F121AB">
              <w:rPr>
                <w:rFonts w:cs="Calibri"/>
                <w:sz w:val="18"/>
                <w:szCs w:val="18"/>
                <w:lang w:val="en-GB"/>
              </w:rPr>
              <w:t>participation</w:t>
            </w:r>
          </w:p>
          <w:p w14:paraId="5AE722FC" w14:textId="33221091" w:rsidR="00930E1C" w:rsidRPr="00F121AB" w:rsidRDefault="00930E1C" w:rsidP="00930E1C">
            <w:pPr>
              <w:spacing w:after="0" w:line="240" w:lineRule="auto"/>
              <w:ind w:left="0" w:right="-102" w:firstLine="29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(range -0.5-3.6)</w:t>
            </w:r>
          </w:p>
        </w:tc>
        <w:tc>
          <w:tcPr>
            <w:tcW w:w="992" w:type="dxa"/>
          </w:tcPr>
          <w:p w14:paraId="70361521" w14:textId="77777777" w:rsidR="00930E1C" w:rsidRPr="00F121AB" w:rsidRDefault="00930E1C" w:rsidP="00930E1C">
            <w:pPr>
              <w:spacing w:after="0" w:line="276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1.6 (0.7)</w:t>
            </w:r>
          </w:p>
        </w:tc>
        <w:tc>
          <w:tcPr>
            <w:tcW w:w="1134" w:type="dxa"/>
          </w:tcPr>
          <w:p w14:paraId="65D58F4B" w14:textId="77777777" w:rsidR="00930E1C" w:rsidRPr="00F121AB" w:rsidRDefault="00930E1C" w:rsidP="00930E1C">
            <w:pPr>
              <w:spacing w:after="0" w:line="276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1.6 (0.7)</w:t>
            </w:r>
          </w:p>
        </w:tc>
        <w:tc>
          <w:tcPr>
            <w:tcW w:w="992" w:type="dxa"/>
          </w:tcPr>
          <w:p w14:paraId="4CE71746" w14:textId="77777777" w:rsidR="00930E1C" w:rsidRPr="00F121AB" w:rsidRDefault="00930E1C" w:rsidP="00930E1C">
            <w:pPr>
              <w:spacing w:after="0" w:line="276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1.6 (0.7)</w:t>
            </w:r>
          </w:p>
        </w:tc>
        <w:tc>
          <w:tcPr>
            <w:tcW w:w="992" w:type="dxa"/>
          </w:tcPr>
          <w:p w14:paraId="5874A8E7" w14:textId="77777777" w:rsidR="00930E1C" w:rsidRPr="00F121AB" w:rsidRDefault="00930E1C" w:rsidP="00930E1C">
            <w:pPr>
              <w:spacing w:after="0" w:line="276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1.6 (0.7)</w:t>
            </w:r>
          </w:p>
        </w:tc>
        <w:tc>
          <w:tcPr>
            <w:tcW w:w="993" w:type="dxa"/>
          </w:tcPr>
          <w:p w14:paraId="0E8082E8" w14:textId="77777777" w:rsidR="00930E1C" w:rsidRPr="00F121AB" w:rsidRDefault="00930E1C" w:rsidP="00930E1C">
            <w:pPr>
              <w:spacing w:after="0" w:line="276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1.5 (0.6)</w:t>
            </w:r>
          </w:p>
        </w:tc>
        <w:tc>
          <w:tcPr>
            <w:tcW w:w="992" w:type="dxa"/>
          </w:tcPr>
          <w:p w14:paraId="732AC1B7" w14:textId="77777777" w:rsidR="00930E1C" w:rsidRPr="00F121AB" w:rsidRDefault="00930E1C" w:rsidP="00930E1C">
            <w:pPr>
              <w:spacing w:after="0" w:line="276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1.2 (0.7)</w:t>
            </w:r>
          </w:p>
        </w:tc>
        <w:tc>
          <w:tcPr>
            <w:tcW w:w="992" w:type="dxa"/>
          </w:tcPr>
          <w:p w14:paraId="4A56759A" w14:textId="77777777" w:rsidR="00930E1C" w:rsidRPr="00F121AB" w:rsidRDefault="00930E1C" w:rsidP="00930E1C">
            <w:pPr>
              <w:spacing w:after="0" w:line="276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1.7 (0.6)</w:t>
            </w:r>
          </w:p>
        </w:tc>
        <w:tc>
          <w:tcPr>
            <w:tcW w:w="1134" w:type="dxa"/>
          </w:tcPr>
          <w:p w14:paraId="71EA72FA" w14:textId="77777777" w:rsidR="00930E1C" w:rsidRPr="00F121AB" w:rsidRDefault="00930E1C" w:rsidP="00930E1C">
            <w:pPr>
              <w:spacing w:after="0" w:line="276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1.6 (0.7)</w:t>
            </w:r>
          </w:p>
        </w:tc>
        <w:tc>
          <w:tcPr>
            <w:tcW w:w="1134" w:type="dxa"/>
          </w:tcPr>
          <w:p w14:paraId="4A49DF73" w14:textId="77777777" w:rsidR="00930E1C" w:rsidRPr="00F121AB" w:rsidRDefault="00930E1C" w:rsidP="00930E1C">
            <w:pPr>
              <w:spacing w:after="0" w:line="276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1.4 (0.7)</w:t>
            </w:r>
          </w:p>
        </w:tc>
      </w:tr>
      <w:tr w:rsidR="00930E1C" w:rsidRPr="00F121AB" w14:paraId="5B42040D" w14:textId="77777777" w:rsidTr="00C577C7">
        <w:trPr>
          <w:trHeight w:val="225"/>
        </w:trPr>
        <w:tc>
          <w:tcPr>
            <w:tcW w:w="1555" w:type="dxa"/>
          </w:tcPr>
          <w:p w14:paraId="2AB0B8A0" w14:textId="1CBA619D" w:rsidR="00930E1C" w:rsidRPr="00F121AB" w:rsidRDefault="00930E1C" w:rsidP="00930E1C">
            <w:pPr>
              <w:spacing w:after="0" w:line="240" w:lineRule="auto"/>
              <w:ind w:left="0" w:right="-102" w:firstLine="0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Loneliness</w:t>
            </w:r>
          </w:p>
          <w:p w14:paraId="58A7903D" w14:textId="77777777" w:rsidR="00930E1C" w:rsidRPr="00F121AB" w:rsidRDefault="00930E1C" w:rsidP="00930E1C">
            <w:pPr>
              <w:spacing w:after="0" w:line="240" w:lineRule="auto"/>
              <w:ind w:left="0" w:right="-102" w:firstLine="0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(range 0-6)</w:t>
            </w:r>
          </w:p>
        </w:tc>
        <w:tc>
          <w:tcPr>
            <w:tcW w:w="992" w:type="dxa"/>
          </w:tcPr>
          <w:p w14:paraId="2F556441" w14:textId="77777777" w:rsidR="00930E1C" w:rsidRPr="00F121AB" w:rsidRDefault="00930E1C" w:rsidP="00930E1C">
            <w:pPr>
              <w:spacing w:after="0" w:line="36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2.8 (2.0)</w:t>
            </w:r>
          </w:p>
        </w:tc>
        <w:tc>
          <w:tcPr>
            <w:tcW w:w="1134" w:type="dxa"/>
          </w:tcPr>
          <w:p w14:paraId="79F3E142" w14:textId="77777777" w:rsidR="00930E1C" w:rsidRPr="00F121AB" w:rsidRDefault="00930E1C" w:rsidP="00930E1C">
            <w:pPr>
              <w:spacing w:after="0" w:line="36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2.5 (1.7)</w:t>
            </w:r>
          </w:p>
        </w:tc>
        <w:tc>
          <w:tcPr>
            <w:tcW w:w="992" w:type="dxa"/>
          </w:tcPr>
          <w:p w14:paraId="1C15A467" w14:textId="77777777" w:rsidR="00930E1C" w:rsidRPr="00F121AB" w:rsidRDefault="00930E1C" w:rsidP="00930E1C">
            <w:pPr>
              <w:spacing w:after="0" w:line="36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2.7 (1.7)</w:t>
            </w:r>
          </w:p>
        </w:tc>
        <w:tc>
          <w:tcPr>
            <w:tcW w:w="992" w:type="dxa"/>
          </w:tcPr>
          <w:p w14:paraId="0550CDFA" w14:textId="77777777" w:rsidR="00930E1C" w:rsidRPr="00F121AB" w:rsidRDefault="00930E1C" w:rsidP="00930E1C">
            <w:pPr>
              <w:spacing w:after="0" w:line="36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2.7 (1.9)</w:t>
            </w:r>
          </w:p>
        </w:tc>
        <w:tc>
          <w:tcPr>
            <w:tcW w:w="993" w:type="dxa"/>
          </w:tcPr>
          <w:p w14:paraId="07FA9909" w14:textId="77777777" w:rsidR="00930E1C" w:rsidRPr="00F121AB" w:rsidRDefault="00930E1C" w:rsidP="00930E1C">
            <w:pPr>
              <w:spacing w:after="0" w:line="36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2.6 (1.6)</w:t>
            </w:r>
          </w:p>
        </w:tc>
        <w:tc>
          <w:tcPr>
            <w:tcW w:w="992" w:type="dxa"/>
          </w:tcPr>
          <w:p w14:paraId="33CD9E00" w14:textId="77777777" w:rsidR="00930E1C" w:rsidRPr="00F121AB" w:rsidRDefault="00930E1C" w:rsidP="00930E1C">
            <w:pPr>
              <w:spacing w:after="0" w:line="36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3.0 (1.9)</w:t>
            </w:r>
          </w:p>
        </w:tc>
        <w:tc>
          <w:tcPr>
            <w:tcW w:w="992" w:type="dxa"/>
          </w:tcPr>
          <w:p w14:paraId="72333486" w14:textId="77777777" w:rsidR="00930E1C" w:rsidRPr="00F121AB" w:rsidRDefault="00930E1C" w:rsidP="00930E1C">
            <w:pPr>
              <w:spacing w:after="0" w:line="36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2.8 (1.9)</w:t>
            </w:r>
          </w:p>
        </w:tc>
        <w:tc>
          <w:tcPr>
            <w:tcW w:w="1134" w:type="dxa"/>
          </w:tcPr>
          <w:p w14:paraId="3172E04F" w14:textId="77777777" w:rsidR="00930E1C" w:rsidRPr="00F121AB" w:rsidRDefault="00930E1C" w:rsidP="00930E1C">
            <w:pPr>
              <w:spacing w:after="0" w:line="36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2.7 (1.9)</w:t>
            </w:r>
          </w:p>
        </w:tc>
        <w:tc>
          <w:tcPr>
            <w:tcW w:w="1134" w:type="dxa"/>
          </w:tcPr>
          <w:p w14:paraId="1F13F245" w14:textId="77777777" w:rsidR="00930E1C" w:rsidRPr="00F121AB" w:rsidRDefault="00930E1C" w:rsidP="00930E1C">
            <w:pPr>
              <w:spacing w:after="0" w:line="360" w:lineRule="auto"/>
              <w:ind w:left="284" w:right="-102" w:hanging="284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2.6 (1.8)</w:t>
            </w:r>
          </w:p>
        </w:tc>
      </w:tr>
      <w:tr w:rsidR="00930E1C" w:rsidRPr="00F121AB" w14:paraId="03CCCC62" w14:textId="77777777" w:rsidTr="00C577C7">
        <w:trPr>
          <w:trHeight w:val="225"/>
        </w:trPr>
        <w:tc>
          <w:tcPr>
            <w:tcW w:w="10910" w:type="dxa"/>
            <w:gridSpan w:val="10"/>
          </w:tcPr>
          <w:p w14:paraId="0EA24F67" w14:textId="20258C97" w:rsidR="00930E1C" w:rsidRPr="00F121AB" w:rsidRDefault="00930E1C" w:rsidP="00930E1C">
            <w:pPr>
              <w:keepNext/>
              <w:spacing w:after="0" w:line="276" w:lineRule="auto"/>
              <w:ind w:left="0" w:right="-102" w:firstLine="0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Abbreviations: SD = standard deviation. </w:t>
            </w:r>
            <w:r w:rsidR="00F343CA" w:rsidRPr="005758CA">
              <w:rPr>
                <w:rFonts w:cs="Calibri"/>
                <w:sz w:val="18"/>
                <w:szCs w:val="18"/>
                <w:highlight w:val="yellow"/>
              </w:rPr>
              <w:t>Higher scores indicate poorer outcomes, with the exception of the Social Support outcome</w:t>
            </w:r>
          </w:p>
        </w:tc>
      </w:tr>
    </w:tbl>
    <w:p w14:paraId="552B8752" w14:textId="7ED2CA55" w:rsidR="00067DD6" w:rsidRDefault="00067DD6" w:rsidP="00067DD6">
      <w:pPr>
        <w:spacing w:line="276" w:lineRule="auto"/>
        <w:contextualSpacing/>
        <w:rPr>
          <w:rFonts w:cs="Calibri"/>
          <w:sz w:val="18"/>
          <w:szCs w:val="18"/>
        </w:rPr>
      </w:pPr>
    </w:p>
    <w:tbl>
      <w:tblPr>
        <w:tblStyle w:val="Tabelraster"/>
        <w:tblW w:w="7508" w:type="dxa"/>
        <w:tblLayout w:type="fixed"/>
        <w:tblLook w:val="04A0" w:firstRow="1" w:lastRow="0" w:firstColumn="1" w:lastColumn="0" w:noHBand="0" w:noVBand="1"/>
      </w:tblPr>
      <w:tblGrid>
        <w:gridCol w:w="1473"/>
        <w:gridCol w:w="1473"/>
        <w:gridCol w:w="1473"/>
        <w:gridCol w:w="1473"/>
        <w:gridCol w:w="1616"/>
      </w:tblGrid>
      <w:tr w:rsidR="00303857" w:rsidRPr="00F121AB" w14:paraId="516972CE" w14:textId="24E5F300" w:rsidTr="00EB77A1">
        <w:tc>
          <w:tcPr>
            <w:tcW w:w="7508" w:type="dxa"/>
            <w:gridSpan w:val="5"/>
            <w:vAlign w:val="bottom"/>
          </w:tcPr>
          <w:p w14:paraId="12FEBB70" w14:textId="37A49BD1" w:rsidR="00303857" w:rsidRPr="00F121AB" w:rsidRDefault="00303857" w:rsidP="007170A3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Supplement 2</w:t>
            </w:r>
            <w:r w:rsidRPr="00F121AB">
              <w:rPr>
                <w:rFonts w:cs="Calibri"/>
                <w:sz w:val="18"/>
                <w:szCs w:val="18"/>
              </w:rPr>
              <w:t>: Results from linear regression model regarding the association between number of cigarettes and levels of loneliness in patients with psychosis (sensitivity analysis).</w:t>
            </w:r>
          </w:p>
        </w:tc>
      </w:tr>
      <w:tr w:rsidR="00303857" w:rsidRPr="00F121AB" w14:paraId="4EA47193" w14:textId="5BE7A47D" w:rsidTr="00EB77A1">
        <w:tc>
          <w:tcPr>
            <w:tcW w:w="1473" w:type="dxa"/>
            <w:vAlign w:val="bottom"/>
          </w:tcPr>
          <w:p w14:paraId="3D72824A" w14:textId="186894B4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Variables </w:t>
            </w:r>
          </w:p>
        </w:tc>
        <w:tc>
          <w:tcPr>
            <w:tcW w:w="1473" w:type="dxa"/>
            <w:vAlign w:val="bottom"/>
          </w:tcPr>
          <w:p w14:paraId="6CFD1D4F" w14:textId="7F1D72E3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Estimate</w:t>
            </w:r>
          </w:p>
        </w:tc>
        <w:tc>
          <w:tcPr>
            <w:tcW w:w="1473" w:type="dxa"/>
            <w:vAlign w:val="bottom"/>
          </w:tcPr>
          <w:p w14:paraId="455A4407" w14:textId="27CD62D5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SE</w:t>
            </w:r>
          </w:p>
        </w:tc>
        <w:tc>
          <w:tcPr>
            <w:tcW w:w="1473" w:type="dxa"/>
          </w:tcPr>
          <w:p w14:paraId="32F0A2C6" w14:textId="0D553C4E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1616" w:type="dxa"/>
            <w:vAlign w:val="bottom"/>
          </w:tcPr>
          <w:p w14:paraId="54A164CA" w14:textId="19F73549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Sig. </w:t>
            </w:r>
          </w:p>
        </w:tc>
      </w:tr>
      <w:tr w:rsidR="00303857" w:rsidRPr="00F121AB" w14:paraId="12635A71" w14:textId="32FC9BBF" w:rsidTr="00EB77A1">
        <w:tc>
          <w:tcPr>
            <w:tcW w:w="1473" w:type="dxa"/>
          </w:tcPr>
          <w:p w14:paraId="4C1BE3B3" w14:textId="77777777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(Constant)</w:t>
            </w:r>
          </w:p>
        </w:tc>
        <w:tc>
          <w:tcPr>
            <w:tcW w:w="1473" w:type="dxa"/>
          </w:tcPr>
          <w:p w14:paraId="64FB181A" w14:textId="096BB932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1.574</w:t>
            </w:r>
          </w:p>
        </w:tc>
        <w:tc>
          <w:tcPr>
            <w:tcW w:w="1473" w:type="dxa"/>
          </w:tcPr>
          <w:p w14:paraId="75472F19" w14:textId="1A1A4009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0.710 </w:t>
            </w:r>
          </w:p>
        </w:tc>
        <w:tc>
          <w:tcPr>
            <w:tcW w:w="1473" w:type="dxa"/>
          </w:tcPr>
          <w:p w14:paraId="46E6D415" w14:textId="2415B752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2.218</w:t>
            </w:r>
          </w:p>
        </w:tc>
        <w:tc>
          <w:tcPr>
            <w:tcW w:w="1616" w:type="dxa"/>
          </w:tcPr>
          <w:p w14:paraId="2063092A" w14:textId="500C5D2E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0.027</w:t>
            </w:r>
          </w:p>
        </w:tc>
      </w:tr>
      <w:tr w:rsidR="00303857" w:rsidRPr="00F121AB" w14:paraId="1C090B86" w14:textId="48E79886" w:rsidTr="00EB77A1">
        <w:trPr>
          <w:trHeight w:val="103"/>
        </w:trPr>
        <w:tc>
          <w:tcPr>
            <w:tcW w:w="1473" w:type="dxa"/>
          </w:tcPr>
          <w:p w14:paraId="4961DC5B" w14:textId="589058B1" w:rsidR="00303857" w:rsidRPr="00F121AB" w:rsidRDefault="00303857" w:rsidP="00930E1C">
            <w:pPr>
              <w:spacing w:line="276" w:lineRule="auto"/>
              <w:ind w:right="-102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Cigarettes per day  </w:t>
            </w:r>
          </w:p>
        </w:tc>
        <w:tc>
          <w:tcPr>
            <w:tcW w:w="1473" w:type="dxa"/>
          </w:tcPr>
          <w:p w14:paraId="4A4F5BB6" w14:textId="26FC763F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-0.017</w:t>
            </w:r>
          </w:p>
        </w:tc>
        <w:tc>
          <w:tcPr>
            <w:tcW w:w="1473" w:type="dxa"/>
          </w:tcPr>
          <w:p w14:paraId="4CC8D468" w14:textId="043F59AD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0.008</w:t>
            </w:r>
          </w:p>
        </w:tc>
        <w:tc>
          <w:tcPr>
            <w:tcW w:w="1473" w:type="dxa"/>
          </w:tcPr>
          <w:p w14:paraId="4F896B87" w14:textId="7143612B" w:rsidR="00303857" w:rsidRPr="003A1923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3A1923">
              <w:rPr>
                <w:rFonts w:cs="Calibri"/>
                <w:sz w:val="18"/>
                <w:szCs w:val="18"/>
              </w:rPr>
              <w:t>2.045</w:t>
            </w:r>
          </w:p>
        </w:tc>
        <w:tc>
          <w:tcPr>
            <w:tcW w:w="1616" w:type="dxa"/>
          </w:tcPr>
          <w:p w14:paraId="65EEFA66" w14:textId="09BE2350" w:rsidR="00303857" w:rsidRPr="003A1923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3A1923">
              <w:rPr>
                <w:rFonts w:cs="Calibri"/>
                <w:sz w:val="18"/>
                <w:szCs w:val="18"/>
              </w:rPr>
              <w:t>0.042</w:t>
            </w:r>
          </w:p>
        </w:tc>
      </w:tr>
      <w:tr w:rsidR="00303857" w:rsidRPr="00F121AB" w14:paraId="2BC81811" w14:textId="7A908CF3" w:rsidTr="00EB77A1">
        <w:tc>
          <w:tcPr>
            <w:tcW w:w="1473" w:type="dxa"/>
          </w:tcPr>
          <w:p w14:paraId="3C95D0A8" w14:textId="77777777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Age</w:t>
            </w:r>
          </w:p>
        </w:tc>
        <w:tc>
          <w:tcPr>
            <w:tcW w:w="1473" w:type="dxa"/>
          </w:tcPr>
          <w:p w14:paraId="5A72894F" w14:textId="6944175D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-0.007 </w:t>
            </w:r>
          </w:p>
        </w:tc>
        <w:tc>
          <w:tcPr>
            <w:tcW w:w="1473" w:type="dxa"/>
          </w:tcPr>
          <w:p w14:paraId="1920B142" w14:textId="45000E7D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0.011</w:t>
            </w:r>
          </w:p>
        </w:tc>
        <w:tc>
          <w:tcPr>
            <w:tcW w:w="1473" w:type="dxa"/>
          </w:tcPr>
          <w:p w14:paraId="163CEDF9" w14:textId="54551CBC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-0.039</w:t>
            </w:r>
          </w:p>
        </w:tc>
        <w:tc>
          <w:tcPr>
            <w:tcW w:w="1616" w:type="dxa"/>
          </w:tcPr>
          <w:p w14:paraId="3A821764" w14:textId="2EF33E16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0.508</w:t>
            </w:r>
          </w:p>
        </w:tc>
      </w:tr>
      <w:tr w:rsidR="00303857" w:rsidRPr="00F121AB" w14:paraId="2B4FC157" w14:textId="396C25A3" w:rsidTr="00EB77A1">
        <w:trPr>
          <w:trHeight w:val="83"/>
        </w:trPr>
        <w:tc>
          <w:tcPr>
            <w:tcW w:w="1473" w:type="dxa"/>
          </w:tcPr>
          <w:p w14:paraId="3A405544" w14:textId="77777777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Gender </w:t>
            </w:r>
          </w:p>
        </w:tc>
        <w:tc>
          <w:tcPr>
            <w:tcW w:w="1473" w:type="dxa"/>
          </w:tcPr>
          <w:p w14:paraId="5113D583" w14:textId="606CCC90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-0.257</w:t>
            </w:r>
          </w:p>
        </w:tc>
        <w:tc>
          <w:tcPr>
            <w:tcW w:w="1473" w:type="dxa"/>
          </w:tcPr>
          <w:p w14:paraId="598251B4" w14:textId="18C09954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0.232</w:t>
            </w:r>
          </w:p>
        </w:tc>
        <w:tc>
          <w:tcPr>
            <w:tcW w:w="1473" w:type="dxa"/>
          </w:tcPr>
          <w:p w14:paraId="77853D31" w14:textId="0457AF79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-1.109</w:t>
            </w:r>
          </w:p>
        </w:tc>
        <w:tc>
          <w:tcPr>
            <w:tcW w:w="1616" w:type="dxa"/>
          </w:tcPr>
          <w:p w14:paraId="4D896761" w14:textId="228B149D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0.268</w:t>
            </w:r>
          </w:p>
        </w:tc>
      </w:tr>
      <w:tr w:rsidR="00303857" w:rsidRPr="00F121AB" w14:paraId="445822A0" w14:textId="07976BAF" w:rsidTr="00EB77A1">
        <w:tc>
          <w:tcPr>
            <w:tcW w:w="1473" w:type="dxa"/>
          </w:tcPr>
          <w:p w14:paraId="2CCBCD2A" w14:textId="77777777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BPRS total scale </w:t>
            </w:r>
          </w:p>
        </w:tc>
        <w:tc>
          <w:tcPr>
            <w:tcW w:w="1473" w:type="dxa"/>
          </w:tcPr>
          <w:p w14:paraId="218A9F86" w14:textId="284D75C6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1.147</w:t>
            </w:r>
          </w:p>
        </w:tc>
        <w:tc>
          <w:tcPr>
            <w:tcW w:w="1473" w:type="dxa"/>
          </w:tcPr>
          <w:p w14:paraId="02AACDF2" w14:textId="13C7BA12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0.214</w:t>
            </w:r>
          </w:p>
        </w:tc>
        <w:tc>
          <w:tcPr>
            <w:tcW w:w="1473" w:type="dxa"/>
          </w:tcPr>
          <w:p w14:paraId="6DAB6C1E" w14:textId="2EBDAC2F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0.320</w:t>
            </w:r>
          </w:p>
        </w:tc>
        <w:tc>
          <w:tcPr>
            <w:tcW w:w="1616" w:type="dxa"/>
          </w:tcPr>
          <w:p w14:paraId="645FA55F" w14:textId="79B6BB53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&lt;0.001</w:t>
            </w:r>
          </w:p>
        </w:tc>
      </w:tr>
      <w:tr w:rsidR="00303857" w:rsidRPr="00F121AB" w14:paraId="06A454BE" w14:textId="569025E2" w:rsidTr="00EB77A1">
        <w:tc>
          <w:tcPr>
            <w:tcW w:w="7508" w:type="dxa"/>
            <w:gridSpan w:val="5"/>
          </w:tcPr>
          <w:p w14:paraId="04352A4C" w14:textId="657DB3A6" w:rsidR="00303857" w:rsidRPr="00F121AB" w:rsidRDefault="00303857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ascii="Calibri" w:eastAsia="Calibri" w:hAnsi="Calibri" w:cs="Calibri"/>
                <w:sz w:val="18"/>
                <w:szCs w:val="18"/>
              </w:rPr>
              <w:t xml:space="preserve">Abbreviations: </w:t>
            </w:r>
            <w:r w:rsidRPr="00F121AB">
              <w:rPr>
                <w:sz w:val="18"/>
                <w:szCs w:val="18"/>
              </w:rPr>
              <w:t xml:space="preserve"> BPRS = </w:t>
            </w:r>
            <w:r w:rsidRPr="00F121AB">
              <w:rPr>
                <w:rFonts w:ascii="Calibri" w:eastAsia="Calibri" w:hAnsi="Calibri" w:cs="Calibri"/>
                <w:sz w:val="18"/>
                <w:szCs w:val="18"/>
              </w:rPr>
              <w:t xml:space="preserve">Brief Psychiatric Rating Scale. </w:t>
            </w:r>
            <w:r w:rsidRPr="00F121AB">
              <w:rPr>
                <w:rFonts w:eastAsia="Times New Roman"/>
                <w:bCs/>
                <w:sz w:val="18"/>
                <w:szCs w:val="18"/>
              </w:rPr>
              <w:t>SE = standard error</w:t>
            </w:r>
            <w:r w:rsidR="00522A04"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="00522A04" w:rsidRPr="005758CA">
              <w:rPr>
                <w:rFonts w:cs="Calibri"/>
                <w:sz w:val="18"/>
                <w:szCs w:val="18"/>
                <w:highlight w:val="yellow"/>
              </w:rPr>
              <w:t>Higher scores indicate poorer outcomes</w:t>
            </w:r>
          </w:p>
        </w:tc>
      </w:tr>
    </w:tbl>
    <w:p w14:paraId="67F29A47" w14:textId="382C179D" w:rsidR="007A5AE4" w:rsidRDefault="007A5AE4" w:rsidP="00067DD6">
      <w:pPr>
        <w:spacing w:line="276" w:lineRule="auto"/>
        <w:contextualSpacing/>
        <w:rPr>
          <w:rFonts w:cstheme="minorHAnsi"/>
          <w:sz w:val="18"/>
          <w:szCs w:val="18"/>
        </w:rPr>
      </w:pPr>
    </w:p>
    <w:tbl>
      <w:tblPr>
        <w:tblStyle w:val="Tabelraster"/>
        <w:tblW w:w="7508" w:type="dxa"/>
        <w:tblLayout w:type="fixed"/>
        <w:tblLook w:val="04A0" w:firstRow="1" w:lastRow="0" w:firstColumn="1" w:lastColumn="0" w:noHBand="0" w:noVBand="1"/>
      </w:tblPr>
      <w:tblGrid>
        <w:gridCol w:w="1473"/>
        <w:gridCol w:w="1473"/>
        <w:gridCol w:w="1473"/>
        <w:gridCol w:w="1473"/>
        <w:gridCol w:w="1616"/>
      </w:tblGrid>
      <w:tr w:rsidR="00930E1C" w:rsidRPr="00F121AB" w14:paraId="11C35A9C" w14:textId="77777777" w:rsidTr="00EB77A1">
        <w:tc>
          <w:tcPr>
            <w:tcW w:w="7508" w:type="dxa"/>
            <w:gridSpan w:val="5"/>
            <w:vAlign w:val="bottom"/>
          </w:tcPr>
          <w:p w14:paraId="59684F9F" w14:textId="6F68B903" w:rsidR="00930E1C" w:rsidRPr="00F121AB" w:rsidRDefault="00930E1C" w:rsidP="00303857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Supplement </w:t>
            </w:r>
            <w:r w:rsidR="00303857">
              <w:rPr>
                <w:rFonts w:cs="Calibri"/>
                <w:sz w:val="18"/>
                <w:szCs w:val="18"/>
              </w:rPr>
              <w:t>3</w:t>
            </w:r>
            <w:r w:rsidRPr="00F121AB">
              <w:rPr>
                <w:rFonts w:cs="Calibri"/>
                <w:sz w:val="18"/>
                <w:szCs w:val="18"/>
              </w:rPr>
              <w:t xml:space="preserve">: Results from linear regression model regarding the association between the amount of cannabis and </w:t>
            </w:r>
            <w:r w:rsidR="007E1022">
              <w:rPr>
                <w:rFonts w:cs="Calibri"/>
                <w:sz w:val="18"/>
                <w:szCs w:val="18"/>
              </w:rPr>
              <w:t xml:space="preserve">lack of </w:t>
            </w:r>
            <w:r w:rsidRPr="00F121AB">
              <w:rPr>
                <w:rFonts w:cs="Calibri"/>
                <w:sz w:val="18"/>
                <w:szCs w:val="18"/>
              </w:rPr>
              <w:t>social participation in patients with psychosis (sensitivity analysis).</w:t>
            </w:r>
          </w:p>
        </w:tc>
      </w:tr>
      <w:tr w:rsidR="00930E1C" w:rsidRPr="00F121AB" w14:paraId="2E4C7AE8" w14:textId="77777777" w:rsidTr="00EB77A1">
        <w:tc>
          <w:tcPr>
            <w:tcW w:w="1473" w:type="dxa"/>
            <w:vAlign w:val="bottom"/>
          </w:tcPr>
          <w:p w14:paraId="6676B27F" w14:textId="1AAF3DA4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Variables </w:t>
            </w:r>
          </w:p>
        </w:tc>
        <w:tc>
          <w:tcPr>
            <w:tcW w:w="1473" w:type="dxa"/>
            <w:vAlign w:val="bottom"/>
          </w:tcPr>
          <w:p w14:paraId="72AAA8D2" w14:textId="4FDC83FC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Estimate</w:t>
            </w:r>
          </w:p>
        </w:tc>
        <w:tc>
          <w:tcPr>
            <w:tcW w:w="1473" w:type="dxa"/>
            <w:vAlign w:val="bottom"/>
          </w:tcPr>
          <w:p w14:paraId="181B75B4" w14:textId="59C0385B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SE</w:t>
            </w:r>
          </w:p>
        </w:tc>
        <w:tc>
          <w:tcPr>
            <w:tcW w:w="1473" w:type="dxa"/>
          </w:tcPr>
          <w:p w14:paraId="707F4624" w14:textId="3E3EE4C8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1616" w:type="dxa"/>
            <w:vAlign w:val="bottom"/>
          </w:tcPr>
          <w:p w14:paraId="5DB2C56B" w14:textId="0DDBB1D0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Sig. </w:t>
            </w:r>
          </w:p>
        </w:tc>
      </w:tr>
      <w:tr w:rsidR="00930E1C" w:rsidRPr="00F121AB" w14:paraId="17EA8B15" w14:textId="77777777" w:rsidTr="00EB77A1">
        <w:tc>
          <w:tcPr>
            <w:tcW w:w="1473" w:type="dxa"/>
          </w:tcPr>
          <w:p w14:paraId="0E77CFF7" w14:textId="77777777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(Constant)</w:t>
            </w:r>
          </w:p>
        </w:tc>
        <w:tc>
          <w:tcPr>
            <w:tcW w:w="1473" w:type="dxa"/>
          </w:tcPr>
          <w:p w14:paraId="25720089" w14:textId="126106A7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1.587</w:t>
            </w:r>
          </w:p>
        </w:tc>
        <w:tc>
          <w:tcPr>
            <w:tcW w:w="1473" w:type="dxa"/>
          </w:tcPr>
          <w:p w14:paraId="218B5E64" w14:textId="33C2EE9F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0.285</w:t>
            </w:r>
          </w:p>
        </w:tc>
        <w:tc>
          <w:tcPr>
            <w:tcW w:w="1473" w:type="dxa"/>
          </w:tcPr>
          <w:p w14:paraId="7AB0D4E7" w14:textId="26C5A6D2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5.566</w:t>
            </w:r>
          </w:p>
        </w:tc>
        <w:tc>
          <w:tcPr>
            <w:tcW w:w="1616" w:type="dxa"/>
          </w:tcPr>
          <w:p w14:paraId="6CE4930F" w14:textId="7FFD94F1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&lt;0.001</w:t>
            </w:r>
          </w:p>
        </w:tc>
      </w:tr>
      <w:tr w:rsidR="00930E1C" w:rsidRPr="00F121AB" w14:paraId="1AC080E6" w14:textId="77777777" w:rsidTr="00EB77A1">
        <w:tc>
          <w:tcPr>
            <w:tcW w:w="1473" w:type="dxa"/>
          </w:tcPr>
          <w:p w14:paraId="1BE65602" w14:textId="4DBF7202" w:rsidR="00930E1C" w:rsidRPr="00F121AB" w:rsidRDefault="00930E1C" w:rsidP="00930E1C">
            <w:pPr>
              <w:spacing w:line="276" w:lineRule="auto"/>
              <w:ind w:right="-102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Amount of cannabis (grams)</w:t>
            </w:r>
          </w:p>
        </w:tc>
        <w:tc>
          <w:tcPr>
            <w:tcW w:w="1473" w:type="dxa"/>
          </w:tcPr>
          <w:p w14:paraId="6E7E5919" w14:textId="67A4BB86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-0.092</w:t>
            </w:r>
          </w:p>
        </w:tc>
        <w:tc>
          <w:tcPr>
            <w:tcW w:w="1473" w:type="dxa"/>
          </w:tcPr>
          <w:p w14:paraId="002D1424" w14:textId="07CD0C9E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</w:t>
            </w:r>
            <w:r>
              <w:rPr>
                <w:rFonts w:cs="Calibri"/>
                <w:sz w:val="18"/>
                <w:szCs w:val="18"/>
              </w:rPr>
              <w:t>.074</w:t>
            </w:r>
          </w:p>
        </w:tc>
        <w:tc>
          <w:tcPr>
            <w:tcW w:w="1473" w:type="dxa"/>
          </w:tcPr>
          <w:p w14:paraId="5C6A4686" w14:textId="2E12018C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-1.247</w:t>
            </w:r>
          </w:p>
        </w:tc>
        <w:tc>
          <w:tcPr>
            <w:tcW w:w="1616" w:type="dxa"/>
          </w:tcPr>
          <w:p w14:paraId="74206B47" w14:textId="3ED9EFFA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0.214</w:t>
            </w:r>
          </w:p>
        </w:tc>
      </w:tr>
      <w:tr w:rsidR="00930E1C" w:rsidRPr="00F121AB" w14:paraId="47AB41CE" w14:textId="77777777" w:rsidTr="00EB77A1">
        <w:tc>
          <w:tcPr>
            <w:tcW w:w="1473" w:type="dxa"/>
          </w:tcPr>
          <w:p w14:paraId="661DC601" w14:textId="77777777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Age</w:t>
            </w:r>
          </w:p>
        </w:tc>
        <w:tc>
          <w:tcPr>
            <w:tcW w:w="1473" w:type="dxa"/>
          </w:tcPr>
          <w:p w14:paraId="1F41F506" w14:textId="4CBC0CDB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0.006</w:t>
            </w:r>
          </w:p>
        </w:tc>
        <w:tc>
          <w:tcPr>
            <w:tcW w:w="1473" w:type="dxa"/>
          </w:tcPr>
          <w:p w14:paraId="4061A6CB" w14:textId="17206479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0.004</w:t>
            </w:r>
          </w:p>
        </w:tc>
        <w:tc>
          <w:tcPr>
            <w:tcW w:w="1473" w:type="dxa"/>
          </w:tcPr>
          <w:p w14:paraId="7D489BC0" w14:textId="4204E9C5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1.385</w:t>
            </w:r>
          </w:p>
        </w:tc>
        <w:tc>
          <w:tcPr>
            <w:tcW w:w="1616" w:type="dxa"/>
          </w:tcPr>
          <w:p w14:paraId="658C0511" w14:textId="572261BC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0.167</w:t>
            </w:r>
          </w:p>
        </w:tc>
      </w:tr>
      <w:tr w:rsidR="00930E1C" w:rsidRPr="00F121AB" w14:paraId="48FEBDE1" w14:textId="77777777" w:rsidTr="00EB77A1">
        <w:trPr>
          <w:trHeight w:val="83"/>
        </w:trPr>
        <w:tc>
          <w:tcPr>
            <w:tcW w:w="1473" w:type="dxa"/>
          </w:tcPr>
          <w:p w14:paraId="10085381" w14:textId="77777777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Gender </w:t>
            </w:r>
          </w:p>
        </w:tc>
        <w:tc>
          <w:tcPr>
            <w:tcW w:w="1473" w:type="dxa"/>
          </w:tcPr>
          <w:p w14:paraId="2A784346" w14:textId="54FA36A2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-0.022</w:t>
            </w:r>
          </w:p>
        </w:tc>
        <w:tc>
          <w:tcPr>
            <w:tcW w:w="1473" w:type="dxa"/>
          </w:tcPr>
          <w:p w14:paraId="62B98BE0" w14:textId="285CE02C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0.091</w:t>
            </w:r>
          </w:p>
        </w:tc>
        <w:tc>
          <w:tcPr>
            <w:tcW w:w="1473" w:type="dxa"/>
          </w:tcPr>
          <w:p w14:paraId="0337FA1A" w14:textId="1A6F422A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-0.24</w:t>
            </w:r>
            <w:r w:rsidRPr="00F121AB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616" w:type="dxa"/>
          </w:tcPr>
          <w:p w14:paraId="1582763D" w14:textId="556E4390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0.805</w:t>
            </w:r>
          </w:p>
        </w:tc>
      </w:tr>
      <w:tr w:rsidR="00930E1C" w:rsidRPr="00F121AB" w14:paraId="3E1BA2D6" w14:textId="77777777" w:rsidTr="00EB77A1">
        <w:tc>
          <w:tcPr>
            <w:tcW w:w="1473" w:type="dxa"/>
          </w:tcPr>
          <w:p w14:paraId="6FC748A9" w14:textId="77777777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BPRS total scale </w:t>
            </w:r>
          </w:p>
        </w:tc>
        <w:tc>
          <w:tcPr>
            <w:tcW w:w="1473" w:type="dxa"/>
          </w:tcPr>
          <w:p w14:paraId="4B3B7920" w14:textId="358BFD07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-0.140</w:t>
            </w:r>
          </w:p>
        </w:tc>
        <w:tc>
          <w:tcPr>
            <w:tcW w:w="1473" w:type="dxa"/>
          </w:tcPr>
          <w:p w14:paraId="43A292AC" w14:textId="165CBBFE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0.082</w:t>
            </w:r>
          </w:p>
        </w:tc>
        <w:tc>
          <w:tcPr>
            <w:tcW w:w="1473" w:type="dxa"/>
          </w:tcPr>
          <w:p w14:paraId="4EE1A65A" w14:textId="1248FCA0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-1.702</w:t>
            </w:r>
          </w:p>
        </w:tc>
        <w:tc>
          <w:tcPr>
            <w:tcW w:w="1616" w:type="dxa"/>
          </w:tcPr>
          <w:p w14:paraId="41B7AAAE" w14:textId="141AAC47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0.090</w:t>
            </w:r>
          </w:p>
        </w:tc>
      </w:tr>
      <w:tr w:rsidR="00930E1C" w:rsidRPr="00F121AB" w14:paraId="2EAB2AE7" w14:textId="77777777" w:rsidTr="00EB77A1">
        <w:tc>
          <w:tcPr>
            <w:tcW w:w="7508" w:type="dxa"/>
            <w:gridSpan w:val="5"/>
          </w:tcPr>
          <w:p w14:paraId="4542CC7A" w14:textId="27AFA66D" w:rsidR="00930E1C" w:rsidRPr="00F121AB" w:rsidRDefault="00930E1C" w:rsidP="00930E1C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ascii="Calibri" w:eastAsia="Calibri" w:hAnsi="Calibri" w:cs="Calibri"/>
                <w:sz w:val="18"/>
                <w:szCs w:val="18"/>
              </w:rPr>
              <w:t xml:space="preserve">Abbreviations: </w:t>
            </w:r>
            <w:r w:rsidRPr="00F121AB">
              <w:rPr>
                <w:sz w:val="18"/>
                <w:szCs w:val="18"/>
              </w:rPr>
              <w:t xml:space="preserve"> BPRS = </w:t>
            </w:r>
            <w:r w:rsidRPr="00F121AB">
              <w:rPr>
                <w:rFonts w:ascii="Calibri" w:eastAsia="Calibri" w:hAnsi="Calibri" w:cs="Calibri"/>
                <w:sz w:val="18"/>
                <w:szCs w:val="18"/>
              </w:rPr>
              <w:t xml:space="preserve">Brief Psychiatric Rating Scale. </w:t>
            </w:r>
            <w:r w:rsidRPr="00F121AB">
              <w:rPr>
                <w:rFonts w:eastAsia="Times New Roman"/>
                <w:bCs/>
                <w:sz w:val="18"/>
                <w:szCs w:val="18"/>
              </w:rPr>
              <w:t>SE = standard error</w:t>
            </w:r>
            <w:r w:rsidR="002370FB"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="002370FB" w:rsidRPr="005758CA">
              <w:rPr>
                <w:rFonts w:cs="Calibri"/>
                <w:sz w:val="18"/>
                <w:szCs w:val="18"/>
                <w:highlight w:val="yellow"/>
              </w:rPr>
              <w:t>Higher scores indicate poorer outcomes</w:t>
            </w:r>
            <w:r w:rsidR="00E03E53">
              <w:rPr>
                <w:rFonts w:cs="Calibri"/>
                <w:sz w:val="18"/>
                <w:szCs w:val="18"/>
              </w:rPr>
              <w:t xml:space="preserve">. </w:t>
            </w:r>
          </w:p>
        </w:tc>
      </w:tr>
    </w:tbl>
    <w:tbl>
      <w:tblPr>
        <w:tblStyle w:val="Tabelraster"/>
        <w:tblpPr w:leftFromText="141" w:rightFromText="141" w:vertAnchor="page" w:horzAnchor="margin" w:tblpY="12473"/>
        <w:tblW w:w="7508" w:type="dxa"/>
        <w:tblLayout w:type="fixed"/>
        <w:tblLook w:val="04A0" w:firstRow="1" w:lastRow="0" w:firstColumn="1" w:lastColumn="0" w:noHBand="0" w:noVBand="1"/>
      </w:tblPr>
      <w:tblGrid>
        <w:gridCol w:w="1473"/>
        <w:gridCol w:w="1473"/>
        <w:gridCol w:w="1473"/>
        <w:gridCol w:w="1473"/>
        <w:gridCol w:w="1616"/>
      </w:tblGrid>
      <w:tr w:rsidR="00F373D4" w:rsidRPr="00F121AB" w14:paraId="6205F863" w14:textId="77777777" w:rsidTr="00F373D4">
        <w:tc>
          <w:tcPr>
            <w:tcW w:w="7508" w:type="dxa"/>
            <w:gridSpan w:val="5"/>
            <w:vAlign w:val="bottom"/>
          </w:tcPr>
          <w:p w14:paraId="20B1DA07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Supplement 4</w:t>
            </w:r>
            <w:r w:rsidRPr="00F121AB">
              <w:rPr>
                <w:rFonts w:cs="Calibri"/>
                <w:sz w:val="18"/>
                <w:szCs w:val="18"/>
              </w:rPr>
              <w:t>: Results from linear regression model regarding the association between alcohol use and social support in patients with psychosis (sensitivity analysis).</w:t>
            </w:r>
          </w:p>
        </w:tc>
      </w:tr>
      <w:tr w:rsidR="00F373D4" w:rsidRPr="00F121AB" w14:paraId="17CEF1C2" w14:textId="77777777" w:rsidTr="00F373D4">
        <w:tc>
          <w:tcPr>
            <w:tcW w:w="1473" w:type="dxa"/>
            <w:vAlign w:val="bottom"/>
          </w:tcPr>
          <w:p w14:paraId="1A16D080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Variables </w:t>
            </w:r>
          </w:p>
        </w:tc>
        <w:tc>
          <w:tcPr>
            <w:tcW w:w="1473" w:type="dxa"/>
            <w:vAlign w:val="bottom"/>
          </w:tcPr>
          <w:p w14:paraId="78496C81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Estimate</w:t>
            </w:r>
          </w:p>
        </w:tc>
        <w:tc>
          <w:tcPr>
            <w:tcW w:w="1473" w:type="dxa"/>
            <w:vAlign w:val="bottom"/>
          </w:tcPr>
          <w:p w14:paraId="33D47EEF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SE</w:t>
            </w:r>
          </w:p>
        </w:tc>
        <w:tc>
          <w:tcPr>
            <w:tcW w:w="1473" w:type="dxa"/>
          </w:tcPr>
          <w:p w14:paraId="7A166A37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1616" w:type="dxa"/>
            <w:vAlign w:val="bottom"/>
          </w:tcPr>
          <w:p w14:paraId="48F5C68D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Sig. </w:t>
            </w:r>
          </w:p>
        </w:tc>
      </w:tr>
      <w:tr w:rsidR="00F373D4" w:rsidRPr="00F121AB" w14:paraId="28AE96D2" w14:textId="77777777" w:rsidTr="00F373D4">
        <w:tc>
          <w:tcPr>
            <w:tcW w:w="1473" w:type="dxa"/>
          </w:tcPr>
          <w:p w14:paraId="791D4D7B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(Constant)</w:t>
            </w:r>
          </w:p>
        </w:tc>
        <w:tc>
          <w:tcPr>
            <w:tcW w:w="1473" w:type="dxa"/>
          </w:tcPr>
          <w:p w14:paraId="743255C0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24.785</w:t>
            </w:r>
          </w:p>
        </w:tc>
        <w:tc>
          <w:tcPr>
            <w:tcW w:w="1473" w:type="dxa"/>
          </w:tcPr>
          <w:p w14:paraId="4A10A082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2.794</w:t>
            </w:r>
          </w:p>
        </w:tc>
        <w:tc>
          <w:tcPr>
            <w:tcW w:w="1473" w:type="dxa"/>
          </w:tcPr>
          <w:p w14:paraId="7AEA7B82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8.871</w:t>
            </w:r>
          </w:p>
        </w:tc>
        <w:tc>
          <w:tcPr>
            <w:tcW w:w="1616" w:type="dxa"/>
          </w:tcPr>
          <w:p w14:paraId="109113BB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&lt;0.001</w:t>
            </w:r>
          </w:p>
        </w:tc>
      </w:tr>
      <w:tr w:rsidR="00F373D4" w:rsidRPr="00F121AB" w14:paraId="7F62EEBA" w14:textId="77777777" w:rsidTr="00F373D4">
        <w:tc>
          <w:tcPr>
            <w:tcW w:w="1473" w:type="dxa"/>
          </w:tcPr>
          <w:p w14:paraId="4CDCBE5F" w14:textId="77777777" w:rsidR="00F373D4" w:rsidRPr="00F121AB" w:rsidRDefault="00F373D4" w:rsidP="00F373D4">
            <w:pPr>
              <w:spacing w:line="276" w:lineRule="auto"/>
              <w:ind w:right="-102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Severe alcohol use vs. No use*</w:t>
            </w:r>
          </w:p>
        </w:tc>
        <w:tc>
          <w:tcPr>
            <w:tcW w:w="1473" w:type="dxa"/>
          </w:tcPr>
          <w:p w14:paraId="4B80124F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3.394</w:t>
            </w:r>
          </w:p>
        </w:tc>
        <w:tc>
          <w:tcPr>
            <w:tcW w:w="1473" w:type="dxa"/>
          </w:tcPr>
          <w:p w14:paraId="0B4B4BB3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1.581</w:t>
            </w:r>
          </w:p>
        </w:tc>
        <w:tc>
          <w:tcPr>
            <w:tcW w:w="1473" w:type="dxa"/>
          </w:tcPr>
          <w:p w14:paraId="62A3D430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2.147</w:t>
            </w:r>
          </w:p>
        </w:tc>
        <w:tc>
          <w:tcPr>
            <w:tcW w:w="1616" w:type="dxa"/>
          </w:tcPr>
          <w:p w14:paraId="42101E30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0.033</w:t>
            </w:r>
          </w:p>
        </w:tc>
      </w:tr>
      <w:tr w:rsidR="00F373D4" w:rsidRPr="00F121AB" w14:paraId="15A7C2EF" w14:textId="77777777" w:rsidTr="00F373D4">
        <w:tc>
          <w:tcPr>
            <w:tcW w:w="1473" w:type="dxa"/>
          </w:tcPr>
          <w:p w14:paraId="116D46DD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Age</w:t>
            </w:r>
          </w:p>
        </w:tc>
        <w:tc>
          <w:tcPr>
            <w:tcW w:w="1473" w:type="dxa"/>
          </w:tcPr>
          <w:p w14:paraId="28445857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-0.019</w:t>
            </w:r>
          </w:p>
        </w:tc>
        <w:tc>
          <w:tcPr>
            <w:tcW w:w="1473" w:type="dxa"/>
          </w:tcPr>
          <w:p w14:paraId="60FDC317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0.042</w:t>
            </w:r>
          </w:p>
        </w:tc>
        <w:tc>
          <w:tcPr>
            <w:tcW w:w="1473" w:type="dxa"/>
          </w:tcPr>
          <w:p w14:paraId="0232401F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-0.447</w:t>
            </w:r>
          </w:p>
        </w:tc>
        <w:tc>
          <w:tcPr>
            <w:tcW w:w="1616" w:type="dxa"/>
          </w:tcPr>
          <w:p w14:paraId="5CD294EA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0.655</w:t>
            </w:r>
          </w:p>
        </w:tc>
      </w:tr>
      <w:tr w:rsidR="00F373D4" w:rsidRPr="00F121AB" w14:paraId="765BD11B" w14:textId="77777777" w:rsidTr="00F373D4">
        <w:trPr>
          <w:trHeight w:val="83"/>
        </w:trPr>
        <w:tc>
          <w:tcPr>
            <w:tcW w:w="1473" w:type="dxa"/>
          </w:tcPr>
          <w:p w14:paraId="5FEE00D9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Gender </w:t>
            </w:r>
          </w:p>
        </w:tc>
        <w:tc>
          <w:tcPr>
            <w:tcW w:w="1473" w:type="dxa"/>
          </w:tcPr>
          <w:p w14:paraId="48A35D3F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2.753</w:t>
            </w:r>
          </w:p>
        </w:tc>
        <w:tc>
          <w:tcPr>
            <w:tcW w:w="1473" w:type="dxa"/>
          </w:tcPr>
          <w:p w14:paraId="3E3D209D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0.870</w:t>
            </w:r>
          </w:p>
        </w:tc>
        <w:tc>
          <w:tcPr>
            <w:tcW w:w="1473" w:type="dxa"/>
          </w:tcPr>
          <w:p w14:paraId="4A1901FF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3.164</w:t>
            </w:r>
          </w:p>
        </w:tc>
        <w:tc>
          <w:tcPr>
            <w:tcW w:w="1616" w:type="dxa"/>
          </w:tcPr>
          <w:p w14:paraId="3C6E811C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0.002</w:t>
            </w:r>
          </w:p>
        </w:tc>
      </w:tr>
      <w:tr w:rsidR="00F373D4" w:rsidRPr="00F121AB" w14:paraId="02739FA4" w14:textId="77777777" w:rsidTr="00F373D4">
        <w:tc>
          <w:tcPr>
            <w:tcW w:w="1473" w:type="dxa"/>
          </w:tcPr>
          <w:p w14:paraId="3B71F304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 xml:space="preserve">BPRS total scale </w:t>
            </w:r>
          </w:p>
        </w:tc>
        <w:tc>
          <w:tcPr>
            <w:tcW w:w="1473" w:type="dxa"/>
          </w:tcPr>
          <w:p w14:paraId="1D84C42F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-0.910</w:t>
            </w:r>
          </w:p>
        </w:tc>
        <w:tc>
          <w:tcPr>
            <w:tcW w:w="1473" w:type="dxa"/>
          </w:tcPr>
          <w:p w14:paraId="09670FDA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0.793</w:t>
            </w:r>
          </w:p>
        </w:tc>
        <w:tc>
          <w:tcPr>
            <w:tcW w:w="1473" w:type="dxa"/>
          </w:tcPr>
          <w:p w14:paraId="51D7CA54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-1.147</w:t>
            </w:r>
          </w:p>
        </w:tc>
        <w:tc>
          <w:tcPr>
            <w:tcW w:w="1616" w:type="dxa"/>
          </w:tcPr>
          <w:p w14:paraId="5E79D1D4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cs="Calibri"/>
                <w:sz w:val="18"/>
                <w:szCs w:val="18"/>
              </w:rPr>
              <w:t>0.252</w:t>
            </w:r>
          </w:p>
        </w:tc>
      </w:tr>
      <w:tr w:rsidR="00F373D4" w:rsidRPr="00F121AB" w14:paraId="68D03DF5" w14:textId="77777777" w:rsidTr="00F373D4">
        <w:tc>
          <w:tcPr>
            <w:tcW w:w="7508" w:type="dxa"/>
            <w:gridSpan w:val="5"/>
          </w:tcPr>
          <w:p w14:paraId="28C00017" w14:textId="77777777" w:rsidR="00F373D4" w:rsidRPr="00F121AB" w:rsidRDefault="00F373D4" w:rsidP="00F373D4">
            <w:pPr>
              <w:spacing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121AB">
              <w:rPr>
                <w:rFonts w:ascii="Calibri" w:eastAsia="Calibri" w:hAnsi="Calibri" w:cs="Calibri"/>
                <w:sz w:val="18"/>
                <w:szCs w:val="18"/>
              </w:rPr>
              <w:t xml:space="preserve">Abbreviations: </w:t>
            </w:r>
            <w:r w:rsidRPr="00F121AB">
              <w:rPr>
                <w:sz w:val="18"/>
                <w:szCs w:val="18"/>
              </w:rPr>
              <w:t xml:space="preserve"> BPRS = </w:t>
            </w:r>
            <w:r w:rsidRPr="00F121AB">
              <w:rPr>
                <w:rFonts w:ascii="Calibri" w:eastAsia="Calibri" w:hAnsi="Calibri" w:cs="Calibri"/>
                <w:sz w:val="18"/>
                <w:szCs w:val="18"/>
              </w:rPr>
              <w:t xml:space="preserve">Brief Psychiatric Rating Scale. </w:t>
            </w:r>
            <w:r w:rsidRPr="00F121AB">
              <w:rPr>
                <w:rFonts w:eastAsia="Times New Roman"/>
                <w:bCs/>
                <w:sz w:val="18"/>
                <w:szCs w:val="18"/>
              </w:rPr>
              <w:t>SE = standard error. *</w:t>
            </w:r>
            <w:r w:rsidRPr="00F121AB">
              <w:rPr>
                <w:rFonts w:cs="Calibri"/>
                <w:sz w:val="18"/>
                <w:szCs w:val="18"/>
              </w:rPr>
              <w:t xml:space="preserve">No use is the reference category. </w:t>
            </w:r>
            <w:r w:rsidRPr="00F121AB">
              <w:rPr>
                <w:rFonts w:eastAsia="Times New Roman"/>
                <w:bCs/>
                <w:sz w:val="18"/>
                <w:szCs w:val="18"/>
              </w:rPr>
              <w:t xml:space="preserve">AUDIT threshold was set at 16 or higher, indicating severe problematic alcohol use. </w:t>
            </w:r>
          </w:p>
        </w:tc>
      </w:tr>
    </w:tbl>
    <w:p w14:paraId="5262F1CC" w14:textId="2A7342EB" w:rsidR="003F124D" w:rsidRDefault="00067DD6" w:rsidP="00067DD6">
      <w:pPr>
        <w:spacing w:line="276" w:lineRule="auto"/>
        <w:contextualSpacing/>
        <w:rPr>
          <w:rFonts w:cs="Calibri"/>
          <w:sz w:val="18"/>
          <w:szCs w:val="18"/>
        </w:rPr>
      </w:pPr>
      <w:r w:rsidRPr="00F121AB">
        <w:rPr>
          <w:rFonts w:cstheme="minorHAnsi"/>
          <w:sz w:val="18"/>
          <w:szCs w:val="18"/>
        </w:rPr>
        <w:br/>
      </w:r>
    </w:p>
    <w:p w14:paraId="22DB0824" w14:textId="47D40D97" w:rsidR="00F373D4" w:rsidRDefault="00F373D4" w:rsidP="00067DD6">
      <w:pPr>
        <w:spacing w:line="276" w:lineRule="auto"/>
        <w:contextualSpacing/>
        <w:rPr>
          <w:rFonts w:cs="Calibri"/>
          <w:sz w:val="18"/>
          <w:szCs w:val="18"/>
        </w:rPr>
      </w:pPr>
    </w:p>
    <w:p w14:paraId="1A9A7ADA" w14:textId="3367B5EB" w:rsidR="00F373D4" w:rsidRDefault="00F373D4" w:rsidP="00067DD6">
      <w:pPr>
        <w:spacing w:line="276" w:lineRule="auto"/>
        <w:contextualSpacing/>
        <w:rPr>
          <w:rFonts w:cs="Calibri"/>
          <w:sz w:val="18"/>
          <w:szCs w:val="18"/>
        </w:rPr>
      </w:pPr>
    </w:p>
    <w:p w14:paraId="2CBABF1B" w14:textId="43CE2909" w:rsidR="00F373D4" w:rsidRDefault="00F373D4" w:rsidP="00067DD6">
      <w:pPr>
        <w:spacing w:line="276" w:lineRule="auto"/>
        <w:contextualSpacing/>
        <w:rPr>
          <w:rFonts w:cs="Calibri"/>
          <w:sz w:val="18"/>
          <w:szCs w:val="18"/>
        </w:rPr>
      </w:pPr>
    </w:p>
    <w:p w14:paraId="5709296A" w14:textId="5FC0F931" w:rsidR="00F373D4" w:rsidRDefault="00F373D4" w:rsidP="00067DD6">
      <w:pPr>
        <w:spacing w:line="276" w:lineRule="auto"/>
        <w:contextualSpacing/>
        <w:rPr>
          <w:rFonts w:cs="Calibri"/>
          <w:sz w:val="18"/>
          <w:szCs w:val="18"/>
        </w:rPr>
      </w:pPr>
    </w:p>
    <w:p w14:paraId="0924A5E5" w14:textId="0E457AC7" w:rsidR="00F373D4" w:rsidRDefault="00F373D4" w:rsidP="00067DD6">
      <w:pPr>
        <w:spacing w:line="276" w:lineRule="auto"/>
        <w:contextualSpacing/>
        <w:rPr>
          <w:rFonts w:cs="Calibri"/>
          <w:sz w:val="18"/>
          <w:szCs w:val="18"/>
        </w:rPr>
      </w:pPr>
    </w:p>
    <w:p w14:paraId="1A83ECE7" w14:textId="52240DC4" w:rsidR="00F373D4" w:rsidRDefault="00F373D4" w:rsidP="00067DD6">
      <w:pPr>
        <w:spacing w:line="276" w:lineRule="auto"/>
        <w:contextualSpacing/>
        <w:rPr>
          <w:rFonts w:cs="Calibri"/>
          <w:sz w:val="18"/>
          <w:szCs w:val="18"/>
        </w:rPr>
      </w:pPr>
    </w:p>
    <w:p w14:paraId="246142E6" w14:textId="77777777" w:rsidR="00F373D4" w:rsidRPr="00F121AB" w:rsidRDefault="00F373D4" w:rsidP="00F373D4">
      <w:pPr>
        <w:spacing w:line="276" w:lineRule="auto"/>
        <w:contextualSpacing/>
        <w:rPr>
          <w:rFonts w:cs="Calibri"/>
          <w:sz w:val="18"/>
          <w:szCs w:val="18"/>
        </w:rPr>
      </w:pPr>
      <w:bookmarkStart w:id="0" w:name="_GoBack"/>
    </w:p>
    <w:tbl>
      <w:tblPr>
        <w:tblStyle w:val="Tabelraster6"/>
        <w:tblpPr w:leftFromText="141" w:rightFromText="141" w:vertAnchor="page" w:horzAnchor="margin" w:tblpY="1566"/>
        <w:tblW w:w="7088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</w:tblGrid>
      <w:tr w:rsidR="00F373D4" w:rsidRPr="00F121AB" w14:paraId="070CBEDE" w14:textId="77777777" w:rsidTr="00E026AA">
        <w:trPr>
          <w:trHeight w:val="225"/>
        </w:trPr>
        <w:tc>
          <w:tcPr>
            <w:tcW w:w="7088" w:type="dxa"/>
            <w:gridSpan w:val="2"/>
          </w:tcPr>
          <w:bookmarkEnd w:id="0"/>
          <w:p w14:paraId="42DF2EA1" w14:textId="77777777" w:rsidR="00F373D4" w:rsidRPr="00F121AB" w:rsidRDefault="00F373D4" w:rsidP="00E026AA">
            <w:pPr>
              <w:spacing w:after="0" w:line="276" w:lineRule="auto"/>
              <w:ind w:left="27" w:right="-110" w:firstLine="0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Supplement 5</w:t>
            </w:r>
            <w:r w:rsidRPr="00F121AB"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: Results of regression models evaluating the associations between </w:t>
            </w: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polysubstance use, no</w:t>
            </w:r>
            <w:r w:rsidRPr="00F121AB"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substance </w:t>
            </w:r>
            <w:r w:rsidRPr="00F121AB">
              <w:rPr>
                <w:rFonts w:ascii="Calibri" w:eastAsia="Calibri" w:hAnsi="Calibri" w:cs="Calibri"/>
                <w:iCs/>
                <w:sz w:val="18"/>
                <w:szCs w:val="18"/>
              </w:rPr>
              <w:t>use</w:t>
            </w: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,</w:t>
            </w:r>
            <w:r w:rsidRPr="00F121AB"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 and different </w:t>
            </w:r>
            <w:r w:rsidRPr="00492E91">
              <w:rPr>
                <w:rFonts w:ascii="Calibri" w:eastAsia="Calibri" w:hAnsi="Calibri" w:cs="Calibri"/>
                <w:iCs/>
                <w:sz w:val="18"/>
                <w:szCs w:val="18"/>
                <w:highlight w:val="yellow"/>
              </w:rPr>
              <w:t>self-reported aspects</w:t>
            </w: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 of s</w:t>
            </w:r>
            <w:r w:rsidRPr="00F121AB"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ocial </w:t>
            </w: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functioning</w:t>
            </w:r>
          </w:p>
        </w:tc>
      </w:tr>
      <w:tr w:rsidR="00F373D4" w:rsidRPr="00F121AB" w14:paraId="283F1494" w14:textId="77777777" w:rsidTr="00E026AA">
        <w:trPr>
          <w:trHeight w:val="225"/>
        </w:trPr>
        <w:tc>
          <w:tcPr>
            <w:tcW w:w="2552" w:type="dxa"/>
          </w:tcPr>
          <w:p w14:paraId="0F02FF1A" w14:textId="77777777" w:rsidR="00F373D4" w:rsidRPr="00F121AB" w:rsidRDefault="00F373D4" w:rsidP="00E026AA">
            <w:pPr>
              <w:spacing w:after="0" w:line="276" w:lineRule="auto"/>
              <w:ind w:left="169" w:right="-102"/>
              <w:rPr>
                <w:rFonts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101419F" w14:textId="77777777" w:rsidR="00F373D4" w:rsidRPr="001824C1" w:rsidRDefault="00F373D4" w:rsidP="00E026AA">
            <w:pPr>
              <w:spacing w:after="0" w:line="276" w:lineRule="auto"/>
              <w:ind w:right="-102"/>
              <w:rPr>
                <w:rFonts w:cs="Calibri"/>
                <w:i/>
                <w:sz w:val="18"/>
                <w:szCs w:val="18"/>
              </w:rPr>
            </w:pPr>
            <w:r w:rsidRPr="001824C1">
              <w:rPr>
                <w:rFonts w:cs="Calibri"/>
                <w:i/>
                <w:sz w:val="18"/>
                <w:szCs w:val="18"/>
                <w:lang w:val="en-GB"/>
              </w:rPr>
              <w:t>Polysubstance use vs. No substance</w:t>
            </w:r>
            <w:r>
              <w:rPr>
                <w:rFonts w:cs="Calibri"/>
                <w:i/>
                <w:sz w:val="18"/>
                <w:szCs w:val="18"/>
                <w:lang w:val="en-GB"/>
              </w:rPr>
              <w:t xml:space="preserve"> </w:t>
            </w:r>
            <w:r w:rsidRPr="001824C1">
              <w:rPr>
                <w:rFonts w:cs="Calibri"/>
                <w:i/>
                <w:sz w:val="18"/>
                <w:szCs w:val="18"/>
                <w:lang w:val="en-GB"/>
              </w:rPr>
              <w:t>use</w:t>
            </w:r>
            <w:r w:rsidRPr="001824C1">
              <w:rPr>
                <w:rFonts w:cs="Calibri"/>
                <w:i/>
                <w:sz w:val="18"/>
                <w:szCs w:val="18"/>
                <w:vertAlign w:val="superscript"/>
                <w:lang w:val="en-GB"/>
              </w:rPr>
              <w:t>^</w:t>
            </w:r>
          </w:p>
        </w:tc>
      </w:tr>
      <w:tr w:rsidR="00F373D4" w:rsidRPr="00F121AB" w14:paraId="7E6B5A8F" w14:textId="77777777" w:rsidTr="00E026AA">
        <w:trPr>
          <w:trHeight w:val="225"/>
        </w:trPr>
        <w:tc>
          <w:tcPr>
            <w:tcW w:w="2552" w:type="dxa"/>
          </w:tcPr>
          <w:p w14:paraId="170544DD" w14:textId="77777777" w:rsidR="00F373D4" w:rsidRPr="00F121AB" w:rsidRDefault="00F373D4" w:rsidP="00E026AA">
            <w:pPr>
              <w:spacing w:after="0" w:line="276" w:lineRule="auto"/>
              <w:ind w:left="169" w:right="-102"/>
              <w:rPr>
                <w:rFonts w:cs="Calibri"/>
                <w:i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i/>
                <w:sz w:val="18"/>
                <w:szCs w:val="18"/>
                <w:lang w:val="en-GB"/>
              </w:rPr>
              <w:t>Outcome variable</w:t>
            </w:r>
          </w:p>
        </w:tc>
        <w:tc>
          <w:tcPr>
            <w:tcW w:w="4536" w:type="dxa"/>
          </w:tcPr>
          <w:p w14:paraId="402FA21F" w14:textId="77777777" w:rsidR="00F373D4" w:rsidRPr="00F121AB" w:rsidRDefault="00F373D4" w:rsidP="00E026AA">
            <w:pPr>
              <w:spacing w:after="0" w:line="276" w:lineRule="auto"/>
              <w:ind w:right="-102"/>
              <w:rPr>
                <w:rFonts w:cs="Calibri"/>
                <w:sz w:val="18"/>
                <w:szCs w:val="18"/>
                <w:lang w:val="en-GB"/>
              </w:rPr>
            </w:pPr>
            <w:r w:rsidRPr="00BC57B1">
              <w:rPr>
                <w:rFonts w:cs="Calibri"/>
                <w:sz w:val="18"/>
                <w:szCs w:val="18"/>
                <w:highlight w:val="yellow"/>
                <w:lang w:val="en-GB"/>
              </w:rPr>
              <w:t>Estimate (SE) [95% CI], p-value</w:t>
            </w:r>
          </w:p>
        </w:tc>
      </w:tr>
      <w:tr w:rsidR="00F373D4" w:rsidRPr="00F121AB" w14:paraId="0BC39A16" w14:textId="77777777" w:rsidTr="00E026AA">
        <w:trPr>
          <w:trHeight w:val="225"/>
        </w:trPr>
        <w:tc>
          <w:tcPr>
            <w:tcW w:w="2552" w:type="dxa"/>
          </w:tcPr>
          <w:p w14:paraId="777E19A1" w14:textId="77777777" w:rsidR="00F373D4" w:rsidRPr="00F121AB" w:rsidRDefault="00F373D4" w:rsidP="00E026AA">
            <w:pPr>
              <w:spacing w:after="0" w:line="276" w:lineRule="auto"/>
              <w:ind w:left="169" w:right="-102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Calibri"/>
                <w:sz w:val="18"/>
                <w:szCs w:val="18"/>
                <w:lang w:val="en-GB"/>
              </w:rPr>
              <w:t>Social S</w:t>
            </w:r>
            <w:r w:rsidRPr="00F121AB">
              <w:rPr>
                <w:rFonts w:cs="Calibri"/>
                <w:sz w:val="18"/>
                <w:szCs w:val="18"/>
                <w:lang w:val="en-GB"/>
              </w:rPr>
              <w:t>upport</w:t>
            </w:r>
          </w:p>
        </w:tc>
        <w:tc>
          <w:tcPr>
            <w:tcW w:w="4536" w:type="dxa"/>
          </w:tcPr>
          <w:p w14:paraId="3BAA3517" w14:textId="77777777" w:rsidR="00F373D4" w:rsidRPr="00492E91" w:rsidRDefault="00F373D4" w:rsidP="00E026AA">
            <w:pPr>
              <w:spacing w:after="0" w:line="276" w:lineRule="auto"/>
              <w:ind w:right="-102"/>
              <w:rPr>
                <w:rFonts w:cs="Calibri"/>
                <w:sz w:val="18"/>
                <w:szCs w:val="18"/>
                <w:highlight w:val="yellow"/>
                <w:lang w:val="en-GB"/>
              </w:rPr>
            </w:pPr>
            <w:r w:rsidRPr="00492E91">
              <w:rPr>
                <w:rFonts w:cs="Calibri"/>
                <w:sz w:val="18"/>
                <w:szCs w:val="18"/>
                <w:highlight w:val="yellow"/>
                <w:lang w:val="en-GB"/>
              </w:rPr>
              <w:t>1.271 (1.103) [-0.902 – 3.443], p = 0.251</w:t>
            </w:r>
          </w:p>
        </w:tc>
      </w:tr>
      <w:tr w:rsidR="00F373D4" w:rsidRPr="00F121AB" w14:paraId="33155F48" w14:textId="77777777" w:rsidTr="00E026AA">
        <w:trPr>
          <w:trHeight w:val="225"/>
        </w:trPr>
        <w:tc>
          <w:tcPr>
            <w:tcW w:w="2552" w:type="dxa"/>
          </w:tcPr>
          <w:p w14:paraId="69FAF297" w14:textId="77777777" w:rsidR="00F373D4" w:rsidRPr="008E4338" w:rsidRDefault="00F373D4" w:rsidP="00E026AA">
            <w:pPr>
              <w:spacing w:after="0" w:line="276" w:lineRule="auto"/>
              <w:ind w:left="169" w:right="-102"/>
              <w:rPr>
                <w:rFonts w:cs="Calibri"/>
                <w:sz w:val="18"/>
                <w:szCs w:val="18"/>
              </w:rPr>
            </w:pPr>
            <w:r w:rsidRPr="008E4338">
              <w:rPr>
                <w:rFonts w:cs="Calibri"/>
                <w:sz w:val="18"/>
                <w:szCs w:val="18"/>
              </w:rPr>
              <w:t>Stigmatization - Disclosure</w:t>
            </w:r>
          </w:p>
          <w:p w14:paraId="5B397853" w14:textId="77777777" w:rsidR="00F373D4" w:rsidRPr="008E4338" w:rsidRDefault="00F373D4" w:rsidP="00E026AA">
            <w:pPr>
              <w:spacing w:after="0" w:line="276" w:lineRule="auto"/>
              <w:ind w:left="169" w:right="-102"/>
              <w:rPr>
                <w:rFonts w:cs="Calibri"/>
                <w:sz w:val="18"/>
                <w:szCs w:val="18"/>
              </w:rPr>
            </w:pPr>
            <w:r w:rsidRPr="008E4338">
              <w:rPr>
                <w:rFonts w:cs="Calibri"/>
                <w:sz w:val="18"/>
                <w:szCs w:val="18"/>
              </w:rPr>
              <w:t>Stigmatization - Discrimination</w:t>
            </w:r>
          </w:p>
          <w:p w14:paraId="46C9F074" w14:textId="77777777" w:rsidR="00F373D4" w:rsidRPr="00F121AB" w:rsidRDefault="00F373D4" w:rsidP="00E026AA">
            <w:pPr>
              <w:spacing w:after="0" w:line="276" w:lineRule="auto"/>
              <w:ind w:left="169" w:right="-102"/>
              <w:rPr>
                <w:rFonts w:cs="Calibri"/>
                <w:sz w:val="18"/>
                <w:szCs w:val="18"/>
              </w:rPr>
            </w:pPr>
            <w:r w:rsidRPr="008E4338">
              <w:rPr>
                <w:rFonts w:cs="Calibri"/>
                <w:sz w:val="18"/>
                <w:szCs w:val="18"/>
              </w:rPr>
              <w:t>S</w:t>
            </w:r>
            <w:r>
              <w:rPr>
                <w:rFonts w:cs="Calibri"/>
                <w:sz w:val="18"/>
                <w:szCs w:val="18"/>
              </w:rPr>
              <w:t>tigmatization - Positive aspects</w:t>
            </w:r>
          </w:p>
        </w:tc>
        <w:tc>
          <w:tcPr>
            <w:tcW w:w="4536" w:type="dxa"/>
          </w:tcPr>
          <w:p w14:paraId="4C1A65FC" w14:textId="77777777" w:rsidR="00F373D4" w:rsidRPr="00492E91" w:rsidRDefault="00F373D4" w:rsidP="00E026AA">
            <w:pPr>
              <w:spacing w:after="0" w:line="276" w:lineRule="auto"/>
              <w:ind w:left="284" w:right="-102" w:hanging="284"/>
              <w:rPr>
                <w:rFonts w:cs="Calibri"/>
                <w:sz w:val="18"/>
                <w:szCs w:val="18"/>
                <w:highlight w:val="yellow"/>
                <w:lang w:val="en-GB"/>
              </w:rPr>
            </w:pPr>
            <w:r w:rsidRPr="00492E91">
              <w:rPr>
                <w:rFonts w:cs="Calibri"/>
                <w:sz w:val="18"/>
                <w:szCs w:val="18"/>
                <w:highlight w:val="yellow"/>
                <w:lang w:val="en-GB"/>
              </w:rPr>
              <w:t>-0.818 (1.348) [-3.476 – 1.839], p = 0.544</w:t>
            </w:r>
          </w:p>
          <w:p w14:paraId="2BC75834" w14:textId="77777777" w:rsidR="00F373D4" w:rsidRPr="00492E91" w:rsidRDefault="00F373D4" w:rsidP="00E026AA">
            <w:pPr>
              <w:spacing w:after="0" w:line="276" w:lineRule="auto"/>
              <w:ind w:left="284" w:right="-102" w:hanging="284"/>
              <w:rPr>
                <w:rFonts w:cs="Calibri"/>
                <w:sz w:val="18"/>
                <w:szCs w:val="18"/>
                <w:highlight w:val="yellow"/>
                <w:lang w:val="en-GB"/>
              </w:rPr>
            </w:pPr>
            <w:r w:rsidRPr="00492E91">
              <w:rPr>
                <w:rFonts w:cs="Calibri"/>
                <w:sz w:val="18"/>
                <w:szCs w:val="18"/>
                <w:highlight w:val="yellow"/>
                <w:lang w:val="en-GB"/>
              </w:rPr>
              <w:t xml:space="preserve">0.596 (1.318) [-2.003 </w:t>
            </w:r>
            <w:r w:rsidRPr="00492E91">
              <w:rPr>
                <w:rFonts w:cs="Calibri"/>
                <w:sz w:val="18"/>
                <w:szCs w:val="18"/>
                <w:highlight w:val="yellow"/>
              </w:rPr>
              <w:t xml:space="preserve">– 3.195], p = 0.651 </w:t>
            </w:r>
          </w:p>
          <w:p w14:paraId="198F8CB3" w14:textId="77777777" w:rsidR="00F373D4" w:rsidRPr="00492E91" w:rsidRDefault="00F373D4" w:rsidP="00E026AA">
            <w:pPr>
              <w:spacing w:after="0" w:line="276" w:lineRule="auto"/>
              <w:ind w:right="-102"/>
              <w:rPr>
                <w:rFonts w:cs="Calibri"/>
                <w:sz w:val="18"/>
                <w:szCs w:val="18"/>
                <w:highlight w:val="yellow"/>
              </w:rPr>
            </w:pPr>
            <w:r w:rsidRPr="00492E91">
              <w:rPr>
                <w:rFonts w:cs="Calibri"/>
                <w:sz w:val="18"/>
                <w:szCs w:val="18"/>
                <w:highlight w:val="yellow"/>
                <w:lang w:val="en-GB"/>
              </w:rPr>
              <w:t xml:space="preserve">1.092 (0.562) [-0.016 – 2.199],p = 0.053 </w:t>
            </w:r>
          </w:p>
        </w:tc>
      </w:tr>
      <w:tr w:rsidR="00F373D4" w:rsidRPr="00F121AB" w14:paraId="390E7767" w14:textId="77777777" w:rsidTr="00E026AA">
        <w:trPr>
          <w:trHeight w:val="225"/>
        </w:trPr>
        <w:tc>
          <w:tcPr>
            <w:tcW w:w="2552" w:type="dxa"/>
          </w:tcPr>
          <w:p w14:paraId="55F52618" w14:textId="77777777" w:rsidR="00F373D4" w:rsidRPr="00F121AB" w:rsidRDefault="00F373D4" w:rsidP="00E026AA">
            <w:pPr>
              <w:spacing w:after="0" w:line="276" w:lineRule="auto"/>
              <w:ind w:left="0" w:right="-102" w:firstLine="0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Calibri"/>
                <w:sz w:val="18"/>
                <w:szCs w:val="18"/>
                <w:lang w:val="en-GB"/>
              </w:rPr>
              <w:t>Lack of social participation</w:t>
            </w:r>
          </w:p>
        </w:tc>
        <w:tc>
          <w:tcPr>
            <w:tcW w:w="4536" w:type="dxa"/>
          </w:tcPr>
          <w:p w14:paraId="38C357DC" w14:textId="77777777" w:rsidR="00F373D4" w:rsidRPr="00492E91" w:rsidRDefault="00F373D4" w:rsidP="00E026AA">
            <w:pPr>
              <w:tabs>
                <w:tab w:val="center" w:pos="1998"/>
              </w:tabs>
              <w:spacing w:after="0" w:line="276" w:lineRule="auto"/>
              <w:ind w:left="284" w:right="-102" w:hanging="284"/>
              <w:rPr>
                <w:rFonts w:cs="Calibri"/>
                <w:sz w:val="18"/>
                <w:szCs w:val="18"/>
                <w:highlight w:val="yellow"/>
                <w:lang w:val="en-GB"/>
              </w:rPr>
            </w:pPr>
            <w:r w:rsidRPr="00492E91">
              <w:rPr>
                <w:rFonts w:cs="Calibri"/>
                <w:sz w:val="18"/>
                <w:szCs w:val="18"/>
                <w:highlight w:val="yellow"/>
                <w:lang w:val="en-GB"/>
              </w:rPr>
              <w:t xml:space="preserve">-0.058 (0.111) [ -0.277 </w:t>
            </w:r>
            <w:r w:rsidRPr="00492E91">
              <w:rPr>
                <w:rFonts w:cs="Calibri"/>
                <w:sz w:val="18"/>
                <w:szCs w:val="18"/>
                <w:highlight w:val="yellow"/>
              </w:rPr>
              <w:t xml:space="preserve">– </w:t>
            </w:r>
            <w:r w:rsidRPr="00492E91">
              <w:rPr>
                <w:rFonts w:cs="Calibri"/>
                <w:sz w:val="18"/>
                <w:szCs w:val="18"/>
                <w:highlight w:val="yellow"/>
                <w:lang w:val="en-GB"/>
              </w:rPr>
              <w:t xml:space="preserve"> </w:t>
            </w:r>
            <w:r w:rsidRPr="00492E91">
              <w:rPr>
                <w:rFonts w:cs="Calibri"/>
                <w:sz w:val="18"/>
                <w:szCs w:val="18"/>
                <w:highlight w:val="yellow"/>
                <w:lang w:val="en-GB"/>
              </w:rPr>
              <w:tab/>
              <w:t>0.161], p = 0.602</w:t>
            </w:r>
          </w:p>
        </w:tc>
      </w:tr>
      <w:tr w:rsidR="00F373D4" w:rsidRPr="00F121AB" w14:paraId="557B3047" w14:textId="77777777" w:rsidTr="00E026AA">
        <w:trPr>
          <w:trHeight w:val="225"/>
        </w:trPr>
        <w:tc>
          <w:tcPr>
            <w:tcW w:w="2552" w:type="dxa"/>
          </w:tcPr>
          <w:p w14:paraId="7B077425" w14:textId="77777777" w:rsidR="00F373D4" w:rsidRPr="00F121AB" w:rsidRDefault="00F373D4" w:rsidP="00E026AA">
            <w:pPr>
              <w:spacing w:after="0" w:line="276" w:lineRule="auto"/>
              <w:ind w:left="0" w:right="-102" w:firstLine="0"/>
              <w:rPr>
                <w:rFonts w:cs="Calibri"/>
                <w:sz w:val="18"/>
                <w:szCs w:val="18"/>
                <w:lang w:val="en-GB"/>
              </w:rPr>
            </w:pPr>
            <w:r w:rsidRPr="00F121AB">
              <w:rPr>
                <w:rFonts w:cs="Calibri"/>
                <w:sz w:val="18"/>
                <w:szCs w:val="18"/>
                <w:lang w:val="en-GB"/>
              </w:rPr>
              <w:t>Loneliness</w:t>
            </w:r>
          </w:p>
        </w:tc>
        <w:tc>
          <w:tcPr>
            <w:tcW w:w="4536" w:type="dxa"/>
          </w:tcPr>
          <w:p w14:paraId="67FFA574" w14:textId="77777777" w:rsidR="00F373D4" w:rsidRPr="00492E91" w:rsidRDefault="00F373D4" w:rsidP="00E026AA">
            <w:pPr>
              <w:spacing w:after="0" w:line="276" w:lineRule="auto"/>
              <w:ind w:left="0" w:right="-102" w:firstLine="0"/>
              <w:rPr>
                <w:rFonts w:cs="Calibri"/>
                <w:sz w:val="18"/>
                <w:szCs w:val="18"/>
                <w:highlight w:val="yellow"/>
                <w:lang w:val="en-GB"/>
              </w:rPr>
            </w:pPr>
            <w:r w:rsidRPr="00492E91">
              <w:rPr>
                <w:rFonts w:cs="Calibri"/>
                <w:sz w:val="18"/>
                <w:szCs w:val="18"/>
                <w:highlight w:val="yellow"/>
                <w:lang w:val="en-GB"/>
              </w:rPr>
              <w:t xml:space="preserve">-0.569 (0.287) [-1.135 </w:t>
            </w:r>
            <w:r w:rsidRPr="00492E91">
              <w:rPr>
                <w:rFonts w:cs="Calibri"/>
                <w:sz w:val="18"/>
                <w:szCs w:val="18"/>
                <w:highlight w:val="yellow"/>
              </w:rPr>
              <w:t xml:space="preserve">– -0.003], </w:t>
            </w:r>
            <w:r w:rsidRPr="00492E91">
              <w:rPr>
                <w:rFonts w:cs="Calibri"/>
                <w:b/>
                <w:sz w:val="18"/>
                <w:szCs w:val="18"/>
                <w:highlight w:val="yellow"/>
              </w:rPr>
              <w:t>p = 0.049</w:t>
            </w:r>
          </w:p>
        </w:tc>
      </w:tr>
      <w:tr w:rsidR="00F373D4" w:rsidRPr="00F121AB" w14:paraId="4E1F6023" w14:textId="77777777" w:rsidTr="00E026AA">
        <w:trPr>
          <w:trHeight w:val="225"/>
        </w:trPr>
        <w:tc>
          <w:tcPr>
            <w:tcW w:w="7088" w:type="dxa"/>
            <w:gridSpan w:val="2"/>
          </w:tcPr>
          <w:p w14:paraId="71F7E52A" w14:textId="77777777" w:rsidR="00F373D4" w:rsidRPr="00F121AB" w:rsidRDefault="00F373D4" w:rsidP="00E026AA">
            <w:pPr>
              <w:keepNext/>
              <w:spacing w:after="0" w:line="276" w:lineRule="auto"/>
              <w:ind w:left="0" w:right="41" w:firstLine="0"/>
              <w:jc w:val="both"/>
              <w:rPr>
                <w:rFonts w:cs="Calibri"/>
                <w:sz w:val="18"/>
                <w:szCs w:val="18"/>
                <w:lang w:val="en-GB"/>
              </w:rPr>
            </w:pPr>
            <w:r w:rsidRPr="005758CA">
              <w:rPr>
                <w:rFonts w:cs="Calibri"/>
                <w:sz w:val="18"/>
                <w:szCs w:val="18"/>
                <w:highlight w:val="yellow"/>
                <w:lang w:val="en-GB"/>
              </w:rPr>
              <w:t xml:space="preserve">Estimate (Standard Error). </w:t>
            </w:r>
            <w:r w:rsidRPr="005758CA">
              <w:rPr>
                <w:rFonts w:cs="Calibri"/>
                <w:sz w:val="18"/>
                <w:szCs w:val="18"/>
                <w:highlight w:val="yellow"/>
              </w:rPr>
              <w:t>[95% CI] = 9</w:t>
            </w:r>
            <w:r>
              <w:rPr>
                <w:rFonts w:cs="Calibri"/>
                <w:sz w:val="18"/>
                <w:szCs w:val="18"/>
                <w:highlight w:val="yellow"/>
              </w:rPr>
              <w:t>5</w:t>
            </w:r>
            <w:r w:rsidRPr="005758CA">
              <w:rPr>
                <w:rFonts w:cs="Calibri"/>
                <w:sz w:val="18"/>
                <w:szCs w:val="18"/>
                <w:highlight w:val="yellow"/>
              </w:rPr>
              <w:t>% Confidence Interval. Higher scores indicate poorer outcomes, with the exception of the Social Support outcome.</w:t>
            </w: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F121AB">
              <w:rPr>
                <w:rFonts w:cs="Calibri"/>
                <w:sz w:val="18"/>
                <w:szCs w:val="18"/>
                <w:vertAlign w:val="superscript"/>
                <w:lang w:val="en-GB"/>
              </w:rPr>
              <w:t>^</w:t>
            </w: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No use is the reference category against which </w:t>
            </w:r>
            <w:r>
              <w:rPr>
                <w:rFonts w:cs="Calibri"/>
                <w:sz w:val="18"/>
                <w:szCs w:val="18"/>
                <w:lang w:val="en-GB"/>
              </w:rPr>
              <w:t>polysubstance use is</w:t>
            </w:r>
            <w:r w:rsidRPr="00F121AB">
              <w:rPr>
                <w:rFonts w:cs="Calibri"/>
                <w:sz w:val="18"/>
                <w:szCs w:val="18"/>
                <w:lang w:val="en-GB"/>
              </w:rPr>
              <w:t xml:space="preserve"> compared.</w:t>
            </w:r>
            <w:r>
              <w:rPr>
                <w:rFonts w:cs="Calibri"/>
                <w:sz w:val="18"/>
                <w:szCs w:val="18"/>
                <w:lang w:val="en-GB"/>
              </w:rPr>
              <w:t xml:space="preserve"> </w:t>
            </w:r>
            <w:r w:rsidRPr="00F121AB">
              <w:rPr>
                <w:rFonts w:cs="Calibri"/>
                <w:sz w:val="18"/>
                <w:szCs w:val="18"/>
                <w:lang w:val="en-GB"/>
              </w:rPr>
              <w:t>All estimates are corrected for age,</w:t>
            </w:r>
            <w:r>
              <w:rPr>
                <w:rFonts w:cs="Calibri"/>
                <w:sz w:val="18"/>
                <w:szCs w:val="18"/>
                <w:lang w:val="en-GB"/>
              </w:rPr>
              <w:t xml:space="preserve"> gender, and psychopathology.</w:t>
            </w:r>
          </w:p>
        </w:tc>
      </w:tr>
    </w:tbl>
    <w:p w14:paraId="36E0A22B" w14:textId="77777777" w:rsidR="008C22B2" w:rsidRDefault="008C22B2" w:rsidP="00DC01C5">
      <w:pPr>
        <w:rPr>
          <w:sz w:val="18"/>
          <w:szCs w:val="18"/>
        </w:rPr>
      </w:pPr>
    </w:p>
    <w:sectPr w:rsidR="008C22B2" w:rsidSect="00C8331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1B95D" w14:textId="77777777" w:rsidR="008C22B2" w:rsidRDefault="008C22B2" w:rsidP="008C22B2">
      <w:pPr>
        <w:spacing w:after="0" w:line="240" w:lineRule="auto"/>
      </w:pPr>
      <w:r>
        <w:separator/>
      </w:r>
    </w:p>
  </w:endnote>
  <w:endnote w:type="continuationSeparator" w:id="0">
    <w:p w14:paraId="6E39D860" w14:textId="77777777" w:rsidR="008C22B2" w:rsidRDefault="008C22B2" w:rsidP="008C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FA2C5" w14:textId="77777777" w:rsidR="008C22B2" w:rsidRDefault="008C22B2" w:rsidP="008C22B2">
      <w:pPr>
        <w:spacing w:after="0" w:line="240" w:lineRule="auto"/>
      </w:pPr>
      <w:r>
        <w:separator/>
      </w:r>
    </w:p>
  </w:footnote>
  <w:footnote w:type="continuationSeparator" w:id="0">
    <w:p w14:paraId="1855F91F" w14:textId="77777777" w:rsidR="008C22B2" w:rsidRDefault="008C22B2" w:rsidP="008C2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055C"/>
    <w:multiLevelType w:val="hybridMultilevel"/>
    <w:tmpl w:val="A96863CC"/>
    <w:lvl w:ilvl="0" w:tplc="DEDE9AAA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F1BEF"/>
    <w:multiLevelType w:val="hybridMultilevel"/>
    <w:tmpl w:val="B15A6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l-NL" w:vendorID="64" w:dllVersion="131078" w:nlCheck="1" w:checkStyle="0"/>
  <w:activeWritingStyle w:appName="MSWord" w:lang="en-GB" w:vendorID="64" w:dllVersion="131078" w:nlCheck="1" w:checkStyle="1"/>
  <w:activeWritingStyle w:appName="MSWord" w:lang="en-ZW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D6"/>
    <w:rsid w:val="000007EF"/>
    <w:rsid w:val="000245FB"/>
    <w:rsid w:val="00030B8A"/>
    <w:rsid w:val="00031CC5"/>
    <w:rsid w:val="0005238C"/>
    <w:rsid w:val="00052F78"/>
    <w:rsid w:val="00063E41"/>
    <w:rsid w:val="00067DD6"/>
    <w:rsid w:val="00080E5B"/>
    <w:rsid w:val="00091881"/>
    <w:rsid w:val="000A6D63"/>
    <w:rsid w:val="000B1722"/>
    <w:rsid w:val="000B4407"/>
    <w:rsid w:val="000B7C1B"/>
    <w:rsid w:val="000C28FF"/>
    <w:rsid w:val="000C5EB5"/>
    <w:rsid w:val="000C6364"/>
    <w:rsid w:val="000D2204"/>
    <w:rsid w:val="000D61AB"/>
    <w:rsid w:val="000D652C"/>
    <w:rsid w:val="000D7F3D"/>
    <w:rsid w:val="000E096C"/>
    <w:rsid w:val="000E7C45"/>
    <w:rsid w:val="000F4A32"/>
    <w:rsid w:val="000F5A6F"/>
    <w:rsid w:val="000F775A"/>
    <w:rsid w:val="001032A3"/>
    <w:rsid w:val="001041DA"/>
    <w:rsid w:val="00110273"/>
    <w:rsid w:val="00124FC2"/>
    <w:rsid w:val="0012710B"/>
    <w:rsid w:val="001339A3"/>
    <w:rsid w:val="00136CC9"/>
    <w:rsid w:val="00141315"/>
    <w:rsid w:val="0015117A"/>
    <w:rsid w:val="00151B75"/>
    <w:rsid w:val="001568EA"/>
    <w:rsid w:val="0016184A"/>
    <w:rsid w:val="00162668"/>
    <w:rsid w:val="001650A2"/>
    <w:rsid w:val="00165C32"/>
    <w:rsid w:val="00165C56"/>
    <w:rsid w:val="0016660A"/>
    <w:rsid w:val="001723B4"/>
    <w:rsid w:val="001740FB"/>
    <w:rsid w:val="00180C6F"/>
    <w:rsid w:val="001824C1"/>
    <w:rsid w:val="00192101"/>
    <w:rsid w:val="001927A5"/>
    <w:rsid w:val="001B0E28"/>
    <w:rsid w:val="001B157A"/>
    <w:rsid w:val="001B53AE"/>
    <w:rsid w:val="001B640E"/>
    <w:rsid w:val="001C48D9"/>
    <w:rsid w:val="001C5D45"/>
    <w:rsid w:val="001C693B"/>
    <w:rsid w:val="001D21A9"/>
    <w:rsid w:val="001E568B"/>
    <w:rsid w:val="001F2676"/>
    <w:rsid w:val="001F7736"/>
    <w:rsid w:val="00203F2B"/>
    <w:rsid w:val="00206B85"/>
    <w:rsid w:val="002160E3"/>
    <w:rsid w:val="0022034C"/>
    <w:rsid w:val="00222410"/>
    <w:rsid w:val="00224523"/>
    <w:rsid w:val="002370FB"/>
    <w:rsid w:val="0025187E"/>
    <w:rsid w:val="00255E8A"/>
    <w:rsid w:val="00273FE9"/>
    <w:rsid w:val="0027444E"/>
    <w:rsid w:val="00290601"/>
    <w:rsid w:val="00291BCF"/>
    <w:rsid w:val="002959E8"/>
    <w:rsid w:val="002972E3"/>
    <w:rsid w:val="002A116B"/>
    <w:rsid w:val="002A66B8"/>
    <w:rsid w:val="002A6879"/>
    <w:rsid w:val="002B3B31"/>
    <w:rsid w:val="002B5E7C"/>
    <w:rsid w:val="002C0C80"/>
    <w:rsid w:val="002C107E"/>
    <w:rsid w:val="002C1425"/>
    <w:rsid w:val="002C1901"/>
    <w:rsid w:val="002D552C"/>
    <w:rsid w:val="002D5EE9"/>
    <w:rsid w:val="002E1A17"/>
    <w:rsid w:val="002E1C1A"/>
    <w:rsid w:val="002F063B"/>
    <w:rsid w:val="002F202A"/>
    <w:rsid w:val="003006F5"/>
    <w:rsid w:val="00303857"/>
    <w:rsid w:val="00307A33"/>
    <w:rsid w:val="0031773C"/>
    <w:rsid w:val="00321ABA"/>
    <w:rsid w:val="00323858"/>
    <w:rsid w:val="00345BF4"/>
    <w:rsid w:val="00346258"/>
    <w:rsid w:val="00347DF5"/>
    <w:rsid w:val="003519D4"/>
    <w:rsid w:val="00363A3F"/>
    <w:rsid w:val="00364F73"/>
    <w:rsid w:val="00370CE2"/>
    <w:rsid w:val="00372B50"/>
    <w:rsid w:val="003731F1"/>
    <w:rsid w:val="003744DB"/>
    <w:rsid w:val="0037473A"/>
    <w:rsid w:val="003800C9"/>
    <w:rsid w:val="0038040C"/>
    <w:rsid w:val="003909E8"/>
    <w:rsid w:val="003931E8"/>
    <w:rsid w:val="00393ED0"/>
    <w:rsid w:val="003A1923"/>
    <w:rsid w:val="003A7E8D"/>
    <w:rsid w:val="003B1B19"/>
    <w:rsid w:val="003B70B8"/>
    <w:rsid w:val="003C1F65"/>
    <w:rsid w:val="003C385D"/>
    <w:rsid w:val="003E344E"/>
    <w:rsid w:val="003E3505"/>
    <w:rsid w:val="003E703B"/>
    <w:rsid w:val="003F124D"/>
    <w:rsid w:val="00406940"/>
    <w:rsid w:val="004079D8"/>
    <w:rsid w:val="00410425"/>
    <w:rsid w:val="00414E7B"/>
    <w:rsid w:val="00430213"/>
    <w:rsid w:val="004416E5"/>
    <w:rsid w:val="0044184E"/>
    <w:rsid w:val="00461BA9"/>
    <w:rsid w:val="00486135"/>
    <w:rsid w:val="00486DE2"/>
    <w:rsid w:val="004875DF"/>
    <w:rsid w:val="00492E91"/>
    <w:rsid w:val="004A3A62"/>
    <w:rsid w:val="004B079B"/>
    <w:rsid w:val="004B2248"/>
    <w:rsid w:val="004B4136"/>
    <w:rsid w:val="004C2892"/>
    <w:rsid w:val="004C43E6"/>
    <w:rsid w:val="004C51DA"/>
    <w:rsid w:val="004C642B"/>
    <w:rsid w:val="004C7166"/>
    <w:rsid w:val="004D50DB"/>
    <w:rsid w:val="004F1AB1"/>
    <w:rsid w:val="004F2B7C"/>
    <w:rsid w:val="004F2C91"/>
    <w:rsid w:val="004F721E"/>
    <w:rsid w:val="00505D2F"/>
    <w:rsid w:val="00512D3E"/>
    <w:rsid w:val="00522A04"/>
    <w:rsid w:val="005466F1"/>
    <w:rsid w:val="00547EB3"/>
    <w:rsid w:val="00564905"/>
    <w:rsid w:val="00577CF6"/>
    <w:rsid w:val="00584EA8"/>
    <w:rsid w:val="00585BEE"/>
    <w:rsid w:val="005909C2"/>
    <w:rsid w:val="00594552"/>
    <w:rsid w:val="005971E0"/>
    <w:rsid w:val="005A04C7"/>
    <w:rsid w:val="005C27E7"/>
    <w:rsid w:val="005C3759"/>
    <w:rsid w:val="005E1E99"/>
    <w:rsid w:val="005F01CE"/>
    <w:rsid w:val="006002F7"/>
    <w:rsid w:val="00600F83"/>
    <w:rsid w:val="0060539A"/>
    <w:rsid w:val="00606F23"/>
    <w:rsid w:val="00614DC4"/>
    <w:rsid w:val="00621CD2"/>
    <w:rsid w:val="00626A1F"/>
    <w:rsid w:val="00633C2A"/>
    <w:rsid w:val="00660B3B"/>
    <w:rsid w:val="00660C22"/>
    <w:rsid w:val="00661BAC"/>
    <w:rsid w:val="006707E2"/>
    <w:rsid w:val="00682832"/>
    <w:rsid w:val="006919E9"/>
    <w:rsid w:val="006A0F2C"/>
    <w:rsid w:val="006B1879"/>
    <w:rsid w:val="006B4AA0"/>
    <w:rsid w:val="006D133B"/>
    <w:rsid w:val="006D498A"/>
    <w:rsid w:val="006D4A44"/>
    <w:rsid w:val="006D4E7A"/>
    <w:rsid w:val="006D7EC1"/>
    <w:rsid w:val="006F2AB7"/>
    <w:rsid w:val="006F52D3"/>
    <w:rsid w:val="006F6EE7"/>
    <w:rsid w:val="00712154"/>
    <w:rsid w:val="00714C01"/>
    <w:rsid w:val="007170A3"/>
    <w:rsid w:val="007213A7"/>
    <w:rsid w:val="00733057"/>
    <w:rsid w:val="00733509"/>
    <w:rsid w:val="00742791"/>
    <w:rsid w:val="00743AB9"/>
    <w:rsid w:val="0074562C"/>
    <w:rsid w:val="00750B5F"/>
    <w:rsid w:val="0075384C"/>
    <w:rsid w:val="00762A17"/>
    <w:rsid w:val="00776EDA"/>
    <w:rsid w:val="00784AC0"/>
    <w:rsid w:val="00787467"/>
    <w:rsid w:val="00792661"/>
    <w:rsid w:val="00793BA2"/>
    <w:rsid w:val="00793BB4"/>
    <w:rsid w:val="00793BCD"/>
    <w:rsid w:val="007970CF"/>
    <w:rsid w:val="00797346"/>
    <w:rsid w:val="007A5AE4"/>
    <w:rsid w:val="007A7154"/>
    <w:rsid w:val="007B2DA8"/>
    <w:rsid w:val="007B45D0"/>
    <w:rsid w:val="007C3FA1"/>
    <w:rsid w:val="007D593E"/>
    <w:rsid w:val="007D73FF"/>
    <w:rsid w:val="007E1022"/>
    <w:rsid w:val="007E694D"/>
    <w:rsid w:val="007F1196"/>
    <w:rsid w:val="007F747E"/>
    <w:rsid w:val="00805D8D"/>
    <w:rsid w:val="008118B4"/>
    <w:rsid w:val="00811AFB"/>
    <w:rsid w:val="00823179"/>
    <w:rsid w:val="00831CCD"/>
    <w:rsid w:val="00831D06"/>
    <w:rsid w:val="0084188B"/>
    <w:rsid w:val="008423BA"/>
    <w:rsid w:val="00850B3E"/>
    <w:rsid w:val="008616C4"/>
    <w:rsid w:val="00861A10"/>
    <w:rsid w:val="008652A1"/>
    <w:rsid w:val="008675A1"/>
    <w:rsid w:val="00876CF7"/>
    <w:rsid w:val="00885088"/>
    <w:rsid w:val="008925EA"/>
    <w:rsid w:val="00897CC5"/>
    <w:rsid w:val="008A66ED"/>
    <w:rsid w:val="008A7E9F"/>
    <w:rsid w:val="008B3815"/>
    <w:rsid w:val="008B69B8"/>
    <w:rsid w:val="008B6D18"/>
    <w:rsid w:val="008B6E6D"/>
    <w:rsid w:val="008C22B2"/>
    <w:rsid w:val="008C7196"/>
    <w:rsid w:val="008D1E7D"/>
    <w:rsid w:val="008E1401"/>
    <w:rsid w:val="008E4338"/>
    <w:rsid w:val="008E5A5D"/>
    <w:rsid w:val="008F3FC5"/>
    <w:rsid w:val="008F57D3"/>
    <w:rsid w:val="008F74A8"/>
    <w:rsid w:val="0090064C"/>
    <w:rsid w:val="009025D9"/>
    <w:rsid w:val="009100BE"/>
    <w:rsid w:val="00915019"/>
    <w:rsid w:val="00917A80"/>
    <w:rsid w:val="00930E1C"/>
    <w:rsid w:val="0093484C"/>
    <w:rsid w:val="00941A96"/>
    <w:rsid w:val="00941C6D"/>
    <w:rsid w:val="0094773C"/>
    <w:rsid w:val="009605C4"/>
    <w:rsid w:val="0096216A"/>
    <w:rsid w:val="009631F9"/>
    <w:rsid w:val="0096400D"/>
    <w:rsid w:val="00983511"/>
    <w:rsid w:val="00993232"/>
    <w:rsid w:val="00994B5C"/>
    <w:rsid w:val="009A5EF1"/>
    <w:rsid w:val="009C2D75"/>
    <w:rsid w:val="009C3130"/>
    <w:rsid w:val="009C51AA"/>
    <w:rsid w:val="009C6106"/>
    <w:rsid w:val="009C7298"/>
    <w:rsid w:val="009D071D"/>
    <w:rsid w:val="009D0D44"/>
    <w:rsid w:val="009D5A1B"/>
    <w:rsid w:val="009D648B"/>
    <w:rsid w:val="009E6E1B"/>
    <w:rsid w:val="009F7E21"/>
    <w:rsid w:val="00A0202F"/>
    <w:rsid w:val="00A02EDE"/>
    <w:rsid w:val="00A14730"/>
    <w:rsid w:val="00A15342"/>
    <w:rsid w:val="00A25EEB"/>
    <w:rsid w:val="00A438E9"/>
    <w:rsid w:val="00A444B6"/>
    <w:rsid w:val="00A5170F"/>
    <w:rsid w:val="00A54C81"/>
    <w:rsid w:val="00A649A0"/>
    <w:rsid w:val="00A97439"/>
    <w:rsid w:val="00AA11DC"/>
    <w:rsid w:val="00AA71CF"/>
    <w:rsid w:val="00AB3233"/>
    <w:rsid w:val="00AC16AC"/>
    <w:rsid w:val="00AC74D1"/>
    <w:rsid w:val="00AE0158"/>
    <w:rsid w:val="00AE0978"/>
    <w:rsid w:val="00AE2AD9"/>
    <w:rsid w:val="00AF25E2"/>
    <w:rsid w:val="00AF3FFD"/>
    <w:rsid w:val="00B03A85"/>
    <w:rsid w:val="00B05997"/>
    <w:rsid w:val="00B07838"/>
    <w:rsid w:val="00B121B6"/>
    <w:rsid w:val="00B139FA"/>
    <w:rsid w:val="00B14909"/>
    <w:rsid w:val="00B23A4A"/>
    <w:rsid w:val="00B310F1"/>
    <w:rsid w:val="00B430BE"/>
    <w:rsid w:val="00B52E41"/>
    <w:rsid w:val="00B6358F"/>
    <w:rsid w:val="00B65822"/>
    <w:rsid w:val="00B70A51"/>
    <w:rsid w:val="00B712DC"/>
    <w:rsid w:val="00B758AD"/>
    <w:rsid w:val="00B75A2F"/>
    <w:rsid w:val="00B809F6"/>
    <w:rsid w:val="00B85616"/>
    <w:rsid w:val="00B91B29"/>
    <w:rsid w:val="00B92173"/>
    <w:rsid w:val="00B96EA0"/>
    <w:rsid w:val="00BA55D9"/>
    <w:rsid w:val="00BC57B1"/>
    <w:rsid w:val="00BD0EE4"/>
    <w:rsid w:val="00BE0CA2"/>
    <w:rsid w:val="00BE38B1"/>
    <w:rsid w:val="00BF1A34"/>
    <w:rsid w:val="00BF1D4C"/>
    <w:rsid w:val="00C04E3A"/>
    <w:rsid w:val="00C10CDC"/>
    <w:rsid w:val="00C24107"/>
    <w:rsid w:val="00C24856"/>
    <w:rsid w:val="00C253DF"/>
    <w:rsid w:val="00C37F66"/>
    <w:rsid w:val="00C51553"/>
    <w:rsid w:val="00C577C7"/>
    <w:rsid w:val="00C7399D"/>
    <w:rsid w:val="00C74FF4"/>
    <w:rsid w:val="00C83319"/>
    <w:rsid w:val="00C84C7D"/>
    <w:rsid w:val="00C84E50"/>
    <w:rsid w:val="00C9039F"/>
    <w:rsid w:val="00CB4C03"/>
    <w:rsid w:val="00CB635A"/>
    <w:rsid w:val="00CD4102"/>
    <w:rsid w:val="00CD633F"/>
    <w:rsid w:val="00CD7A67"/>
    <w:rsid w:val="00CE00FE"/>
    <w:rsid w:val="00CE3319"/>
    <w:rsid w:val="00CE56F9"/>
    <w:rsid w:val="00CF2F8E"/>
    <w:rsid w:val="00D1051C"/>
    <w:rsid w:val="00D25000"/>
    <w:rsid w:val="00D34B8C"/>
    <w:rsid w:val="00D37A7C"/>
    <w:rsid w:val="00D37B62"/>
    <w:rsid w:val="00D42AC3"/>
    <w:rsid w:val="00D46D2C"/>
    <w:rsid w:val="00D6146B"/>
    <w:rsid w:val="00D911BB"/>
    <w:rsid w:val="00D97F73"/>
    <w:rsid w:val="00DB396A"/>
    <w:rsid w:val="00DB3FF7"/>
    <w:rsid w:val="00DB403E"/>
    <w:rsid w:val="00DC01C5"/>
    <w:rsid w:val="00DC468A"/>
    <w:rsid w:val="00DC5F06"/>
    <w:rsid w:val="00DE06E1"/>
    <w:rsid w:val="00DE45F9"/>
    <w:rsid w:val="00DE4FB6"/>
    <w:rsid w:val="00DF1C58"/>
    <w:rsid w:val="00DF218F"/>
    <w:rsid w:val="00DF759B"/>
    <w:rsid w:val="00E026AA"/>
    <w:rsid w:val="00E03E53"/>
    <w:rsid w:val="00E04F9B"/>
    <w:rsid w:val="00E137EF"/>
    <w:rsid w:val="00E152C6"/>
    <w:rsid w:val="00E20745"/>
    <w:rsid w:val="00E3655E"/>
    <w:rsid w:val="00E457E3"/>
    <w:rsid w:val="00E52467"/>
    <w:rsid w:val="00E666D6"/>
    <w:rsid w:val="00E6674B"/>
    <w:rsid w:val="00E71E30"/>
    <w:rsid w:val="00E753E6"/>
    <w:rsid w:val="00E825B3"/>
    <w:rsid w:val="00E87C7D"/>
    <w:rsid w:val="00E953EE"/>
    <w:rsid w:val="00EA70CD"/>
    <w:rsid w:val="00EB0838"/>
    <w:rsid w:val="00EB0EEE"/>
    <w:rsid w:val="00EB76AF"/>
    <w:rsid w:val="00EB77A1"/>
    <w:rsid w:val="00EC26AA"/>
    <w:rsid w:val="00ED0573"/>
    <w:rsid w:val="00ED708A"/>
    <w:rsid w:val="00EE62F4"/>
    <w:rsid w:val="00EF09CA"/>
    <w:rsid w:val="00EF1089"/>
    <w:rsid w:val="00EF21A0"/>
    <w:rsid w:val="00EF6684"/>
    <w:rsid w:val="00F00837"/>
    <w:rsid w:val="00F01F4C"/>
    <w:rsid w:val="00F023D5"/>
    <w:rsid w:val="00F036DA"/>
    <w:rsid w:val="00F121AB"/>
    <w:rsid w:val="00F23245"/>
    <w:rsid w:val="00F256B9"/>
    <w:rsid w:val="00F25A2A"/>
    <w:rsid w:val="00F343CA"/>
    <w:rsid w:val="00F36D48"/>
    <w:rsid w:val="00F373D4"/>
    <w:rsid w:val="00F40B0C"/>
    <w:rsid w:val="00F42A6D"/>
    <w:rsid w:val="00F470D1"/>
    <w:rsid w:val="00F536B5"/>
    <w:rsid w:val="00F654CE"/>
    <w:rsid w:val="00F75012"/>
    <w:rsid w:val="00F77F05"/>
    <w:rsid w:val="00F87D16"/>
    <w:rsid w:val="00F914C1"/>
    <w:rsid w:val="00FA06C2"/>
    <w:rsid w:val="00FA4D8E"/>
    <w:rsid w:val="00FD6BB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62B9"/>
  <w15:chartTrackingRefBased/>
  <w15:docId w15:val="{0F66E6B6-AA3F-4E79-A8BC-E64C674B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7DD6"/>
    <w:pPr>
      <w:spacing w:after="160" w:line="259" w:lineRule="auto"/>
      <w:jc w:val="lef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ndNoteBibliography">
    <w:name w:val="EndNote Bibliography"/>
    <w:basedOn w:val="Standaard"/>
    <w:link w:val="EndNoteBibliographyChar"/>
    <w:rsid w:val="009D0D44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9D0D44"/>
    <w:rPr>
      <w:rFonts w:ascii="Calibri" w:hAnsi="Calibri" w:cs="Calibri"/>
      <w:noProof/>
    </w:rPr>
  </w:style>
  <w:style w:type="paragraph" w:customStyle="1" w:styleId="EndNoteBibliographyTitle">
    <w:name w:val="EndNote Bibliography Title"/>
    <w:basedOn w:val="Standaard"/>
    <w:link w:val="EndNoteBibliographyTitleChar"/>
    <w:rsid w:val="009D0D44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9D0D44"/>
    <w:rPr>
      <w:rFonts w:ascii="Calibri" w:hAnsi="Calibri" w:cs="Calibri"/>
      <w:noProof/>
    </w:rPr>
  </w:style>
  <w:style w:type="paragraph" w:customStyle="1" w:styleId="EndNoteCategoryHeading">
    <w:name w:val="EndNote Category Heading"/>
    <w:basedOn w:val="Standaard"/>
    <w:link w:val="EndNoteCategoryHeadingChar"/>
    <w:rsid w:val="009D0D44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Standaardalinea-lettertype"/>
    <w:link w:val="EndNoteCategoryHeading"/>
    <w:rsid w:val="009D0D44"/>
    <w:rPr>
      <w:b/>
      <w:noProof/>
    </w:rPr>
  </w:style>
  <w:style w:type="table" w:styleId="Tabelraster">
    <w:name w:val="Table Grid"/>
    <w:basedOn w:val="Standaardtabel"/>
    <w:uiPriority w:val="39"/>
    <w:rsid w:val="000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067DD6"/>
    <w:pPr>
      <w:spacing w:after="0" w:line="240" w:lineRule="auto"/>
      <w:ind w:left="210" w:right="62" w:hanging="21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002F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856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561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561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56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561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5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561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C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22B2"/>
  </w:style>
  <w:style w:type="paragraph" w:styleId="Voettekst">
    <w:name w:val="footer"/>
    <w:basedOn w:val="Standaard"/>
    <w:link w:val="VoettekstChar"/>
    <w:uiPriority w:val="99"/>
    <w:unhideWhenUsed/>
    <w:rsid w:val="008C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Heijden, H.S. van der (Sanne)</dc:creator>
  <cp:keywords/>
  <dc:description/>
  <cp:lastModifiedBy>Heijden, H.S. van der (Sanne)</cp:lastModifiedBy>
  <cp:revision>421</cp:revision>
  <dcterms:created xsi:type="dcterms:W3CDTF">2022-12-23T13:10:00Z</dcterms:created>
  <dcterms:modified xsi:type="dcterms:W3CDTF">2024-01-17T08:54:00Z</dcterms:modified>
</cp:coreProperties>
</file>