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E9EBD" w14:textId="366DF834" w:rsidR="00A542B0" w:rsidRDefault="00A542B0" w:rsidP="0018761C">
      <w:pPr>
        <w:pStyle w:val="Heading2"/>
        <w:rPr>
          <w:rFonts w:ascii="Arial" w:hAnsi="Arial" w:cs="Arial"/>
          <w:sz w:val="20"/>
          <w:szCs w:val="20"/>
        </w:rPr>
      </w:pPr>
      <w:bookmarkStart w:id="0" w:name="_GoBack"/>
      <w:bookmarkEnd w:id="0"/>
      <w:r>
        <w:rPr>
          <w:rFonts w:ascii="Arial" w:hAnsi="Arial" w:cs="Arial"/>
          <w:sz w:val="20"/>
          <w:szCs w:val="20"/>
        </w:rPr>
        <w:t xml:space="preserve">Epidemiology and Infection </w:t>
      </w:r>
    </w:p>
    <w:p w14:paraId="281F45AD" w14:textId="5DAA6806" w:rsidR="00A542B0" w:rsidRDefault="00A542B0" w:rsidP="00A542B0">
      <w:pPr>
        <w:spacing w:line="240" w:lineRule="auto"/>
      </w:pPr>
      <w:r>
        <w:t>Risk of severe outcomes among Omicron sub-lineages BA.4.6, BA.2.75 and BQ.1 compared to BA.5 in England</w:t>
      </w:r>
    </w:p>
    <w:p w14:paraId="6BA153AB" w14:textId="7062F951" w:rsidR="00A542B0" w:rsidRPr="00154C4F" w:rsidRDefault="00A542B0" w:rsidP="00A542B0">
      <w:pPr>
        <w:spacing w:line="240" w:lineRule="auto"/>
      </w:pPr>
      <w:r>
        <w:t>Giulia Seghezzo*, MSc</w:t>
      </w:r>
      <w:r w:rsidRPr="00154C4F">
        <w:rPr>
          <w:vertAlign w:val="superscript"/>
        </w:rPr>
        <w:t>1</w:t>
      </w:r>
      <w:r>
        <w:t xml:space="preserve">; </w:t>
      </w:r>
      <w:r w:rsidRPr="00154C4F">
        <w:t>Sophie</w:t>
      </w:r>
      <w:r>
        <w:t xml:space="preserve"> G Nash, MSc</w:t>
      </w:r>
      <w:r>
        <w:rPr>
          <w:vertAlign w:val="superscript"/>
        </w:rPr>
        <w:t>1</w:t>
      </w:r>
      <w:r>
        <w:t>; Nurin Abdul Aziz, MSc</w:t>
      </w:r>
      <w:r>
        <w:rPr>
          <w:vertAlign w:val="superscript"/>
        </w:rPr>
        <w:t>1</w:t>
      </w:r>
      <w:r>
        <w:t>; Russe</w:t>
      </w:r>
      <w:r w:rsidR="00F451D0">
        <w:t>l</w:t>
      </w:r>
      <w:r>
        <w:t>l Hope, PhD</w:t>
      </w:r>
      <w:r>
        <w:rPr>
          <w:vertAlign w:val="superscript"/>
        </w:rPr>
        <w:t>2</w:t>
      </w:r>
      <w:r>
        <w:t xml:space="preserve">; Jamie Lopez Bernal, </w:t>
      </w:r>
      <w:r w:rsidRPr="00A617A3">
        <w:t>FFPH</w:t>
      </w:r>
      <w:r>
        <w:rPr>
          <w:vertAlign w:val="superscript"/>
        </w:rPr>
        <w:t>3,4</w:t>
      </w:r>
      <w:r>
        <w:t xml:space="preserve">; Eileen Gallagher, </w:t>
      </w:r>
      <w:r w:rsidRPr="006F327E">
        <w:t>PhD</w:t>
      </w:r>
      <w:r>
        <w:rPr>
          <w:vertAlign w:val="superscript"/>
        </w:rPr>
        <w:t>5</w:t>
      </w:r>
      <w:r>
        <w:t>; Gavin Dabrera, FFPH</w:t>
      </w:r>
      <w:r>
        <w:rPr>
          <w:vertAlign w:val="superscript"/>
        </w:rPr>
        <w:t>1</w:t>
      </w:r>
      <w:r>
        <w:t xml:space="preserve">; Simon Thelwall, </w:t>
      </w:r>
      <w:r w:rsidRPr="00DE30F2">
        <w:t>PhD</w:t>
      </w:r>
      <w:r>
        <w:rPr>
          <w:vertAlign w:val="superscript"/>
        </w:rPr>
        <w:t>1</w:t>
      </w:r>
    </w:p>
    <w:p w14:paraId="33D7C340" w14:textId="77777777" w:rsidR="00A542B0" w:rsidRPr="00A542B0" w:rsidRDefault="00A542B0" w:rsidP="00A542B0"/>
    <w:p w14:paraId="29AE91D3" w14:textId="5B8D3754" w:rsidR="0080797C" w:rsidRDefault="0018761C" w:rsidP="00A542B0">
      <w:pPr>
        <w:pStyle w:val="Heading2"/>
        <w:rPr>
          <w:rFonts w:ascii="Arial" w:hAnsi="Arial" w:cs="Arial"/>
          <w:sz w:val="20"/>
          <w:szCs w:val="20"/>
        </w:rPr>
      </w:pPr>
      <w:r w:rsidRPr="0018761C">
        <w:rPr>
          <w:rFonts w:ascii="Arial" w:hAnsi="Arial" w:cs="Arial"/>
          <w:sz w:val="20"/>
          <w:szCs w:val="20"/>
        </w:rPr>
        <w:t xml:space="preserve">Supplemental Material </w:t>
      </w:r>
    </w:p>
    <w:p w14:paraId="53907FBC" w14:textId="77777777" w:rsidR="00A542B0" w:rsidRPr="00A542B0" w:rsidRDefault="00A542B0" w:rsidP="00A542B0"/>
    <w:p w14:paraId="7379F5C2" w14:textId="651F5B14" w:rsidR="0018761C" w:rsidRDefault="0018761C" w:rsidP="00A542B0">
      <w:pPr>
        <w:pStyle w:val="western"/>
        <w:spacing w:after="159" w:line="480" w:lineRule="auto"/>
        <w:rPr>
          <w:rStyle w:val="contentpasted0"/>
          <w:rFonts w:ascii="Arial" w:hAnsi="Arial" w:cs="Arial"/>
          <w:color w:val="000000"/>
          <w:sz w:val="20"/>
          <w:szCs w:val="20"/>
        </w:rPr>
      </w:pPr>
      <w:r w:rsidRPr="0018761C">
        <w:rPr>
          <w:rFonts w:ascii="Arial" w:hAnsi="Arial" w:cs="Arial"/>
          <w:color w:val="000000"/>
          <w:sz w:val="20"/>
          <w:szCs w:val="20"/>
        </w:rPr>
        <w:t xml:space="preserve">Within UKHSA, SARS-CoV-2 lineages are usually assigned to sequences using </w:t>
      </w:r>
      <w:r w:rsidRPr="0018761C">
        <w:rPr>
          <w:rStyle w:val="contentpasted0"/>
          <w:rFonts w:ascii="Arial" w:hAnsi="Arial" w:cs="Arial"/>
          <w:color w:val="000000"/>
          <w:sz w:val="20"/>
          <w:szCs w:val="20"/>
        </w:rPr>
        <w:t>Pangolin</w:t>
      </w:r>
      <w:r w:rsidRPr="0018761C">
        <w:rPr>
          <w:rFonts w:ascii="Arial" w:hAnsi="Arial" w:cs="Arial"/>
          <w:color w:val="000000"/>
          <w:sz w:val="20"/>
          <w:szCs w:val="20"/>
        </w:rPr>
        <w:t xml:space="preserve"> </w:t>
      </w:r>
      <w:r w:rsidRPr="0018761C">
        <w:rPr>
          <w:rStyle w:val="contentpasted0"/>
          <w:rFonts w:ascii="Arial" w:hAnsi="Arial" w:cs="Arial"/>
          <w:color w:val="000000"/>
          <w:sz w:val="20"/>
          <w:szCs w:val="20"/>
        </w:rPr>
        <w:t>(Ultrafast Sample placement on Existing tRee (UShER) analysis engine)</w:t>
      </w:r>
      <w:r w:rsidRPr="0018761C">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{"citationID":"CVBVErFh","properties":{"formattedCitation":"(1)","plainCitation":"(1)","noteIndex":0},"citationItems":[{"id":262,"uris":["http://zotero.org/users/9894741/items/IKBBL3MM"],"itemData":{"id":262,"type":"article-journal","abstract":"The response of the global virus genomics community to the severe acute respiratory syndrome coronavirus 2 (SARS-CoV-2) pandemic has been unprecedented, with significant advances made towards the ‘real-time’ generation and sharing of SARS-CoV-2 genomic data. The rapid growth in virus genome data production has necessitated the development of new analytical methods that can deal with orders of magnitude of more genomes than previously available. Here, we present and describe Phylogenetic Assignment of Named Global Outbreak Lineages (pangolin), a computational tool that has been developed to assign the most likely lineage to a given SARSCoV-2 genome sequence according to the Pango dynamic lineage nomenclature scheme. To date, nearly two million virus genomes have been submitted to the web-application implementation of pangolin, which has facilitated the SARS-CoV-2 genomic epidemiology and provided researchers with access to actionable information about the pandemic’s transmission lineages.","container-title":"Virus Evolution","DOI":"10.1093/ve/veab064","ISSN":"2057-1577","issue":"2","language":"en","page":"veab064","source":"DOI.org (Crossref)","title":"Assignment of epidemiological lineages in an emerging pandemic using the pangolin tool","volume":"7","author":[{"family":"O’Toole","given":"Áine"},{"family":"Scher","given":"Emily"},{"family":"Underwood","given":"Anthony"},{"family":"Jackson","given":"Ben"},{"family":"Hill","given":"Verity"},{"family":"McCrone","given":"John T"},{"family":"Colquhoun","given":"Rachel"},{"family":"Ruis","given":"Chris"},{"family":"Abu-Dahab","given":"Khalil"},{"family":"Taylor","given":"Ben"},{"family":"Yeats","given":"Corin"},{"family":"Plessis","given":"Louis","non-dropping-particle":"du"},{"family":"Maloney","given":"Daniel"},{"family":"Medd","given":"Nathan"},{"family":"Attwood","given":"Stephen W"},{"family":"Aanensen","given":"David M"},{"family":"Holmes","given":"Edward C"},{"family":"Pybus","given":"Oliver G"},{"family":"Rambaut","given":"Andrew"}],"issued":{"date-parts":[["2021",12,16]]}}}],"schema":"https://github.com/citation-style-language/schema/raw/master/csl-citation.json"} </w:instrText>
      </w:r>
      <w:r>
        <w:rPr>
          <w:rFonts w:ascii="Arial" w:hAnsi="Arial" w:cs="Arial"/>
          <w:color w:val="000000"/>
          <w:sz w:val="20"/>
          <w:szCs w:val="20"/>
        </w:rPr>
        <w:fldChar w:fldCharType="separate"/>
      </w:r>
      <w:r w:rsidRPr="0018761C">
        <w:rPr>
          <w:rFonts w:ascii="Arial" w:hAnsi="Arial" w:cs="Arial"/>
          <w:sz w:val="20"/>
        </w:rPr>
        <w:t>(1)</w:t>
      </w:r>
      <w:r>
        <w:rPr>
          <w:rFonts w:ascii="Arial" w:hAnsi="Arial" w:cs="Arial"/>
          <w:color w:val="000000"/>
          <w:sz w:val="20"/>
          <w:szCs w:val="20"/>
        </w:rPr>
        <w:fldChar w:fldCharType="end"/>
      </w:r>
      <w:r w:rsidRPr="0018761C">
        <w:rPr>
          <w:rFonts w:ascii="Arial" w:hAnsi="Arial" w:cs="Arial"/>
          <w:color w:val="000000"/>
          <w:sz w:val="20"/>
          <w:szCs w:val="20"/>
        </w:rPr>
        <w:t xml:space="preserve"> This uses mutations present throughout the genome to place sequences in a phylogeny and assign a lineage. UKHSA define variants based on lineages of concern to allow consistent detection, monitoring and reporting. The definitions include a set of mutations relevant to the Wuhan-1 reference (NC_045512) that can be used in combination to distinguish the variant from other SARS-CoV-2 variants. A minimum number of mutations required to provide sufficient sensitivity and specificity is determined. The list of mutations and calling requirements can be found on the UKHSA variant definitions repository</w:t>
      </w:r>
      <w:r w:rsidRPr="0018761C">
        <w:rPr>
          <w:rStyle w:val="contentpasted0"/>
          <w:rFonts w:ascii="Arial" w:hAnsi="Arial" w:cs="Arial"/>
          <w:color w:val="000000"/>
          <w:sz w:val="20"/>
          <w:szCs w:val="20"/>
        </w:rPr>
        <w:t>.</w:t>
      </w:r>
      <w:r>
        <w:rPr>
          <w:rStyle w:val="contentpasted0"/>
          <w:rFonts w:ascii="Arial" w:hAnsi="Arial" w:cs="Arial"/>
          <w:color w:val="000000"/>
          <w:sz w:val="20"/>
          <w:szCs w:val="20"/>
        </w:rPr>
        <w:fldChar w:fldCharType="begin"/>
      </w:r>
      <w:r>
        <w:rPr>
          <w:rStyle w:val="contentpasted0"/>
          <w:rFonts w:ascii="Arial" w:hAnsi="Arial" w:cs="Arial"/>
          <w:color w:val="000000"/>
          <w:sz w:val="20"/>
          <w:szCs w:val="20"/>
        </w:rPr>
        <w:instrText xml:space="preserve"> ADDIN ZOTERO_ITEM CSL_CITATION {"citationID":"c7mHJCh7","properties":{"formattedCitation":"(2)","plainCitation":"(2)","noteIndex":0},"citationItems":[{"id":46,"uris":["http://zotero.org/groups/4753979/items/JB5DWNKG"],"itemData":{"id":46,"type":"book","note":"original-date: 2021-03-04T18:05:07Z","publisher":"phe-genomics","source":"GitHub","title":"Standardised Variant Definitions","URL":"https://github.com/phe-genomics/variant_definitions","author":[{"literal":"Matt Bull"},{"literal":"Meera Chand"},{"literal":"Tom Connor"},{"literal":"Nick Ellaby"},{"literal":"Natalie Groves"}],"accessed":{"date-parts":[["2022",12,23]]},"issued":{"date-parts":[["2022",10,28]]}}}],"schema":"https://github.com/citation-style-language/schema/raw/master/csl-citation.json"} </w:instrText>
      </w:r>
      <w:r>
        <w:rPr>
          <w:rStyle w:val="contentpasted0"/>
          <w:rFonts w:ascii="Arial" w:hAnsi="Arial" w:cs="Arial"/>
          <w:color w:val="000000"/>
          <w:sz w:val="20"/>
          <w:szCs w:val="20"/>
        </w:rPr>
        <w:fldChar w:fldCharType="separate"/>
      </w:r>
      <w:r w:rsidRPr="0018761C">
        <w:rPr>
          <w:rFonts w:ascii="Arial" w:hAnsi="Arial" w:cs="Arial"/>
          <w:sz w:val="20"/>
        </w:rPr>
        <w:t>(2)</w:t>
      </w:r>
      <w:r>
        <w:rPr>
          <w:rStyle w:val="contentpasted0"/>
          <w:rFonts w:ascii="Arial" w:hAnsi="Arial" w:cs="Arial"/>
          <w:color w:val="000000"/>
          <w:sz w:val="20"/>
          <w:szCs w:val="20"/>
        </w:rPr>
        <w:fldChar w:fldCharType="end"/>
      </w:r>
      <w:r w:rsidRPr="0018761C">
        <w:rPr>
          <w:rStyle w:val="contentpasted0"/>
          <w:rFonts w:ascii="Arial" w:hAnsi="Arial" w:cs="Arial"/>
          <w:color w:val="000000"/>
          <w:sz w:val="20"/>
          <w:szCs w:val="20"/>
        </w:rPr>
        <w:t xml:space="preserve"> Any sequences that do not meet these criteria will not be reported in the variant counts regardless of whether there is other evidence to suggest that the sequence belongs to the relevant pangolin lineage. Sequences that do not meet the current UKHSA definition but are assigned by pangolin to a relevant lineage are reviewed to ensure the suitability of these variant definitions over time.</w:t>
      </w:r>
    </w:p>
    <w:p w14:paraId="7EF5EDA5" w14:textId="32A471E3" w:rsidR="009734F0" w:rsidRPr="009734F0" w:rsidRDefault="009734F0" w:rsidP="00A542B0">
      <w:pPr>
        <w:pStyle w:val="western"/>
        <w:spacing w:after="159" w:line="480" w:lineRule="auto"/>
        <w:rPr>
          <w:rFonts w:eastAsiaTheme="majorEastAsia"/>
          <w:color w:val="2F5496" w:themeColor="accent1" w:themeShade="BF"/>
          <w:lang w:eastAsia="en-US"/>
        </w:rPr>
      </w:pPr>
      <w:r w:rsidRPr="009734F0">
        <w:rPr>
          <w:rFonts w:eastAsiaTheme="majorEastAsia"/>
          <w:color w:val="2F5496" w:themeColor="accent1" w:themeShade="BF"/>
          <w:lang w:eastAsia="en-US"/>
        </w:rPr>
        <w:t xml:space="preserve">References </w:t>
      </w:r>
    </w:p>
    <w:p w14:paraId="51EDE562" w14:textId="77777777" w:rsidR="0018761C" w:rsidRPr="0018761C" w:rsidRDefault="0018761C" w:rsidP="00A542B0">
      <w:pPr>
        <w:pStyle w:val="Bibliography"/>
        <w:spacing w:line="480" w:lineRule="auto"/>
        <w:rPr>
          <w:rFonts w:ascii="Calibri" w:hAnsi="Calibri" w:cs="Calibri"/>
        </w:rPr>
      </w:pPr>
      <w:r>
        <w:fldChar w:fldCharType="begin"/>
      </w:r>
      <w:r>
        <w:instrText xml:space="preserve"> ADDIN ZOTERO_BIBL {"uncited":[],"omitted":[],"custom":[]} CSL_BIBLIOGRAPHY </w:instrText>
      </w:r>
      <w:r>
        <w:fldChar w:fldCharType="separate"/>
      </w:r>
      <w:r w:rsidRPr="0018761C">
        <w:rPr>
          <w:rFonts w:ascii="Calibri" w:hAnsi="Calibri" w:cs="Calibri"/>
        </w:rPr>
        <w:t>1.</w:t>
      </w:r>
      <w:r w:rsidRPr="0018761C">
        <w:rPr>
          <w:rFonts w:ascii="Calibri" w:hAnsi="Calibri" w:cs="Calibri"/>
        </w:rPr>
        <w:tab/>
        <w:t xml:space="preserve">O’Toole Á, Scher E, Underwood A, Jackson B, Hill V, McCrone JT, et al. Assignment of epidemiological lineages in an emerging pandemic using the pangolin tool. Virus Evol. 2021 Dec 16;7(2):veab064. </w:t>
      </w:r>
    </w:p>
    <w:p w14:paraId="2E85B100" w14:textId="641AED0F" w:rsidR="0018761C" w:rsidRPr="0018761C" w:rsidRDefault="0018761C" w:rsidP="00A542B0">
      <w:pPr>
        <w:pStyle w:val="Bibliography"/>
        <w:spacing w:line="480" w:lineRule="auto"/>
        <w:rPr>
          <w:rFonts w:ascii="Calibri" w:hAnsi="Calibri" w:cs="Calibri"/>
        </w:rPr>
      </w:pPr>
      <w:r w:rsidRPr="0018761C">
        <w:rPr>
          <w:rFonts w:ascii="Calibri" w:hAnsi="Calibri" w:cs="Calibri"/>
        </w:rPr>
        <w:t>2.</w:t>
      </w:r>
      <w:r w:rsidRPr="0018761C">
        <w:rPr>
          <w:rFonts w:ascii="Calibri" w:hAnsi="Calibri" w:cs="Calibri"/>
        </w:rPr>
        <w:tab/>
        <w:t xml:space="preserve">Matt Bull, Meera Chand, Tom Connor, Nick Ellaby, Natalie Groves. Standardised Variant Definitions [Internet]. </w:t>
      </w:r>
      <w:r>
        <w:rPr>
          <w:rFonts w:ascii="Calibri" w:hAnsi="Calibri" w:cs="Calibri"/>
        </w:rPr>
        <w:t>UKHSA</w:t>
      </w:r>
      <w:r w:rsidRPr="0018761C">
        <w:rPr>
          <w:rFonts w:ascii="Calibri" w:hAnsi="Calibri" w:cs="Calibri"/>
        </w:rPr>
        <w:t>-genomics; 2022 [cited 2022 Dec 23]. Available from: https://github.com/ukhsa-collaboration/variant_definitions</w:t>
      </w:r>
    </w:p>
    <w:p w14:paraId="591460EC" w14:textId="77777777" w:rsidR="000375A7" w:rsidRDefault="0018761C" w:rsidP="00A542B0">
      <w:pPr>
        <w:keepNext/>
        <w:spacing w:line="480" w:lineRule="auto"/>
      </w:pPr>
      <w:r>
        <w:lastRenderedPageBreak/>
        <w:fldChar w:fldCharType="end"/>
      </w:r>
      <w:r w:rsidR="000375A7">
        <w:rPr>
          <w:noProof/>
          <w:lang w:val="en-IN" w:eastAsia="en-IN"/>
        </w:rPr>
        <w:drawing>
          <wp:inline distT="0" distB="0" distL="0" distR="0" wp14:anchorId="6CCD8557" wp14:editId="7FB4B9BA">
            <wp:extent cx="5732145" cy="71653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7165340"/>
                    </a:xfrm>
                    <a:prstGeom prst="rect">
                      <a:avLst/>
                    </a:prstGeom>
                    <a:noFill/>
                    <a:ln>
                      <a:noFill/>
                    </a:ln>
                  </pic:spPr>
                </pic:pic>
              </a:graphicData>
            </a:graphic>
          </wp:inline>
        </w:drawing>
      </w:r>
    </w:p>
    <w:p w14:paraId="7FB3A2A3" w14:textId="6981308D" w:rsidR="00285598" w:rsidRDefault="000375A7" w:rsidP="00285598">
      <w:pPr>
        <w:pStyle w:val="Caption"/>
      </w:pPr>
      <w:r>
        <w:t xml:space="preserve">Figure </w:t>
      </w:r>
      <w:r w:rsidR="00A542B0">
        <w:t>S</w:t>
      </w:r>
      <w:fldSimple w:instr=" SEQ Figure \* ARABIC ">
        <w:r w:rsidR="00407619">
          <w:rPr>
            <w:noProof/>
          </w:rPr>
          <w:t>1</w:t>
        </w:r>
      </w:fldSimple>
      <w:r w:rsidR="00285598">
        <w:t>: Epicurves of cases and controls for BA.5, BA.4.6, BA.2.75 and BQ.</w:t>
      </w:r>
      <w:r w:rsidR="004A7D9F">
        <w:t>1</w:t>
      </w:r>
      <w:r w:rsidR="00407619">
        <w:t xml:space="preserve"> for Population 2</w:t>
      </w:r>
    </w:p>
    <w:p w14:paraId="6A82B217" w14:textId="65F29813" w:rsidR="00407619" w:rsidRPr="00407619" w:rsidRDefault="00407619" w:rsidP="00407619">
      <w:pPr>
        <w:sectPr w:rsidR="00407619" w:rsidRPr="00407619">
          <w:pgSz w:w="11906" w:h="16838"/>
          <w:pgMar w:top="1440" w:right="1440" w:bottom="1440" w:left="1440" w:header="708" w:footer="708" w:gutter="0"/>
          <w:cols w:space="708"/>
          <w:docGrid w:linePitch="360"/>
        </w:sectPr>
      </w:pPr>
    </w:p>
    <w:p w14:paraId="11FDB96F" w14:textId="1C308896" w:rsidR="00285598" w:rsidRDefault="00285598" w:rsidP="00285598">
      <w:pPr>
        <w:pStyle w:val="Caption"/>
        <w:keepNext/>
      </w:pPr>
      <w:r>
        <w:lastRenderedPageBreak/>
        <w:t xml:space="preserve">Table </w:t>
      </w:r>
      <w:r w:rsidR="00A542B0">
        <w:t>S</w:t>
      </w:r>
      <w:fldSimple w:instr=" SEQ Table \* ARABIC ">
        <w:r>
          <w:rPr>
            <w:noProof/>
          </w:rPr>
          <w:t>1</w:t>
        </w:r>
      </w:fldSimple>
      <w:r>
        <w:t>: Demographic characteristics of cases and controls by Omicron sub-lineage for Population 2</w:t>
      </w:r>
    </w:p>
    <w:tbl>
      <w:tblPr>
        <w:tblStyle w:val="PlainTable4"/>
        <w:tblpPr w:leftFromText="180" w:rightFromText="180" w:vertAnchor="page" w:horzAnchor="margin" w:tblpY="850"/>
        <w:tblW w:w="14081" w:type="dxa"/>
        <w:tblLook w:val="0420" w:firstRow="1" w:lastRow="0" w:firstColumn="0" w:lastColumn="0" w:noHBand="0" w:noVBand="1"/>
      </w:tblPr>
      <w:tblGrid>
        <w:gridCol w:w="1557"/>
        <w:gridCol w:w="1557"/>
        <w:gridCol w:w="1281"/>
        <w:gridCol w:w="1412"/>
        <w:gridCol w:w="1276"/>
        <w:gridCol w:w="1862"/>
        <w:gridCol w:w="1191"/>
        <w:gridCol w:w="1333"/>
        <w:gridCol w:w="1235"/>
        <w:gridCol w:w="1377"/>
      </w:tblGrid>
      <w:tr w:rsidR="000B6693" w:rsidRPr="00695C59" w14:paraId="0D0FCE00" w14:textId="77777777" w:rsidTr="00426A7E">
        <w:trPr>
          <w:cnfStyle w:val="100000000000" w:firstRow="1" w:lastRow="0" w:firstColumn="0" w:lastColumn="0" w:oddVBand="0" w:evenVBand="0" w:oddHBand="0" w:evenHBand="0" w:firstRowFirstColumn="0" w:firstRowLastColumn="0" w:lastRowFirstColumn="0" w:lastRowLastColumn="0"/>
          <w:trHeight w:val="136"/>
        </w:trPr>
        <w:tc>
          <w:tcPr>
            <w:tcW w:w="1557" w:type="dxa"/>
          </w:tcPr>
          <w:p w14:paraId="6C095372" w14:textId="77777777" w:rsidR="000B6693" w:rsidRPr="001C09BD" w:rsidRDefault="000B6693" w:rsidP="00695C59">
            <w:pPr>
              <w:rPr>
                <w:rFonts w:ascii="Arial" w:eastAsia="MS Mincho" w:hAnsi="Arial" w:cs="Arial"/>
                <w:b w:val="0"/>
                <w:bCs w:val="0"/>
                <w:sz w:val="16"/>
                <w:szCs w:val="16"/>
                <w:lang w:val="en-US"/>
              </w:rPr>
            </w:pPr>
          </w:p>
        </w:tc>
        <w:tc>
          <w:tcPr>
            <w:tcW w:w="1557" w:type="dxa"/>
          </w:tcPr>
          <w:p w14:paraId="082AE6C3" w14:textId="1421B429" w:rsidR="000B6693" w:rsidRPr="001C09BD" w:rsidRDefault="000B6693" w:rsidP="00695C59">
            <w:pPr>
              <w:rPr>
                <w:rFonts w:ascii="Arial" w:eastAsia="MS Mincho" w:hAnsi="Arial" w:cs="Arial"/>
                <w:sz w:val="16"/>
                <w:szCs w:val="16"/>
                <w:lang w:val="en-US"/>
              </w:rPr>
            </w:pPr>
          </w:p>
        </w:tc>
        <w:tc>
          <w:tcPr>
            <w:tcW w:w="2693" w:type="dxa"/>
            <w:gridSpan w:val="2"/>
          </w:tcPr>
          <w:p w14:paraId="70E3754B" w14:textId="6FE2CC9D"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b w:val="0"/>
                <w:bCs w:val="0"/>
                <w:sz w:val="16"/>
                <w:szCs w:val="16"/>
                <w:lang w:val="en-US"/>
              </w:rPr>
            </w:pPr>
            <w:r w:rsidRPr="001C09BD">
              <w:rPr>
                <w:rFonts w:ascii="Arial" w:eastAsia="Arial" w:hAnsi="Arial" w:cs="Arial"/>
                <w:b w:val="0"/>
                <w:bCs w:val="0"/>
                <w:color w:val="000000"/>
                <w:sz w:val="16"/>
                <w:szCs w:val="16"/>
                <w:lang w:val="en-US"/>
              </w:rPr>
              <w:t>BA.4.6 (n = 2</w:t>
            </w:r>
            <w:r w:rsidR="002E61DC">
              <w:rPr>
                <w:rFonts w:ascii="Arial" w:eastAsia="Arial" w:hAnsi="Arial" w:cs="Arial"/>
                <w:b w:val="0"/>
                <w:bCs w:val="0"/>
                <w:color w:val="000000"/>
                <w:sz w:val="16"/>
                <w:szCs w:val="16"/>
                <w:lang w:val="en-US"/>
              </w:rPr>
              <w:t>88</w:t>
            </w:r>
            <w:r w:rsidRPr="001C09BD">
              <w:rPr>
                <w:rFonts w:ascii="Arial" w:eastAsia="Arial" w:hAnsi="Arial" w:cs="Arial"/>
                <w:b w:val="0"/>
                <w:bCs w:val="0"/>
                <w:color w:val="000000"/>
                <w:sz w:val="16"/>
                <w:szCs w:val="16"/>
                <w:lang w:val="en-US"/>
              </w:rPr>
              <w:t>)</w:t>
            </w:r>
          </w:p>
        </w:tc>
        <w:tc>
          <w:tcPr>
            <w:tcW w:w="3138" w:type="dxa"/>
            <w:gridSpan w:val="2"/>
          </w:tcPr>
          <w:p w14:paraId="6117AFC3" w14:textId="77777777"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b w:val="0"/>
                <w:bCs w:val="0"/>
                <w:sz w:val="16"/>
                <w:szCs w:val="16"/>
                <w:lang w:val="en-US"/>
              </w:rPr>
            </w:pPr>
            <w:r w:rsidRPr="001C09BD">
              <w:rPr>
                <w:rFonts w:ascii="Arial" w:eastAsia="Arial" w:hAnsi="Arial" w:cs="Arial"/>
                <w:b w:val="0"/>
                <w:bCs w:val="0"/>
                <w:color w:val="000000"/>
                <w:sz w:val="16"/>
                <w:szCs w:val="16"/>
                <w:lang w:val="en-US"/>
              </w:rPr>
              <w:t>BA.2.75 (n = 355)</w:t>
            </w:r>
          </w:p>
        </w:tc>
        <w:tc>
          <w:tcPr>
            <w:tcW w:w="0" w:type="auto"/>
            <w:gridSpan w:val="2"/>
          </w:tcPr>
          <w:p w14:paraId="64BEACDF" w14:textId="77777777"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b w:val="0"/>
                <w:bCs w:val="0"/>
                <w:sz w:val="16"/>
                <w:szCs w:val="16"/>
                <w:lang w:val="en-US"/>
              </w:rPr>
            </w:pPr>
            <w:r w:rsidRPr="001C09BD">
              <w:rPr>
                <w:rFonts w:ascii="Arial" w:eastAsia="Arial" w:hAnsi="Arial" w:cs="Arial"/>
                <w:b w:val="0"/>
                <w:bCs w:val="0"/>
                <w:color w:val="000000"/>
                <w:sz w:val="16"/>
                <w:szCs w:val="16"/>
                <w:lang w:val="en-US"/>
              </w:rPr>
              <w:t>BQ.1 (n = 878)</w:t>
            </w:r>
          </w:p>
        </w:tc>
        <w:tc>
          <w:tcPr>
            <w:tcW w:w="0" w:type="auto"/>
            <w:gridSpan w:val="2"/>
          </w:tcPr>
          <w:p w14:paraId="01FAC979" w14:textId="3AF9AFF4"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b w:val="0"/>
                <w:bCs w:val="0"/>
                <w:sz w:val="16"/>
                <w:szCs w:val="16"/>
                <w:lang w:val="en-US"/>
              </w:rPr>
            </w:pPr>
            <w:r w:rsidRPr="001C09BD">
              <w:rPr>
                <w:rFonts w:ascii="Arial" w:eastAsia="Arial" w:hAnsi="Arial" w:cs="Arial"/>
                <w:b w:val="0"/>
                <w:bCs w:val="0"/>
                <w:color w:val="000000"/>
                <w:sz w:val="16"/>
                <w:szCs w:val="16"/>
                <w:lang w:val="en-US"/>
              </w:rPr>
              <w:t>BA.5 (n = 4,</w:t>
            </w:r>
            <w:r w:rsidR="0088393C">
              <w:rPr>
                <w:rFonts w:ascii="Arial" w:eastAsia="Arial" w:hAnsi="Arial" w:cs="Arial"/>
                <w:b w:val="0"/>
                <w:bCs w:val="0"/>
                <w:color w:val="000000"/>
                <w:sz w:val="16"/>
                <w:szCs w:val="16"/>
                <w:lang w:val="en-US"/>
              </w:rPr>
              <w:t>896</w:t>
            </w:r>
            <w:r w:rsidRPr="001C09BD">
              <w:rPr>
                <w:rFonts w:ascii="Arial" w:eastAsia="Arial" w:hAnsi="Arial" w:cs="Arial"/>
                <w:b w:val="0"/>
                <w:bCs w:val="0"/>
                <w:color w:val="000000"/>
                <w:sz w:val="16"/>
                <w:szCs w:val="16"/>
                <w:lang w:val="en-US"/>
              </w:rPr>
              <w:t>)</w:t>
            </w:r>
          </w:p>
        </w:tc>
      </w:tr>
      <w:tr w:rsidR="000B6693" w:rsidRPr="00695C59" w14:paraId="3FF39401" w14:textId="77777777" w:rsidTr="00426A7E">
        <w:trPr>
          <w:cnfStyle w:val="000000100000" w:firstRow="0" w:lastRow="0" w:firstColumn="0" w:lastColumn="0" w:oddVBand="0" w:evenVBand="0" w:oddHBand="1" w:evenHBand="0" w:firstRowFirstColumn="0" w:firstRowLastColumn="0" w:lastRowFirstColumn="0" w:lastRowLastColumn="0"/>
          <w:trHeight w:val="288"/>
        </w:trPr>
        <w:tc>
          <w:tcPr>
            <w:tcW w:w="1557" w:type="dxa"/>
          </w:tcPr>
          <w:p w14:paraId="4CEF51CB" w14:textId="77777777"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p>
        </w:tc>
        <w:tc>
          <w:tcPr>
            <w:tcW w:w="1557" w:type="dxa"/>
          </w:tcPr>
          <w:p w14:paraId="325E7B78" w14:textId="240AC9E0"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p>
        </w:tc>
        <w:tc>
          <w:tcPr>
            <w:tcW w:w="1281" w:type="dxa"/>
          </w:tcPr>
          <w:p w14:paraId="6DB36E2B" w14:textId="5E0B0FD3"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Cases (%) (n = 13</w:t>
            </w:r>
            <w:r w:rsidR="002E61DC">
              <w:rPr>
                <w:rFonts w:ascii="Arial" w:eastAsia="Arial" w:hAnsi="Arial" w:cs="Arial"/>
                <w:color w:val="000000"/>
                <w:sz w:val="16"/>
                <w:szCs w:val="16"/>
                <w:lang w:val="en-US"/>
              </w:rPr>
              <w:t>7</w:t>
            </w:r>
            <w:r w:rsidRPr="001C09BD">
              <w:rPr>
                <w:rFonts w:ascii="Arial" w:eastAsia="Arial" w:hAnsi="Arial" w:cs="Arial"/>
                <w:color w:val="000000"/>
                <w:sz w:val="16"/>
                <w:szCs w:val="16"/>
                <w:lang w:val="en-US"/>
              </w:rPr>
              <w:t>)</w:t>
            </w:r>
          </w:p>
        </w:tc>
        <w:tc>
          <w:tcPr>
            <w:tcW w:w="1412" w:type="dxa"/>
          </w:tcPr>
          <w:p w14:paraId="1796526F" w14:textId="16EC7750"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Controls (%) (n = 15</w:t>
            </w:r>
            <w:r w:rsidR="002E61DC">
              <w:rPr>
                <w:rFonts w:ascii="Arial" w:eastAsia="Arial" w:hAnsi="Arial" w:cs="Arial"/>
                <w:color w:val="000000"/>
                <w:sz w:val="16"/>
                <w:szCs w:val="16"/>
                <w:lang w:val="en-US"/>
              </w:rPr>
              <w:t>1</w:t>
            </w:r>
            <w:r w:rsidRPr="001C09BD">
              <w:rPr>
                <w:rFonts w:ascii="Arial" w:eastAsia="Arial" w:hAnsi="Arial" w:cs="Arial"/>
                <w:color w:val="000000"/>
                <w:sz w:val="16"/>
                <w:szCs w:val="16"/>
                <w:lang w:val="en-US"/>
              </w:rPr>
              <w:t>)</w:t>
            </w:r>
          </w:p>
        </w:tc>
        <w:tc>
          <w:tcPr>
            <w:tcW w:w="1276" w:type="dxa"/>
          </w:tcPr>
          <w:p w14:paraId="7CE53048" w14:textId="77777777"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Cases (%) (n = 160)</w:t>
            </w:r>
          </w:p>
        </w:tc>
        <w:tc>
          <w:tcPr>
            <w:tcW w:w="1862" w:type="dxa"/>
          </w:tcPr>
          <w:p w14:paraId="7F7A30B0" w14:textId="77777777"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Controls (%) (n = 195)</w:t>
            </w:r>
          </w:p>
        </w:tc>
        <w:tc>
          <w:tcPr>
            <w:tcW w:w="0" w:type="auto"/>
          </w:tcPr>
          <w:p w14:paraId="0DAADDEE" w14:textId="77777777"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Cases (%) (n = 437)</w:t>
            </w:r>
          </w:p>
        </w:tc>
        <w:tc>
          <w:tcPr>
            <w:tcW w:w="0" w:type="auto"/>
          </w:tcPr>
          <w:p w14:paraId="6F10AF07" w14:textId="77777777"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Controls (%) (n = 441)</w:t>
            </w:r>
          </w:p>
        </w:tc>
        <w:tc>
          <w:tcPr>
            <w:tcW w:w="0" w:type="auto"/>
          </w:tcPr>
          <w:p w14:paraId="6E1788E4" w14:textId="2B6319A9"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Cases (%) (n = 2,4</w:t>
            </w:r>
            <w:r w:rsidR="0088393C">
              <w:rPr>
                <w:rFonts w:ascii="Arial" w:eastAsia="Arial" w:hAnsi="Arial" w:cs="Arial"/>
                <w:color w:val="000000"/>
                <w:sz w:val="16"/>
                <w:szCs w:val="16"/>
                <w:lang w:val="en-US"/>
              </w:rPr>
              <w:t>16</w:t>
            </w:r>
            <w:r w:rsidRPr="001C09BD">
              <w:rPr>
                <w:rFonts w:ascii="Arial" w:eastAsia="Arial" w:hAnsi="Arial" w:cs="Arial"/>
                <w:color w:val="000000"/>
                <w:sz w:val="16"/>
                <w:szCs w:val="16"/>
                <w:lang w:val="en-US"/>
              </w:rPr>
              <w:t>)</w:t>
            </w:r>
          </w:p>
        </w:tc>
        <w:tc>
          <w:tcPr>
            <w:tcW w:w="0" w:type="auto"/>
          </w:tcPr>
          <w:p w14:paraId="17EB7BA8" w14:textId="7F39FF44" w:rsidR="000B6693" w:rsidRPr="001C09BD" w:rsidRDefault="000B6693" w:rsidP="00695C59">
            <w:pPr>
              <w:pBdr>
                <w:top w:val="none" w:sz="0" w:space="0" w:color="000000"/>
                <w:left w:val="none" w:sz="0" w:space="0" w:color="000000"/>
                <w:bottom w:val="none" w:sz="0" w:space="0" w:color="000000"/>
                <w:right w:val="none" w:sz="0" w:space="0" w:color="000000"/>
              </w:pBdr>
              <w:ind w:left="100" w:right="100"/>
              <w:jc w:val="center"/>
              <w:rPr>
                <w:rFonts w:ascii="Arial" w:eastAsia="MS Mincho" w:hAnsi="Arial" w:cs="Arial"/>
                <w:sz w:val="16"/>
                <w:szCs w:val="16"/>
                <w:lang w:val="en-US"/>
              </w:rPr>
            </w:pPr>
            <w:r w:rsidRPr="001C09BD">
              <w:rPr>
                <w:rFonts w:ascii="Arial" w:eastAsia="Arial" w:hAnsi="Arial" w:cs="Arial"/>
                <w:color w:val="000000"/>
                <w:sz w:val="16"/>
                <w:szCs w:val="16"/>
                <w:lang w:val="en-US"/>
              </w:rPr>
              <w:t>Controls (%) (n = 2,48</w:t>
            </w:r>
            <w:r w:rsidR="0088393C">
              <w:rPr>
                <w:rFonts w:ascii="Arial" w:eastAsia="Arial" w:hAnsi="Arial" w:cs="Arial"/>
                <w:color w:val="000000"/>
                <w:sz w:val="16"/>
                <w:szCs w:val="16"/>
                <w:lang w:val="en-US"/>
              </w:rPr>
              <w:t>0</w:t>
            </w:r>
            <w:r w:rsidRPr="001C09BD">
              <w:rPr>
                <w:rFonts w:ascii="Arial" w:eastAsia="Arial" w:hAnsi="Arial" w:cs="Arial"/>
                <w:color w:val="000000"/>
                <w:sz w:val="16"/>
                <w:szCs w:val="16"/>
                <w:lang w:val="en-US"/>
              </w:rPr>
              <w:t>)</w:t>
            </w:r>
          </w:p>
        </w:tc>
      </w:tr>
      <w:tr w:rsidR="00695C59" w:rsidRPr="00695C59" w14:paraId="670A1672" w14:textId="77777777" w:rsidTr="00695C59">
        <w:trPr>
          <w:trHeight w:val="272"/>
        </w:trPr>
        <w:tc>
          <w:tcPr>
            <w:tcW w:w="3114" w:type="dxa"/>
            <w:gridSpan w:val="2"/>
          </w:tcPr>
          <w:p w14:paraId="7E81B82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b/>
                <w:bCs/>
                <w:sz w:val="16"/>
                <w:szCs w:val="16"/>
                <w:lang w:val="en-US"/>
              </w:rPr>
            </w:pPr>
            <w:r w:rsidRPr="001C09BD">
              <w:rPr>
                <w:rFonts w:ascii="Arial" w:eastAsia="Arial" w:hAnsi="Arial" w:cs="Arial"/>
                <w:b/>
                <w:bCs/>
                <w:color w:val="000000"/>
                <w:sz w:val="16"/>
                <w:szCs w:val="16"/>
                <w:lang w:val="en-US"/>
              </w:rPr>
              <w:t>Age group</w:t>
            </w:r>
          </w:p>
        </w:tc>
        <w:tc>
          <w:tcPr>
            <w:tcW w:w="1281" w:type="dxa"/>
          </w:tcPr>
          <w:p w14:paraId="51820562" w14:textId="62620232" w:rsidR="001E5838" w:rsidRPr="001C09BD" w:rsidRDefault="001E5838" w:rsidP="00695C59">
            <w:pPr>
              <w:pBdr>
                <w:top w:val="none" w:sz="0" w:space="0" w:color="000000"/>
                <w:left w:val="none" w:sz="0" w:space="0" w:color="000000"/>
                <w:bottom w:val="none" w:sz="0" w:space="0" w:color="000000"/>
                <w:right w:val="none" w:sz="0" w:space="0" w:color="000000"/>
              </w:pBdr>
              <w:ind w:right="100"/>
              <w:rPr>
                <w:rFonts w:ascii="Arial" w:eastAsia="MS Mincho" w:hAnsi="Arial" w:cs="Arial"/>
                <w:sz w:val="16"/>
                <w:szCs w:val="16"/>
                <w:lang w:val="en-US"/>
              </w:rPr>
            </w:pPr>
          </w:p>
        </w:tc>
        <w:tc>
          <w:tcPr>
            <w:tcW w:w="1412" w:type="dxa"/>
          </w:tcPr>
          <w:p w14:paraId="04156562" w14:textId="77777777" w:rsidR="001C09BD" w:rsidRPr="001C09BD" w:rsidRDefault="001C09BD" w:rsidP="00695C59">
            <w:pPr>
              <w:pBdr>
                <w:top w:val="none" w:sz="0" w:space="0" w:color="000000"/>
                <w:left w:val="none" w:sz="0" w:space="0" w:color="000000"/>
                <w:bottom w:val="none" w:sz="0" w:space="0" w:color="000000"/>
                <w:right w:val="none" w:sz="0" w:space="0" w:color="000000"/>
              </w:pBdr>
              <w:ind w:right="100"/>
              <w:rPr>
                <w:rFonts w:ascii="Arial" w:eastAsia="MS Mincho" w:hAnsi="Arial" w:cs="Arial"/>
                <w:sz w:val="16"/>
                <w:szCs w:val="16"/>
                <w:lang w:val="en-US"/>
              </w:rPr>
            </w:pPr>
          </w:p>
        </w:tc>
        <w:tc>
          <w:tcPr>
            <w:tcW w:w="1276" w:type="dxa"/>
          </w:tcPr>
          <w:p w14:paraId="43DF1FD7" w14:textId="77777777" w:rsidR="001C09BD" w:rsidRPr="001C09BD" w:rsidRDefault="001C09BD" w:rsidP="00695C59">
            <w:pPr>
              <w:pBdr>
                <w:top w:val="none" w:sz="0" w:space="0" w:color="000000"/>
                <w:left w:val="none" w:sz="0" w:space="0" w:color="000000"/>
                <w:bottom w:val="none" w:sz="0" w:space="0" w:color="000000"/>
                <w:right w:val="none" w:sz="0" w:space="0" w:color="000000"/>
              </w:pBdr>
              <w:ind w:right="100"/>
              <w:rPr>
                <w:rFonts w:ascii="Arial" w:eastAsia="MS Mincho" w:hAnsi="Arial" w:cs="Arial"/>
                <w:sz w:val="16"/>
                <w:szCs w:val="16"/>
                <w:lang w:val="en-US"/>
              </w:rPr>
            </w:pPr>
          </w:p>
        </w:tc>
        <w:tc>
          <w:tcPr>
            <w:tcW w:w="1862" w:type="dxa"/>
          </w:tcPr>
          <w:p w14:paraId="61D560A2" w14:textId="77777777" w:rsidR="001C09BD" w:rsidRPr="001C09BD" w:rsidRDefault="001C09BD" w:rsidP="00695C59">
            <w:pPr>
              <w:pBdr>
                <w:top w:val="none" w:sz="0" w:space="0" w:color="000000"/>
                <w:left w:val="none" w:sz="0" w:space="0" w:color="000000"/>
                <w:bottom w:val="none" w:sz="0" w:space="0" w:color="000000"/>
                <w:right w:val="none" w:sz="0" w:space="0" w:color="000000"/>
              </w:pBdr>
              <w:ind w:right="100"/>
              <w:rPr>
                <w:rFonts w:ascii="Arial" w:eastAsia="MS Mincho" w:hAnsi="Arial" w:cs="Arial"/>
                <w:sz w:val="16"/>
                <w:szCs w:val="16"/>
                <w:lang w:val="en-US"/>
              </w:rPr>
            </w:pPr>
          </w:p>
        </w:tc>
        <w:tc>
          <w:tcPr>
            <w:tcW w:w="0" w:type="auto"/>
          </w:tcPr>
          <w:p w14:paraId="51E90569" w14:textId="77777777" w:rsidR="001C09BD" w:rsidRPr="001C09BD" w:rsidRDefault="001C09BD" w:rsidP="00695C59">
            <w:pPr>
              <w:pBdr>
                <w:top w:val="none" w:sz="0" w:space="0" w:color="000000"/>
                <w:left w:val="none" w:sz="0" w:space="0" w:color="000000"/>
                <w:bottom w:val="none" w:sz="0" w:space="0" w:color="000000"/>
                <w:right w:val="none" w:sz="0" w:space="0" w:color="000000"/>
              </w:pBdr>
              <w:ind w:right="100"/>
              <w:rPr>
                <w:rFonts w:ascii="Arial" w:eastAsia="MS Mincho" w:hAnsi="Arial" w:cs="Arial"/>
                <w:sz w:val="16"/>
                <w:szCs w:val="16"/>
                <w:lang w:val="en-US"/>
              </w:rPr>
            </w:pPr>
          </w:p>
        </w:tc>
        <w:tc>
          <w:tcPr>
            <w:tcW w:w="0" w:type="auto"/>
          </w:tcPr>
          <w:p w14:paraId="73816FD3" w14:textId="77777777" w:rsidR="001C09BD" w:rsidRPr="001C09BD" w:rsidRDefault="001C09BD" w:rsidP="00695C59">
            <w:pPr>
              <w:pBdr>
                <w:top w:val="none" w:sz="0" w:space="0" w:color="000000"/>
                <w:left w:val="none" w:sz="0" w:space="0" w:color="000000"/>
                <w:bottom w:val="none" w:sz="0" w:space="0" w:color="000000"/>
                <w:right w:val="none" w:sz="0" w:space="0" w:color="000000"/>
              </w:pBdr>
              <w:ind w:right="100"/>
              <w:rPr>
                <w:rFonts w:ascii="Arial" w:eastAsia="MS Mincho" w:hAnsi="Arial" w:cs="Arial"/>
                <w:sz w:val="16"/>
                <w:szCs w:val="16"/>
                <w:lang w:val="en-US"/>
              </w:rPr>
            </w:pPr>
          </w:p>
        </w:tc>
        <w:tc>
          <w:tcPr>
            <w:tcW w:w="0" w:type="auto"/>
          </w:tcPr>
          <w:p w14:paraId="47ABD3F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25EF43D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r>
      <w:tr w:rsidR="00695C59" w:rsidRPr="00695C59" w14:paraId="37660013" w14:textId="77777777" w:rsidTr="00695C59">
        <w:trPr>
          <w:cnfStyle w:val="000000100000" w:firstRow="0" w:lastRow="0" w:firstColumn="0" w:lastColumn="0" w:oddVBand="0" w:evenVBand="0" w:oddHBand="1" w:evenHBand="0" w:firstRowFirstColumn="0" w:firstRowLastColumn="0" w:lastRowFirstColumn="0" w:lastRowLastColumn="0"/>
          <w:trHeight w:val="35"/>
        </w:trPr>
        <w:tc>
          <w:tcPr>
            <w:tcW w:w="3114" w:type="dxa"/>
            <w:gridSpan w:val="2"/>
          </w:tcPr>
          <w:p w14:paraId="090C0BF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0-9</w:t>
            </w:r>
          </w:p>
        </w:tc>
        <w:tc>
          <w:tcPr>
            <w:tcW w:w="1281" w:type="dxa"/>
          </w:tcPr>
          <w:p w14:paraId="2E343343" w14:textId="0868F3B2"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 (1.</w:t>
            </w:r>
            <w:r w:rsidR="002E61DC">
              <w:rPr>
                <w:rFonts w:ascii="Arial" w:eastAsia="Arial" w:hAnsi="Arial" w:cs="Arial"/>
                <w:color w:val="000000"/>
                <w:sz w:val="16"/>
                <w:szCs w:val="16"/>
                <w:lang w:val="en-US"/>
              </w:rPr>
              <w:t>5</w:t>
            </w:r>
            <w:r w:rsidRPr="001C09BD">
              <w:rPr>
                <w:rFonts w:ascii="Arial" w:eastAsia="Arial" w:hAnsi="Arial" w:cs="Arial"/>
                <w:color w:val="000000"/>
                <w:sz w:val="16"/>
                <w:szCs w:val="16"/>
                <w:lang w:val="en-US"/>
              </w:rPr>
              <w:t>)</w:t>
            </w:r>
          </w:p>
        </w:tc>
        <w:tc>
          <w:tcPr>
            <w:tcW w:w="1412" w:type="dxa"/>
          </w:tcPr>
          <w:p w14:paraId="239F6915" w14:textId="2855F28F"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 (11.</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276" w:type="dxa"/>
          </w:tcPr>
          <w:p w14:paraId="358F190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 (1.9)</w:t>
            </w:r>
          </w:p>
        </w:tc>
        <w:tc>
          <w:tcPr>
            <w:tcW w:w="1862" w:type="dxa"/>
          </w:tcPr>
          <w:p w14:paraId="4DBF150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18 (9.2)</w:t>
            </w:r>
          </w:p>
        </w:tc>
        <w:tc>
          <w:tcPr>
            <w:tcW w:w="0" w:type="auto"/>
          </w:tcPr>
          <w:p w14:paraId="36977DD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11 (2.5)</w:t>
            </w:r>
          </w:p>
        </w:tc>
        <w:tc>
          <w:tcPr>
            <w:tcW w:w="0" w:type="auto"/>
          </w:tcPr>
          <w:p w14:paraId="6CC2C2E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44 (10.0)</w:t>
            </w:r>
          </w:p>
        </w:tc>
        <w:tc>
          <w:tcPr>
            <w:tcW w:w="0" w:type="auto"/>
          </w:tcPr>
          <w:p w14:paraId="06BCA53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80 (3.3)</w:t>
            </w:r>
          </w:p>
        </w:tc>
        <w:tc>
          <w:tcPr>
            <w:tcW w:w="0" w:type="auto"/>
          </w:tcPr>
          <w:p w14:paraId="0E1ADB9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240 (9.7)</w:t>
            </w:r>
          </w:p>
        </w:tc>
      </w:tr>
      <w:tr w:rsidR="00695C59" w:rsidRPr="00695C59" w14:paraId="0DBEB413" w14:textId="77777777" w:rsidTr="00695C59">
        <w:trPr>
          <w:trHeight w:val="137"/>
        </w:trPr>
        <w:tc>
          <w:tcPr>
            <w:tcW w:w="3114" w:type="dxa"/>
            <w:gridSpan w:val="2"/>
          </w:tcPr>
          <w:p w14:paraId="5F1DADC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10-19</w:t>
            </w:r>
          </w:p>
        </w:tc>
        <w:tc>
          <w:tcPr>
            <w:tcW w:w="1281" w:type="dxa"/>
          </w:tcPr>
          <w:p w14:paraId="10A13D3C" w14:textId="30F29E55"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 (1.</w:t>
            </w:r>
            <w:r w:rsidR="002E61DC">
              <w:rPr>
                <w:rFonts w:ascii="Arial" w:eastAsia="Arial" w:hAnsi="Arial" w:cs="Arial"/>
                <w:color w:val="000000"/>
                <w:sz w:val="16"/>
                <w:szCs w:val="16"/>
                <w:lang w:val="en-US"/>
              </w:rPr>
              <w:t>5</w:t>
            </w:r>
            <w:r w:rsidRPr="001C09BD">
              <w:rPr>
                <w:rFonts w:ascii="Arial" w:eastAsia="Arial" w:hAnsi="Arial" w:cs="Arial"/>
                <w:color w:val="000000"/>
                <w:sz w:val="16"/>
                <w:szCs w:val="16"/>
                <w:lang w:val="en-US"/>
              </w:rPr>
              <w:t>)</w:t>
            </w:r>
          </w:p>
        </w:tc>
        <w:tc>
          <w:tcPr>
            <w:tcW w:w="1412" w:type="dxa"/>
          </w:tcPr>
          <w:p w14:paraId="14B6DD4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 (2.6)</w:t>
            </w:r>
          </w:p>
        </w:tc>
        <w:tc>
          <w:tcPr>
            <w:tcW w:w="1276" w:type="dxa"/>
          </w:tcPr>
          <w:p w14:paraId="46537BE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 (1.2)</w:t>
            </w:r>
          </w:p>
        </w:tc>
        <w:tc>
          <w:tcPr>
            <w:tcW w:w="1862" w:type="dxa"/>
          </w:tcPr>
          <w:p w14:paraId="0BC6277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 (3.6)</w:t>
            </w:r>
          </w:p>
        </w:tc>
        <w:tc>
          <w:tcPr>
            <w:tcW w:w="0" w:type="auto"/>
          </w:tcPr>
          <w:p w14:paraId="4BE4B71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 (1.8)</w:t>
            </w:r>
          </w:p>
        </w:tc>
        <w:tc>
          <w:tcPr>
            <w:tcW w:w="0" w:type="auto"/>
          </w:tcPr>
          <w:p w14:paraId="2050529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 (1.8)</w:t>
            </w:r>
          </w:p>
        </w:tc>
        <w:tc>
          <w:tcPr>
            <w:tcW w:w="0" w:type="auto"/>
          </w:tcPr>
          <w:p w14:paraId="447DE41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16 (0.7)</w:t>
            </w:r>
          </w:p>
        </w:tc>
        <w:tc>
          <w:tcPr>
            <w:tcW w:w="0" w:type="auto"/>
          </w:tcPr>
          <w:p w14:paraId="2CA33F43" w14:textId="1D901483"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w:t>
            </w:r>
            <w:r w:rsidR="00D55A6D">
              <w:rPr>
                <w:rFonts w:ascii="Arial" w:eastAsia="Arial" w:hAnsi="Arial" w:cs="Arial"/>
                <w:color w:val="000000"/>
                <w:sz w:val="16"/>
                <w:szCs w:val="16"/>
                <w:lang w:val="en-US"/>
              </w:rPr>
              <w:t>0</w:t>
            </w:r>
            <w:r w:rsidRPr="001C09BD">
              <w:rPr>
                <w:rFonts w:ascii="Arial" w:eastAsia="Arial" w:hAnsi="Arial" w:cs="Arial"/>
                <w:color w:val="000000"/>
                <w:sz w:val="16"/>
                <w:szCs w:val="16"/>
                <w:lang w:val="en-US"/>
              </w:rPr>
              <w:t xml:space="preserve"> (2.9)</w:t>
            </w:r>
          </w:p>
        </w:tc>
      </w:tr>
      <w:tr w:rsidR="00695C59" w:rsidRPr="00695C59" w14:paraId="301DFE24" w14:textId="77777777" w:rsidTr="00695C59">
        <w:trPr>
          <w:cnfStyle w:val="000000100000" w:firstRow="0" w:lastRow="0" w:firstColumn="0" w:lastColumn="0" w:oddVBand="0" w:evenVBand="0" w:oddHBand="1" w:evenHBand="0" w:firstRowFirstColumn="0" w:firstRowLastColumn="0" w:lastRowFirstColumn="0" w:lastRowLastColumn="0"/>
          <w:trHeight w:val="139"/>
        </w:trPr>
        <w:tc>
          <w:tcPr>
            <w:tcW w:w="3114" w:type="dxa"/>
            <w:gridSpan w:val="2"/>
          </w:tcPr>
          <w:p w14:paraId="680F025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20-29</w:t>
            </w:r>
          </w:p>
        </w:tc>
        <w:tc>
          <w:tcPr>
            <w:tcW w:w="1281" w:type="dxa"/>
          </w:tcPr>
          <w:p w14:paraId="22DA6BE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 (0.7)</w:t>
            </w:r>
          </w:p>
        </w:tc>
        <w:tc>
          <w:tcPr>
            <w:tcW w:w="1412" w:type="dxa"/>
          </w:tcPr>
          <w:p w14:paraId="30692BCB" w14:textId="4ADB04AA" w:rsidR="001C09BD" w:rsidRPr="001C09BD" w:rsidRDefault="002E61DC"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Pr>
                <w:rFonts w:ascii="Arial" w:eastAsia="Arial" w:hAnsi="Arial" w:cs="Arial"/>
                <w:color w:val="000000"/>
                <w:sz w:val="16"/>
                <w:szCs w:val="16"/>
                <w:lang w:val="en-US"/>
              </w:rPr>
              <w:t>19</w:t>
            </w:r>
            <w:r w:rsidR="001C09BD" w:rsidRPr="001C09BD">
              <w:rPr>
                <w:rFonts w:ascii="Arial" w:eastAsia="Arial" w:hAnsi="Arial" w:cs="Arial"/>
                <w:color w:val="000000"/>
                <w:sz w:val="16"/>
                <w:szCs w:val="16"/>
                <w:lang w:val="en-US"/>
              </w:rPr>
              <w:t xml:space="preserve"> (1</w:t>
            </w:r>
            <w:r>
              <w:rPr>
                <w:rFonts w:ascii="Arial" w:eastAsia="Arial" w:hAnsi="Arial" w:cs="Arial"/>
                <w:color w:val="000000"/>
                <w:sz w:val="16"/>
                <w:szCs w:val="16"/>
                <w:lang w:val="en-US"/>
              </w:rPr>
              <w:t>2</w:t>
            </w:r>
            <w:r w:rsidR="001C09BD" w:rsidRPr="001C09BD">
              <w:rPr>
                <w:rFonts w:ascii="Arial" w:eastAsia="Arial" w:hAnsi="Arial" w:cs="Arial"/>
                <w:color w:val="000000"/>
                <w:sz w:val="16"/>
                <w:szCs w:val="16"/>
                <w:lang w:val="en-US"/>
              </w:rPr>
              <w:t>.</w:t>
            </w:r>
            <w:r>
              <w:rPr>
                <w:rFonts w:ascii="Arial" w:eastAsia="Arial" w:hAnsi="Arial" w:cs="Arial"/>
                <w:color w:val="000000"/>
                <w:sz w:val="16"/>
                <w:szCs w:val="16"/>
                <w:lang w:val="en-US"/>
              </w:rPr>
              <w:t>6</w:t>
            </w:r>
            <w:r w:rsidR="001C09BD" w:rsidRPr="001C09BD">
              <w:rPr>
                <w:rFonts w:ascii="Arial" w:eastAsia="Arial" w:hAnsi="Arial" w:cs="Arial"/>
                <w:color w:val="000000"/>
                <w:sz w:val="16"/>
                <w:szCs w:val="16"/>
                <w:lang w:val="en-US"/>
              </w:rPr>
              <w:t>)</w:t>
            </w:r>
          </w:p>
        </w:tc>
        <w:tc>
          <w:tcPr>
            <w:tcW w:w="1276" w:type="dxa"/>
          </w:tcPr>
          <w:p w14:paraId="4DC1E62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 (2.5)</w:t>
            </w:r>
          </w:p>
        </w:tc>
        <w:tc>
          <w:tcPr>
            <w:tcW w:w="1862" w:type="dxa"/>
          </w:tcPr>
          <w:p w14:paraId="22A77D7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 (8.7)</w:t>
            </w:r>
          </w:p>
        </w:tc>
        <w:tc>
          <w:tcPr>
            <w:tcW w:w="0" w:type="auto"/>
          </w:tcPr>
          <w:p w14:paraId="0E84745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 (1.4)</w:t>
            </w:r>
          </w:p>
        </w:tc>
        <w:tc>
          <w:tcPr>
            <w:tcW w:w="0" w:type="auto"/>
          </w:tcPr>
          <w:p w14:paraId="0A7076C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36 (8.2)</w:t>
            </w:r>
          </w:p>
        </w:tc>
        <w:tc>
          <w:tcPr>
            <w:tcW w:w="0" w:type="auto"/>
          </w:tcPr>
          <w:p w14:paraId="1789F1E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44 (1.8)</w:t>
            </w:r>
          </w:p>
        </w:tc>
        <w:tc>
          <w:tcPr>
            <w:tcW w:w="0" w:type="auto"/>
          </w:tcPr>
          <w:p w14:paraId="221238E9" w14:textId="5F2D33F8" w:rsidR="001C09BD" w:rsidRPr="0088393C" w:rsidRDefault="001C09BD" w:rsidP="0088393C">
            <w:pPr>
              <w:pBdr>
                <w:top w:val="none" w:sz="0" w:space="0" w:color="000000"/>
                <w:left w:val="none" w:sz="0" w:space="0" w:color="000000"/>
                <w:bottom w:val="none" w:sz="0" w:space="0" w:color="000000"/>
                <w:right w:val="none" w:sz="0" w:space="0" w:color="000000"/>
              </w:pBdr>
              <w:ind w:left="100" w:right="100"/>
              <w:rPr>
                <w:rFonts w:ascii="Arial" w:eastAsia="Arial" w:hAnsi="Arial" w:cs="Arial"/>
                <w:color w:val="000000"/>
                <w:sz w:val="16"/>
                <w:szCs w:val="16"/>
                <w:lang w:val="en-US"/>
              </w:rPr>
            </w:pPr>
            <w:r w:rsidRPr="001C09BD">
              <w:rPr>
                <w:rFonts w:ascii="Arial" w:eastAsia="Arial" w:hAnsi="Arial" w:cs="Arial"/>
                <w:color w:val="000000"/>
                <w:sz w:val="16"/>
                <w:szCs w:val="16"/>
                <w:lang w:val="en-US"/>
              </w:rPr>
              <w:t>21</w:t>
            </w:r>
            <w:r w:rsidR="0088393C">
              <w:rPr>
                <w:rFonts w:ascii="Arial" w:eastAsia="Arial" w:hAnsi="Arial" w:cs="Arial"/>
                <w:color w:val="000000"/>
                <w:sz w:val="16"/>
                <w:szCs w:val="16"/>
                <w:lang w:val="en-US"/>
              </w:rPr>
              <w:t>5</w:t>
            </w:r>
            <w:r w:rsidRPr="001C09BD">
              <w:rPr>
                <w:rFonts w:ascii="Arial" w:eastAsia="Arial" w:hAnsi="Arial" w:cs="Arial"/>
                <w:color w:val="000000"/>
                <w:sz w:val="16"/>
                <w:szCs w:val="16"/>
                <w:lang w:val="en-US"/>
              </w:rPr>
              <w:t xml:space="preserve"> (8.</w:t>
            </w:r>
            <w:r w:rsidR="0088393C">
              <w:rPr>
                <w:rFonts w:ascii="Arial" w:eastAsia="Arial" w:hAnsi="Arial" w:cs="Arial"/>
                <w:color w:val="000000"/>
                <w:sz w:val="16"/>
                <w:szCs w:val="16"/>
                <w:lang w:val="en-US"/>
              </w:rPr>
              <w:t>7</w:t>
            </w:r>
            <w:r w:rsidRPr="001C09BD">
              <w:rPr>
                <w:rFonts w:ascii="Arial" w:eastAsia="Arial" w:hAnsi="Arial" w:cs="Arial"/>
                <w:color w:val="000000"/>
                <w:sz w:val="16"/>
                <w:szCs w:val="16"/>
                <w:lang w:val="en-US"/>
              </w:rPr>
              <w:t>)</w:t>
            </w:r>
          </w:p>
        </w:tc>
      </w:tr>
      <w:tr w:rsidR="00695C59" w:rsidRPr="00695C59" w14:paraId="3E0E9573" w14:textId="77777777" w:rsidTr="00695C59">
        <w:trPr>
          <w:trHeight w:val="127"/>
        </w:trPr>
        <w:tc>
          <w:tcPr>
            <w:tcW w:w="3114" w:type="dxa"/>
            <w:gridSpan w:val="2"/>
          </w:tcPr>
          <w:p w14:paraId="09AB671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30-39</w:t>
            </w:r>
          </w:p>
        </w:tc>
        <w:tc>
          <w:tcPr>
            <w:tcW w:w="1281" w:type="dxa"/>
          </w:tcPr>
          <w:p w14:paraId="0F9EF085" w14:textId="2D4C627E"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 (6.</w:t>
            </w:r>
            <w:r w:rsidR="002E61DC">
              <w:rPr>
                <w:rFonts w:ascii="Arial" w:eastAsia="Arial" w:hAnsi="Arial" w:cs="Arial"/>
                <w:color w:val="000000"/>
                <w:sz w:val="16"/>
                <w:szCs w:val="16"/>
                <w:lang w:val="en-US"/>
              </w:rPr>
              <w:t>6</w:t>
            </w:r>
            <w:r w:rsidRPr="001C09BD">
              <w:rPr>
                <w:rFonts w:ascii="Arial" w:eastAsia="Arial" w:hAnsi="Arial" w:cs="Arial"/>
                <w:color w:val="000000"/>
                <w:sz w:val="16"/>
                <w:szCs w:val="16"/>
                <w:lang w:val="en-US"/>
              </w:rPr>
              <w:t>)</w:t>
            </w:r>
          </w:p>
        </w:tc>
        <w:tc>
          <w:tcPr>
            <w:tcW w:w="1412" w:type="dxa"/>
          </w:tcPr>
          <w:p w14:paraId="5F7DC7E6" w14:textId="5DB7E17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 xml:space="preserve"> (</w:t>
            </w:r>
            <w:r w:rsidR="002E61DC">
              <w:rPr>
                <w:rFonts w:ascii="Arial" w:eastAsia="Arial" w:hAnsi="Arial" w:cs="Arial"/>
                <w:color w:val="000000"/>
                <w:sz w:val="16"/>
                <w:szCs w:val="16"/>
                <w:lang w:val="en-US"/>
              </w:rPr>
              <w:t>8.6</w:t>
            </w:r>
            <w:r w:rsidRPr="001C09BD">
              <w:rPr>
                <w:rFonts w:ascii="Arial" w:eastAsia="Arial" w:hAnsi="Arial" w:cs="Arial"/>
                <w:color w:val="000000"/>
                <w:sz w:val="16"/>
                <w:szCs w:val="16"/>
                <w:lang w:val="en-US"/>
              </w:rPr>
              <w:t>)</w:t>
            </w:r>
          </w:p>
        </w:tc>
        <w:tc>
          <w:tcPr>
            <w:tcW w:w="1276" w:type="dxa"/>
          </w:tcPr>
          <w:p w14:paraId="776ABB7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 (2.5)</w:t>
            </w:r>
          </w:p>
        </w:tc>
        <w:tc>
          <w:tcPr>
            <w:tcW w:w="1862" w:type="dxa"/>
          </w:tcPr>
          <w:p w14:paraId="54A78AB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18 (9.2)</w:t>
            </w:r>
          </w:p>
        </w:tc>
        <w:tc>
          <w:tcPr>
            <w:tcW w:w="0" w:type="auto"/>
          </w:tcPr>
          <w:p w14:paraId="3A8091E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13 (3.0)</w:t>
            </w:r>
          </w:p>
        </w:tc>
        <w:tc>
          <w:tcPr>
            <w:tcW w:w="0" w:type="auto"/>
          </w:tcPr>
          <w:p w14:paraId="7169159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52 (11.8)</w:t>
            </w:r>
          </w:p>
        </w:tc>
        <w:tc>
          <w:tcPr>
            <w:tcW w:w="0" w:type="auto"/>
          </w:tcPr>
          <w:p w14:paraId="676E2C2D" w14:textId="3C64A468" w:rsidR="001C09BD" w:rsidRPr="001C09BD" w:rsidRDefault="0088393C"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Pr>
                <w:rFonts w:ascii="Arial" w:eastAsia="Arial" w:hAnsi="Arial" w:cs="Arial"/>
                <w:color w:val="000000"/>
                <w:sz w:val="16"/>
                <w:szCs w:val="16"/>
                <w:lang w:val="en-US"/>
              </w:rPr>
              <w:t>49</w:t>
            </w:r>
            <w:r w:rsidR="001C09BD" w:rsidRPr="001C09BD">
              <w:rPr>
                <w:rFonts w:ascii="Arial" w:eastAsia="Arial" w:hAnsi="Arial" w:cs="Arial"/>
                <w:color w:val="000000"/>
                <w:sz w:val="16"/>
                <w:szCs w:val="16"/>
                <w:lang w:val="en-US"/>
              </w:rPr>
              <w:t xml:space="preserve"> (2.</w:t>
            </w:r>
            <w:r>
              <w:rPr>
                <w:rFonts w:ascii="Arial" w:eastAsia="Arial" w:hAnsi="Arial" w:cs="Arial"/>
                <w:color w:val="000000"/>
                <w:sz w:val="16"/>
                <w:szCs w:val="16"/>
                <w:lang w:val="en-US"/>
              </w:rPr>
              <w:t>0</w:t>
            </w:r>
            <w:r w:rsidR="001C09BD" w:rsidRPr="001C09BD">
              <w:rPr>
                <w:rFonts w:ascii="Arial" w:eastAsia="Arial" w:hAnsi="Arial" w:cs="Arial"/>
                <w:color w:val="000000"/>
                <w:sz w:val="16"/>
                <w:szCs w:val="16"/>
                <w:lang w:val="en-US"/>
              </w:rPr>
              <w:t>)</w:t>
            </w:r>
          </w:p>
        </w:tc>
        <w:tc>
          <w:tcPr>
            <w:tcW w:w="0" w:type="auto"/>
          </w:tcPr>
          <w:p w14:paraId="08A1B0F6" w14:textId="0E9E684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24</w:t>
            </w:r>
            <w:r w:rsidR="0088393C">
              <w:rPr>
                <w:rFonts w:ascii="Arial" w:eastAsia="Arial" w:hAnsi="Arial" w:cs="Arial"/>
                <w:color w:val="000000"/>
                <w:sz w:val="16"/>
                <w:szCs w:val="16"/>
                <w:lang w:val="en-US"/>
              </w:rPr>
              <w:t>8</w:t>
            </w:r>
            <w:r w:rsidRPr="001C09BD">
              <w:rPr>
                <w:rFonts w:ascii="Arial" w:eastAsia="Arial" w:hAnsi="Arial" w:cs="Arial"/>
                <w:color w:val="000000"/>
                <w:sz w:val="16"/>
                <w:szCs w:val="16"/>
                <w:lang w:val="en-US"/>
              </w:rPr>
              <w:t xml:space="preserve"> (10.0)</w:t>
            </w:r>
          </w:p>
        </w:tc>
      </w:tr>
      <w:tr w:rsidR="00695C59" w:rsidRPr="00695C59" w14:paraId="194BC81F" w14:textId="77777777" w:rsidTr="00695C59">
        <w:trPr>
          <w:cnfStyle w:val="000000100000" w:firstRow="0" w:lastRow="0" w:firstColumn="0" w:lastColumn="0" w:oddVBand="0" w:evenVBand="0" w:oddHBand="1" w:evenHBand="0" w:firstRowFirstColumn="0" w:firstRowLastColumn="0" w:lastRowFirstColumn="0" w:lastRowLastColumn="0"/>
          <w:trHeight w:val="129"/>
        </w:trPr>
        <w:tc>
          <w:tcPr>
            <w:tcW w:w="3114" w:type="dxa"/>
            <w:gridSpan w:val="2"/>
          </w:tcPr>
          <w:p w14:paraId="50882C9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40-49</w:t>
            </w:r>
          </w:p>
        </w:tc>
        <w:tc>
          <w:tcPr>
            <w:tcW w:w="1281" w:type="dxa"/>
          </w:tcPr>
          <w:p w14:paraId="1322EE6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 (2.9)</w:t>
            </w:r>
          </w:p>
        </w:tc>
        <w:tc>
          <w:tcPr>
            <w:tcW w:w="1412" w:type="dxa"/>
          </w:tcPr>
          <w:p w14:paraId="3E20A795" w14:textId="5E4F0EB6"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24 (15.</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p>
        </w:tc>
        <w:tc>
          <w:tcPr>
            <w:tcW w:w="1276" w:type="dxa"/>
          </w:tcPr>
          <w:p w14:paraId="05C9C18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 (1.9)</w:t>
            </w:r>
          </w:p>
        </w:tc>
        <w:tc>
          <w:tcPr>
            <w:tcW w:w="1862" w:type="dxa"/>
          </w:tcPr>
          <w:p w14:paraId="2811BC3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16 (8.2)</w:t>
            </w:r>
          </w:p>
        </w:tc>
        <w:tc>
          <w:tcPr>
            <w:tcW w:w="0" w:type="auto"/>
          </w:tcPr>
          <w:p w14:paraId="4B6F87D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13 (3.0)</w:t>
            </w:r>
          </w:p>
        </w:tc>
        <w:tc>
          <w:tcPr>
            <w:tcW w:w="0" w:type="auto"/>
          </w:tcPr>
          <w:p w14:paraId="10BA28F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25 (5.7)</w:t>
            </w:r>
          </w:p>
        </w:tc>
        <w:tc>
          <w:tcPr>
            <w:tcW w:w="0" w:type="auto"/>
          </w:tcPr>
          <w:p w14:paraId="50C2E6A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76 (3.1)</w:t>
            </w:r>
          </w:p>
        </w:tc>
        <w:tc>
          <w:tcPr>
            <w:tcW w:w="0" w:type="auto"/>
          </w:tcPr>
          <w:p w14:paraId="601824E1" w14:textId="5D1E9662"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w:t>
            </w:r>
            <w:r w:rsidR="0088393C">
              <w:rPr>
                <w:rFonts w:ascii="Arial" w:eastAsia="Arial" w:hAnsi="Arial" w:cs="Arial"/>
                <w:color w:val="000000"/>
                <w:sz w:val="16"/>
                <w:szCs w:val="16"/>
                <w:lang w:val="en-US"/>
              </w:rPr>
              <w:t>2</w:t>
            </w:r>
            <w:r w:rsidRPr="001C09BD">
              <w:rPr>
                <w:rFonts w:ascii="Arial" w:eastAsia="Arial" w:hAnsi="Arial" w:cs="Arial"/>
                <w:color w:val="000000"/>
                <w:sz w:val="16"/>
                <w:szCs w:val="16"/>
                <w:lang w:val="en-US"/>
              </w:rPr>
              <w:t xml:space="preserve"> (</w:t>
            </w:r>
            <w:r w:rsidR="0088393C">
              <w:rPr>
                <w:rFonts w:ascii="Arial" w:eastAsia="Arial" w:hAnsi="Arial" w:cs="Arial"/>
                <w:color w:val="000000"/>
                <w:sz w:val="16"/>
                <w:szCs w:val="16"/>
                <w:lang w:val="en-US"/>
              </w:rPr>
              <w:t>6.9</w:t>
            </w:r>
            <w:r w:rsidRPr="001C09BD">
              <w:rPr>
                <w:rFonts w:ascii="Arial" w:eastAsia="Arial" w:hAnsi="Arial" w:cs="Arial"/>
                <w:color w:val="000000"/>
                <w:sz w:val="16"/>
                <w:szCs w:val="16"/>
                <w:lang w:val="en-US"/>
              </w:rPr>
              <w:t>)</w:t>
            </w:r>
          </w:p>
        </w:tc>
      </w:tr>
      <w:tr w:rsidR="00695C59" w:rsidRPr="00695C59" w14:paraId="32B4067E" w14:textId="77777777" w:rsidTr="00695C59">
        <w:trPr>
          <w:trHeight w:val="105"/>
        </w:trPr>
        <w:tc>
          <w:tcPr>
            <w:tcW w:w="3114" w:type="dxa"/>
            <w:gridSpan w:val="2"/>
          </w:tcPr>
          <w:p w14:paraId="0B4914D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50-59</w:t>
            </w:r>
          </w:p>
        </w:tc>
        <w:tc>
          <w:tcPr>
            <w:tcW w:w="1281" w:type="dxa"/>
          </w:tcPr>
          <w:p w14:paraId="0DB081AD" w14:textId="1656B75B"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 (4.</w:t>
            </w:r>
            <w:r w:rsidR="002E61DC">
              <w:rPr>
                <w:rFonts w:ascii="Arial" w:eastAsia="Arial" w:hAnsi="Arial" w:cs="Arial"/>
                <w:color w:val="000000"/>
                <w:sz w:val="16"/>
                <w:szCs w:val="16"/>
                <w:lang w:val="en-US"/>
              </w:rPr>
              <w:t>4</w:t>
            </w:r>
            <w:r w:rsidRPr="001C09BD">
              <w:rPr>
                <w:rFonts w:ascii="Arial" w:eastAsia="Arial" w:hAnsi="Arial" w:cs="Arial"/>
                <w:color w:val="000000"/>
                <w:sz w:val="16"/>
                <w:szCs w:val="16"/>
                <w:lang w:val="en-US"/>
              </w:rPr>
              <w:t>)</w:t>
            </w:r>
          </w:p>
        </w:tc>
        <w:tc>
          <w:tcPr>
            <w:tcW w:w="1412" w:type="dxa"/>
          </w:tcPr>
          <w:p w14:paraId="476B84F7" w14:textId="48484F5E"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11 (7.</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276" w:type="dxa"/>
          </w:tcPr>
          <w:p w14:paraId="02D8DDA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11 (6.9)</w:t>
            </w:r>
          </w:p>
        </w:tc>
        <w:tc>
          <w:tcPr>
            <w:tcW w:w="1862" w:type="dxa"/>
          </w:tcPr>
          <w:p w14:paraId="54BB6AE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28 (14.4)</w:t>
            </w:r>
          </w:p>
        </w:tc>
        <w:tc>
          <w:tcPr>
            <w:tcW w:w="0" w:type="auto"/>
          </w:tcPr>
          <w:p w14:paraId="35007AE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37 (8.5)</w:t>
            </w:r>
          </w:p>
        </w:tc>
        <w:tc>
          <w:tcPr>
            <w:tcW w:w="0" w:type="auto"/>
          </w:tcPr>
          <w:p w14:paraId="6E77EB1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52 (11.8)</w:t>
            </w:r>
          </w:p>
        </w:tc>
        <w:tc>
          <w:tcPr>
            <w:tcW w:w="0" w:type="auto"/>
          </w:tcPr>
          <w:p w14:paraId="09830F9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171 (7.1)</w:t>
            </w:r>
          </w:p>
        </w:tc>
        <w:tc>
          <w:tcPr>
            <w:tcW w:w="0" w:type="auto"/>
          </w:tcPr>
          <w:p w14:paraId="03FA419E" w14:textId="29BFC2F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242 (9.</w:t>
            </w:r>
            <w:r w:rsidR="0088393C">
              <w:rPr>
                <w:rFonts w:ascii="Arial" w:eastAsia="Arial" w:hAnsi="Arial" w:cs="Arial"/>
                <w:color w:val="000000"/>
                <w:sz w:val="16"/>
                <w:szCs w:val="16"/>
                <w:lang w:val="en-US"/>
              </w:rPr>
              <w:t>8</w:t>
            </w:r>
            <w:r w:rsidRPr="001C09BD">
              <w:rPr>
                <w:rFonts w:ascii="Arial" w:eastAsia="Arial" w:hAnsi="Arial" w:cs="Arial"/>
                <w:color w:val="000000"/>
                <w:sz w:val="16"/>
                <w:szCs w:val="16"/>
                <w:lang w:val="en-US"/>
              </w:rPr>
              <w:t>)</w:t>
            </w:r>
          </w:p>
        </w:tc>
      </w:tr>
      <w:tr w:rsidR="00695C59" w:rsidRPr="00695C59" w14:paraId="7B83076A" w14:textId="77777777" w:rsidTr="00695C59">
        <w:trPr>
          <w:cnfStyle w:val="000000100000" w:firstRow="0" w:lastRow="0" w:firstColumn="0" w:lastColumn="0" w:oddVBand="0" w:evenVBand="0" w:oddHBand="1" w:evenHBand="0" w:firstRowFirstColumn="0" w:firstRowLastColumn="0" w:lastRowFirstColumn="0" w:lastRowLastColumn="0"/>
          <w:trHeight w:val="109"/>
        </w:trPr>
        <w:tc>
          <w:tcPr>
            <w:tcW w:w="3114" w:type="dxa"/>
            <w:gridSpan w:val="2"/>
          </w:tcPr>
          <w:p w14:paraId="3F69DD2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60-69</w:t>
            </w:r>
          </w:p>
        </w:tc>
        <w:tc>
          <w:tcPr>
            <w:tcW w:w="1281" w:type="dxa"/>
          </w:tcPr>
          <w:p w14:paraId="5B56D32C" w14:textId="76EECC2F"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14 (10.</w:t>
            </w:r>
            <w:r w:rsidR="002E61DC">
              <w:rPr>
                <w:rFonts w:ascii="Arial" w:eastAsia="Arial" w:hAnsi="Arial" w:cs="Arial"/>
                <w:color w:val="000000"/>
                <w:sz w:val="16"/>
                <w:szCs w:val="16"/>
                <w:lang w:val="en-US"/>
              </w:rPr>
              <w:t>2</w:t>
            </w:r>
            <w:r w:rsidRPr="001C09BD">
              <w:rPr>
                <w:rFonts w:ascii="Arial" w:eastAsia="Arial" w:hAnsi="Arial" w:cs="Arial"/>
                <w:color w:val="000000"/>
                <w:sz w:val="16"/>
                <w:szCs w:val="16"/>
                <w:lang w:val="en-US"/>
              </w:rPr>
              <w:t>)</w:t>
            </w:r>
          </w:p>
        </w:tc>
        <w:tc>
          <w:tcPr>
            <w:tcW w:w="1412" w:type="dxa"/>
          </w:tcPr>
          <w:p w14:paraId="2CF0384B" w14:textId="05EAE878"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14 (9.</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276" w:type="dxa"/>
          </w:tcPr>
          <w:p w14:paraId="16AC720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23 (14.4)</w:t>
            </w:r>
          </w:p>
        </w:tc>
        <w:tc>
          <w:tcPr>
            <w:tcW w:w="1862" w:type="dxa"/>
          </w:tcPr>
          <w:p w14:paraId="709E8B9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22 (11.3)</w:t>
            </w:r>
          </w:p>
        </w:tc>
        <w:tc>
          <w:tcPr>
            <w:tcW w:w="0" w:type="auto"/>
          </w:tcPr>
          <w:p w14:paraId="0D5F24E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54 (12.4)</w:t>
            </w:r>
          </w:p>
        </w:tc>
        <w:tc>
          <w:tcPr>
            <w:tcW w:w="0" w:type="auto"/>
          </w:tcPr>
          <w:p w14:paraId="1616CEF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42 (9.5)</w:t>
            </w:r>
          </w:p>
        </w:tc>
        <w:tc>
          <w:tcPr>
            <w:tcW w:w="0" w:type="auto"/>
          </w:tcPr>
          <w:p w14:paraId="040DA90E" w14:textId="0D98B25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28</w:t>
            </w:r>
            <w:r w:rsidR="0088393C">
              <w:rPr>
                <w:rFonts w:ascii="Arial" w:eastAsia="Arial" w:hAnsi="Arial" w:cs="Arial"/>
                <w:color w:val="000000"/>
                <w:sz w:val="16"/>
                <w:szCs w:val="16"/>
                <w:lang w:val="en-US"/>
              </w:rPr>
              <w:t>0</w:t>
            </w:r>
            <w:r w:rsidRPr="001C09BD">
              <w:rPr>
                <w:rFonts w:ascii="Arial" w:eastAsia="Arial" w:hAnsi="Arial" w:cs="Arial"/>
                <w:color w:val="000000"/>
                <w:sz w:val="16"/>
                <w:szCs w:val="16"/>
                <w:lang w:val="en-US"/>
              </w:rPr>
              <w:t xml:space="preserve"> (11.6)</w:t>
            </w:r>
          </w:p>
        </w:tc>
        <w:tc>
          <w:tcPr>
            <w:tcW w:w="0" w:type="auto"/>
          </w:tcPr>
          <w:p w14:paraId="1B1B25B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338 (13.6)</w:t>
            </w:r>
          </w:p>
        </w:tc>
      </w:tr>
      <w:tr w:rsidR="00695C59" w:rsidRPr="00695C59" w14:paraId="2B6B6747" w14:textId="77777777" w:rsidTr="00695C59">
        <w:trPr>
          <w:trHeight w:val="86"/>
        </w:trPr>
        <w:tc>
          <w:tcPr>
            <w:tcW w:w="3114" w:type="dxa"/>
            <w:gridSpan w:val="2"/>
          </w:tcPr>
          <w:p w14:paraId="6CC06C3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70-79</w:t>
            </w:r>
          </w:p>
        </w:tc>
        <w:tc>
          <w:tcPr>
            <w:tcW w:w="1281" w:type="dxa"/>
          </w:tcPr>
          <w:p w14:paraId="2D043374" w14:textId="05A79AD9"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w:t>
            </w:r>
            <w:r w:rsidR="002E61DC">
              <w:rPr>
                <w:rFonts w:ascii="Arial" w:eastAsia="Arial" w:hAnsi="Arial" w:cs="Arial"/>
                <w:color w:val="000000"/>
                <w:sz w:val="16"/>
                <w:szCs w:val="16"/>
                <w:lang w:val="en-US"/>
              </w:rPr>
              <w:t>0</w:t>
            </w:r>
            <w:r w:rsidRPr="001C09BD">
              <w:rPr>
                <w:rFonts w:ascii="Arial" w:eastAsia="Arial" w:hAnsi="Arial" w:cs="Arial"/>
                <w:color w:val="000000"/>
                <w:sz w:val="16"/>
                <w:szCs w:val="16"/>
                <w:lang w:val="en-US"/>
              </w:rPr>
              <w:t xml:space="preserve"> (29.</w:t>
            </w:r>
            <w:r w:rsidR="002E61DC">
              <w:rPr>
                <w:rFonts w:ascii="Arial" w:eastAsia="Arial" w:hAnsi="Arial" w:cs="Arial"/>
                <w:color w:val="000000"/>
                <w:sz w:val="16"/>
                <w:szCs w:val="16"/>
                <w:lang w:val="en-US"/>
              </w:rPr>
              <w:t>2</w:t>
            </w:r>
            <w:r w:rsidRPr="001C09BD">
              <w:rPr>
                <w:rFonts w:ascii="Arial" w:eastAsia="Arial" w:hAnsi="Arial" w:cs="Arial"/>
                <w:color w:val="000000"/>
                <w:sz w:val="16"/>
                <w:szCs w:val="16"/>
                <w:lang w:val="en-US"/>
              </w:rPr>
              <w:t>)</w:t>
            </w:r>
          </w:p>
        </w:tc>
        <w:tc>
          <w:tcPr>
            <w:tcW w:w="1412" w:type="dxa"/>
          </w:tcPr>
          <w:p w14:paraId="1536A8E8" w14:textId="2C0454F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 (11.</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276" w:type="dxa"/>
          </w:tcPr>
          <w:p w14:paraId="6CFA95D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35 (21.9)</w:t>
            </w:r>
          </w:p>
        </w:tc>
        <w:tc>
          <w:tcPr>
            <w:tcW w:w="1862" w:type="dxa"/>
          </w:tcPr>
          <w:p w14:paraId="645400F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34 (17.4)</w:t>
            </w:r>
          </w:p>
        </w:tc>
        <w:tc>
          <w:tcPr>
            <w:tcW w:w="0" w:type="auto"/>
          </w:tcPr>
          <w:p w14:paraId="05B71C0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94 (21.5)</w:t>
            </w:r>
          </w:p>
        </w:tc>
        <w:tc>
          <w:tcPr>
            <w:tcW w:w="0" w:type="auto"/>
          </w:tcPr>
          <w:p w14:paraId="5CBA961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82 (18.6)</w:t>
            </w:r>
          </w:p>
        </w:tc>
        <w:tc>
          <w:tcPr>
            <w:tcW w:w="0" w:type="auto"/>
          </w:tcPr>
          <w:p w14:paraId="7D1C41D2" w14:textId="4394785A"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63</w:t>
            </w:r>
            <w:r w:rsidR="0088393C">
              <w:rPr>
                <w:rFonts w:ascii="Arial" w:eastAsia="Arial" w:hAnsi="Arial" w:cs="Arial"/>
                <w:color w:val="000000"/>
                <w:sz w:val="16"/>
                <w:szCs w:val="16"/>
                <w:lang w:val="en-US"/>
              </w:rPr>
              <w:t>3</w:t>
            </w:r>
            <w:r w:rsidRPr="001C09BD">
              <w:rPr>
                <w:rFonts w:ascii="Arial" w:eastAsia="Arial" w:hAnsi="Arial" w:cs="Arial"/>
                <w:color w:val="000000"/>
                <w:sz w:val="16"/>
                <w:szCs w:val="16"/>
                <w:lang w:val="en-US"/>
              </w:rPr>
              <w:t xml:space="preserve"> (26.2)</w:t>
            </w:r>
          </w:p>
        </w:tc>
        <w:tc>
          <w:tcPr>
            <w:tcW w:w="0" w:type="auto"/>
          </w:tcPr>
          <w:p w14:paraId="40161D3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407 (16.4)</w:t>
            </w:r>
          </w:p>
        </w:tc>
      </w:tr>
      <w:tr w:rsidR="00695C59" w:rsidRPr="00695C59" w14:paraId="59870A8C" w14:textId="77777777" w:rsidTr="00695C59">
        <w:trPr>
          <w:cnfStyle w:val="000000100000" w:firstRow="0" w:lastRow="0" w:firstColumn="0" w:lastColumn="0" w:oddVBand="0" w:evenVBand="0" w:oddHBand="1" w:evenHBand="0" w:firstRowFirstColumn="0" w:firstRowLastColumn="0" w:lastRowFirstColumn="0" w:lastRowLastColumn="0"/>
          <w:trHeight w:val="75"/>
        </w:trPr>
        <w:tc>
          <w:tcPr>
            <w:tcW w:w="3114" w:type="dxa"/>
            <w:gridSpan w:val="2"/>
          </w:tcPr>
          <w:p w14:paraId="5265CD4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80-89</w:t>
            </w:r>
          </w:p>
        </w:tc>
        <w:tc>
          <w:tcPr>
            <w:tcW w:w="1281" w:type="dxa"/>
          </w:tcPr>
          <w:p w14:paraId="26812FBB" w14:textId="44ACC409"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41 (29.</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p>
        </w:tc>
        <w:tc>
          <w:tcPr>
            <w:tcW w:w="1412" w:type="dxa"/>
          </w:tcPr>
          <w:p w14:paraId="4510D3FA" w14:textId="286D7CE4"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26 (17.</w:t>
            </w:r>
            <w:r w:rsidR="002E61DC">
              <w:rPr>
                <w:rFonts w:ascii="Arial" w:eastAsia="Arial" w:hAnsi="Arial" w:cs="Arial"/>
                <w:color w:val="000000"/>
                <w:sz w:val="16"/>
                <w:szCs w:val="16"/>
                <w:lang w:val="en-US"/>
              </w:rPr>
              <w:t>2</w:t>
            </w:r>
            <w:r w:rsidRPr="001C09BD">
              <w:rPr>
                <w:rFonts w:ascii="Arial" w:eastAsia="Arial" w:hAnsi="Arial" w:cs="Arial"/>
                <w:color w:val="000000"/>
                <w:sz w:val="16"/>
                <w:szCs w:val="16"/>
                <w:lang w:val="en-US"/>
              </w:rPr>
              <w:t>)</w:t>
            </w:r>
          </w:p>
        </w:tc>
        <w:tc>
          <w:tcPr>
            <w:tcW w:w="1276" w:type="dxa"/>
          </w:tcPr>
          <w:p w14:paraId="31A0FCC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55 (34.4)</w:t>
            </w:r>
          </w:p>
        </w:tc>
        <w:tc>
          <w:tcPr>
            <w:tcW w:w="1862" w:type="dxa"/>
          </w:tcPr>
          <w:p w14:paraId="080D574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26 (13.3)</w:t>
            </w:r>
          </w:p>
        </w:tc>
        <w:tc>
          <w:tcPr>
            <w:tcW w:w="0" w:type="auto"/>
          </w:tcPr>
          <w:p w14:paraId="02D9E62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155 (35.5)</w:t>
            </w:r>
          </w:p>
        </w:tc>
        <w:tc>
          <w:tcPr>
            <w:tcW w:w="0" w:type="auto"/>
          </w:tcPr>
          <w:p w14:paraId="7C5E67B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68 (15.4)</w:t>
            </w:r>
          </w:p>
        </w:tc>
        <w:tc>
          <w:tcPr>
            <w:tcW w:w="0" w:type="auto"/>
          </w:tcPr>
          <w:p w14:paraId="4CBCB3C4" w14:textId="0B1192A5"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74</w:t>
            </w:r>
            <w:r w:rsidR="00D55A6D">
              <w:rPr>
                <w:rFonts w:ascii="Arial" w:eastAsia="Arial" w:hAnsi="Arial" w:cs="Arial"/>
                <w:color w:val="000000"/>
                <w:sz w:val="16"/>
                <w:szCs w:val="16"/>
                <w:lang w:val="en-US"/>
              </w:rPr>
              <w:t>1</w:t>
            </w:r>
            <w:r w:rsidRPr="001C09BD">
              <w:rPr>
                <w:rFonts w:ascii="Arial" w:eastAsia="Arial" w:hAnsi="Arial" w:cs="Arial"/>
                <w:color w:val="000000"/>
                <w:sz w:val="16"/>
                <w:szCs w:val="16"/>
                <w:lang w:val="en-US"/>
              </w:rPr>
              <w:t xml:space="preserve"> (30.7)</w:t>
            </w:r>
          </w:p>
        </w:tc>
        <w:tc>
          <w:tcPr>
            <w:tcW w:w="0" w:type="auto"/>
          </w:tcPr>
          <w:p w14:paraId="7E493519" w14:textId="1876388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401 (16.</w:t>
            </w:r>
            <w:r w:rsidR="0088393C">
              <w:rPr>
                <w:rFonts w:ascii="Arial" w:eastAsia="Arial" w:hAnsi="Arial" w:cs="Arial"/>
                <w:color w:val="000000"/>
                <w:sz w:val="16"/>
                <w:szCs w:val="16"/>
                <w:lang w:val="en-US"/>
              </w:rPr>
              <w:t>2</w:t>
            </w:r>
            <w:r w:rsidRPr="001C09BD">
              <w:rPr>
                <w:rFonts w:ascii="Arial" w:eastAsia="Arial" w:hAnsi="Arial" w:cs="Arial"/>
                <w:color w:val="000000"/>
                <w:sz w:val="16"/>
                <w:szCs w:val="16"/>
                <w:lang w:val="en-US"/>
              </w:rPr>
              <w:t>)</w:t>
            </w:r>
          </w:p>
        </w:tc>
      </w:tr>
      <w:tr w:rsidR="00695C59" w:rsidRPr="00695C59" w14:paraId="529558AE" w14:textId="77777777" w:rsidTr="00695C59">
        <w:trPr>
          <w:trHeight w:val="53"/>
        </w:trPr>
        <w:tc>
          <w:tcPr>
            <w:tcW w:w="3114" w:type="dxa"/>
            <w:gridSpan w:val="2"/>
          </w:tcPr>
          <w:p w14:paraId="2CAC907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 90</w:t>
            </w:r>
          </w:p>
        </w:tc>
        <w:tc>
          <w:tcPr>
            <w:tcW w:w="1281" w:type="dxa"/>
          </w:tcPr>
          <w:p w14:paraId="732F5635" w14:textId="3D902114"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18 (13.</w:t>
            </w:r>
            <w:r w:rsidR="002E61DC">
              <w:rPr>
                <w:rFonts w:ascii="Arial" w:eastAsia="Arial" w:hAnsi="Arial" w:cs="Arial"/>
                <w:color w:val="000000"/>
                <w:sz w:val="16"/>
                <w:szCs w:val="16"/>
                <w:lang w:val="en-US"/>
              </w:rPr>
              <w:t>1</w:t>
            </w:r>
            <w:r w:rsidRPr="001C09BD">
              <w:rPr>
                <w:rFonts w:ascii="Arial" w:eastAsia="Arial" w:hAnsi="Arial" w:cs="Arial"/>
                <w:color w:val="000000"/>
                <w:sz w:val="16"/>
                <w:szCs w:val="16"/>
                <w:lang w:val="en-US"/>
              </w:rPr>
              <w:t>)</w:t>
            </w:r>
          </w:p>
        </w:tc>
        <w:tc>
          <w:tcPr>
            <w:tcW w:w="1412" w:type="dxa"/>
          </w:tcPr>
          <w:p w14:paraId="7A0B30CD" w14:textId="18A57899"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 (</w:t>
            </w:r>
            <w:r w:rsidR="002E61DC">
              <w:rPr>
                <w:rFonts w:ascii="Arial" w:eastAsia="Arial" w:hAnsi="Arial" w:cs="Arial"/>
                <w:color w:val="000000"/>
                <w:sz w:val="16"/>
                <w:szCs w:val="16"/>
                <w:lang w:val="en-US"/>
              </w:rPr>
              <w:t>4.0</w:t>
            </w:r>
            <w:r w:rsidRPr="001C09BD">
              <w:rPr>
                <w:rFonts w:ascii="Arial" w:eastAsia="Arial" w:hAnsi="Arial" w:cs="Arial"/>
                <w:color w:val="000000"/>
                <w:sz w:val="16"/>
                <w:szCs w:val="16"/>
                <w:lang w:val="en-US"/>
              </w:rPr>
              <w:t>)</w:t>
            </w:r>
          </w:p>
        </w:tc>
        <w:tc>
          <w:tcPr>
            <w:tcW w:w="1276" w:type="dxa"/>
          </w:tcPr>
          <w:p w14:paraId="1A5C2AE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20 (12.5)</w:t>
            </w:r>
          </w:p>
        </w:tc>
        <w:tc>
          <w:tcPr>
            <w:tcW w:w="1862" w:type="dxa"/>
          </w:tcPr>
          <w:p w14:paraId="5CE782B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 (4.6)</w:t>
            </w:r>
          </w:p>
        </w:tc>
        <w:tc>
          <w:tcPr>
            <w:tcW w:w="0" w:type="auto"/>
          </w:tcPr>
          <w:p w14:paraId="388E7E4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46 (10.5)</w:t>
            </w:r>
          </w:p>
        </w:tc>
        <w:tc>
          <w:tcPr>
            <w:tcW w:w="0" w:type="auto"/>
          </w:tcPr>
          <w:p w14:paraId="4D8FFEF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32 (7.3)</w:t>
            </w:r>
          </w:p>
        </w:tc>
        <w:tc>
          <w:tcPr>
            <w:tcW w:w="0" w:type="auto"/>
          </w:tcPr>
          <w:p w14:paraId="2834AC3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326 (13.5)</w:t>
            </w:r>
          </w:p>
        </w:tc>
        <w:tc>
          <w:tcPr>
            <w:tcW w:w="0" w:type="auto"/>
          </w:tcPr>
          <w:p w14:paraId="07BF57B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147 (5.9)</w:t>
            </w:r>
          </w:p>
        </w:tc>
      </w:tr>
      <w:tr w:rsidR="00695C59" w:rsidRPr="00695C59" w14:paraId="299F2F27" w14:textId="77777777" w:rsidTr="00695C59">
        <w:trPr>
          <w:cnfStyle w:val="000000100000" w:firstRow="0" w:lastRow="0" w:firstColumn="0" w:lastColumn="0" w:oddVBand="0" w:evenVBand="0" w:oddHBand="1" w:evenHBand="0" w:firstRowFirstColumn="0" w:firstRowLastColumn="0" w:lastRowFirstColumn="0" w:lastRowLastColumn="0"/>
          <w:trHeight w:val="259"/>
        </w:trPr>
        <w:tc>
          <w:tcPr>
            <w:tcW w:w="3114" w:type="dxa"/>
            <w:gridSpan w:val="2"/>
          </w:tcPr>
          <w:p w14:paraId="4677EA7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b/>
                <w:bCs/>
                <w:sz w:val="16"/>
                <w:szCs w:val="16"/>
                <w:lang w:val="en-US"/>
              </w:rPr>
            </w:pPr>
            <w:r w:rsidRPr="001C09BD">
              <w:rPr>
                <w:rFonts w:ascii="Arial" w:eastAsia="Arial" w:hAnsi="Arial" w:cs="Arial"/>
                <w:b/>
                <w:bCs/>
                <w:color w:val="000000"/>
                <w:sz w:val="16"/>
                <w:szCs w:val="16"/>
                <w:lang w:val="en-US"/>
              </w:rPr>
              <w:t>Sex</w:t>
            </w:r>
          </w:p>
        </w:tc>
        <w:tc>
          <w:tcPr>
            <w:tcW w:w="1281" w:type="dxa"/>
          </w:tcPr>
          <w:p w14:paraId="0169EC1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412" w:type="dxa"/>
          </w:tcPr>
          <w:p w14:paraId="5792C53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276" w:type="dxa"/>
          </w:tcPr>
          <w:p w14:paraId="34A46B7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862" w:type="dxa"/>
          </w:tcPr>
          <w:p w14:paraId="22BB275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00E12B8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594F4AE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51F98BF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6D7B2DF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r>
      <w:tr w:rsidR="00695C59" w:rsidRPr="00695C59" w14:paraId="29F2E778" w14:textId="77777777" w:rsidTr="00695C59">
        <w:trPr>
          <w:trHeight w:val="53"/>
        </w:trPr>
        <w:tc>
          <w:tcPr>
            <w:tcW w:w="3114" w:type="dxa"/>
            <w:gridSpan w:val="2"/>
          </w:tcPr>
          <w:p w14:paraId="5AE0BD8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Female</w:t>
            </w:r>
          </w:p>
        </w:tc>
        <w:tc>
          <w:tcPr>
            <w:tcW w:w="1281" w:type="dxa"/>
          </w:tcPr>
          <w:p w14:paraId="7AD33C54" w14:textId="4F9461A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64 (46.</w:t>
            </w:r>
            <w:r w:rsidR="002E61DC">
              <w:rPr>
                <w:rFonts w:ascii="Arial" w:eastAsia="Arial" w:hAnsi="Arial" w:cs="Arial"/>
                <w:color w:val="000000"/>
                <w:sz w:val="16"/>
                <w:szCs w:val="16"/>
                <w:lang w:val="en-US"/>
              </w:rPr>
              <w:t>7</w:t>
            </w:r>
            <w:r w:rsidRPr="001C09BD">
              <w:rPr>
                <w:rFonts w:ascii="Arial" w:eastAsia="Arial" w:hAnsi="Arial" w:cs="Arial"/>
                <w:color w:val="000000"/>
                <w:sz w:val="16"/>
                <w:szCs w:val="16"/>
                <w:lang w:val="en-US"/>
              </w:rPr>
              <w:t>)</w:t>
            </w:r>
          </w:p>
        </w:tc>
        <w:tc>
          <w:tcPr>
            <w:tcW w:w="1412" w:type="dxa"/>
          </w:tcPr>
          <w:p w14:paraId="14BE5861" w14:textId="17902E96"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w:t>
            </w:r>
            <w:r w:rsidR="002E61DC">
              <w:rPr>
                <w:rFonts w:ascii="Arial" w:eastAsia="Arial" w:hAnsi="Arial" w:cs="Arial"/>
                <w:color w:val="000000"/>
                <w:sz w:val="16"/>
                <w:szCs w:val="16"/>
                <w:lang w:val="en-US"/>
              </w:rPr>
              <w:t>4</w:t>
            </w:r>
            <w:r w:rsidRPr="001C09BD">
              <w:rPr>
                <w:rFonts w:ascii="Arial" w:eastAsia="Arial" w:hAnsi="Arial" w:cs="Arial"/>
                <w:color w:val="000000"/>
                <w:sz w:val="16"/>
                <w:szCs w:val="16"/>
                <w:lang w:val="en-US"/>
              </w:rPr>
              <w:t xml:space="preserve"> (62.</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276" w:type="dxa"/>
          </w:tcPr>
          <w:p w14:paraId="6551506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73 (45.6)</w:t>
            </w:r>
          </w:p>
        </w:tc>
        <w:tc>
          <w:tcPr>
            <w:tcW w:w="1862" w:type="dxa"/>
          </w:tcPr>
          <w:p w14:paraId="7B87B24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98 (50.3)</w:t>
            </w:r>
          </w:p>
        </w:tc>
        <w:tc>
          <w:tcPr>
            <w:tcW w:w="0" w:type="auto"/>
          </w:tcPr>
          <w:p w14:paraId="1FD0171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207 (47.4)</w:t>
            </w:r>
          </w:p>
        </w:tc>
        <w:tc>
          <w:tcPr>
            <w:tcW w:w="0" w:type="auto"/>
          </w:tcPr>
          <w:p w14:paraId="0D13264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240 (54.4)</w:t>
            </w:r>
          </w:p>
        </w:tc>
        <w:tc>
          <w:tcPr>
            <w:tcW w:w="0" w:type="auto"/>
          </w:tcPr>
          <w:p w14:paraId="32B01F80" w14:textId="40FA7D36"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1,17</w:t>
            </w:r>
            <w:r w:rsidR="0088393C">
              <w:rPr>
                <w:rFonts w:ascii="Arial" w:eastAsia="Arial" w:hAnsi="Arial" w:cs="Arial"/>
                <w:color w:val="000000"/>
                <w:sz w:val="16"/>
                <w:szCs w:val="16"/>
                <w:lang w:val="en-US"/>
              </w:rPr>
              <w:t>6</w:t>
            </w:r>
            <w:r w:rsidRPr="001C09BD">
              <w:rPr>
                <w:rFonts w:ascii="Arial" w:eastAsia="Arial" w:hAnsi="Arial" w:cs="Arial"/>
                <w:color w:val="000000"/>
                <w:sz w:val="16"/>
                <w:szCs w:val="16"/>
                <w:lang w:val="en-US"/>
              </w:rPr>
              <w:t xml:space="preserve"> (48.7)</w:t>
            </w:r>
          </w:p>
        </w:tc>
        <w:tc>
          <w:tcPr>
            <w:tcW w:w="0" w:type="auto"/>
          </w:tcPr>
          <w:p w14:paraId="29B543B3" w14:textId="426881C4"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1,26</w:t>
            </w:r>
            <w:r w:rsidR="0088393C">
              <w:rPr>
                <w:rFonts w:ascii="Arial" w:eastAsia="Arial" w:hAnsi="Arial" w:cs="Arial"/>
                <w:color w:val="000000"/>
                <w:sz w:val="16"/>
                <w:szCs w:val="16"/>
                <w:lang w:val="en-US"/>
              </w:rPr>
              <w:t>3</w:t>
            </w:r>
            <w:r w:rsidRPr="001C09BD">
              <w:rPr>
                <w:rFonts w:ascii="Arial" w:eastAsia="Arial" w:hAnsi="Arial" w:cs="Arial"/>
                <w:color w:val="000000"/>
                <w:sz w:val="16"/>
                <w:szCs w:val="16"/>
                <w:lang w:val="en-US"/>
              </w:rPr>
              <w:t xml:space="preserve"> (50.9)</w:t>
            </w:r>
          </w:p>
        </w:tc>
      </w:tr>
      <w:tr w:rsidR="00695C59" w:rsidRPr="00695C59" w14:paraId="395F75F8" w14:textId="77777777" w:rsidTr="00695C59">
        <w:trPr>
          <w:cnfStyle w:val="000000100000" w:firstRow="0" w:lastRow="0" w:firstColumn="0" w:lastColumn="0" w:oddVBand="0" w:evenVBand="0" w:oddHBand="1" w:evenHBand="0" w:firstRowFirstColumn="0" w:firstRowLastColumn="0" w:lastRowFirstColumn="0" w:lastRowLastColumn="0"/>
          <w:trHeight w:val="253"/>
        </w:trPr>
        <w:tc>
          <w:tcPr>
            <w:tcW w:w="3114" w:type="dxa"/>
            <w:gridSpan w:val="2"/>
          </w:tcPr>
          <w:p w14:paraId="66A6BE5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Male</w:t>
            </w:r>
          </w:p>
        </w:tc>
        <w:tc>
          <w:tcPr>
            <w:tcW w:w="1281" w:type="dxa"/>
          </w:tcPr>
          <w:p w14:paraId="25E0B79E" w14:textId="611F7F95"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 xml:space="preserve"> (53.</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412" w:type="dxa"/>
          </w:tcPr>
          <w:p w14:paraId="38F10217" w14:textId="779FE6EC"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57 (37.</w:t>
            </w:r>
            <w:r w:rsidR="002E61DC">
              <w:rPr>
                <w:rFonts w:ascii="Arial" w:eastAsia="Arial" w:hAnsi="Arial" w:cs="Arial"/>
                <w:color w:val="000000"/>
                <w:sz w:val="16"/>
                <w:szCs w:val="16"/>
                <w:lang w:val="en-US"/>
              </w:rPr>
              <w:t>7</w:t>
            </w:r>
            <w:r w:rsidRPr="001C09BD">
              <w:rPr>
                <w:rFonts w:ascii="Arial" w:eastAsia="Arial" w:hAnsi="Arial" w:cs="Arial"/>
                <w:color w:val="000000"/>
                <w:sz w:val="16"/>
                <w:szCs w:val="16"/>
                <w:lang w:val="en-US"/>
              </w:rPr>
              <w:t>)</w:t>
            </w:r>
          </w:p>
        </w:tc>
        <w:tc>
          <w:tcPr>
            <w:tcW w:w="1276" w:type="dxa"/>
          </w:tcPr>
          <w:p w14:paraId="10E9F01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87 (54.4)</w:t>
            </w:r>
          </w:p>
        </w:tc>
        <w:tc>
          <w:tcPr>
            <w:tcW w:w="1862" w:type="dxa"/>
          </w:tcPr>
          <w:p w14:paraId="79AC83F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97 (49.7)</w:t>
            </w:r>
          </w:p>
        </w:tc>
        <w:tc>
          <w:tcPr>
            <w:tcW w:w="0" w:type="auto"/>
          </w:tcPr>
          <w:p w14:paraId="6A504E6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230 (52.6)</w:t>
            </w:r>
          </w:p>
        </w:tc>
        <w:tc>
          <w:tcPr>
            <w:tcW w:w="0" w:type="auto"/>
          </w:tcPr>
          <w:p w14:paraId="25DBFEE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201 (45.6)</w:t>
            </w:r>
          </w:p>
        </w:tc>
        <w:tc>
          <w:tcPr>
            <w:tcW w:w="0" w:type="auto"/>
          </w:tcPr>
          <w:p w14:paraId="03CF0D69" w14:textId="4158A47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1,24</w:t>
            </w:r>
            <w:r w:rsidR="0088393C">
              <w:rPr>
                <w:rFonts w:ascii="Arial" w:eastAsia="Arial" w:hAnsi="Arial" w:cs="Arial"/>
                <w:color w:val="000000"/>
                <w:sz w:val="16"/>
                <w:szCs w:val="16"/>
                <w:lang w:val="en-US"/>
              </w:rPr>
              <w:t>0</w:t>
            </w:r>
            <w:r w:rsidRPr="001C09BD">
              <w:rPr>
                <w:rFonts w:ascii="Arial" w:eastAsia="Arial" w:hAnsi="Arial" w:cs="Arial"/>
                <w:color w:val="000000"/>
                <w:sz w:val="16"/>
                <w:szCs w:val="16"/>
                <w:lang w:val="en-US"/>
              </w:rPr>
              <w:t xml:space="preserve"> (51.3)</w:t>
            </w:r>
          </w:p>
        </w:tc>
        <w:tc>
          <w:tcPr>
            <w:tcW w:w="0" w:type="auto"/>
          </w:tcPr>
          <w:p w14:paraId="394223AD" w14:textId="753DFFBB"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1,2</w:t>
            </w:r>
            <w:r w:rsidR="0088393C">
              <w:rPr>
                <w:rFonts w:ascii="Arial" w:eastAsia="Arial" w:hAnsi="Arial" w:cs="Arial"/>
                <w:color w:val="000000"/>
                <w:sz w:val="16"/>
                <w:szCs w:val="16"/>
                <w:lang w:val="en-US"/>
              </w:rPr>
              <w:t>17</w:t>
            </w:r>
            <w:r w:rsidRPr="001C09BD">
              <w:rPr>
                <w:rFonts w:ascii="Arial" w:eastAsia="Arial" w:hAnsi="Arial" w:cs="Arial"/>
                <w:color w:val="000000"/>
                <w:sz w:val="16"/>
                <w:szCs w:val="16"/>
                <w:lang w:val="en-US"/>
              </w:rPr>
              <w:t xml:space="preserve"> (49.1)</w:t>
            </w:r>
          </w:p>
        </w:tc>
      </w:tr>
      <w:tr w:rsidR="00695C59" w:rsidRPr="00695C59" w14:paraId="33F31864" w14:textId="77777777" w:rsidTr="00695C59">
        <w:trPr>
          <w:trHeight w:val="53"/>
        </w:trPr>
        <w:tc>
          <w:tcPr>
            <w:tcW w:w="3114" w:type="dxa"/>
            <w:gridSpan w:val="2"/>
          </w:tcPr>
          <w:p w14:paraId="1E3D87E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b/>
                <w:bCs/>
                <w:sz w:val="16"/>
                <w:szCs w:val="16"/>
                <w:lang w:val="en-US"/>
              </w:rPr>
            </w:pPr>
            <w:r w:rsidRPr="001C09BD">
              <w:rPr>
                <w:rFonts w:ascii="Arial" w:eastAsia="Arial" w:hAnsi="Arial" w:cs="Arial"/>
                <w:b/>
                <w:bCs/>
                <w:color w:val="000000"/>
                <w:sz w:val="16"/>
                <w:szCs w:val="16"/>
                <w:lang w:val="en-US"/>
              </w:rPr>
              <w:t>Vaccination status</w:t>
            </w:r>
          </w:p>
        </w:tc>
        <w:tc>
          <w:tcPr>
            <w:tcW w:w="1281" w:type="dxa"/>
          </w:tcPr>
          <w:p w14:paraId="3994915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412" w:type="dxa"/>
          </w:tcPr>
          <w:p w14:paraId="1397EB2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276" w:type="dxa"/>
          </w:tcPr>
          <w:p w14:paraId="4625146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862" w:type="dxa"/>
          </w:tcPr>
          <w:p w14:paraId="178BA59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635BFE8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5B4039C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49F4DAE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517FEEA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r>
      <w:tr w:rsidR="00695C59" w:rsidRPr="00695C59" w14:paraId="6EBE5BF4" w14:textId="77777777" w:rsidTr="00695C59">
        <w:trPr>
          <w:cnfStyle w:val="000000100000" w:firstRow="0" w:lastRow="0" w:firstColumn="0" w:lastColumn="0" w:oddVBand="0" w:evenVBand="0" w:oddHBand="1" w:evenHBand="0" w:firstRowFirstColumn="0" w:firstRowLastColumn="0" w:lastRowFirstColumn="0" w:lastRowLastColumn="0"/>
          <w:trHeight w:val="129"/>
        </w:trPr>
        <w:tc>
          <w:tcPr>
            <w:tcW w:w="3114" w:type="dxa"/>
            <w:gridSpan w:val="2"/>
          </w:tcPr>
          <w:p w14:paraId="0FFB961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0-2 weeks</w:t>
            </w:r>
          </w:p>
        </w:tc>
        <w:tc>
          <w:tcPr>
            <w:tcW w:w="1281" w:type="dxa"/>
          </w:tcPr>
          <w:p w14:paraId="41BA8B9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 (5.8)</w:t>
            </w:r>
          </w:p>
        </w:tc>
        <w:tc>
          <w:tcPr>
            <w:tcW w:w="1412" w:type="dxa"/>
          </w:tcPr>
          <w:p w14:paraId="2C89C40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 (3.3)</w:t>
            </w:r>
          </w:p>
        </w:tc>
        <w:tc>
          <w:tcPr>
            <w:tcW w:w="1276" w:type="dxa"/>
          </w:tcPr>
          <w:p w14:paraId="3C32CFE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10 (6.2)</w:t>
            </w:r>
          </w:p>
        </w:tc>
        <w:tc>
          <w:tcPr>
            <w:tcW w:w="1862" w:type="dxa"/>
          </w:tcPr>
          <w:p w14:paraId="045FD9E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 (4.6)</w:t>
            </w:r>
          </w:p>
        </w:tc>
        <w:tc>
          <w:tcPr>
            <w:tcW w:w="0" w:type="auto"/>
          </w:tcPr>
          <w:p w14:paraId="6C37DAE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37 (8.5)</w:t>
            </w:r>
          </w:p>
        </w:tc>
        <w:tc>
          <w:tcPr>
            <w:tcW w:w="0" w:type="auto"/>
          </w:tcPr>
          <w:p w14:paraId="35D56AD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26 (5.9)</w:t>
            </w:r>
          </w:p>
        </w:tc>
        <w:tc>
          <w:tcPr>
            <w:tcW w:w="0" w:type="auto"/>
          </w:tcPr>
          <w:p w14:paraId="576FB5D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141 (5.8)</w:t>
            </w:r>
          </w:p>
        </w:tc>
        <w:tc>
          <w:tcPr>
            <w:tcW w:w="0" w:type="auto"/>
          </w:tcPr>
          <w:p w14:paraId="73A07BE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101 (4.1)</w:t>
            </w:r>
          </w:p>
        </w:tc>
      </w:tr>
      <w:tr w:rsidR="00695C59" w:rsidRPr="00695C59" w14:paraId="70893EB4" w14:textId="77777777" w:rsidTr="00695C59">
        <w:trPr>
          <w:trHeight w:val="105"/>
        </w:trPr>
        <w:tc>
          <w:tcPr>
            <w:tcW w:w="3114" w:type="dxa"/>
            <w:gridSpan w:val="2"/>
          </w:tcPr>
          <w:p w14:paraId="17DA966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 weeks-&lt;3 months</w:t>
            </w:r>
          </w:p>
        </w:tc>
        <w:tc>
          <w:tcPr>
            <w:tcW w:w="1281" w:type="dxa"/>
          </w:tcPr>
          <w:p w14:paraId="37C8C383" w14:textId="3A74A42F"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 (12.</w:t>
            </w:r>
            <w:r w:rsidR="002E61DC">
              <w:rPr>
                <w:rFonts w:ascii="Arial" w:eastAsia="Arial" w:hAnsi="Arial" w:cs="Arial"/>
                <w:color w:val="000000"/>
                <w:sz w:val="16"/>
                <w:szCs w:val="16"/>
                <w:lang w:val="en-US"/>
              </w:rPr>
              <w:t>4</w:t>
            </w:r>
            <w:r w:rsidRPr="001C09BD">
              <w:rPr>
                <w:rFonts w:ascii="Arial" w:eastAsia="Arial" w:hAnsi="Arial" w:cs="Arial"/>
                <w:color w:val="000000"/>
                <w:sz w:val="16"/>
                <w:szCs w:val="16"/>
                <w:lang w:val="en-US"/>
              </w:rPr>
              <w:t>)</w:t>
            </w:r>
          </w:p>
        </w:tc>
        <w:tc>
          <w:tcPr>
            <w:tcW w:w="1412" w:type="dxa"/>
          </w:tcPr>
          <w:p w14:paraId="2C01471E" w14:textId="411EBAE2"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11 (7.</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276" w:type="dxa"/>
          </w:tcPr>
          <w:p w14:paraId="48120B2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29 (18.1)</w:t>
            </w:r>
          </w:p>
        </w:tc>
        <w:tc>
          <w:tcPr>
            <w:tcW w:w="1862" w:type="dxa"/>
          </w:tcPr>
          <w:p w14:paraId="774305B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21 (10.8)</w:t>
            </w:r>
          </w:p>
        </w:tc>
        <w:tc>
          <w:tcPr>
            <w:tcW w:w="0" w:type="auto"/>
          </w:tcPr>
          <w:p w14:paraId="6140792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103 (23.6)</w:t>
            </w:r>
          </w:p>
        </w:tc>
        <w:tc>
          <w:tcPr>
            <w:tcW w:w="0" w:type="auto"/>
          </w:tcPr>
          <w:p w14:paraId="0173D3D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98 (22.2)</w:t>
            </w:r>
          </w:p>
        </w:tc>
        <w:tc>
          <w:tcPr>
            <w:tcW w:w="0" w:type="auto"/>
          </w:tcPr>
          <w:p w14:paraId="539375D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234 (9.7)</w:t>
            </w:r>
          </w:p>
        </w:tc>
        <w:tc>
          <w:tcPr>
            <w:tcW w:w="0" w:type="auto"/>
          </w:tcPr>
          <w:p w14:paraId="5B1C878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168 (6.8)</w:t>
            </w:r>
          </w:p>
        </w:tc>
      </w:tr>
      <w:tr w:rsidR="00695C59" w:rsidRPr="00695C59" w14:paraId="70016F6B" w14:textId="77777777" w:rsidTr="00695C59">
        <w:trPr>
          <w:cnfStyle w:val="000000100000" w:firstRow="0" w:lastRow="0" w:firstColumn="0" w:lastColumn="0" w:oddVBand="0" w:evenVBand="0" w:oddHBand="1" w:evenHBand="0" w:firstRowFirstColumn="0" w:firstRowLastColumn="0" w:lastRowFirstColumn="0" w:lastRowLastColumn="0"/>
          <w:trHeight w:val="95"/>
        </w:trPr>
        <w:tc>
          <w:tcPr>
            <w:tcW w:w="3114" w:type="dxa"/>
            <w:gridSpan w:val="2"/>
          </w:tcPr>
          <w:p w14:paraId="5C3783B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&gt;= 3 months</w:t>
            </w:r>
          </w:p>
        </w:tc>
        <w:tc>
          <w:tcPr>
            <w:tcW w:w="1281" w:type="dxa"/>
          </w:tcPr>
          <w:p w14:paraId="58C4D4ED" w14:textId="7358D06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96 (</w:t>
            </w:r>
            <w:r w:rsidR="002E61DC">
              <w:rPr>
                <w:rFonts w:ascii="Arial" w:eastAsia="Arial" w:hAnsi="Arial" w:cs="Arial"/>
                <w:color w:val="000000"/>
                <w:sz w:val="16"/>
                <w:szCs w:val="16"/>
                <w:lang w:val="en-US"/>
              </w:rPr>
              <w:t>70.1</w:t>
            </w:r>
            <w:r w:rsidRPr="001C09BD">
              <w:rPr>
                <w:rFonts w:ascii="Arial" w:eastAsia="Arial" w:hAnsi="Arial" w:cs="Arial"/>
                <w:color w:val="000000"/>
                <w:sz w:val="16"/>
                <w:szCs w:val="16"/>
                <w:lang w:val="en-US"/>
              </w:rPr>
              <w:t>)</w:t>
            </w:r>
          </w:p>
        </w:tc>
        <w:tc>
          <w:tcPr>
            <w:tcW w:w="1412" w:type="dxa"/>
          </w:tcPr>
          <w:p w14:paraId="122972F3" w14:textId="4DC1D3E8"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100 (6</w:t>
            </w:r>
            <w:r w:rsidR="002E61DC">
              <w:rPr>
                <w:rFonts w:ascii="Arial" w:eastAsia="Arial" w:hAnsi="Arial" w:cs="Arial"/>
                <w:color w:val="000000"/>
                <w:sz w:val="16"/>
                <w:szCs w:val="16"/>
                <w:lang w:val="en-US"/>
              </w:rPr>
              <w:t>6.2</w:t>
            </w:r>
            <w:r w:rsidRPr="001C09BD">
              <w:rPr>
                <w:rFonts w:ascii="Arial" w:eastAsia="Arial" w:hAnsi="Arial" w:cs="Arial"/>
                <w:color w:val="000000"/>
                <w:sz w:val="16"/>
                <w:szCs w:val="16"/>
                <w:lang w:val="en-US"/>
              </w:rPr>
              <w:t>)</w:t>
            </w:r>
          </w:p>
        </w:tc>
        <w:tc>
          <w:tcPr>
            <w:tcW w:w="1276" w:type="dxa"/>
          </w:tcPr>
          <w:p w14:paraId="5B2B888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99 (61.9)</w:t>
            </w:r>
          </w:p>
        </w:tc>
        <w:tc>
          <w:tcPr>
            <w:tcW w:w="1862" w:type="dxa"/>
          </w:tcPr>
          <w:p w14:paraId="3020877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123 (63.1)</w:t>
            </w:r>
          </w:p>
        </w:tc>
        <w:tc>
          <w:tcPr>
            <w:tcW w:w="0" w:type="auto"/>
          </w:tcPr>
          <w:p w14:paraId="6AFAC35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258 (59.0)</w:t>
            </w:r>
          </w:p>
        </w:tc>
        <w:tc>
          <w:tcPr>
            <w:tcW w:w="0" w:type="auto"/>
          </w:tcPr>
          <w:p w14:paraId="3123CC6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240 (54.4)</w:t>
            </w:r>
          </w:p>
        </w:tc>
        <w:tc>
          <w:tcPr>
            <w:tcW w:w="0" w:type="auto"/>
          </w:tcPr>
          <w:p w14:paraId="4565341B" w14:textId="1F9785E3"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1,755 (72.</w:t>
            </w:r>
            <w:r w:rsidR="0088393C">
              <w:rPr>
                <w:rFonts w:ascii="Arial" w:eastAsia="Arial" w:hAnsi="Arial" w:cs="Arial"/>
                <w:color w:val="000000"/>
                <w:sz w:val="16"/>
                <w:szCs w:val="16"/>
                <w:lang w:val="en-US"/>
              </w:rPr>
              <w:t>6</w:t>
            </w:r>
            <w:r w:rsidRPr="001C09BD">
              <w:rPr>
                <w:rFonts w:ascii="Arial" w:eastAsia="Arial" w:hAnsi="Arial" w:cs="Arial"/>
                <w:color w:val="000000"/>
                <w:sz w:val="16"/>
                <w:szCs w:val="16"/>
                <w:lang w:val="en-US"/>
              </w:rPr>
              <w:t>)</w:t>
            </w:r>
          </w:p>
        </w:tc>
        <w:tc>
          <w:tcPr>
            <w:tcW w:w="0" w:type="auto"/>
          </w:tcPr>
          <w:p w14:paraId="568CBB7C" w14:textId="520B653F"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1,670 (67.</w:t>
            </w:r>
            <w:r w:rsidR="0088393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r>
      <w:tr w:rsidR="00695C59" w:rsidRPr="00695C59" w14:paraId="0BEB10CD" w14:textId="77777777" w:rsidTr="00695C59">
        <w:trPr>
          <w:trHeight w:val="329"/>
        </w:trPr>
        <w:tc>
          <w:tcPr>
            <w:tcW w:w="3114" w:type="dxa"/>
            <w:gridSpan w:val="2"/>
          </w:tcPr>
          <w:p w14:paraId="021C40E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Unvaccinated</w:t>
            </w:r>
          </w:p>
        </w:tc>
        <w:tc>
          <w:tcPr>
            <w:tcW w:w="1281" w:type="dxa"/>
          </w:tcPr>
          <w:p w14:paraId="10F1A586" w14:textId="569E5C69"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16 (11.</w:t>
            </w:r>
            <w:r w:rsidR="002E61DC">
              <w:rPr>
                <w:rFonts w:ascii="Arial" w:eastAsia="Arial" w:hAnsi="Arial" w:cs="Arial"/>
                <w:color w:val="000000"/>
                <w:sz w:val="16"/>
                <w:szCs w:val="16"/>
                <w:lang w:val="en-US"/>
              </w:rPr>
              <w:t>7</w:t>
            </w:r>
            <w:r w:rsidRPr="001C09BD">
              <w:rPr>
                <w:rFonts w:ascii="Arial" w:eastAsia="Arial" w:hAnsi="Arial" w:cs="Arial"/>
                <w:color w:val="000000"/>
                <w:sz w:val="16"/>
                <w:szCs w:val="16"/>
                <w:lang w:val="en-US"/>
              </w:rPr>
              <w:t>)</w:t>
            </w:r>
          </w:p>
        </w:tc>
        <w:tc>
          <w:tcPr>
            <w:tcW w:w="1412" w:type="dxa"/>
          </w:tcPr>
          <w:p w14:paraId="2167B87C" w14:textId="121D12D2"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35 (2</w:t>
            </w:r>
            <w:r w:rsidR="002E61DC">
              <w:rPr>
                <w:rFonts w:ascii="Arial" w:eastAsia="Arial" w:hAnsi="Arial" w:cs="Arial"/>
                <w:color w:val="000000"/>
                <w:sz w:val="16"/>
                <w:szCs w:val="16"/>
                <w:lang w:val="en-US"/>
              </w:rPr>
              <w:t>3.2</w:t>
            </w:r>
            <w:r w:rsidRPr="001C09BD">
              <w:rPr>
                <w:rFonts w:ascii="Arial" w:eastAsia="Arial" w:hAnsi="Arial" w:cs="Arial"/>
                <w:color w:val="000000"/>
                <w:sz w:val="16"/>
                <w:szCs w:val="16"/>
                <w:lang w:val="en-US"/>
              </w:rPr>
              <w:t>)</w:t>
            </w:r>
          </w:p>
        </w:tc>
        <w:tc>
          <w:tcPr>
            <w:tcW w:w="1276" w:type="dxa"/>
          </w:tcPr>
          <w:p w14:paraId="231D3D5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22 (13.8)</w:t>
            </w:r>
          </w:p>
        </w:tc>
        <w:tc>
          <w:tcPr>
            <w:tcW w:w="1862" w:type="dxa"/>
          </w:tcPr>
          <w:p w14:paraId="33C8349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42 (21.5)</w:t>
            </w:r>
          </w:p>
        </w:tc>
        <w:tc>
          <w:tcPr>
            <w:tcW w:w="0" w:type="auto"/>
          </w:tcPr>
          <w:p w14:paraId="229543F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39 (8.9)</w:t>
            </w:r>
          </w:p>
        </w:tc>
        <w:tc>
          <w:tcPr>
            <w:tcW w:w="0" w:type="auto"/>
          </w:tcPr>
          <w:p w14:paraId="535E2C4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77 (17.5)</w:t>
            </w:r>
          </w:p>
        </w:tc>
        <w:tc>
          <w:tcPr>
            <w:tcW w:w="0" w:type="auto"/>
          </w:tcPr>
          <w:p w14:paraId="5ED5AB2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286 (11.8)</w:t>
            </w:r>
          </w:p>
        </w:tc>
        <w:tc>
          <w:tcPr>
            <w:tcW w:w="0" w:type="auto"/>
          </w:tcPr>
          <w:p w14:paraId="4614180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541 (21.8)</w:t>
            </w:r>
          </w:p>
        </w:tc>
      </w:tr>
      <w:tr w:rsidR="00695C59" w:rsidRPr="00695C59" w14:paraId="477A50DD" w14:textId="77777777" w:rsidTr="00695C59">
        <w:trPr>
          <w:cnfStyle w:val="000000100000" w:firstRow="0" w:lastRow="0" w:firstColumn="0" w:lastColumn="0" w:oddVBand="0" w:evenVBand="0" w:oddHBand="1" w:evenHBand="0" w:firstRowFirstColumn="0" w:firstRowLastColumn="0" w:lastRowFirstColumn="0" w:lastRowLastColumn="0"/>
          <w:trHeight w:val="75"/>
        </w:trPr>
        <w:tc>
          <w:tcPr>
            <w:tcW w:w="3114" w:type="dxa"/>
            <w:gridSpan w:val="2"/>
          </w:tcPr>
          <w:p w14:paraId="0F3656E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b/>
                <w:bCs/>
                <w:sz w:val="16"/>
                <w:szCs w:val="16"/>
                <w:lang w:val="en-US"/>
              </w:rPr>
            </w:pPr>
            <w:r w:rsidRPr="001C09BD">
              <w:rPr>
                <w:rFonts w:ascii="Arial" w:eastAsia="Arial" w:hAnsi="Arial" w:cs="Arial"/>
                <w:b/>
                <w:bCs/>
                <w:color w:val="000000"/>
                <w:sz w:val="16"/>
                <w:szCs w:val="16"/>
                <w:lang w:val="en-US"/>
              </w:rPr>
              <w:t>Index of multiple deprivation quintile</w:t>
            </w:r>
          </w:p>
        </w:tc>
        <w:tc>
          <w:tcPr>
            <w:tcW w:w="1281" w:type="dxa"/>
          </w:tcPr>
          <w:p w14:paraId="32B0844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412" w:type="dxa"/>
          </w:tcPr>
          <w:p w14:paraId="38D07A8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276" w:type="dxa"/>
          </w:tcPr>
          <w:p w14:paraId="30F87C5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862" w:type="dxa"/>
          </w:tcPr>
          <w:p w14:paraId="47C7929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4E4E808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34A6335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670D023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791C231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r>
      <w:tr w:rsidR="00695C59" w:rsidRPr="00695C59" w14:paraId="4364023A" w14:textId="77777777" w:rsidTr="00695C59">
        <w:trPr>
          <w:trHeight w:val="193"/>
        </w:trPr>
        <w:tc>
          <w:tcPr>
            <w:tcW w:w="3114" w:type="dxa"/>
            <w:gridSpan w:val="2"/>
          </w:tcPr>
          <w:p w14:paraId="3A7D1AB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w:t>
            </w:r>
          </w:p>
        </w:tc>
        <w:tc>
          <w:tcPr>
            <w:tcW w:w="1281" w:type="dxa"/>
          </w:tcPr>
          <w:p w14:paraId="6C766539" w14:textId="2306428F"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41 (29.</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p>
        </w:tc>
        <w:tc>
          <w:tcPr>
            <w:tcW w:w="1412" w:type="dxa"/>
          </w:tcPr>
          <w:p w14:paraId="151622E3" w14:textId="541726E6"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w:t>
            </w:r>
            <w:r w:rsidR="002E61DC">
              <w:rPr>
                <w:rFonts w:ascii="Arial" w:eastAsia="Arial" w:hAnsi="Arial" w:cs="Arial"/>
                <w:color w:val="000000"/>
                <w:sz w:val="16"/>
                <w:szCs w:val="16"/>
                <w:lang w:val="en-US"/>
              </w:rPr>
              <w:t>5</w:t>
            </w:r>
            <w:r w:rsidRPr="001C09BD">
              <w:rPr>
                <w:rFonts w:ascii="Arial" w:eastAsia="Arial" w:hAnsi="Arial" w:cs="Arial"/>
                <w:color w:val="000000"/>
                <w:sz w:val="16"/>
                <w:szCs w:val="16"/>
                <w:lang w:val="en-US"/>
              </w:rPr>
              <w:t xml:space="preserve"> (2</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.2)</w:t>
            </w:r>
          </w:p>
        </w:tc>
        <w:tc>
          <w:tcPr>
            <w:tcW w:w="1276" w:type="dxa"/>
          </w:tcPr>
          <w:p w14:paraId="0D45169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36 (22.5)</w:t>
            </w:r>
          </w:p>
        </w:tc>
        <w:tc>
          <w:tcPr>
            <w:tcW w:w="1862" w:type="dxa"/>
          </w:tcPr>
          <w:p w14:paraId="2E80543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51 (26.2)</w:t>
            </w:r>
          </w:p>
        </w:tc>
        <w:tc>
          <w:tcPr>
            <w:tcW w:w="0" w:type="auto"/>
          </w:tcPr>
          <w:p w14:paraId="0C2B355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105 (24.0)</w:t>
            </w:r>
          </w:p>
        </w:tc>
        <w:tc>
          <w:tcPr>
            <w:tcW w:w="0" w:type="auto"/>
          </w:tcPr>
          <w:p w14:paraId="70A949E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92 (20.9)</w:t>
            </w:r>
          </w:p>
        </w:tc>
        <w:tc>
          <w:tcPr>
            <w:tcW w:w="0" w:type="auto"/>
          </w:tcPr>
          <w:p w14:paraId="29841455" w14:textId="71143C7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548 (22.</w:t>
            </w:r>
            <w:r w:rsidR="0088393C">
              <w:rPr>
                <w:rFonts w:ascii="Arial" w:eastAsia="Arial" w:hAnsi="Arial" w:cs="Arial"/>
                <w:color w:val="000000"/>
                <w:sz w:val="16"/>
                <w:szCs w:val="16"/>
                <w:lang w:val="en-US"/>
              </w:rPr>
              <w:t>7</w:t>
            </w:r>
            <w:r w:rsidRPr="001C09BD">
              <w:rPr>
                <w:rFonts w:ascii="Arial" w:eastAsia="Arial" w:hAnsi="Arial" w:cs="Arial"/>
                <w:color w:val="000000"/>
                <w:sz w:val="16"/>
                <w:szCs w:val="16"/>
                <w:lang w:val="en-US"/>
              </w:rPr>
              <w:t>)</w:t>
            </w:r>
          </w:p>
        </w:tc>
        <w:tc>
          <w:tcPr>
            <w:tcW w:w="0" w:type="auto"/>
          </w:tcPr>
          <w:p w14:paraId="4B0CC164" w14:textId="7116B79C"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w:t>
            </w:r>
            <w:r w:rsidR="0088393C">
              <w:rPr>
                <w:rFonts w:ascii="Arial" w:eastAsia="Arial" w:hAnsi="Arial" w:cs="Arial"/>
                <w:color w:val="000000"/>
                <w:sz w:val="16"/>
                <w:szCs w:val="16"/>
                <w:lang w:val="en-US"/>
              </w:rPr>
              <w:t>79</w:t>
            </w:r>
            <w:r w:rsidRPr="001C09BD">
              <w:rPr>
                <w:rFonts w:ascii="Arial" w:eastAsia="Arial" w:hAnsi="Arial" w:cs="Arial"/>
                <w:color w:val="000000"/>
                <w:sz w:val="16"/>
                <w:szCs w:val="16"/>
                <w:lang w:val="en-US"/>
              </w:rPr>
              <w:t xml:space="preserve"> (23.</w:t>
            </w:r>
            <w:r w:rsidR="0088393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r>
      <w:tr w:rsidR="00695C59" w:rsidRPr="00695C59" w14:paraId="5C6C148D" w14:textId="77777777" w:rsidTr="00695C59">
        <w:trPr>
          <w:cnfStyle w:val="000000100000" w:firstRow="0" w:lastRow="0" w:firstColumn="0" w:lastColumn="0" w:oddVBand="0" w:evenVBand="0" w:oddHBand="1" w:evenHBand="0" w:firstRowFirstColumn="0" w:firstRowLastColumn="0" w:lastRowFirstColumn="0" w:lastRowLastColumn="0"/>
          <w:trHeight w:val="183"/>
        </w:trPr>
        <w:tc>
          <w:tcPr>
            <w:tcW w:w="3114" w:type="dxa"/>
            <w:gridSpan w:val="2"/>
          </w:tcPr>
          <w:p w14:paraId="6EB6504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w:t>
            </w:r>
          </w:p>
        </w:tc>
        <w:tc>
          <w:tcPr>
            <w:tcW w:w="1281" w:type="dxa"/>
          </w:tcPr>
          <w:p w14:paraId="63335CA8" w14:textId="697957CE"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21 (15.</w:t>
            </w:r>
            <w:r w:rsidR="002E61DC">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c>
          <w:tcPr>
            <w:tcW w:w="1412" w:type="dxa"/>
          </w:tcPr>
          <w:p w14:paraId="44768C59" w14:textId="779BCDB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36 (23.</w:t>
            </w:r>
            <w:r w:rsidR="002E61DC">
              <w:rPr>
                <w:rFonts w:ascii="Arial" w:eastAsia="Arial" w:hAnsi="Arial" w:cs="Arial"/>
                <w:color w:val="000000"/>
                <w:sz w:val="16"/>
                <w:szCs w:val="16"/>
                <w:lang w:val="en-US"/>
              </w:rPr>
              <w:t>8</w:t>
            </w:r>
            <w:r w:rsidRPr="001C09BD">
              <w:rPr>
                <w:rFonts w:ascii="Arial" w:eastAsia="Arial" w:hAnsi="Arial" w:cs="Arial"/>
                <w:color w:val="000000"/>
                <w:sz w:val="16"/>
                <w:szCs w:val="16"/>
                <w:lang w:val="en-US"/>
              </w:rPr>
              <w:t>)</w:t>
            </w:r>
          </w:p>
        </w:tc>
        <w:tc>
          <w:tcPr>
            <w:tcW w:w="1276" w:type="dxa"/>
          </w:tcPr>
          <w:p w14:paraId="12F2FAB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30 (18.8)</w:t>
            </w:r>
          </w:p>
        </w:tc>
        <w:tc>
          <w:tcPr>
            <w:tcW w:w="1862" w:type="dxa"/>
          </w:tcPr>
          <w:p w14:paraId="0E8903C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49 (25.1)</w:t>
            </w:r>
          </w:p>
        </w:tc>
        <w:tc>
          <w:tcPr>
            <w:tcW w:w="0" w:type="auto"/>
          </w:tcPr>
          <w:p w14:paraId="396336E6"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87 (19.9)</w:t>
            </w:r>
          </w:p>
        </w:tc>
        <w:tc>
          <w:tcPr>
            <w:tcW w:w="0" w:type="auto"/>
          </w:tcPr>
          <w:p w14:paraId="2E3DD93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100 (22.7)</w:t>
            </w:r>
          </w:p>
        </w:tc>
        <w:tc>
          <w:tcPr>
            <w:tcW w:w="0" w:type="auto"/>
          </w:tcPr>
          <w:p w14:paraId="15C2EDA6" w14:textId="27E18C44"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46</w:t>
            </w:r>
            <w:r w:rsidR="0088393C">
              <w:rPr>
                <w:rFonts w:ascii="Arial" w:eastAsia="Arial" w:hAnsi="Arial" w:cs="Arial"/>
                <w:color w:val="000000"/>
                <w:sz w:val="16"/>
                <w:szCs w:val="16"/>
                <w:lang w:val="en-US"/>
              </w:rPr>
              <w:t>1</w:t>
            </w:r>
            <w:r w:rsidRPr="001C09BD">
              <w:rPr>
                <w:rFonts w:ascii="Arial" w:eastAsia="Arial" w:hAnsi="Arial" w:cs="Arial"/>
                <w:color w:val="000000"/>
                <w:sz w:val="16"/>
                <w:szCs w:val="16"/>
                <w:lang w:val="en-US"/>
              </w:rPr>
              <w:t xml:space="preserve"> (19.1)</w:t>
            </w:r>
          </w:p>
        </w:tc>
        <w:tc>
          <w:tcPr>
            <w:tcW w:w="0" w:type="auto"/>
          </w:tcPr>
          <w:p w14:paraId="7223A489" w14:textId="2391A3EA"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57</w:t>
            </w:r>
            <w:r w:rsidR="0088393C">
              <w:rPr>
                <w:rFonts w:ascii="Arial" w:eastAsia="Arial" w:hAnsi="Arial" w:cs="Arial"/>
                <w:color w:val="000000"/>
                <w:sz w:val="16"/>
                <w:szCs w:val="16"/>
                <w:lang w:val="en-US"/>
              </w:rPr>
              <w:t>4</w:t>
            </w:r>
            <w:r w:rsidRPr="001C09BD">
              <w:rPr>
                <w:rFonts w:ascii="Arial" w:eastAsia="Arial" w:hAnsi="Arial" w:cs="Arial"/>
                <w:color w:val="000000"/>
                <w:sz w:val="16"/>
                <w:szCs w:val="16"/>
                <w:lang w:val="en-US"/>
              </w:rPr>
              <w:t xml:space="preserve"> (23.</w:t>
            </w:r>
            <w:r w:rsidR="0088393C">
              <w:rPr>
                <w:rFonts w:ascii="Arial" w:eastAsia="Arial" w:hAnsi="Arial" w:cs="Arial"/>
                <w:color w:val="000000"/>
                <w:sz w:val="16"/>
                <w:szCs w:val="16"/>
                <w:lang w:val="en-US"/>
              </w:rPr>
              <w:t>1</w:t>
            </w:r>
            <w:r w:rsidRPr="001C09BD">
              <w:rPr>
                <w:rFonts w:ascii="Arial" w:eastAsia="Arial" w:hAnsi="Arial" w:cs="Arial"/>
                <w:color w:val="000000"/>
                <w:sz w:val="16"/>
                <w:szCs w:val="16"/>
                <w:lang w:val="en-US"/>
              </w:rPr>
              <w:t>)</w:t>
            </w:r>
          </w:p>
        </w:tc>
      </w:tr>
      <w:tr w:rsidR="00695C59" w:rsidRPr="00695C59" w14:paraId="5584B35B" w14:textId="77777777" w:rsidTr="00695C59">
        <w:trPr>
          <w:trHeight w:val="173"/>
        </w:trPr>
        <w:tc>
          <w:tcPr>
            <w:tcW w:w="3114" w:type="dxa"/>
            <w:gridSpan w:val="2"/>
          </w:tcPr>
          <w:p w14:paraId="395D5DE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w:t>
            </w:r>
          </w:p>
        </w:tc>
        <w:tc>
          <w:tcPr>
            <w:tcW w:w="1281" w:type="dxa"/>
          </w:tcPr>
          <w:p w14:paraId="4DE96534" w14:textId="46713EAA"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24 (17.</w:t>
            </w:r>
            <w:r w:rsidR="002E61DC">
              <w:rPr>
                <w:rFonts w:ascii="Arial" w:eastAsia="Arial" w:hAnsi="Arial" w:cs="Arial"/>
                <w:color w:val="000000"/>
                <w:sz w:val="16"/>
                <w:szCs w:val="16"/>
                <w:lang w:val="en-US"/>
              </w:rPr>
              <w:t>5</w:t>
            </w:r>
            <w:r w:rsidRPr="001C09BD">
              <w:rPr>
                <w:rFonts w:ascii="Arial" w:eastAsia="Arial" w:hAnsi="Arial" w:cs="Arial"/>
                <w:color w:val="000000"/>
                <w:sz w:val="16"/>
                <w:szCs w:val="16"/>
                <w:lang w:val="en-US"/>
              </w:rPr>
              <w:t>)</w:t>
            </w:r>
          </w:p>
        </w:tc>
        <w:tc>
          <w:tcPr>
            <w:tcW w:w="1412" w:type="dxa"/>
          </w:tcPr>
          <w:p w14:paraId="0DDC4B65" w14:textId="322AB8F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40 (26.</w:t>
            </w:r>
            <w:r w:rsidR="002E61DC">
              <w:rPr>
                <w:rFonts w:ascii="Arial" w:eastAsia="Arial" w:hAnsi="Arial" w:cs="Arial"/>
                <w:color w:val="000000"/>
                <w:sz w:val="16"/>
                <w:szCs w:val="16"/>
                <w:lang w:val="en-US"/>
              </w:rPr>
              <w:t>5</w:t>
            </w:r>
            <w:r w:rsidRPr="001C09BD">
              <w:rPr>
                <w:rFonts w:ascii="Arial" w:eastAsia="Arial" w:hAnsi="Arial" w:cs="Arial"/>
                <w:color w:val="000000"/>
                <w:sz w:val="16"/>
                <w:szCs w:val="16"/>
                <w:lang w:val="en-US"/>
              </w:rPr>
              <w:t>)</w:t>
            </w:r>
          </w:p>
        </w:tc>
        <w:tc>
          <w:tcPr>
            <w:tcW w:w="1276" w:type="dxa"/>
          </w:tcPr>
          <w:p w14:paraId="57450A7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36 (22.5)</w:t>
            </w:r>
          </w:p>
        </w:tc>
        <w:tc>
          <w:tcPr>
            <w:tcW w:w="1862" w:type="dxa"/>
          </w:tcPr>
          <w:p w14:paraId="0EAED6C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39 (20.0)</w:t>
            </w:r>
          </w:p>
        </w:tc>
        <w:tc>
          <w:tcPr>
            <w:tcW w:w="0" w:type="auto"/>
          </w:tcPr>
          <w:p w14:paraId="6472C44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82 (18.8)</w:t>
            </w:r>
          </w:p>
        </w:tc>
        <w:tc>
          <w:tcPr>
            <w:tcW w:w="0" w:type="auto"/>
          </w:tcPr>
          <w:p w14:paraId="21E0707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95 (21.5)</w:t>
            </w:r>
          </w:p>
        </w:tc>
        <w:tc>
          <w:tcPr>
            <w:tcW w:w="0" w:type="auto"/>
          </w:tcPr>
          <w:p w14:paraId="3A46960A" w14:textId="229B0045"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47</w:t>
            </w:r>
            <w:r w:rsidR="0088393C">
              <w:rPr>
                <w:rFonts w:ascii="Arial" w:eastAsia="Arial" w:hAnsi="Arial" w:cs="Arial"/>
                <w:color w:val="000000"/>
                <w:sz w:val="16"/>
                <w:szCs w:val="16"/>
                <w:lang w:val="en-US"/>
              </w:rPr>
              <w:t>6</w:t>
            </w:r>
            <w:r w:rsidRPr="001C09BD">
              <w:rPr>
                <w:rFonts w:ascii="Arial" w:eastAsia="Arial" w:hAnsi="Arial" w:cs="Arial"/>
                <w:color w:val="000000"/>
                <w:sz w:val="16"/>
                <w:szCs w:val="16"/>
                <w:lang w:val="en-US"/>
              </w:rPr>
              <w:t xml:space="preserve"> (19.7)</w:t>
            </w:r>
          </w:p>
        </w:tc>
        <w:tc>
          <w:tcPr>
            <w:tcW w:w="0" w:type="auto"/>
          </w:tcPr>
          <w:p w14:paraId="40F6C231" w14:textId="64D6901D" w:rsidR="001C09BD" w:rsidRPr="001C09BD" w:rsidRDefault="0088393C"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Pr>
                <w:rFonts w:ascii="Arial" w:eastAsia="Arial" w:hAnsi="Arial" w:cs="Arial"/>
                <w:color w:val="000000"/>
                <w:sz w:val="16"/>
                <w:szCs w:val="16"/>
                <w:lang w:val="en-US"/>
              </w:rPr>
              <w:t>498</w:t>
            </w:r>
            <w:r w:rsidR="001C09BD" w:rsidRPr="001C09BD">
              <w:rPr>
                <w:rFonts w:ascii="Arial" w:eastAsia="Arial" w:hAnsi="Arial" w:cs="Arial"/>
                <w:color w:val="000000"/>
                <w:sz w:val="16"/>
                <w:szCs w:val="16"/>
                <w:lang w:val="en-US"/>
              </w:rPr>
              <w:t xml:space="preserve"> (20.1)</w:t>
            </w:r>
          </w:p>
        </w:tc>
      </w:tr>
      <w:tr w:rsidR="00695C59" w:rsidRPr="00695C59" w14:paraId="4A032CCF" w14:textId="77777777" w:rsidTr="00695C59">
        <w:trPr>
          <w:cnfStyle w:val="000000100000" w:firstRow="0" w:lastRow="0" w:firstColumn="0" w:lastColumn="0" w:oddVBand="0" w:evenVBand="0" w:oddHBand="1" w:evenHBand="0" w:firstRowFirstColumn="0" w:firstRowLastColumn="0" w:lastRowFirstColumn="0" w:lastRowLastColumn="0"/>
          <w:trHeight w:val="53"/>
        </w:trPr>
        <w:tc>
          <w:tcPr>
            <w:tcW w:w="3114" w:type="dxa"/>
            <w:gridSpan w:val="2"/>
          </w:tcPr>
          <w:p w14:paraId="5EE196E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w:t>
            </w:r>
          </w:p>
        </w:tc>
        <w:tc>
          <w:tcPr>
            <w:tcW w:w="1281" w:type="dxa"/>
          </w:tcPr>
          <w:p w14:paraId="0F67FF62" w14:textId="4E75C6B3"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w:t>
            </w:r>
            <w:r w:rsidR="002E61DC">
              <w:rPr>
                <w:rFonts w:ascii="Arial" w:eastAsia="Arial" w:hAnsi="Arial" w:cs="Arial"/>
                <w:color w:val="000000"/>
                <w:sz w:val="16"/>
                <w:szCs w:val="16"/>
                <w:lang w:val="en-US"/>
              </w:rPr>
              <w:t>5</w:t>
            </w:r>
            <w:r w:rsidRPr="001C09BD">
              <w:rPr>
                <w:rFonts w:ascii="Arial" w:eastAsia="Arial" w:hAnsi="Arial" w:cs="Arial"/>
                <w:color w:val="000000"/>
                <w:sz w:val="16"/>
                <w:szCs w:val="16"/>
                <w:lang w:val="en-US"/>
              </w:rPr>
              <w:t xml:space="preserve"> (18.</w:t>
            </w:r>
            <w:r w:rsidR="002E61DC">
              <w:rPr>
                <w:rFonts w:ascii="Arial" w:eastAsia="Arial" w:hAnsi="Arial" w:cs="Arial"/>
                <w:color w:val="000000"/>
                <w:sz w:val="16"/>
                <w:szCs w:val="16"/>
                <w:lang w:val="en-US"/>
              </w:rPr>
              <w:t>2</w:t>
            </w:r>
            <w:r w:rsidRPr="001C09BD">
              <w:rPr>
                <w:rFonts w:ascii="Arial" w:eastAsia="Arial" w:hAnsi="Arial" w:cs="Arial"/>
                <w:color w:val="000000"/>
                <w:sz w:val="16"/>
                <w:szCs w:val="16"/>
                <w:lang w:val="en-US"/>
              </w:rPr>
              <w:t>)</w:t>
            </w:r>
          </w:p>
        </w:tc>
        <w:tc>
          <w:tcPr>
            <w:tcW w:w="1412" w:type="dxa"/>
          </w:tcPr>
          <w:p w14:paraId="23BCFAB1" w14:textId="13D8C89C"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18 (11.</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p>
        </w:tc>
        <w:tc>
          <w:tcPr>
            <w:tcW w:w="1276" w:type="dxa"/>
          </w:tcPr>
          <w:p w14:paraId="23EA129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30 (18.8)</w:t>
            </w:r>
          </w:p>
        </w:tc>
        <w:tc>
          <w:tcPr>
            <w:tcW w:w="1862" w:type="dxa"/>
          </w:tcPr>
          <w:p w14:paraId="65D8373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31 (15.9)</w:t>
            </w:r>
          </w:p>
        </w:tc>
        <w:tc>
          <w:tcPr>
            <w:tcW w:w="0" w:type="auto"/>
          </w:tcPr>
          <w:p w14:paraId="32CA5B2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81 (18.5)</w:t>
            </w:r>
          </w:p>
        </w:tc>
        <w:tc>
          <w:tcPr>
            <w:tcW w:w="0" w:type="auto"/>
          </w:tcPr>
          <w:p w14:paraId="181870F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81 (18.4)</w:t>
            </w:r>
          </w:p>
        </w:tc>
        <w:tc>
          <w:tcPr>
            <w:tcW w:w="0" w:type="auto"/>
          </w:tcPr>
          <w:p w14:paraId="7CB18BBD" w14:textId="7C3E7F2B"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49</w:t>
            </w:r>
            <w:r w:rsidR="0088393C">
              <w:rPr>
                <w:rFonts w:ascii="Arial" w:eastAsia="Arial" w:hAnsi="Arial" w:cs="Arial"/>
                <w:color w:val="000000"/>
                <w:sz w:val="16"/>
                <w:szCs w:val="16"/>
                <w:lang w:val="en-US"/>
              </w:rPr>
              <w:t>7</w:t>
            </w:r>
            <w:r w:rsidRPr="001C09BD">
              <w:rPr>
                <w:rFonts w:ascii="Arial" w:eastAsia="Arial" w:hAnsi="Arial" w:cs="Arial"/>
                <w:color w:val="000000"/>
                <w:sz w:val="16"/>
                <w:szCs w:val="16"/>
                <w:lang w:val="en-US"/>
              </w:rPr>
              <w:t xml:space="preserve"> (20.6)</w:t>
            </w:r>
          </w:p>
        </w:tc>
        <w:tc>
          <w:tcPr>
            <w:tcW w:w="0" w:type="auto"/>
          </w:tcPr>
          <w:p w14:paraId="424AC8B9" w14:textId="4981BC28"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43</w:t>
            </w:r>
            <w:r w:rsidR="0088393C">
              <w:rPr>
                <w:rFonts w:ascii="Arial" w:eastAsia="Arial" w:hAnsi="Arial" w:cs="Arial"/>
                <w:color w:val="000000"/>
                <w:sz w:val="16"/>
                <w:szCs w:val="16"/>
                <w:lang w:val="en-US"/>
              </w:rPr>
              <w:t>8</w:t>
            </w:r>
            <w:r w:rsidRPr="001C09BD">
              <w:rPr>
                <w:rFonts w:ascii="Arial" w:eastAsia="Arial" w:hAnsi="Arial" w:cs="Arial"/>
                <w:color w:val="000000"/>
                <w:sz w:val="16"/>
                <w:szCs w:val="16"/>
                <w:lang w:val="en-US"/>
              </w:rPr>
              <w:t xml:space="preserve"> (17.7)</w:t>
            </w:r>
          </w:p>
        </w:tc>
      </w:tr>
      <w:tr w:rsidR="00695C59" w:rsidRPr="00695C59" w14:paraId="25B75BE3" w14:textId="77777777" w:rsidTr="00695C59">
        <w:trPr>
          <w:trHeight w:val="53"/>
        </w:trPr>
        <w:tc>
          <w:tcPr>
            <w:tcW w:w="3114" w:type="dxa"/>
            <w:gridSpan w:val="2"/>
          </w:tcPr>
          <w:p w14:paraId="76DAE59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w:t>
            </w:r>
          </w:p>
        </w:tc>
        <w:tc>
          <w:tcPr>
            <w:tcW w:w="1281" w:type="dxa"/>
          </w:tcPr>
          <w:p w14:paraId="46A72E12" w14:textId="18FFAC48"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26 (1</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r w:rsidR="002E61DC">
              <w:rPr>
                <w:rFonts w:ascii="Arial" w:eastAsia="Arial" w:hAnsi="Arial" w:cs="Arial"/>
                <w:color w:val="000000"/>
                <w:sz w:val="16"/>
                <w:szCs w:val="16"/>
                <w:lang w:val="en-US"/>
              </w:rPr>
              <w:t>0</w:t>
            </w:r>
            <w:r w:rsidRPr="001C09BD">
              <w:rPr>
                <w:rFonts w:ascii="Arial" w:eastAsia="Arial" w:hAnsi="Arial" w:cs="Arial"/>
                <w:color w:val="000000"/>
                <w:sz w:val="16"/>
                <w:szCs w:val="16"/>
                <w:lang w:val="en-US"/>
              </w:rPr>
              <w:t>)</w:t>
            </w:r>
          </w:p>
        </w:tc>
        <w:tc>
          <w:tcPr>
            <w:tcW w:w="1412" w:type="dxa"/>
          </w:tcPr>
          <w:p w14:paraId="169F3C63" w14:textId="2A92B486"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22 (14.</w:t>
            </w:r>
            <w:r w:rsidR="002E61DC">
              <w:rPr>
                <w:rFonts w:ascii="Arial" w:eastAsia="Arial" w:hAnsi="Arial" w:cs="Arial"/>
                <w:color w:val="000000"/>
                <w:sz w:val="16"/>
                <w:szCs w:val="16"/>
                <w:lang w:val="en-US"/>
              </w:rPr>
              <w:t>6</w:t>
            </w:r>
            <w:r w:rsidRPr="001C09BD">
              <w:rPr>
                <w:rFonts w:ascii="Arial" w:eastAsia="Arial" w:hAnsi="Arial" w:cs="Arial"/>
                <w:color w:val="000000"/>
                <w:sz w:val="16"/>
                <w:szCs w:val="16"/>
                <w:lang w:val="en-US"/>
              </w:rPr>
              <w:t>)</w:t>
            </w:r>
          </w:p>
        </w:tc>
        <w:tc>
          <w:tcPr>
            <w:tcW w:w="1276" w:type="dxa"/>
          </w:tcPr>
          <w:p w14:paraId="75DC5F4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28 (17.5)</w:t>
            </w:r>
          </w:p>
        </w:tc>
        <w:tc>
          <w:tcPr>
            <w:tcW w:w="1862" w:type="dxa"/>
          </w:tcPr>
          <w:p w14:paraId="223F30C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25 (12.8)</w:t>
            </w:r>
          </w:p>
        </w:tc>
        <w:tc>
          <w:tcPr>
            <w:tcW w:w="0" w:type="auto"/>
          </w:tcPr>
          <w:p w14:paraId="6D3F3F5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82 (18.8)</w:t>
            </w:r>
          </w:p>
        </w:tc>
        <w:tc>
          <w:tcPr>
            <w:tcW w:w="0" w:type="auto"/>
          </w:tcPr>
          <w:p w14:paraId="2E6E193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73 (16.6)</w:t>
            </w:r>
          </w:p>
        </w:tc>
        <w:tc>
          <w:tcPr>
            <w:tcW w:w="0" w:type="auto"/>
          </w:tcPr>
          <w:p w14:paraId="50CB262E" w14:textId="273978D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434 (1</w:t>
            </w:r>
            <w:r w:rsidR="0088393C">
              <w:rPr>
                <w:rFonts w:ascii="Arial" w:eastAsia="Arial" w:hAnsi="Arial" w:cs="Arial"/>
                <w:color w:val="000000"/>
                <w:sz w:val="16"/>
                <w:szCs w:val="16"/>
                <w:lang w:val="en-US"/>
              </w:rPr>
              <w:t>8</w:t>
            </w:r>
            <w:r w:rsidRPr="001C09BD">
              <w:rPr>
                <w:rFonts w:ascii="Arial" w:eastAsia="Arial" w:hAnsi="Arial" w:cs="Arial"/>
                <w:color w:val="000000"/>
                <w:sz w:val="16"/>
                <w:szCs w:val="16"/>
                <w:lang w:val="en-US"/>
              </w:rPr>
              <w:t>.</w:t>
            </w:r>
            <w:r w:rsidR="0088393C">
              <w:rPr>
                <w:rFonts w:ascii="Arial" w:eastAsia="Arial" w:hAnsi="Arial" w:cs="Arial"/>
                <w:color w:val="000000"/>
                <w:sz w:val="16"/>
                <w:szCs w:val="16"/>
                <w:lang w:val="en-US"/>
              </w:rPr>
              <w:t>0</w:t>
            </w:r>
            <w:r w:rsidRPr="001C09BD">
              <w:rPr>
                <w:rFonts w:ascii="Arial" w:eastAsia="Arial" w:hAnsi="Arial" w:cs="Arial"/>
                <w:color w:val="000000"/>
                <w:sz w:val="16"/>
                <w:szCs w:val="16"/>
                <w:lang w:val="en-US"/>
              </w:rPr>
              <w:t>)</w:t>
            </w:r>
          </w:p>
        </w:tc>
        <w:tc>
          <w:tcPr>
            <w:tcW w:w="0" w:type="auto"/>
          </w:tcPr>
          <w:p w14:paraId="1C849791" w14:textId="013E9015"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391 (15.</w:t>
            </w:r>
            <w:r w:rsidR="0088393C">
              <w:rPr>
                <w:rFonts w:ascii="Arial" w:eastAsia="Arial" w:hAnsi="Arial" w:cs="Arial"/>
                <w:color w:val="000000"/>
                <w:sz w:val="16"/>
                <w:szCs w:val="16"/>
                <w:lang w:val="en-US"/>
              </w:rPr>
              <w:t>8</w:t>
            </w:r>
            <w:r w:rsidRPr="001C09BD">
              <w:rPr>
                <w:rFonts w:ascii="Arial" w:eastAsia="Arial" w:hAnsi="Arial" w:cs="Arial"/>
                <w:color w:val="000000"/>
                <w:sz w:val="16"/>
                <w:szCs w:val="16"/>
                <w:lang w:val="en-US"/>
              </w:rPr>
              <w:t>)</w:t>
            </w:r>
          </w:p>
        </w:tc>
      </w:tr>
      <w:tr w:rsidR="00695C59" w:rsidRPr="00695C59" w14:paraId="5C116A9E" w14:textId="77777777" w:rsidTr="00695C59">
        <w:trPr>
          <w:cnfStyle w:val="000000100000" w:firstRow="0" w:lastRow="0" w:firstColumn="0" w:lastColumn="0" w:oddVBand="0" w:evenVBand="0" w:oddHBand="1" w:evenHBand="0" w:firstRowFirstColumn="0" w:firstRowLastColumn="0" w:lastRowFirstColumn="0" w:lastRowLastColumn="0"/>
          <w:trHeight w:val="237"/>
        </w:trPr>
        <w:tc>
          <w:tcPr>
            <w:tcW w:w="3114" w:type="dxa"/>
            <w:gridSpan w:val="2"/>
          </w:tcPr>
          <w:p w14:paraId="064CCE8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b/>
                <w:bCs/>
                <w:sz w:val="16"/>
                <w:szCs w:val="16"/>
                <w:lang w:val="en-US"/>
              </w:rPr>
            </w:pPr>
            <w:r w:rsidRPr="001C09BD">
              <w:rPr>
                <w:rFonts w:ascii="Arial" w:eastAsia="Arial" w:hAnsi="Arial" w:cs="Arial"/>
                <w:b/>
                <w:bCs/>
                <w:color w:val="000000"/>
                <w:sz w:val="16"/>
                <w:szCs w:val="16"/>
                <w:lang w:val="en-US"/>
              </w:rPr>
              <w:t>Region</w:t>
            </w:r>
          </w:p>
        </w:tc>
        <w:tc>
          <w:tcPr>
            <w:tcW w:w="1281" w:type="dxa"/>
          </w:tcPr>
          <w:p w14:paraId="4B9B302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412" w:type="dxa"/>
          </w:tcPr>
          <w:p w14:paraId="1B93740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276" w:type="dxa"/>
          </w:tcPr>
          <w:p w14:paraId="02D80ACA"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1862" w:type="dxa"/>
          </w:tcPr>
          <w:p w14:paraId="3522A8B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0DAF83A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215B2C6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41C28FB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c>
          <w:tcPr>
            <w:tcW w:w="0" w:type="auto"/>
          </w:tcPr>
          <w:p w14:paraId="600FE00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p>
        </w:tc>
      </w:tr>
      <w:tr w:rsidR="00695C59" w:rsidRPr="00695C59" w14:paraId="31DC2FD6" w14:textId="77777777" w:rsidTr="00695C59">
        <w:trPr>
          <w:trHeight w:val="105"/>
        </w:trPr>
        <w:tc>
          <w:tcPr>
            <w:tcW w:w="3114" w:type="dxa"/>
            <w:gridSpan w:val="2"/>
          </w:tcPr>
          <w:p w14:paraId="23340A9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East of England</w:t>
            </w:r>
          </w:p>
        </w:tc>
        <w:tc>
          <w:tcPr>
            <w:tcW w:w="1281" w:type="dxa"/>
          </w:tcPr>
          <w:p w14:paraId="1E86F88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 (3.6)</w:t>
            </w:r>
          </w:p>
        </w:tc>
        <w:tc>
          <w:tcPr>
            <w:tcW w:w="1412" w:type="dxa"/>
          </w:tcPr>
          <w:p w14:paraId="3AF848CD" w14:textId="50D44208"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13 (8.</w:t>
            </w:r>
            <w:r w:rsidR="002E61DC">
              <w:rPr>
                <w:rFonts w:ascii="Arial" w:eastAsia="Arial" w:hAnsi="Arial" w:cs="Arial"/>
                <w:color w:val="000000"/>
                <w:sz w:val="16"/>
                <w:szCs w:val="16"/>
                <w:lang w:val="en-US"/>
              </w:rPr>
              <w:t>6</w:t>
            </w:r>
            <w:r w:rsidRPr="001C09BD">
              <w:rPr>
                <w:rFonts w:ascii="Arial" w:eastAsia="Arial" w:hAnsi="Arial" w:cs="Arial"/>
                <w:color w:val="000000"/>
                <w:sz w:val="16"/>
                <w:szCs w:val="16"/>
                <w:lang w:val="en-US"/>
              </w:rPr>
              <w:t>)</w:t>
            </w:r>
          </w:p>
        </w:tc>
        <w:tc>
          <w:tcPr>
            <w:tcW w:w="1276" w:type="dxa"/>
          </w:tcPr>
          <w:p w14:paraId="620DB57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18 (11.2)</w:t>
            </w:r>
          </w:p>
        </w:tc>
        <w:tc>
          <w:tcPr>
            <w:tcW w:w="1862" w:type="dxa"/>
          </w:tcPr>
          <w:p w14:paraId="42F6892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21 (10.8)</w:t>
            </w:r>
          </w:p>
        </w:tc>
        <w:tc>
          <w:tcPr>
            <w:tcW w:w="0" w:type="auto"/>
          </w:tcPr>
          <w:p w14:paraId="06F802CC"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46 (10.5)</w:t>
            </w:r>
          </w:p>
        </w:tc>
        <w:tc>
          <w:tcPr>
            <w:tcW w:w="0" w:type="auto"/>
          </w:tcPr>
          <w:p w14:paraId="739001F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40 (9.1)</w:t>
            </w:r>
          </w:p>
        </w:tc>
        <w:tc>
          <w:tcPr>
            <w:tcW w:w="0" w:type="auto"/>
          </w:tcPr>
          <w:p w14:paraId="76A8EB06" w14:textId="5C26FA75"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23</w:t>
            </w:r>
            <w:r w:rsidR="00455055">
              <w:rPr>
                <w:rFonts w:ascii="Arial" w:eastAsia="Arial" w:hAnsi="Arial" w:cs="Arial"/>
                <w:color w:val="000000"/>
                <w:sz w:val="16"/>
                <w:szCs w:val="16"/>
                <w:lang w:val="en-US"/>
              </w:rPr>
              <w:t>1</w:t>
            </w:r>
            <w:r w:rsidRPr="001C09BD">
              <w:rPr>
                <w:rFonts w:ascii="Arial" w:eastAsia="Arial" w:hAnsi="Arial" w:cs="Arial"/>
                <w:color w:val="000000"/>
                <w:sz w:val="16"/>
                <w:szCs w:val="16"/>
                <w:lang w:val="en-US"/>
              </w:rPr>
              <w:t xml:space="preserve"> (9.6)</w:t>
            </w:r>
          </w:p>
        </w:tc>
        <w:tc>
          <w:tcPr>
            <w:tcW w:w="0" w:type="auto"/>
          </w:tcPr>
          <w:p w14:paraId="494D344C" w14:textId="553BBCA4"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225 (9.</w:t>
            </w:r>
            <w:r w:rsidR="00455055">
              <w:rPr>
                <w:rFonts w:ascii="Arial" w:eastAsia="Arial" w:hAnsi="Arial" w:cs="Arial"/>
                <w:color w:val="000000"/>
                <w:sz w:val="16"/>
                <w:szCs w:val="16"/>
                <w:lang w:val="en-US"/>
              </w:rPr>
              <w:t>1</w:t>
            </w:r>
            <w:r w:rsidRPr="001C09BD">
              <w:rPr>
                <w:rFonts w:ascii="Arial" w:eastAsia="Arial" w:hAnsi="Arial" w:cs="Arial"/>
                <w:color w:val="000000"/>
                <w:sz w:val="16"/>
                <w:szCs w:val="16"/>
                <w:lang w:val="en-US"/>
              </w:rPr>
              <w:t>)</w:t>
            </w:r>
          </w:p>
        </w:tc>
      </w:tr>
      <w:tr w:rsidR="00695C59" w:rsidRPr="00695C59" w14:paraId="3B77ED2F" w14:textId="77777777" w:rsidTr="00695C59">
        <w:trPr>
          <w:cnfStyle w:val="000000100000" w:firstRow="0" w:lastRow="0" w:firstColumn="0" w:lastColumn="0" w:oddVBand="0" w:evenVBand="0" w:oddHBand="1" w:evenHBand="0" w:firstRowFirstColumn="0" w:firstRowLastColumn="0" w:lastRowFirstColumn="0" w:lastRowLastColumn="0"/>
          <w:trHeight w:val="95"/>
        </w:trPr>
        <w:tc>
          <w:tcPr>
            <w:tcW w:w="3114" w:type="dxa"/>
            <w:gridSpan w:val="2"/>
          </w:tcPr>
          <w:p w14:paraId="6723F19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London</w:t>
            </w:r>
          </w:p>
        </w:tc>
        <w:tc>
          <w:tcPr>
            <w:tcW w:w="1281" w:type="dxa"/>
          </w:tcPr>
          <w:p w14:paraId="68F9222C" w14:textId="5CC7404E"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12 (8.</w:t>
            </w:r>
            <w:r w:rsidR="002E61DC">
              <w:rPr>
                <w:rFonts w:ascii="Arial" w:eastAsia="Arial" w:hAnsi="Arial" w:cs="Arial"/>
                <w:color w:val="000000"/>
                <w:sz w:val="16"/>
                <w:szCs w:val="16"/>
                <w:lang w:val="en-US"/>
              </w:rPr>
              <w:t>8</w:t>
            </w:r>
            <w:r w:rsidRPr="001C09BD">
              <w:rPr>
                <w:rFonts w:ascii="Arial" w:eastAsia="Arial" w:hAnsi="Arial" w:cs="Arial"/>
                <w:color w:val="000000"/>
                <w:sz w:val="16"/>
                <w:szCs w:val="16"/>
                <w:lang w:val="en-US"/>
              </w:rPr>
              <w:t>)</w:t>
            </w:r>
          </w:p>
        </w:tc>
        <w:tc>
          <w:tcPr>
            <w:tcW w:w="1412" w:type="dxa"/>
          </w:tcPr>
          <w:p w14:paraId="38A0E1C7" w14:textId="205EC132"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18 (11.</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p>
        </w:tc>
        <w:tc>
          <w:tcPr>
            <w:tcW w:w="1276" w:type="dxa"/>
          </w:tcPr>
          <w:p w14:paraId="0F02696F"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29 (18.1)</w:t>
            </w:r>
          </w:p>
        </w:tc>
        <w:tc>
          <w:tcPr>
            <w:tcW w:w="1862" w:type="dxa"/>
          </w:tcPr>
          <w:p w14:paraId="6A938E8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33 (16.9)</w:t>
            </w:r>
          </w:p>
        </w:tc>
        <w:tc>
          <w:tcPr>
            <w:tcW w:w="0" w:type="auto"/>
          </w:tcPr>
          <w:p w14:paraId="39CEDA2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60 (13.7)</w:t>
            </w:r>
          </w:p>
        </w:tc>
        <w:tc>
          <w:tcPr>
            <w:tcW w:w="0" w:type="auto"/>
          </w:tcPr>
          <w:p w14:paraId="4F931A1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53 (12.0)</w:t>
            </w:r>
          </w:p>
        </w:tc>
        <w:tc>
          <w:tcPr>
            <w:tcW w:w="0" w:type="auto"/>
          </w:tcPr>
          <w:p w14:paraId="595C2EEE" w14:textId="169103B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21</w:t>
            </w:r>
            <w:r w:rsidR="00455055">
              <w:rPr>
                <w:rFonts w:ascii="Arial" w:eastAsia="Arial" w:hAnsi="Arial" w:cs="Arial"/>
                <w:color w:val="000000"/>
                <w:sz w:val="16"/>
                <w:szCs w:val="16"/>
                <w:lang w:val="en-US"/>
              </w:rPr>
              <w:t>3</w:t>
            </w:r>
            <w:r w:rsidRPr="001C09BD">
              <w:rPr>
                <w:rFonts w:ascii="Arial" w:eastAsia="Arial" w:hAnsi="Arial" w:cs="Arial"/>
                <w:color w:val="000000"/>
                <w:sz w:val="16"/>
                <w:szCs w:val="16"/>
                <w:lang w:val="en-US"/>
              </w:rPr>
              <w:t xml:space="preserve"> (8.8)</w:t>
            </w:r>
          </w:p>
        </w:tc>
        <w:tc>
          <w:tcPr>
            <w:tcW w:w="0" w:type="auto"/>
          </w:tcPr>
          <w:p w14:paraId="40814D1B" w14:textId="5E9933B5"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23</w:t>
            </w:r>
            <w:r w:rsidR="00455055">
              <w:rPr>
                <w:rFonts w:ascii="Arial" w:eastAsia="Arial" w:hAnsi="Arial" w:cs="Arial"/>
                <w:color w:val="000000"/>
                <w:sz w:val="16"/>
                <w:szCs w:val="16"/>
                <w:lang w:val="en-US"/>
              </w:rPr>
              <w:t>5</w:t>
            </w:r>
            <w:r w:rsidRPr="001C09BD">
              <w:rPr>
                <w:rFonts w:ascii="Arial" w:eastAsia="Arial" w:hAnsi="Arial" w:cs="Arial"/>
                <w:color w:val="000000"/>
                <w:sz w:val="16"/>
                <w:szCs w:val="16"/>
                <w:lang w:val="en-US"/>
              </w:rPr>
              <w:t xml:space="preserve"> (9.5)</w:t>
            </w:r>
          </w:p>
        </w:tc>
      </w:tr>
      <w:tr w:rsidR="00695C59" w:rsidRPr="00695C59" w14:paraId="77FC14AA" w14:textId="77777777" w:rsidTr="00695C59">
        <w:trPr>
          <w:trHeight w:val="71"/>
        </w:trPr>
        <w:tc>
          <w:tcPr>
            <w:tcW w:w="3114" w:type="dxa"/>
            <w:gridSpan w:val="2"/>
          </w:tcPr>
          <w:p w14:paraId="02D2FEE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Midlands</w:t>
            </w:r>
          </w:p>
        </w:tc>
        <w:tc>
          <w:tcPr>
            <w:tcW w:w="1281" w:type="dxa"/>
          </w:tcPr>
          <w:p w14:paraId="738929FF" w14:textId="51AFA623"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w:t>
            </w:r>
            <w:r w:rsidR="002E61DC">
              <w:rPr>
                <w:rFonts w:ascii="Arial" w:eastAsia="Arial" w:hAnsi="Arial" w:cs="Arial"/>
                <w:color w:val="000000"/>
                <w:sz w:val="16"/>
                <w:szCs w:val="16"/>
                <w:lang w:val="en-US"/>
              </w:rPr>
              <w:t>1</w:t>
            </w:r>
            <w:r w:rsidRPr="001C09BD">
              <w:rPr>
                <w:rFonts w:ascii="Arial" w:eastAsia="Arial" w:hAnsi="Arial" w:cs="Arial"/>
                <w:color w:val="000000"/>
                <w:sz w:val="16"/>
                <w:szCs w:val="16"/>
                <w:lang w:val="en-US"/>
              </w:rPr>
              <w:t xml:space="preserve"> (</w:t>
            </w:r>
            <w:r w:rsidR="002E61DC">
              <w:rPr>
                <w:rFonts w:ascii="Arial" w:eastAsia="Arial" w:hAnsi="Arial" w:cs="Arial"/>
                <w:color w:val="000000"/>
                <w:sz w:val="16"/>
                <w:szCs w:val="16"/>
                <w:lang w:val="en-US"/>
              </w:rPr>
              <w:t>22</w:t>
            </w:r>
            <w:r w:rsidRPr="001C09BD">
              <w:rPr>
                <w:rFonts w:ascii="Arial" w:eastAsia="Arial" w:hAnsi="Arial" w:cs="Arial"/>
                <w:color w:val="000000"/>
                <w:sz w:val="16"/>
                <w:szCs w:val="16"/>
                <w:lang w:val="en-US"/>
              </w:rPr>
              <w:t>.</w:t>
            </w:r>
            <w:r w:rsidR="002E61DC">
              <w:rPr>
                <w:rFonts w:ascii="Arial" w:eastAsia="Arial" w:hAnsi="Arial" w:cs="Arial"/>
                <w:color w:val="000000"/>
                <w:sz w:val="16"/>
                <w:szCs w:val="16"/>
                <w:lang w:val="en-US"/>
              </w:rPr>
              <w:t>6</w:t>
            </w:r>
            <w:r w:rsidRPr="001C09BD">
              <w:rPr>
                <w:rFonts w:ascii="Arial" w:eastAsia="Arial" w:hAnsi="Arial" w:cs="Arial"/>
                <w:color w:val="000000"/>
                <w:sz w:val="16"/>
                <w:szCs w:val="16"/>
                <w:lang w:val="en-US"/>
              </w:rPr>
              <w:t>)</w:t>
            </w:r>
          </w:p>
        </w:tc>
        <w:tc>
          <w:tcPr>
            <w:tcW w:w="1412" w:type="dxa"/>
          </w:tcPr>
          <w:p w14:paraId="701D0C2E" w14:textId="7C8EEC11" w:rsidR="001C09BD" w:rsidRPr="001C09BD" w:rsidRDefault="002E61DC"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Pr>
                <w:rFonts w:ascii="Arial" w:eastAsia="Arial" w:hAnsi="Arial" w:cs="Arial"/>
                <w:color w:val="000000"/>
                <w:sz w:val="16"/>
                <w:szCs w:val="16"/>
                <w:lang w:val="en-US"/>
              </w:rPr>
              <w:t>29</w:t>
            </w:r>
            <w:r w:rsidR="001C09BD" w:rsidRPr="001C09BD">
              <w:rPr>
                <w:rFonts w:ascii="Arial" w:eastAsia="Arial" w:hAnsi="Arial" w:cs="Arial"/>
                <w:color w:val="000000"/>
                <w:sz w:val="16"/>
                <w:szCs w:val="16"/>
                <w:lang w:val="en-US"/>
              </w:rPr>
              <w:t xml:space="preserve"> (</w:t>
            </w:r>
            <w:r>
              <w:rPr>
                <w:rFonts w:ascii="Arial" w:eastAsia="Arial" w:hAnsi="Arial" w:cs="Arial"/>
                <w:color w:val="000000"/>
                <w:sz w:val="16"/>
                <w:szCs w:val="16"/>
                <w:lang w:val="en-US"/>
              </w:rPr>
              <w:t>19</w:t>
            </w:r>
            <w:r w:rsidR="001C09BD" w:rsidRPr="001C09BD">
              <w:rPr>
                <w:rFonts w:ascii="Arial" w:eastAsia="Arial" w:hAnsi="Arial" w:cs="Arial"/>
                <w:color w:val="000000"/>
                <w:sz w:val="16"/>
                <w:szCs w:val="16"/>
                <w:lang w:val="en-US"/>
              </w:rPr>
              <w:t>.</w:t>
            </w:r>
            <w:r>
              <w:rPr>
                <w:rFonts w:ascii="Arial" w:eastAsia="Arial" w:hAnsi="Arial" w:cs="Arial"/>
                <w:color w:val="000000"/>
                <w:sz w:val="16"/>
                <w:szCs w:val="16"/>
                <w:lang w:val="en-US"/>
              </w:rPr>
              <w:t>2</w:t>
            </w:r>
            <w:r w:rsidR="001C09BD" w:rsidRPr="001C09BD">
              <w:rPr>
                <w:rFonts w:ascii="Arial" w:eastAsia="Arial" w:hAnsi="Arial" w:cs="Arial"/>
                <w:color w:val="000000"/>
                <w:sz w:val="16"/>
                <w:szCs w:val="16"/>
                <w:lang w:val="en-US"/>
              </w:rPr>
              <w:t>)</w:t>
            </w:r>
          </w:p>
        </w:tc>
        <w:tc>
          <w:tcPr>
            <w:tcW w:w="1276" w:type="dxa"/>
          </w:tcPr>
          <w:p w14:paraId="25692AE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35 (21.9)</w:t>
            </w:r>
          </w:p>
        </w:tc>
        <w:tc>
          <w:tcPr>
            <w:tcW w:w="1862" w:type="dxa"/>
          </w:tcPr>
          <w:p w14:paraId="4E9F08C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57 (29.2)</w:t>
            </w:r>
          </w:p>
        </w:tc>
        <w:tc>
          <w:tcPr>
            <w:tcW w:w="0" w:type="auto"/>
          </w:tcPr>
          <w:p w14:paraId="46208A9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99 (22.7)</w:t>
            </w:r>
          </w:p>
        </w:tc>
        <w:tc>
          <w:tcPr>
            <w:tcW w:w="0" w:type="auto"/>
          </w:tcPr>
          <w:p w14:paraId="69729E7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117 (26.5)</w:t>
            </w:r>
          </w:p>
        </w:tc>
        <w:tc>
          <w:tcPr>
            <w:tcW w:w="0" w:type="auto"/>
          </w:tcPr>
          <w:p w14:paraId="6D356D7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539 (22.3)</w:t>
            </w:r>
          </w:p>
        </w:tc>
        <w:tc>
          <w:tcPr>
            <w:tcW w:w="0" w:type="auto"/>
          </w:tcPr>
          <w:p w14:paraId="35B4E684" w14:textId="7460D6DE"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69</w:t>
            </w:r>
            <w:r w:rsidR="00455055">
              <w:rPr>
                <w:rFonts w:ascii="Arial" w:eastAsia="Arial" w:hAnsi="Arial" w:cs="Arial"/>
                <w:color w:val="000000"/>
                <w:sz w:val="16"/>
                <w:szCs w:val="16"/>
                <w:lang w:val="en-US"/>
              </w:rPr>
              <w:t>6</w:t>
            </w:r>
            <w:r w:rsidRPr="001C09BD">
              <w:rPr>
                <w:rFonts w:ascii="Arial" w:eastAsia="Arial" w:hAnsi="Arial" w:cs="Arial"/>
                <w:color w:val="000000"/>
                <w:sz w:val="16"/>
                <w:szCs w:val="16"/>
                <w:lang w:val="en-US"/>
              </w:rPr>
              <w:t xml:space="preserve"> (28.1)</w:t>
            </w:r>
          </w:p>
        </w:tc>
      </w:tr>
      <w:tr w:rsidR="00695C59" w:rsidRPr="00695C59" w14:paraId="4BC2FCDB" w14:textId="77777777" w:rsidTr="00695C59">
        <w:trPr>
          <w:cnfStyle w:val="000000100000" w:firstRow="0" w:lastRow="0" w:firstColumn="0" w:lastColumn="0" w:oddVBand="0" w:evenVBand="0" w:oddHBand="1" w:evenHBand="0" w:firstRowFirstColumn="0" w:firstRowLastColumn="0" w:lastRowFirstColumn="0" w:lastRowLastColumn="0"/>
          <w:trHeight w:val="65"/>
        </w:trPr>
        <w:tc>
          <w:tcPr>
            <w:tcW w:w="3114" w:type="dxa"/>
            <w:gridSpan w:val="2"/>
          </w:tcPr>
          <w:p w14:paraId="1CB1BF3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North East and Yorkshire</w:t>
            </w:r>
          </w:p>
        </w:tc>
        <w:tc>
          <w:tcPr>
            <w:tcW w:w="1281" w:type="dxa"/>
          </w:tcPr>
          <w:p w14:paraId="6A0235D7" w14:textId="65E0315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26 (1</w:t>
            </w:r>
            <w:r w:rsidR="002E61DC">
              <w:rPr>
                <w:rFonts w:ascii="Arial" w:eastAsia="Arial" w:hAnsi="Arial" w:cs="Arial"/>
                <w:color w:val="000000"/>
                <w:sz w:val="16"/>
                <w:szCs w:val="16"/>
                <w:lang w:val="en-US"/>
              </w:rPr>
              <w:t>9.0</w:t>
            </w:r>
            <w:r w:rsidRPr="001C09BD">
              <w:rPr>
                <w:rFonts w:ascii="Arial" w:eastAsia="Arial" w:hAnsi="Arial" w:cs="Arial"/>
                <w:color w:val="000000"/>
                <w:sz w:val="16"/>
                <w:szCs w:val="16"/>
                <w:lang w:val="en-US"/>
              </w:rPr>
              <w:t>)</w:t>
            </w:r>
          </w:p>
        </w:tc>
        <w:tc>
          <w:tcPr>
            <w:tcW w:w="1412" w:type="dxa"/>
          </w:tcPr>
          <w:p w14:paraId="71D85929" w14:textId="2B39F6E8"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12 (7.</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p>
        </w:tc>
        <w:tc>
          <w:tcPr>
            <w:tcW w:w="1276" w:type="dxa"/>
          </w:tcPr>
          <w:p w14:paraId="13E174DB"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14 (8.8)</w:t>
            </w:r>
          </w:p>
        </w:tc>
        <w:tc>
          <w:tcPr>
            <w:tcW w:w="1862" w:type="dxa"/>
          </w:tcPr>
          <w:p w14:paraId="4B4CABE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15 (7.7)</w:t>
            </w:r>
          </w:p>
        </w:tc>
        <w:tc>
          <w:tcPr>
            <w:tcW w:w="0" w:type="auto"/>
          </w:tcPr>
          <w:p w14:paraId="576ACB0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65 (14.9)</w:t>
            </w:r>
          </w:p>
        </w:tc>
        <w:tc>
          <w:tcPr>
            <w:tcW w:w="0" w:type="auto"/>
          </w:tcPr>
          <w:p w14:paraId="36FBA1C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31 (7.0)</w:t>
            </w:r>
          </w:p>
        </w:tc>
        <w:tc>
          <w:tcPr>
            <w:tcW w:w="0" w:type="auto"/>
          </w:tcPr>
          <w:p w14:paraId="6E7A787B" w14:textId="12B087BF"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33</w:t>
            </w:r>
            <w:r w:rsidR="00455055">
              <w:rPr>
                <w:rFonts w:ascii="Arial" w:eastAsia="Arial" w:hAnsi="Arial" w:cs="Arial"/>
                <w:color w:val="000000"/>
                <w:sz w:val="16"/>
                <w:szCs w:val="16"/>
                <w:lang w:val="en-US"/>
              </w:rPr>
              <w:t>3</w:t>
            </w:r>
            <w:r w:rsidRPr="001C09BD">
              <w:rPr>
                <w:rFonts w:ascii="Arial" w:eastAsia="Arial" w:hAnsi="Arial" w:cs="Arial"/>
                <w:color w:val="000000"/>
                <w:sz w:val="16"/>
                <w:szCs w:val="16"/>
                <w:lang w:val="en-US"/>
              </w:rPr>
              <w:t xml:space="preserve"> (13.8)</w:t>
            </w:r>
          </w:p>
        </w:tc>
        <w:tc>
          <w:tcPr>
            <w:tcW w:w="0" w:type="auto"/>
          </w:tcPr>
          <w:p w14:paraId="6B6CE611" w14:textId="502E68B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230 (9.</w:t>
            </w:r>
            <w:r w:rsidR="00455055">
              <w:rPr>
                <w:rFonts w:ascii="Arial" w:eastAsia="Arial" w:hAnsi="Arial" w:cs="Arial"/>
                <w:color w:val="000000"/>
                <w:sz w:val="16"/>
                <w:szCs w:val="16"/>
                <w:lang w:val="en-US"/>
              </w:rPr>
              <w:t>3</w:t>
            </w:r>
            <w:r w:rsidRPr="001C09BD">
              <w:rPr>
                <w:rFonts w:ascii="Arial" w:eastAsia="Arial" w:hAnsi="Arial" w:cs="Arial"/>
                <w:color w:val="000000"/>
                <w:sz w:val="16"/>
                <w:szCs w:val="16"/>
                <w:lang w:val="en-US"/>
              </w:rPr>
              <w:t>)</w:t>
            </w:r>
          </w:p>
        </w:tc>
      </w:tr>
      <w:tr w:rsidR="00695C59" w:rsidRPr="00695C59" w14:paraId="5F694970" w14:textId="77777777" w:rsidTr="00695C59">
        <w:trPr>
          <w:trHeight w:val="81"/>
        </w:trPr>
        <w:tc>
          <w:tcPr>
            <w:tcW w:w="3114" w:type="dxa"/>
            <w:gridSpan w:val="2"/>
          </w:tcPr>
          <w:p w14:paraId="126B3FF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North West</w:t>
            </w:r>
          </w:p>
        </w:tc>
        <w:tc>
          <w:tcPr>
            <w:tcW w:w="1281" w:type="dxa"/>
          </w:tcPr>
          <w:p w14:paraId="3780C6FC" w14:textId="34EFF249"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30 (21.</w:t>
            </w:r>
            <w:r w:rsidR="002E61DC">
              <w:rPr>
                <w:rFonts w:ascii="Arial" w:eastAsia="Arial" w:hAnsi="Arial" w:cs="Arial"/>
                <w:color w:val="000000"/>
                <w:sz w:val="16"/>
                <w:szCs w:val="16"/>
                <w:lang w:val="en-US"/>
              </w:rPr>
              <w:t>9</w:t>
            </w:r>
            <w:r w:rsidRPr="001C09BD">
              <w:rPr>
                <w:rFonts w:ascii="Arial" w:eastAsia="Arial" w:hAnsi="Arial" w:cs="Arial"/>
                <w:color w:val="000000"/>
                <w:sz w:val="16"/>
                <w:szCs w:val="16"/>
                <w:lang w:val="en-US"/>
              </w:rPr>
              <w:t>)</w:t>
            </w:r>
          </w:p>
        </w:tc>
        <w:tc>
          <w:tcPr>
            <w:tcW w:w="1412" w:type="dxa"/>
          </w:tcPr>
          <w:p w14:paraId="625E817E" w14:textId="45292D02"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29 (19.</w:t>
            </w:r>
            <w:r w:rsidR="002E61DC">
              <w:rPr>
                <w:rFonts w:ascii="Arial" w:eastAsia="Arial" w:hAnsi="Arial" w:cs="Arial"/>
                <w:color w:val="000000"/>
                <w:sz w:val="16"/>
                <w:szCs w:val="16"/>
                <w:lang w:val="en-US"/>
              </w:rPr>
              <w:t>2</w:t>
            </w:r>
            <w:r w:rsidRPr="001C09BD">
              <w:rPr>
                <w:rFonts w:ascii="Arial" w:eastAsia="Arial" w:hAnsi="Arial" w:cs="Arial"/>
                <w:color w:val="000000"/>
                <w:sz w:val="16"/>
                <w:szCs w:val="16"/>
                <w:lang w:val="en-US"/>
              </w:rPr>
              <w:t>)</w:t>
            </w:r>
          </w:p>
        </w:tc>
        <w:tc>
          <w:tcPr>
            <w:tcW w:w="1276" w:type="dxa"/>
          </w:tcPr>
          <w:p w14:paraId="5E9AB7B5"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23 (14.4)</w:t>
            </w:r>
          </w:p>
        </w:tc>
        <w:tc>
          <w:tcPr>
            <w:tcW w:w="1862" w:type="dxa"/>
          </w:tcPr>
          <w:p w14:paraId="70867B0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21 (10.8)</w:t>
            </w:r>
          </w:p>
        </w:tc>
        <w:tc>
          <w:tcPr>
            <w:tcW w:w="0" w:type="auto"/>
          </w:tcPr>
          <w:p w14:paraId="722AF1C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58 (13.3)</w:t>
            </w:r>
          </w:p>
        </w:tc>
        <w:tc>
          <w:tcPr>
            <w:tcW w:w="0" w:type="auto"/>
          </w:tcPr>
          <w:p w14:paraId="7489E2D0"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53 (12.0)</w:t>
            </w:r>
          </w:p>
        </w:tc>
        <w:tc>
          <w:tcPr>
            <w:tcW w:w="0" w:type="auto"/>
          </w:tcPr>
          <w:p w14:paraId="68CF3414"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362 (15.0)</w:t>
            </w:r>
          </w:p>
        </w:tc>
        <w:tc>
          <w:tcPr>
            <w:tcW w:w="0" w:type="auto"/>
          </w:tcPr>
          <w:p w14:paraId="700DE078" w14:textId="06FA7A20"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33</w:t>
            </w:r>
            <w:r w:rsidR="00455055">
              <w:rPr>
                <w:rFonts w:ascii="Arial" w:eastAsia="Arial" w:hAnsi="Arial" w:cs="Arial"/>
                <w:color w:val="000000"/>
                <w:sz w:val="16"/>
                <w:szCs w:val="16"/>
                <w:lang w:val="en-US"/>
              </w:rPr>
              <w:t>3</w:t>
            </w:r>
            <w:r w:rsidRPr="001C09BD">
              <w:rPr>
                <w:rFonts w:ascii="Arial" w:eastAsia="Arial" w:hAnsi="Arial" w:cs="Arial"/>
                <w:color w:val="000000"/>
                <w:sz w:val="16"/>
                <w:szCs w:val="16"/>
                <w:lang w:val="en-US"/>
              </w:rPr>
              <w:t xml:space="preserve"> (13.4)</w:t>
            </w:r>
          </w:p>
        </w:tc>
      </w:tr>
      <w:tr w:rsidR="00695C59" w:rsidRPr="00695C59" w14:paraId="5D2B0304" w14:textId="77777777" w:rsidTr="00695C59">
        <w:trPr>
          <w:cnfStyle w:val="000000100000" w:firstRow="0" w:lastRow="0" w:firstColumn="0" w:lastColumn="0" w:oddVBand="0" w:evenVBand="0" w:oddHBand="1" w:evenHBand="0" w:firstRowFirstColumn="0" w:firstRowLastColumn="0" w:lastRowFirstColumn="0" w:lastRowLastColumn="0"/>
          <w:trHeight w:val="98"/>
        </w:trPr>
        <w:tc>
          <w:tcPr>
            <w:tcW w:w="3114" w:type="dxa"/>
            <w:gridSpan w:val="2"/>
          </w:tcPr>
          <w:p w14:paraId="6533329D"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South East</w:t>
            </w:r>
          </w:p>
        </w:tc>
        <w:tc>
          <w:tcPr>
            <w:tcW w:w="1281" w:type="dxa"/>
          </w:tcPr>
          <w:p w14:paraId="7829A492" w14:textId="3F7F16F2"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17 (12.</w:t>
            </w:r>
            <w:r w:rsidR="002E61DC">
              <w:rPr>
                <w:rFonts w:ascii="Arial" w:eastAsia="Arial" w:hAnsi="Arial" w:cs="Arial"/>
                <w:color w:val="000000"/>
                <w:sz w:val="16"/>
                <w:szCs w:val="16"/>
                <w:lang w:val="en-US"/>
              </w:rPr>
              <w:t>4</w:t>
            </w:r>
            <w:r w:rsidRPr="001C09BD">
              <w:rPr>
                <w:rFonts w:ascii="Arial" w:eastAsia="Arial" w:hAnsi="Arial" w:cs="Arial"/>
                <w:color w:val="000000"/>
                <w:sz w:val="16"/>
                <w:szCs w:val="16"/>
                <w:lang w:val="en-US"/>
              </w:rPr>
              <w:t>)</w:t>
            </w:r>
          </w:p>
        </w:tc>
        <w:tc>
          <w:tcPr>
            <w:tcW w:w="1412" w:type="dxa"/>
          </w:tcPr>
          <w:p w14:paraId="709B78AF" w14:textId="76AF2E03"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28 (18.</w:t>
            </w:r>
            <w:r w:rsidR="002E61DC">
              <w:rPr>
                <w:rFonts w:ascii="Arial" w:eastAsia="Arial" w:hAnsi="Arial" w:cs="Arial"/>
                <w:color w:val="000000"/>
                <w:sz w:val="16"/>
                <w:szCs w:val="16"/>
                <w:lang w:val="en-US"/>
              </w:rPr>
              <w:t>5</w:t>
            </w:r>
            <w:r w:rsidRPr="001C09BD">
              <w:rPr>
                <w:rFonts w:ascii="Arial" w:eastAsia="Arial" w:hAnsi="Arial" w:cs="Arial"/>
                <w:color w:val="000000"/>
                <w:sz w:val="16"/>
                <w:szCs w:val="16"/>
                <w:lang w:val="en-US"/>
              </w:rPr>
              <w:t>)</w:t>
            </w:r>
          </w:p>
        </w:tc>
        <w:tc>
          <w:tcPr>
            <w:tcW w:w="1276" w:type="dxa"/>
          </w:tcPr>
          <w:p w14:paraId="1771D75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25 (15.6)</w:t>
            </w:r>
          </w:p>
        </w:tc>
        <w:tc>
          <w:tcPr>
            <w:tcW w:w="1862" w:type="dxa"/>
          </w:tcPr>
          <w:p w14:paraId="055E4779"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27 (13.8)</w:t>
            </w:r>
          </w:p>
        </w:tc>
        <w:tc>
          <w:tcPr>
            <w:tcW w:w="0" w:type="auto"/>
          </w:tcPr>
          <w:p w14:paraId="0CE8A8E7"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66 (15.1)</w:t>
            </w:r>
          </w:p>
        </w:tc>
        <w:tc>
          <w:tcPr>
            <w:tcW w:w="0" w:type="auto"/>
          </w:tcPr>
          <w:p w14:paraId="54A46562"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84 (19.0)</w:t>
            </w:r>
          </w:p>
        </w:tc>
        <w:tc>
          <w:tcPr>
            <w:tcW w:w="0" w:type="auto"/>
          </w:tcPr>
          <w:p w14:paraId="41D234AC" w14:textId="54205EC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47</w:t>
            </w:r>
            <w:r w:rsidR="00455055">
              <w:rPr>
                <w:rFonts w:ascii="Arial" w:eastAsia="Arial" w:hAnsi="Arial" w:cs="Arial"/>
                <w:color w:val="000000"/>
                <w:sz w:val="16"/>
                <w:szCs w:val="16"/>
                <w:lang w:val="en-US"/>
              </w:rPr>
              <w:t>1</w:t>
            </w:r>
            <w:r w:rsidRPr="001C09BD">
              <w:rPr>
                <w:rFonts w:ascii="Arial" w:eastAsia="Arial" w:hAnsi="Arial" w:cs="Arial"/>
                <w:color w:val="000000"/>
                <w:sz w:val="16"/>
                <w:szCs w:val="16"/>
                <w:lang w:val="en-US"/>
              </w:rPr>
              <w:t xml:space="preserve"> (19.5)</w:t>
            </w:r>
          </w:p>
        </w:tc>
        <w:tc>
          <w:tcPr>
            <w:tcW w:w="0" w:type="auto"/>
          </w:tcPr>
          <w:p w14:paraId="383B7CAE" w14:textId="1BE3BE04"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46</w:t>
            </w:r>
            <w:r w:rsidR="00455055">
              <w:rPr>
                <w:rFonts w:ascii="Arial" w:eastAsia="Arial" w:hAnsi="Arial" w:cs="Arial"/>
                <w:color w:val="000000"/>
                <w:sz w:val="16"/>
                <w:szCs w:val="16"/>
                <w:lang w:val="en-US"/>
              </w:rPr>
              <w:t>1</w:t>
            </w:r>
            <w:r w:rsidRPr="001C09BD">
              <w:rPr>
                <w:rFonts w:ascii="Arial" w:eastAsia="Arial" w:hAnsi="Arial" w:cs="Arial"/>
                <w:color w:val="000000"/>
                <w:sz w:val="16"/>
                <w:szCs w:val="16"/>
                <w:lang w:val="en-US"/>
              </w:rPr>
              <w:t xml:space="preserve"> (18.6)</w:t>
            </w:r>
          </w:p>
        </w:tc>
      </w:tr>
      <w:tr w:rsidR="00695C59" w:rsidRPr="00695C59" w14:paraId="661005FC" w14:textId="77777777" w:rsidTr="00695C59">
        <w:trPr>
          <w:trHeight w:val="113"/>
        </w:trPr>
        <w:tc>
          <w:tcPr>
            <w:tcW w:w="3114" w:type="dxa"/>
            <w:gridSpan w:val="2"/>
          </w:tcPr>
          <w:p w14:paraId="561F8831"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South West</w:t>
            </w:r>
          </w:p>
        </w:tc>
        <w:tc>
          <w:tcPr>
            <w:tcW w:w="1281" w:type="dxa"/>
          </w:tcPr>
          <w:p w14:paraId="12B8B48B" w14:textId="5F9D3E0A"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16 (11.</w:t>
            </w:r>
            <w:r w:rsidR="002E61DC">
              <w:rPr>
                <w:rFonts w:ascii="Arial" w:eastAsia="Arial" w:hAnsi="Arial" w:cs="Arial"/>
                <w:color w:val="000000"/>
                <w:sz w:val="16"/>
                <w:szCs w:val="16"/>
                <w:lang w:val="en-US"/>
              </w:rPr>
              <w:t>7</w:t>
            </w:r>
            <w:r w:rsidRPr="001C09BD">
              <w:rPr>
                <w:rFonts w:ascii="Arial" w:eastAsia="Arial" w:hAnsi="Arial" w:cs="Arial"/>
                <w:color w:val="000000"/>
                <w:sz w:val="16"/>
                <w:szCs w:val="16"/>
                <w:lang w:val="en-US"/>
              </w:rPr>
              <w:t>)</w:t>
            </w:r>
          </w:p>
        </w:tc>
        <w:tc>
          <w:tcPr>
            <w:tcW w:w="1412" w:type="dxa"/>
          </w:tcPr>
          <w:p w14:paraId="52F2EBD2" w14:textId="000B457D"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22 (14.</w:t>
            </w:r>
            <w:r w:rsidR="002E61DC">
              <w:rPr>
                <w:rFonts w:ascii="Arial" w:eastAsia="Arial" w:hAnsi="Arial" w:cs="Arial"/>
                <w:color w:val="000000"/>
                <w:sz w:val="16"/>
                <w:szCs w:val="16"/>
                <w:lang w:val="en-US"/>
              </w:rPr>
              <w:t>6</w:t>
            </w:r>
            <w:r w:rsidRPr="001C09BD">
              <w:rPr>
                <w:rFonts w:ascii="Arial" w:eastAsia="Arial" w:hAnsi="Arial" w:cs="Arial"/>
                <w:color w:val="000000"/>
                <w:sz w:val="16"/>
                <w:szCs w:val="16"/>
                <w:lang w:val="en-US"/>
              </w:rPr>
              <w:t>)</w:t>
            </w:r>
          </w:p>
        </w:tc>
        <w:tc>
          <w:tcPr>
            <w:tcW w:w="1276" w:type="dxa"/>
          </w:tcPr>
          <w:p w14:paraId="4C4DC163"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16 (10.0)</w:t>
            </w:r>
          </w:p>
        </w:tc>
        <w:tc>
          <w:tcPr>
            <w:tcW w:w="1862" w:type="dxa"/>
          </w:tcPr>
          <w:p w14:paraId="5E00D498"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21 (10.8)</w:t>
            </w:r>
          </w:p>
        </w:tc>
        <w:tc>
          <w:tcPr>
            <w:tcW w:w="0" w:type="auto"/>
          </w:tcPr>
          <w:p w14:paraId="60E8BF0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43 (9.8)</w:t>
            </w:r>
          </w:p>
        </w:tc>
        <w:tc>
          <w:tcPr>
            <w:tcW w:w="0" w:type="auto"/>
          </w:tcPr>
          <w:p w14:paraId="5BF6753E" w14:textId="77777777"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63 (14.3)</w:t>
            </w:r>
          </w:p>
        </w:tc>
        <w:tc>
          <w:tcPr>
            <w:tcW w:w="0" w:type="auto"/>
          </w:tcPr>
          <w:p w14:paraId="18FCC0B7" w14:textId="62E49FCA"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26</w:t>
            </w:r>
            <w:r w:rsidR="00455055">
              <w:rPr>
                <w:rFonts w:ascii="Arial" w:eastAsia="Arial" w:hAnsi="Arial" w:cs="Arial"/>
                <w:color w:val="000000"/>
                <w:sz w:val="16"/>
                <w:szCs w:val="16"/>
                <w:lang w:val="en-US"/>
              </w:rPr>
              <w:t>7</w:t>
            </w:r>
            <w:r w:rsidRPr="001C09BD">
              <w:rPr>
                <w:rFonts w:ascii="Arial" w:eastAsia="Arial" w:hAnsi="Arial" w:cs="Arial"/>
                <w:color w:val="000000"/>
                <w:sz w:val="16"/>
                <w:szCs w:val="16"/>
                <w:lang w:val="en-US"/>
              </w:rPr>
              <w:t xml:space="preserve"> (11.1)</w:t>
            </w:r>
          </w:p>
        </w:tc>
        <w:tc>
          <w:tcPr>
            <w:tcW w:w="0" w:type="auto"/>
          </w:tcPr>
          <w:p w14:paraId="3379E341" w14:textId="74A443AE" w:rsidR="001C09BD" w:rsidRPr="001C09BD" w:rsidRDefault="001C09BD" w:rsidP="00695C59">
            <w:pPr>
              <w:pBdr>
                <w:top w:val="none" w:sz="0" w:space="0" w:color="000000"/>
                <w:left w:val="none" w:sz="0" w:space="0" w:color="000000"/>
                <w:bottom w:val="none" w:sz="0" w:space="0" w:color="000000"/>
                <w:right w:val="none" w:sz="0" w:space="0" w:color="000000"/>
              </w:pBdr>
              <w:ind w:left="100" w:right="100"/>
              <w:rPr>
                <w:rFonts w:ascii="Arial" w:eastAsia="MS Mincho" w:hAnsi="Arial" w:cs="Arial"/>
                <w:sz w:val="16"/>
                <w:szCs w:val="16"/>
                <w:lang w:val="en-US"/>
              </w:rPr>
            </w:pPr>
            <w:r w:rsidRPr="001C09BD">
              <w:rPr>
                <w:rFonts w:ascii="Arial" w:eastAsia="Arial" w:hAnsi="Arial" w:cs="Arial"/>
                <w:color w:val="000000"/>
                <w:sz w:val="16"/>
                <w:szCs w:val="16"/>
                <w:lang w:val="en-US"/>
              </w:rPr>
              <w:t>30</w:t>
            </w:r>
            <w:r w:rsidR="00455055">
              <w:rPr>
                <w:rFonts w:ascii="Arial" w:eastAsia="Arial" w:hAnsi="Arial" w:cs="Arial"/>
                <w:color w:val="000000"/>
                <w:sz w:val="16"/>
                <w:szCs w:val="16"/>
                <w:lang w:val="en-US"/>
              </w:rPr>
              <w:t>0</w:t>
            </w:r>
            <w:r w:rsidRPr="001C09BD">
              <w:rPr>
                <w:rFonts w:ascii="Arial" w:eastAsia="Arial" w:hAnsi="Arial" w:cs="Arial"/>
                <w:color w:val="000000"/>
                <w:sz w:val="16"/>
                <w:szCs w:val="16"/>
                <w:lang w:val="en-US"/>
              </w:rPr>
              <w:t xml:space="preserve"> (12.1)</w:t>
            </w:r>
          </w:p>
        </w:tc>
      </w:tr>
    </w:tbl>
    <w:p w14:paraId="227D3C20" w14:textId="7EBCAD19" w:rsidR="001C09BD" w:rsidRDefault="001C09BD"/>
    <w:p w14:paraId="6849FB1C" w14:textId="77777777" w:rsidR="00285598" w:rsidRDefault="00285598" w:rsidP="000375A7">
      <w:pPr>
        <w:sectPr w:rsidR="00285598" w:rsidSect="001C09BD">
          <w:pgSz w:w="16838" w:h="11906" w:orient="landscape"/>
          <w:pgMar w:top="1440" w:right="1440" w:bottom="1440" w:left="1440" w:header="708" w:footer="708" w:gutter="0"/>
          <w:cols w:space="708"/>
          <w:docGrid w:linePitch="360"/>
        </w:sectPr>
      </w:pPr>
    </w:p>
    <w:p w14:paraId="71FB562A" w14:textId="3C7ECA9B" w:rsidR="000375A7" w:rsidRDefault="000375A7" w:rsidP="000375A7"/>
    <w:p w14:paraId="13F20FD9" w14:textId="77777777" w:rsidR="00407619" w:rsidRDefault="00407619" w:rsidP="00407619">
      <w:pPr>
        <w:keepNext/>
      </w:pPr>
      <w:r>
        <w:rPr>
          <w:noProof/>
          <w:lang w:val="en-IN" w:eastAsia="en-IN"/>
        </w:rPr>
        <w:drawing>
          <wp:inline distT="0" distB="0" distL="0" distR="0" wp14:anchorId="44FB7A93" wp14:editId="26BC6C1C">
            <wp:extent cx="5725160" cy="382143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5160" cy="3821430"/>
                    </a:xfrm>
                    <a:prstGeom prst="rect">
                      <a:avLst/>
                    </a:prstGeom>
                    <a:noFill/>
                    <a:ln>
                      <a:noFill/>
                    </a:ln>
                  </pic:spPr>
                </pic:pic>
              </a:graphicData>
            </a:graphic>
          </wp:inline>
        </w:drawing>
      </w:r>
    </w:p>
    <w:p w14:paraId="18B59138" w14:textId="0CF4A389" w:rsidR="00A80498" w:rsidRPr="00A80498" w:rsidRDefault="00407619" w:rsidP="0080797C">
      <w:pPr>
        <w:pStyle w:val="Caption"/>
        <w:sectPr w:rsidR="00A80498" w:rsidRPr="00A80498" w:rsidSect="00285598">
          <w:pgSz w:w="11906" w:h="16838"/>
          <w:pgMar w:top="1440" w:right="1440" w:bottom="1440" w:left="1440" w:header="708" w:footer="708" w:gutter="0"/>
          <w:cols w:space="708"/>
          <w:docGrid w:linePitch="360"/>
        </w:sectPr>
      </w:pPr>
      <w:r>
        <w:t xml:space="preserve">Figure </w:t>
      </w:r>
      <w:r w:rsidR="00A542B0">
        <w:t>S</w:t>
      </w:r>
      <w:fldSimple w:instr=" SEQ Figure \* ARABIC ">
        <w:r>
          <w:rPr>
            <w:noProof/>
          </w:rPr>
          <w:t>2</w:t>
        </w:r>
      </w:fldSimple>
      <w:r>
        <w:t>: Crude and Adjusted Odds Ratios with 95% Confidence Intervals of BA.4.6, BA.2.75 and BQ.1 for Popula</w:t>
      </w:r>
      <w:r w:rsidR="0080797C">
        <w:t>tion</w:t>
      </w:r>
      <w:r w:rsidR="00AD5422">
        <w:t xml:space="preserve"> 2</w:t>
      </w:r>
    </w:p>
    <w:p w14:paraId="0C10FB2C" w14:textId="77777777" w:rsidR="0080797C" w:rsidRPr="000375A7" w:rsidRDefault="0080797C" w:rsidP="000375A7"/>
    <w:sectPr w:rsidR="0080797C" w:rsidRPr="000375A7" w:rsidSect="001C09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9854" w14:textId="77777777" w:rsidR="00695C59" w:rsidRDefault="00695C59" w:rsidP="00695C59">
      <w:pPr>
        <w:spacing w:after="0" w:line="240" w:lineRule="auto"/>
      </w:pPr>
      <w:r>
        <w:separator/>
      </w:r>
    </w:p>
  </w:endnote>
  <w:endnote w:type="continuationSeparator" w:id="0">
    <w:p w14:paraId="34979528" w14:textId="77777777" w:rsidR="00695C59" w:rsidRDefault="00695C59" w:rsidP="0069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D2645" w14:textId="77777777" w:rsidR="00695C59" w:rsidRDefault="00695C59" w:rsidP="00695C59">
      <w:pPr>
        <w:spacing w:after="0" w:line="240" w:lineRule="auto"/>
      </w:pPr>
      <w:r>
        <w:separator/>
      </w:r>
    </w:p>
  </w:footnote>
  <w:footnote w:type="continuationSeparator" w:id="0">
    <w:p w14:paraId="4E56D9AE" w14:textId="77777777" w:rsidR="00695C59" w:rsidRDefault="00695C59" w:rsidP="00695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1C"/>
    <w:rsid w:val="000375A7"/>
    <w:rsid w:val="000B6693"/>
    <w:rsid w:val="0018761C"/>
    <w:rsid w:val="001C09BD"/>
    <w:rsid w:val="001E5838"/>
    <w:rsid w:val="00285598"/>
    <w:rsid w:val="002E61DC"/>
    <w:rsid w:val="00407619"/>
    <w:rsid w:val="00455055"/>
    <w:rsid w:val="004A7D9F"/>
    <w:rsid w:val="0056585C"/>
    <w:rsid w:val="005E262B"/>
    <w:rsid w:val="00695C59"/>
    <w:rsid w:val="0080797C"/>
    <w:rsid w:val="0088393C"/>
    <w:rsid w:val="00966B3D"/>
    <w:rsid w:val="009734F0"/>
    <w:rsid w:val="00A542B0"/>
    <w:rsid w:val="00A80498"/>
    <w:rsid w:val="00AD5422"/>
    <w:rsid w:val="00B80D24"/>
    <w:rsid w:val="00D55A6D"/>
    <w:rsid w:val="00F45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9E207"/>
  <w15:chartTrackingRefBased/>
  <w15:docId w15:val="{09658401-0DD9-4914-9065-7D8FE099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876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61C"/>
    <w:rPr>
      <w:rFonts w:asciiTheme="majorHAnsi" w:eastAsiaTheme="majorEastAsia" w:hAnsiTheme="majorHAnsi" w:cstheme="majorBidi"/>
      <w:color w:val="2F5496" w:themeColor="accent1" w:themeShade="BF"/>
      <w:sz w:val="26"/>
      <w:szCs w:val="26"/>
    </w:rPr>
  </w:style>
  <w:style w:type="paragraph" w:customStyle="1" w:styleId="western">
    <w:name w:val="western"/>
    <w:basedOn w:val="Normal"/>
    <w:rsid w:val="0018761C"/>
    <w:pPr>
      <w:spacing w:after="0" w:line="240" w:lineRule="auto"/>
    </w:pPr>
    <w:rPr>
      <w:rFonts w:ascii="Calibri" w:hAnsi="Calibri" w:cs="Calibri"/>
      <w:lang w:eastAsia="en-GB"/>
    </w:rPr>
  </w:style>
  <w:style w:type="character" w:customStyle="1" w:styleId="contentpasted0">
    <w:name w:val="contentpasted0"/>
    <w:basedOn w:val="DefaultParagraphFont"/>
    <w:rsid w:val="0018761C"/>
  </w:style>
  <w:style w:type="character" w:styleId="Hyperlink">
    <w:name w:val="Hyperlink"/>
    <w:basedOn w:val="DefaultParagraphFont"/>
    <w:uiPriority w:val="99"/>
    <w:semiHidden/>
    <w:unhideWhenUsed/>
    <w:rsid w:val="0018761C"/>
    <w:rPr>
      <w:color w:val="0563C1"/>
      <w:u w:val="single"/>
    </w:rPr>
  </w:style>
  <w:style w:type="paragraph" w:customStyle="1" w:styleId="sdfootnote-western">
    <w:name w:val="sdfootnote-western"/>
    <w:basedOn w:val="Normal"/>
    <w:rsid w:val="0018761C"/>
    <w:pPr>
      <w:spacing w:after="0" w:line="240" w:lineRule="auto"/>
    </w:pPr>
    <w:rPr>
      <w:rFonts w:ascii="Calibri" w:hAnsi="Calibri" w:cs="Calibri"/>
      <w:lang w:eastAsia="en-GB"/>
    </w:rPr>
  </w:style>
  <w:style w:type="character" w:customStyle="1" w:styleId="textrun">
    <w:name w:val="textrun"/>
    <w:basedOn w:val="DefaultParagraphFont"/>
    <w:rsid w:val="0018761C"/>
  </w:style>
  <w:style w:type="character" w:styleId="FollowedHyperlink">
    <w:name w:val="FollowedHyperlink"/>
    <w:basedOn w:val="DefaultParagraphFont"/>
    <w:uiPriority w:val="99"/>
    <w:semiHidden/>
    <w:unhideWhenUsed/>
    <w:rsid w:val="0018761C"/>
    <w:rPr>
      <w:color w:val="954F72" w:themeColor="followedHyperlink"/>
      <w:u w:val="single"/>
    </w:rPr>
  </w:style>
  <w:style w:type="paragraph" w:styleId="Bibliography">
    <w:name w:val="Bibliography"/>
    <w:basedOn w:val="Normal"/>
    <w:next w:val="Normal"/>
    <w:uiPriority w:val="37"/>
    <w:unhideWhenUsed/>
    <w:rsid w:val="0018761C"/>
    <w:pPr>
      <w:tabs>
        <w:tab w:val="left" w:pos="264"/>
      </w:tabs>
      <w:spacing w:after="240" w:line="240" w:lineRule="auto"/>
      <w:ind w:left="264" w:hanging="264"/>
    </w:pPr>
  </w:style>
  <w:style w:type="paragraph" w:styleId="Caption">
    <w:name w:val="caption"/>
    <w:basedOn w:val="Normal"/>
    <w:next w:val="Normal"/>
    <w:uiPriority w:val="35"/>
    <w:unhideWhenUsed/>
    <w:qFormat/>
    <w:rsid w:val="000375A7"/>
    <w:pPr>
      <w:spacing w:after="200" w:line="240" w:lineRule="auto"/>
    </w:pPr>
    <w:rPr>
      <w:i/>
      <w:iCs/>
      <w:color w:val="44546A" w:themeColor="text2"/>
      <w:sz w:val="18"/>
      <w:szCs w:val="18"/>
    </w:rPr>
  </w:style>
  <w:style w:type="table" w:styleId="GridTable1Light">
    <w:name w:val="Grid Table 1 Light"/>
    <w:basedOn w:val="TableNormal"/>
    <w:uiPriority w:val="46"/>
    <w:rsid w:val="001C09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C09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E58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1E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C59"/>
  </w:style>
  <w:style w:type="paragraph" w:styleId="Footer">
    <w:name w:val="footer"/>
    <w:basedOn w:val="Normal"/>
    <w:link w:val="FooterChar"/>
    <w:uiPriority w:val="99"/>
    <w:unhideWhenUsed/>
    <w:rsid w:val="00695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C59"/>
  </w:style>
  <w:style w:type="table" w:styleId="GridTable6Colorful-Accent3">
    <w:name w:val="Grid Table 6 Colorful Accent 3"/>
    <w:basedOn w:val="TableNormal"/>
    <w:uiPriority w:val="51"/>
    <w:rsid w:val="00695C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3">
    <w:name w:val="List Table 1 Light Accent 3"/>
    <w:basedOn w:val="TableNormal"/>
    <w:uiPriority w:val="46"/>
    <w:rsid w:val="00695C5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695C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695C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4">
    <w:name w:val="Plain Table 4"/>
    <w:basedOn w:val="TableNormal"/>
    <w:uiPriority w:val="44"/>
    <w:rsid w:val="00695C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8099">
      <w:bodyDiv w:val="1"/>
      <w:marLeft w:val="0"/>
      <w:marRight w:val="0"/>
      <w:marTop w:val="0"/>
      <w:marBottom w:val="0"/>
      <w:divBdr>
        <w:top w:val="none" w:sz="0" w:space="0" w:color="auto"/>
        <w:left w:val="none" w:sz="0" w:space="0" w:color="auto"/>
        <w:bottom w:val="none" w:sz="0" w:space="0" w:color="auto"/>
        <w:right w:val="none" w:sz="0" w:space="0" w:color="auto"/>
      </w:divBdr>
    </w:div>
    <w:div w:id="820197061">
      <w:bodyDiv w:val="1"/>
      <w:marLeft w:val="0"/>
      <w:marRight w:val="0"/>
      <w:marTop w:val="0"/>
      <w:marBottom w:val="0"/>
      <w:divBdr>
        <w:top w:val="none" w:sz="0" w:space="0" w:color="auto"/>
        <w:left w:val="none" w:sz="0" w:space="0" w:color="auto"/>
        <w:bottom w:val="none" w:sz="0" w:space="0" w:color="auto"/>
        <w:right w:val="none" w:sz="0" w:space="0" w:color="auto"/>
      </w:divBdr>
    </w:div>
    <w:div w:id="85106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Seghezzo</dc:creator>
  <cp:keywords/>
  <dc:description/>
  <cp:lastModifiedBy>Elumalai Subbiya</cp:lastModifiedBy>
  <cp:revision>19</cp:revision>
  <dcterms:created xsi:type="dcterms:W3CDTF">2023-05-05T10:28:00Z</dcterms:created>
  <dcterms:modified xsi:type="dcterms:W3CDTF">2023-10-30T10:38:00Z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id="meHLcoeR"/&gt;&lt;style id="http://www.zotero.org/styles/vancouver" locale="en-GB"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