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4E29" w14:textId="77777777" w:rsidR="00400023" w:rsidRPr="001B0417" w:rsidRDefault="00400023" w:rsidP="00400023">
      <w:pPr>
        <w:rPr>
          <w:rFonts w:eastAsiaTheme="minorHAnsi"/>
        </w:rPr>
      </w:pPr>
      <w:bookmarkStart w:id="0" w:name="_GoBack"/>
      <w:bookmarkEnd w:id="0"/>
      <w:r>
        <w:t xml:space="preserve">Title: </w:t>
      </w:r>
      <w:r w:rsidRPr="00275427">
        <w:rPr>
          <w:rFonts w:eastAsiaTheme="minorHAnsi"/>
        </w:rPr>
        <w:t>Resilience in development: neighborhood context, experiences of discrimination, and children’s mental health</w:t>
      </w:r>
    </w:p>
    <w:p w14:paraId="0A5A31F8" w14:textId="77777777" w:rsidR="00400023" w:rsidRDefault="00400023" w:rsidP="00400023">
      <w:pPr>
        <w:rPr>
          <w:b/>
          <w:bCs/>
        </w:rPr>
      </w:pPr>
    </w:p>
    <w:p w14:paraId="413BBDFA" w14:textId="77777777" w:rsidR="00400023" w:rsidRPr="00EC122F" w:rsidRDefault="00400023" w:rsidP="00400023">
      <w:pPr>
        <w:rPr>
          <w:b/>
          <w:bCs/>
        </w:rPr>
      </w:pPr>
      <w:r w:rsidRPr="00EC122F">
        <w:rPr>
          <w:b/>
          <w:bCs/>
        </w:rPr>
        <w:t>Supplementary Materials</w:t>
      </w:r>
    </w:p>
    <w:p w14:paraId="2BF3F338" w14:textId="77777777" w:rsidR="00400023" w:rsidRDefault="00400023" w:rsidP="00400023"/>
    <w:p w14:paraId="48C66530" w14:textId="77777777" w:rsidR="00400023" w:rsidRPr="00C27235" w:rsidRDefault="00400023" w:rsidP="00400023">
      <w:r w:rsidRPr="00C27235">
        <w:t xml:space="preserve">Supplementary Table 1. </w:t>
      </w:r>
      <w:r>
        <w:t>A</w:t>
      </w:r>
      <w:r w:rsidRPr="00C27235">
        <w:t>ssociation</w:t>
      </w:r>
      <w:r>
        <w:t>s</w:t>
      </w:r>
      <w:r w:rsidRPr="00C27235">
        <w:t xml:space="preserve"> </w:t>
      </w:r>
      <w:r>
        <w:t>b</w:t>
      </w:r>
      <w:r w:rsidRPr="00C27235">
        <w:t xml:space="preserve">etween </w:t>
      </w:r>
      <w:r>
        <w:t>c</w:t>
      </w:r>
      <w:r w:rsidRPr="00C27235">
        <w:t xml:space="preserve">ontinuous </w:t>
      </w:r>
      <w:r>
        <w:t xml:space="preserve">scores for </w:t>
      </w:r>
      <w:r w:rsidRPr="00C27235">
        <w:t>social capital score</w:t>
      </w:r>
      <w:r>
        <w:t xml:space="preserve"> and</w:t>
      </w:r>
      <w:r w:rsidRPr="00C27235">
        <w:t xml:space="preserve"> neighborhood resources</w:t>
      </w:r>
      <w:r>
        <w:t xml:space="preserve"> </w:t>
      </w:r>
      <w:r w:rsidRPr="00C27235">
        <w:t>and children’s mental health</w:t>
      </w:r>
      <w:r>
        <w:t>,</w:t>
      </w:r>
      <w:r w:rsidRPr="00C27235">
        <w:t xml:space="preserve"> </w:t>
      </w:r>
      <w:r>
        <w:t>s</w:t>
      </w:r>
      <w:r w:rsidRPr="00C27235">
        <w:t>t</w:t>
      </w:r>
      <w:r>
        <w:t>rati</w:t>
      </w:r>
      <w:r w:rsidRPr="00C27235">
        <w:t xml:space="preserve">fied by </w:t>
      </w:r>
      <w:r>
        <w:rPr>
          <w:color w:val="000000" w:themeColor="text1"/>
        </w:rPr>
        <w:t>experiences of racial/ethnic</w:t>
      </w:r>
      <w:r w:rsidRPr="00A53CC9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A53CC9">
        <w:rPr>
          <w:color w:val="000000" w:themeColor="text1"/>
        </w:rPr>
        <w:t>iscrimination</w:t>
      </w:r>
      <w:r w:rsidRPr="00C27235">
        <w:t xml:space="preserve">, </w:t>
      </w:r>
      <w:r>
        <w:t>National Survey of Children’s Health</w:t>
      </w:r>
      <w:r w:rsidRPr="00C27235">
        <w:t xml:space="preserve"> (n=182,375</w:t>
      </w:r>
      <w:r>
        <w:t>; 2016-2021</w:t>
      </w:r>
      <w:r w:rsidRPr="00C27235">
        <w:t>)</w:t>
      </w:r>
    </w:p>
    <w:p w14:paraId="7E24C4F7" w14:textId="77777777" w:rsidR="00400023" w:rsidRDefault="00400023" w:rsidP="00400023"/>
    <w:p w14:paraId="63A53276" w14:textId="77777777" w:rsidR="00400023" w:rsidRDefault="00400023" w:rsidP="00400023">
      <w:r w:rsidRPr="0089309C">
        <w:t xml:space="preserve">Supplementary Table 2. </w:t>
      </w:r>
      <w:r>
        <w:t>Associations between social capital, neighborhood resources and children’s mental health, stratified by age, National Survey of Children’s Health (</w:t>
      </w:r>
      <w:r w:rsidRPr="00C27235">
        <w:t>n=182,375</w:t>
      </w:r>
      <w:r>
        <w:t>; 2016-2021)</w:t>
      </w:r>
    </w:p>
    <w:p w14:paraId="538DC716" w14:textId="77777777" w:rsidR="00400023" w:rsidRDefault="00400023" w:rsidP="00400023"/>
    <w:p w14:paraId="011B7841" w14:textId="77777777" w:rsidR="00400023" w:rsidRDefault="00400023" w:rsidP="00400023">
      <w:r w:rsidRPr="00EC011A">
        <w:t>Supplementary Table 3</w:t>
      </w:r>
      <w:r>
        <w:t>. Associations between social capital, neighborhood resources and children’s mental health, stratified by age group and experiences of racial/ethnic discrimination, National Survey of Children’s Health (</w:t>
      </w:r>
      <w:r w:rsidRPr="00C27235">
        <w:t>n=182,375</w:t>
      </w:r>
      <w:r>
        <w:t>; 2016-2021)</w:t>
      </w:r>
    </w:p>
    <w:p w14:paraId="15E10040" w14:textId="77777777" w:rsidR="00400023" w:rsidRDefault="00400023" w:rsidP="00400023"/>
    <w:p w14:paraId="73D35849" w14:textId="77777777" w:rsidR="00400023" w:rsidRPr="006904E5" w:rsidRDefault="00400023" w:rsidP="00400023">
      <w:pPr>
        <w:rPr>
          <w:color w:val="000000" w:themeColor="text1"/>
        </w:rPr>
      </w:pPr>
      <w:r w:rsidRPr="006904E5">
        <w:rPr>
          <w:color w:val="000000" w:themeColor="text1"/>
        </w:rPr>
        <w:t xml:space="preserve">Supplementary Figure 1. </w:t>
      </w:r>
      <w:r>
        <w:rPr>
          <w:color w:val="000000" w:themeColor="text1"/>
        </w:rPr>
        <w:t>A</w:t>
      </w:r>
      <w:r w:rsidRPr="006904E5">
        <w:rPr>
          <w:color w:val="000000" w:themeColor="text1"/>
        </w:rPr>
        <w:t xml:space="preserve">ssociation between social capital and </w:t>
      </w:r>
      <w:r>
        <w:rPr>
          <w:color w:val="000000" w:themeColor="text1"/>
        </w:rPr>
        <w:t>mental health conditions</w:t>
      </w:r>
      <w:r w:rsidRPr="006904E5">
        <w:rPr>
          <w:color w:val="000000" w:themeColor="text1"/>
        </w:rPr>
        <w:t xml:space="preserve"> stratified by race/ethnicity, </w:t>
      </w:r>
      <w:r>
        <w:rPr>
          <w:color w:val="000000" w:themeColor="text1"/>
        </w:rPr>
        <w:t>National Survey of Children’s Health</w:t>
      </w:r>
      <w:r w:rsidRPr="006904E5">
        <w:rPr>
          <w:color w:val="000000" w:themeColor="text1"/>
        </w:rPr>
        <w:t xml:space="preserve"> (</w:t>
      </w:r>
      <w:r w:rsidRPr="00C27235">
        <w:t>n=182,375</w:t>
      </w:r>
      <w:r>
        <w:t>; 2016-2021</w:t>
      </w:r>
      <w:r w:rsidRPr="006904E5">
        <w:rPr>
          <w:color w:val="000000" w:themeColor="text1"/>
        </w:rPr>
        <w:t>)</w:t>
      </w:r>
    </w:p>
    <w:p w14:paraId="0DEEE757" w14:textId="77777777" w:rsidR="00400023" w:rsidRDefault="00400023" w:rsidP="00400023"/>
    <w:p w14:paraId="212DA563" w14:textId="77777777" w:rsidR="00400023" w:rsidRPr="006904E5" w:rsidRDefault="00400023" w:rsidP="00400023">
      <w:pPr>
        <w:rPr>
          <w:color w:val="000000" w:themeColor="text1"/>
        </w:rPr>
      </w:pPr>
      <w:r w:rsidRPr="007771F4">
        <w:rPr>
          <w:color w:val="000000" w:themeColor="text1"/>
        </w:rPr>
        <w:t xml:space="preserve">Supplementary Figure </w:t>
      </w:r>
      <w:r>
        <w:rPr>
          <w:color w:val="000000" w:themeColor="text1"/>
        </w:rPr>
        <w:t>2</w:t>
      </w:r>
      <w:r w:rsidRPr="007771F4">
        <w:rPr>
          <w:color w:val="000000" w:themeColor="text1"/>
        </w:rPr>
        <w:t>.</w:t>
      </w:r>
      <w:r w:rsidRPr="00C57027">
        <w:rPr>
          <w:color w:val="000000" w:themeColor="text1"/>
        </w:rPr>
        <w:t xml:space="preserve"> Association </w:t>
      </w:r>
      <w:r>
        <w:rPr>
          <w:color w:val="000000" w:themeColor="text1"/>
        </w:rPr>
        <w:t>b</w:t>
      </w:r>
      <w:r w:rsidRPr="00C57027">
        <w:rPr>
          <w:color w:val="000000" w:themeColor="text1"/>
        </w:rPr>
        <w:t xml:space="preserve">etween </w:t>
      </w:r>
      <w:r>
        <w:rPr>
          <w:color w:val="000000" w:themeColor="text1"/>
        </w:rPr>
        <w:t>n</w:t>
      </w:r>
      <w:r w:rsidRPr="00C57027">
        <w:rPr>
          <w:color w:val="000000" w:themeColor="text1"/>
        </w:rPr>
        <w:t xml:space="preserve">eighborhood </w:t>
      </w:r>
      <w:r>
        <w:rPr>
          <w:color w:val="000000" w:themeColor="text1"/>
        </w:rPr>
        <w:t>r</w:t>
      </w:r>
      <w:r w:rsidRPr="00C57027">
        <w:rPr>
          <w:color w:val="000000" w:themeColor="text1"/>
        </w:rPr>
        <w:t xml:space="preserve">esources </w:t>
      </w:r>
      <w:r w:rsidRPr="006904E5">
        <w:rPr>
          <w:color w:val="000000" w:themeColor="text1"/>
        </w:rPr>
        <w:t xml:space="preserve">and </w:t>
      </w:r>
      <w:r>
        <w:rPr>
          <w:color w:val="000000" w:themeColor="text1"/>
        </w:rPr>
        <w:t>mental health conditions</w:t>
      </w:r>
      <w:r w:rsidRPr="006904E5">
        <w:rPr>
          <w:color w:val="000000" w:themeColor="text1"/>
        </w:rPr>
        <w:t xml:space="preserve"> stratified by race/ethnicity, </w:t>
      </w:r>
      <w:r>
        <w:rPr>
          <w:color w:val="000000" w:themeColor="text1"/>
        </w:rPr>
        <w:t>National Survey of Children’s Health</w:t>
      </w:r>
      <w:r w:rsidRPr="006904E5">
        <w:rPr>
          <w:color w:val="000000" w:themeColor="text1"/>
        </w:rPr>
        <w:t xml:space="preserve"> (</w:t>
      </w:r>
      <w:r w:rsidRPr="00C27235">
        <w:t>n=182,375</w:t>
      </w:r>
      <w:r>
        <w:t>; 2016-2021</w:t>
      </w:r>
      <w:r w:rsidRPr="006904E5">
        <w:rPr>
          <w:color w:val="000000" w:themeColor="text1"/>
        </w:rPr>
        <w:t>)</w:t>
      </w:r>
    </w:p>
    <w:p w14:paraId="6F2E83F4" w14:textId="77777777" w:rsidR="00400023" w:rsidRDefault="00400023" w:rsidP="00400023">
      <w:pPr>
        <w:sectPr w:rsidR="00400023" w:rsidSect="00EC122F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89224C" w14:textId="77777777" w:rsidR="00400023" w:rsidRPr="00C27235" w:rsidRDefault="00400023" w:rsidP="00400023">
      <w:r w:rsidRPr="00C27235">
        <w:lastRenderedPageBreak/>
        <w:t xml:space="preserve">Supplementary Table 1. </w:t>
      </w:r>
      <w:r>
        <w:t>A</w:t>
      </w:r>
      <w:r w:rsidRPr="00C27235">
        <w:t>ssociation</w:t>
      </w:r>
      <w:r>
        <w:t>s</w:t>
      </w:r>
      <w:r w:rsidRPr="00C27235">
        <w:t xml:space="preserve"> </w:t>
      </w:r>
      <w:r>
        <w:t>b</w:t>
      </w:r>
      <w:r w:rsidRPr="00C27235">
        <w:t xml:space="preserve">etween </w:t>
      </w:r>
      <w:r>
        <w:t>c</w:t>
      </w:r>
      <w:r w:rsidRPr="00C27235">
        <w:t xml:space="preserve">ontinuous </w:t>
      </w:r>
      <w:r>
        <w:t xml:space="preserve">scores for </w:t>
      </w:r>
      <w:r w:rsidRPr="00C27235">
        <w:t>social capital score</w:t>
      </w:r>
      <w:r>
        <w:t xml:space="preserve"> and</w:t>
      </w:r>
      <w:r w:rsidRPr="00C27235">
        <w:t xml:space="preserve"> neighborhood resources</w:t>
      </w:r>
      <w:r>
        <w:t xml:space="preserve"> </w:t>
      </w:r>
      <w:r w:rsidRPr="00C27235">
        <w:t>and children’s mental health</w:t>
      </w:r>
      <w:r>
        <w:t>,</w:t>
      </w:r>
      <w:r w:rsidRPr="00C27235">
        <w:t xml:space="preserve"> </w:t>
      </w:r>
      <w:r>
        <w:t>s</w:t>
      </w:r>
      <w:r w:rsidRPr="00C27235">
        <w:t>t</w:t>
      </w:r>
      <w:r>
        <w:t>rati</w:t>
      </w:r>
      <w:r w:rsidRPr="00C27235">
        <w:t xml:space="preserve">fied by </w:t>
      </w:r>
      <w:r>
        <w:rPr>
          <w:color w:val="000000" w:themeColor="text1"/>
        </w:rPr>
        <w:t>experiences of racial/ethnic</w:t>
      </w:r>
      <w:r w:rsidRPr="00A53CC9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A53CC9">
        <w:rPr>
          <w:color w:val="000000" w:themeColor="text1"/>
        </w:rPr>
        <w:t>iscrimination</w:t>
      </w:r>
      <w:r w:rsidRPr="00C27235">
        <w:rPr>
          <w:vertAlign w:val="superscript"/>
        </w:rPr>
        <w:t>a</w:t>
      </w:r>
      <w:r w:rsidRPr="00C27235">
        <w:t xml:space="preserve">, </w:t>
      </w:r>
      <w:r>
        <w:t>National Survey of Children’s Health</w:t>
      </w:r>
      <w:r w:rsidRPr="00C27235">
        <w:t xml:space="preserve"> (n=182,375</w:t>
      </w:r>
      <w:r>
        <w:t>; 2016-2021</w:t>
      </w:r>
      <w:r w:rsidRPr="00C27235">
        <w:t>)</w:t>
      </w:r>
    </w:p>
    <w:p w14:paraId="35F5A4C9" w14:textId="77777777" w:rsidR="00400023" w:rsidRDefault="00400023" w:rsidP="00400023"/>
    <w:tbl>
      <w:tblPr>
        <w:tblW w:w="10144" w:type="dxa"/>
        <w:tblLook w:val="04A0" w:firstRow="1" w:lastRow="0" w:firstColumn="1" w:lastColumn="0" w:noHBand="0" w:noVBand="1"/>
      </w:tblPr>
      <w:tblGrid>
        <w:gridCol w:w="1736"/>
        <w:gridCol w:w="1603"/>
        <w:gridCol w:w="636"/>
        <w:gridCol w:w="843"/>
        <w:gridCol w:w="816"/>
        <w:gridCol w:w="636"/>
        <w:gridCol w:w="843"/>
        <w:gridCol w:w="816"/>
        <w:gridCol w:w="636"/>
        <w:gridCol w:w="843"/>
        <w:gridCol w:w="816"/>
      </w:tblGrid>
      <w:tr w:rsidR="00400023" w14:paraId="3F95B1C0" w14:textId="77777777" w:rsidTr="00566E24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916E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AFDB4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3CCF0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Anxiety</w:t>
            </w:r>
            <w:r>
              <w:rPr>
                <w:color w:val="000000"/>
                <w:vertAlign w:val="superscript"/>
              </w:rPr>
              <w:t>e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9F86B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Behavioral Problems</w:t>
            </w:r>
            <w:r>
              <w:rPr>
                <w:color w:val="000000"/>
                <w:vertAlign w:val="superscript"/>
              </w:rPr>
              <w:t>e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BE38F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Depression</w:t>
            </w:r>
            <w:r>
              <w:rPr>
                <w:color w:val="000000"/>
                <w:vertAlign w:val="superscript"/>
              </w:rPr>
              <w:t>e</w:t>
            </w:r>
          </w:p>
        </w:tc>
      </w:tr>
      <w:tr w:rsidR="00400023" w14:paraId="06AE82F3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0F38E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8280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C74258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OR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8D546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95%CI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2ADE2E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OR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A7F5F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95%CI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155899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OR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4AD70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95%CI</w:t>
            </w:r>
          </w:p>
        </w:tc>
      </w:tr>
      <w:tr w:rsidR="00400023" w14:paraId="74ED810B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24EE9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A280B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DF2150" w14:textId="77777777" w:rsidR="00400023" w:rsidRDefault="00400023" w:rsidP="00566E24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0DC272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E954B8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6417B8" w14:textId="77777777" w:rsidR="00400023" w:rsidRDefault="00400023" w:rsidP="00566E24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ED7DE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C3A64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B8C087" w14:textId="77777777" w:rsidR="00400023" w:rsidRDefault="00400023" w:rsidP="00566E24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BEEFB5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FEC58D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</w:tr>
      <w:tr w:rsidR="00400023" w14:paraId="6BA40D59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C867F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 w:themeColor="text1"/>
              </w:rPr>
              <w:t>Experiences of D</w:t>
            </w:r>
            <w:r w:rsidRPr="00A53CC9">
              <w:rPr>
                <w:color w:val="000000" w:themeColor="text1"/>
              </w:rPr>
              <w:t>iscrimination</w:t>
            </w:r>
            <w:r>
              <w:rPr>
                <w:vertAlign w:val="superscript"/>
              </w:rPr>
              <w:t>d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8796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Social Capital</w:t>
            </w:r>
            <w:r>
              <w:rPr>
                <w:vertAlign w:val="superscript"/>
              </w:rPr>
              <w:t>b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E49FB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8D669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65BC5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B754C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FD18E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712A0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23607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F8355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E3715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00023" w14:paraId="35ED2212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0FEC1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Yes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E97D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Low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F1CCD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0CDBF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1FA17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243F2A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97FD01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D20BE5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1F25B0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F58E13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587780" w14:textId="77777777" w:rsidR="00400023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00023" w14:paraId="7B776FC3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EBB2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EFFBB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Middle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6A46" w14:textId="77777777" w:rsidR="00400023" w:rsidRPr="00766817" w:rsidRDefault="00400023" w:rsidP="00566E24">
            <w:pPr>
              <w:jc w:val="center"/>
            </w:pPr>
            <w:r w:rsidRPr="00766817">
              <w:t>0.77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C1E4" w14:textId="77777777" w:rsidR="00400023" w:rsidRPr="00766817" w:rsidRDefault="00400023" w:rsidP="00566E24">
            <w:pPr>
              <w:jc w:val="center"/>
            </w:pPr>
            <w:r w:rsidRPr="00766817">
              <w:t>0.62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D2616" w14:textId="77777777" w:rsidR="00400023" w:rsidRPr="00766817" w:rsidRDefault="00400023" w:rsidP="00566E24">
            <w:pPr>
              <w:jc w:val="center"/>
            </w:pPr>
            <w:r w:rsidRPr="00766817">
              <w:t>0.95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EB072B" w14:textId="77777777" w:rsidR="00400023" w:rsidRPr="00766817" w:rsidRDefault="00400023" w:rsidP="00566E24">
            <w:pPr>
              <w:jc w:val="center"/>
            </w:pPr>
            <w:r w:rsidRPr="00766817">
              <w:t>0.85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7EA2AF" w14:textId="77777777" w:rsidR="00400023" w:rsidRPr="00766817" w:rsidRDefault="00400023" w:rsidP="00566E24">
            <w:pPr>
              <w:jc w:val="center"/>
            </w:pPr>
            <w:r w:rsidRPr="00766817">
              <w:t>0.63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33F7E7" w14:textId="77777777" w:rsidR="00400023" w:rsidRPr="00766817" w:rsidRDefault="00400023" w:rsidP="00566E24">
            <w:pPr>
              <w:jc w:val="center"/>
            </w:pPr>
            <w:r w:rsidRPr="00766817">
              <w:t>1.15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BA3B12" w14:textId="77777777" w:rsidR="00400023" w:rsidRPr="00766817" w:rsidRDefault="00400023" w:rsidP="00566E24">
            <w:pPr>
              <w:jc w:val="center"/>
            </w:pPr>
            <w:r w:rsidRPr="00766817">
              <w:t>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791FCB" w14:textId="77777777" w:rsidR="00400023" w:rsidRPr="00766817" w:rsidRDefault="00400023" w:rsidP="00566E24">
            <w:pPr>
              <w:jc w:val="center"/>
            </w:pPr>
            <w:r w:rsidRPr="00766817">
              <w:t>0.59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C58B21" w14:textId="77777777" w:rsidR="00400023" w:rsidRPr="00766817" w:rsidRDefault="00400023" w:rsidP="00566E24">
            <w:pPr>
              <w:jc w:val="center"/>
            </w:pPr>
            <w:r w:rsidRPr="00766817">
              <w:t>1.06</w:t>
            </w:r>
          </w:p>
        </w:tc>
      </w:tr>
      <w:tr w:rsidR="00400023" w14:paraId="58397DB8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798EE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BD80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High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CA593" w14:textId="77777777" w:rsidR="00400023" w:rsidRPr="00766817" w:rsidRDefault="00400023" w:rsidP="00566E24">
            <w:pPr>
              <w:jc w:val="center"/>
            </w:pPr>
            <w:r w:rsidRPr="00766817">
              <w:t>1.21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8DC95" w14:textId="77777777" w:rsidR="00400023" w:rsidRPr="00766817" w:rsidRDefault="00400023" w:rsidP="00566E24">
            <w:pPr>
              <w:jc w:val="center"/>
            </w:pPr>
            <w:r w:rsidRPr="00766817">
              <w:t>0.74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31459" w14:textId="77777777" w:rsidR="00400023" w:rsidRPr="00766817" w:rsidRDefault="00400023" w:rsidP="00566E24">
            <w:pPr>
              <w:jc w:val="center"/>
            </w:pPr>
            <w:r w:rsidRPr="00766817">
              <w:t>1.98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007A78" w14:textId="77777777" w:rsidR="00400023" w:rsidRPr="00766817" w:rsidRDefault="00400023" w:rsidP="00566E24">
            <w:pPr>
              <w:jc w:val="center"/>
            </w:pPr>
            <w:r w:rsidRPr="00766817">
              <w:t>0.81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6702CA" w14:textId="77777777" w:rsidR="00400023" w:rsidRPr="00766817" w:rsidRDefault="00400023" w:rsidP="00566E24">
            <w:pPr>
              <w:jc w:val="center"/>
            </w:pPr>
            <w:r w:rsidRPr="00766817">
              <w:t>0.51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E2FE3C" w14:textId="77777777" w:rsidR="00400023" w:rsidRPr="00766817" w:rsidRDefault="00400023" w:rsidP="00566E24">
            <w:pPr>
              <w:jc w:val="center"/>
            </w:pPr>
            <w:r w:rsidRPr="00766817">
              <w:t>1.29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403191" w14:textId="77777777" w:rsidR="00400023" w:rsidRPr="00766817" w:rsidRDefault="00400023" w:rsidP="00566E24">
            <w:pPr>
              <w:jc w:val="center"/>
            </w:pPr>
            <w:r w:rsidRPr="00766817">
              <w:t>1.41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BA657C" w14:textId="77777777" w:rsidR="00400023" w:rsidRPr="00766817" w:rsidRDefault="00400023" w:rsidP="00566E24">
            <w:pPr>
              <w:jc w:val="center"/>
            </w:pPr>
            <w:r w:rsidRPr="00766817">
              <w:t>0.78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D42FC6" w14:textId="77777777" w:rsidR="00400023" w:rsidRPr="00766817" w:rsidRDefault="00400023" w:rsidP="00566E24">
            <w:pPr>
              <w:jc w:val="center"/>
            </w:pPr>
            <w:r w:rsidRPr="00766817">
              <w:t>2.56</w:t>
            </w:r>
          </w:p>
        </w:tc>
      </w:tr>
      <w:tr w:rsidR="00400023" w14:paraId="1A3A6227" w14:textId="77777777" w:rsidTr="00566E24">
        <w:trPr>
          <w:trHeight w:val="351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8DDED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No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9E04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Low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90641" w14:textId="77777777" w:rsidR="00400023" w:rsidRPr="00766817" w:rsidRDefault="00400023" w:rsidP="00566E24">
            <w:pPr>
              <w:jc w:val="center"/>
            </w:pPr>
            <w:r w:rsidRPr="00766817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19665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39608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EF75C4" w14:textId="77777777" w:rsidR="00400023" w:rsidRPr="00766817" w:rsidRDefault="00400023" w:rsidP="00566E24">
            <w:pPr>
              <w:jc w:val="center"/>
            </w:pPr>
            <w:r w:rsidRPr="00766817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85B744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D4AE75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3570A2" w14:textId="77777777" w:rsidR="00400023" w:rsidRPr="00766817" w:rsidRDefault="00400023" w:rsidP="00566E24">
            <w:pPr>
              <w:jc w:val="center"/>
            </w:pPr>
            <w:r w:rsidRPr="00766817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2EBE31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2FEEA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</w:tr>
      <w:tr w:rsidR="00400023" w14:paraId="20BDB143" w14:textId="77777777" w:rsidTr="00566E24">
        <w:trPr>
          <w:trHeight w:val="331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43D05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D444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Middle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FA4F" w14:textId="77777777" w:rsidR="00400023" w:rsidRPr="00766817" w:rsidRDefault="00400023" w:rsidP="00566E24">
            <w:pPr>
              <w:jc w:val="center"/>
            </w:pPr>
            <w:r w:rsidRPr="00766817">
              <w:t>0.68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B9F16" w14:textId="77777777" w:rsidR="00400023" w:rsidRPr="00766817" w:rsidRDefault="00400023" w:rsidP="00566E24">
            <w:pPr>
              <w:jc w:val="center"/>
            </w:pPr>
            <w:r w:rsidRPr="00766817">
              <w:t>0.62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2E888" w14:textId="77777777" w:rsidR="00400023" w:rsidRPr="00766817" w:rsidRDefault="00400023" w:rsidP="00566E24">
            <w:pPr>
              <w:jc w:val="center"/>
            </w:pPr>
            <w:r w:rsidRPr="00766817">
              <w:t>0.74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2F8592" w14:textId="77777777" w:rsidR="00400023" w:rsidRPr="00766817" w:rsidRDefault="00400023" w:rsidP="00566E24">
            <w:pPr>
              <w:jc w:val="center"/>
            </w:pPr>
            <w:r w:rsidRPr="00766817">
              <w:t>0.61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23F58D" w14:textId="77777777" w:rsidR="00400023" w:rsidRPr="00766817" w:rsidRDefault="00400023" w:rsidP="00566E24">
            <w:pPr>
              <w:jc w:val="center"/>
            </w:pPr>
            <w:r w:rsidRPr="00766817">
              <w:t>0.56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8FEEF3" w14:textId="77777777" w:rsidR="00400023" w:rsidRPr="00766817" w:rsidRDefault="00400023" w:rsidP="00566E24">
            <w:pPr>
              <w:jc w:val="center"/>
            </w:pPr>
            <w:r w:rsidRPr="00766817">
              <w:t>0.67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CEC59F" w14:textId="77777777" w:rsidR="00400023" w:rsidRPr="00766817" w:rsidRDefault="00400023" w:rsidP="00566E24">
            <w:pPr>
              <w:jc w:val="center"/>
            </w:pPr>
            <w:r w:rsidRPr="00766817">
              <w:t>0.57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801EC1" w14:textId="77777777" w:rsidR="00400023" w:rsidRPr="00766817" w:rsidRDefault="00400023" w:rsidP="00566E24">
            <w:pPr>
              <w:jc w:val="center"/>
            </w:pPr>
            <w:r w:rsidRPr="00766817">
              <w:t>0.51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28C295" w14:textId="77777777" w:rsidR="00400023" w:rsidRPr="00766817" w:rsidRDefault="00400023" w:rsidP="00566E24">
            <w:pPr>
              <w:jc w:val="center"/>
            </w:pPr>
            <w:r w:rsidRPr="00766817">
              <w:t>0.63</w:t>
            </w:r>
          </w:p>
        </w:tc>
      </w:tr>
      <w:tr w:rsidR="00400023" w14:paraId="7987A964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616CE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B0E8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High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0867A" w14:textId="77777777" w:rsidR="00400023" w:rsidRPr="00766817" w:rsidRDefault="00400023" w:rsidP="00566E24">
            <w:pPr>
              <w:jc w:val="center"/>
            </w:pPr>
            <w:r w:rsidRPr="00766817">
              <w:t>0.53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3DA21" w14:textId="77777777" w:rsidR="00400023" w:rsidRPr="00766817" w:rsidRDefault="00400023" w:rsidP="00566E24">
            <w:pPr>
              <w:jc w:val="center"/>
            </w:pPr>
            <w:r w:rsidRPr="00766817">
              <w:t>0.49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D55E" w14:textId="77777777" w:rsidR="00400023" w:rsidRPr="00766817" w:rsidRDefault="00400023" w:rsidP="00566E24">
            <w:pPr>
              <w:jc w:val="center"/>
            </w:pPr>
            <w:r w:rsidRPr="00766817">
              <w:t>0.57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1D4586" w14:textId="77777777" w:rsidR="00400023" w:rsidRPr="00766817" w:rsidRDefault="00400023" w:rsidP="00566E24">
            <w:pPr>
              <w:jc w:val="center"/>
            </w:pPr>
            <w:r w:rsidRPr="00766817">
              <w:t>0.45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00FF5F" w14:textId="77777777" w:rsidR="00400023" w:rsidRPr="00766817" w:rsidRDefault="00400023" w:rsidP="00566E24">
            <w:pPr>
              <w:jc w:val="center"/>
            </w:pPr>
            <w:r w:rsidRPr="00766817">
              <w:t>0.42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51A340" w14:textId="77777777" w:rsidR="00400023" w:rsidRPr="00766817" w:rsidRDefault="00400023" w:rsidP="00566E24">
            <w:pPr>
              <w:jc w:val="center"/>
            </w:pPr>
            <w:r w:rsidRPr="00766817">
              <w:t>0.49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F08985" w14:textId="77777777" w:rsidR="00400023" w:rsidRPr="00766817" w:rsidRDefault="00400023" w:rsidP="00566E24">
            <w:pPr>
              <w:jc w:val="center"/>
            </w:pPr>
            <w:r w:rsidRPr="00766817">
              <w:t>0.41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D880CA" w14:textId="77777777" w:rsidR="00400023" w:rsidRPr="00766817" w:rsidRDefault="00400023" w:rsidP="00566E24">
            <w:pPr>
              <w:jc w:val="center"/>
            </w:pPr>
            <w:r w:rsidRPr="00766817">
              <w:t>0.36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D1BE8B" w14:textId="77777777" w:rsidR="00400023" w:rsidRPr="00766817" w:rsidRDefault="00400023" w:rsidP="00566E24">
            <w:pPr>
              <w:jc w:val="center"/>
            </w:pPr>
            <w:r w:rsidRPr="00766817">
              <w:t>0.47</w:t>
            </w:r>
          </w:p>
        </w:tc>
      </w:tr>
      <w:tr w:rsidR="00400023" w14:paraId="27724879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A6BCB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 w:themeColor="text1"/>
              </w:rPr>
              <w:t>Experiences of D</w:t>
            </w:r>
            <w:r w:rsidRPr="00A53CC9">
              <w:rPr>
                <w:color w:val="000000" w:themeColor="text1"/>
              </w:rPr>
              <w:t>iscrimination</w:t>
            </w:r>
            <w:r>
              <w:rPr>
                <w:vertAlign w:val="superscript"/>
              </w:rPr>
              <w:t>d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3E5C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Neighborhood</w:t>
            </w:r>
            <w:r>
              <w:rPr>
                <w:color w:val="000000"/>
              </w:rPr>
              <w:t xml:space="preserve"> Resources</w:t>
            </w:r>
            <w:r>
              <w:rPr>
                <w:vertAlign w:val="superscript"/>
              </w:rPr>
              <w:t>c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333AE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24F08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EE849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71EE18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C7E3B0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76B008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4BD542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412137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A40575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</w:tr>
      <w:tr w:rsidR="00400023" w14:paraId="3F163A6C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242B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Yes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F7A23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Low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D557F" w14:textId="77777777" w:rsidR="00400023" w:rsidRPr="00766817" w:rsidRDefault="00400023" w:rsidP="00566E24">
            <w:pPr>
              <w:jc w:val="center"/>
            </w:pPr>
            <w:r w:rsidRPr="00766817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5DF99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FD117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453766" w14:textId="77777777" w:rsidR="00400023" w:rsidRPr="00766817" w:rsidRDefault="00400023" w:rsidP="00566E24">
            <w:pPr>
              <w:jc w:val="center"/>
            </w:pPr>
            <w:r w:rsidRPr="00766817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6B07F1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1C71C1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44E4B7" w14:textId="77777777" w:rsidR="00400023" w:rsidRPr="00766817" w:rsidRDefault="00400023" w:rsidP="00566E24">
            <w:pPr>
              <w:jc w:val="center"/>
            </w:pPr>
            <w:r w:rsidRPr="00766817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06EDAB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D85A8B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</w:tr>
      <w:tr w:rsidR="00400023" w14:paraId="61C4ABA0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165A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261B8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Middle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BC6AD" w14:textId="77777777" w:rsidR="00400023" w:rsidRPr="00766817" w:rsidRDefault="00400023" w:rsidP="00566E24">
            <w:pPr>
              <w:jc w:val="center"/>
            </w:pPr>
            <w:r w:rsidRPr="00766817">
              <w:t>1.23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1DE59" w14:textId="77777777" w:rsidR="00400023" w:rsidRPr="00766817" w:rsidRDefault="00400023" w:rsidP="00566E24">
            <w:pPr>
              <w:jc w:val="center"/>
            </w:pPr>
            <w:r w:rsidRPr="00766817">
              <w:t>0.93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BCDC7" w14:textId="77777777" w:rsidR="00400023" w:rsidRPr="00766817" w:rsidRDefault="00400023" w:rsidP="00566E24">
            <w:pPr>
              <w:jc w:val="center"/>
            </w:pPr>
            <w:r w:rsidRPr="00766817">
              <w:t>1.63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823624" w14:textId="77777777" w:rsidR="00400023" w:rsidRPr="00766817" w:rsidRDefault="00400023" w:rsidP="00566E24">
            <w:pPr>
              <w:jc w:val="center"/>
            </w:pPr>
            <w:r w:rsidRPr="00766817">
              <w:t>1.31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63DDAA" w14:textId="77777777" w:rsidR="00400023" w:rsidRPr="00766817" w:rsidRDefault="00400023" w:rsidP="00566E24">
            <w:pPr>
              <w:jc w:val="center"/>
            </w:pPr>
            <w:r w:rsidRPr="00766817">
              <w:t>0.93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3BB3C0" w14:textId="77777777" w:rsidR="00400023" w:rsidRPr="00766817" w:rsidRDefault="00400023" w:rsidP="00566E24">
            <w:pPr>
              <w:jc w:val="center"/>
            </w:pPr>
            <w:r w:rsidRPr="00766817">
              <w:t>1.86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6BA34C" w14:textId="77777777" w:rsidR="00400023" w:rsidRPr="00766817" w:rsidRDefault="00400023" w:rsidP="00566E24">
            <w:pPr>
              <w:jc w:val="center"/>
            </w:pPr>
            <w:r w:rsidRPr="00766817">
              <w:t>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644637" w14:textId="77777777" w:rsidR="00400023" w:rsidRPr="00766817" w:rsidRDefault="00400023" w:rsidP="00566E24">
            <w:pPr>
              <w:jc w:val="center"/>
            </w:pPr>
            <w:r w:rsidRPr="00766817">
              <w:t>0.78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E6A13F" w14:textId="77777777" w:rsidR="00400023" w:rsidRPr="00766817" w:rsidRDefault="00400023" w:rsidP="00566E24">
            <w:pPr>
              <w:jc w:val="center"/>
            </w:pPr>
            <w:r w:rsidRPr="00766817">
              <w:t>1.31</w:t>
            </w:r>
          </w:p>
        </w:tc>
      </w:tr>
      <w:tr w:rsidR="00400023" w14:paraId="2534ADEA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90CBD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A92E9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High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2F631" w14:textId="77777777" w:rsidR="00400023" w:rsidRPr="00766817" w:rsidRDefault="00400023" w:rsidP="00566E24">
            <w:pPr>
              <w:jc w:val="center"/>
            </w:pPr>
            <w:r w:rsidRPr="00766817">
              <w:t>0.84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B841" w14:textId="77777777" w:rsidR="00400023" w:rsidRPr="00766817" w:rsidRDefault="00400023" w:rsidP="00566E24">
            <w:pPr>
              <w:jc w:val="center"/>
            </w:pPr>
            <w:r w:rsidRPr="00766817">
              <w:t>0.56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523B" w14:textId="77777777" w:rsidR="00400023" w:rsidRPr="00766817" w:rsidRDefault="00400023" w:rsidP="00566E24">
            <w:pPr>
              <w:jc w:val="center"/>
            </w:pPr>
            <w:r w:rsidRPr="00766817">
              <w:t>1.27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D77940" w14:textId="77777777" w:rsidR="00400023" w:rsidRPr="00766817" w:rsidRDefault="00400023" w:rsidP="00566E24">
            <w:pPr>
              <w:jc w:val="center"/>
            </w:pPr>
            <w:r w:rsidRPr="00766817">
              <w:t>1.07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536198" w14:textId="77777777" w:rsidR="00400023" w:rsidRPr="00766817" w:rsidRDefault="00400023" w:rsidP="00566E24">
            <w:pPr>
              <w:jc w:val="center"/>
            </w:pPr>
            <w:r w:rsidRPr="00766817">
              <w:t>0.73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D3D9C9" w14:textId="77777777" w:rsidR="00400023" w:rsidRPr="00766817" w:rsidRDefault="00400023" w:rsidP="00566E24">
            <w:pPr>
              <w:jc w:val="center"/>
            </w:pPr>
            <w:r w:rsidRPr="00766817">
              <w:t>1.57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56DE7E" w14:textId="77777777" w:rsidR="00400023" w:rsidRPr="00766817" w:rsidRDefault="00400023" w:rsidP="00566E24">
            <w:pPr>
              <w:jc w:val="center"/>
            </w:pPr>
            <w:r w:rsidRPr="00766817">
              <w:t>0.76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A265E3" w14:textId="77777777" w:rsidR="00400023" w:rsidRPr="00766817" w:rsidRDefault="00400023" w:rsidP="00566E24">
            <w:pPr>
              <w:jc w:val="center"/>
            </w:pPr>
            <w:r w:rsidRPr="00766817">
              <w:t>0.48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2B6E56" w14:textId="77777777" w:rsidR="00400023" w:rsidRPr="00766817" w:rsidRDefault="00400023" w:rsidP="00566E24">
            <w:pPr>
              <w:jc w:val="center"/>
            </w:pPr>
            <w:r w:rsidRPr="00766817">
              <w:t>1.28</w:t>
            </w:r>
          </w:p>
        </w:tc>
      </w:tr>
      <w:tr w:rsidR="00400023" w14:paraId="7D452F6F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A739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No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1EE8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Low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A8504" w14:textId="77777777" w:rsidR="00400023" w:rsidRPr="00766817" w:rsidRDefault="00400023" w:rsidP="00566E24">
            <w:pPr>
              <w:jc w:val="center"/>
            </w:pPr>
            <w:r w:rsidRPr="00766817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DE962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F230E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D08A62" w14:textId="77777777" w:rsidR="00400023" w:rsidRPr="00766817" w:rsidRDefault="00400023" w:rsidP="00566E24">
            <w:pPr>
              <w:jc w:val="center"/>
            </w:pPr>
            <w:r w:rsidRPr="00766817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599137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24CCFD" w14:textId="77777777" w:rsidR="00400023" w:rsidRPr="00766817" w:rsidRDefault="00400023" w:rsidP="00566E24">
            <w:pPr>
              <w:jc w:val="center"/>
            </w:pPr>
            <w:r w:rsidRPr="00766817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D8CFDE" w14:textId="77777777" w:rsidR="00400023" w:rsidRPr="00766817" w:rsidRDefault="00400023" w:rsidP="00566E24">
            <w:pPr>
              <w:jc w:val="center"/>
            </w:pPr>
            <w:r>
              <w:rPr>
                <w:color w:val="000000"/>
              </w:rPr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AB35D6" w14:textId="77777777" w:rsidR="00400023" w:rsidRPr="00766817" w:rsidRDefault="00400023" w:rsidP="00566E24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3D49CD" w14:textId="77777777" w:rsidR="00400023" w:rsidRPr="00766817" w:rsidRDefault="00400023" w:rsidP="00566E24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400023" w14:paraId="06D9AE9A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9C017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B1B7A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Middle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A1174" w14:textId="77777777" w:rsidR="00400023" w:rsidRPr="00766817" w:rsidRDefault="00400023" w:rsidP="00566E24">
            <w:pPr>
              <w:jc w:val="center"/>
            </w:pPr>
            <w:r w:rsidRPr="00766817">
              <w:t>1.03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6BD4" w14:textId="77777777" w:rsidR="00400023" w:rsidRPr="00766817" w:rsidRDefault="00400023" w:rsidP="00566E24">
            <w:pPr>
              <w:jc w:val="center"/>
            </w:pPr>
            <w:r w:rsidRPr="00766817">
              <w:t>0.95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71F1" w14:textId="77777777" w:rsidR="00400023" w:rsidRPr="00766817" w:rsidRDefault="00400023" w:rsidP="00566E24">
            <w:pPr>
              <w:jc w:val="center"/>
            </w:pPr>
            <w:r w:rsidRPr="00766817">
              <w:t>1.11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2D00CB" w14:textId="77777777" w:rsidR="00400023" w:rsidRPr="00766817" w:rsidRDefault="00400023" w:rsidP="00566E24">
            <w:pPr>
              <w:jc w:val="center"/>
            </w:pPr>
            <w:r w:rsidRPr="00766817">
              <w:t>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844835" w14:textId="77777777" w:rsidR="00400023" w:rsidRPr="00766817" w:rsidRDefault="00400023" w:rsidP="00566E24">
            <w:pPr>
              <w:jc w:val="center"/>
            </w:pPr>
            <w:r w:rsidRPr="00766817">
              <w:t>0.90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D2F8A3" w14:textId="77777777" w:rsidR="00400023" w:rsidRPr="00766817" w:rsidRDefault="00400023" w:rsidP="00566E24">
            <w:pPr>
              <w:jc w:val="center"/>
            </w:pPr>
            <w:r w:rsidRPr="00766817">
              <w:t>1.10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9967D2" w14:textId="77777777" w:rsidR="00400023" w:rsidRPr="00766817" w:rsidRDefault="00400023" w:rsidP="00566E24">
            <w:pPr>
              <w:jc w:val="center"/>
            </w:pPr>
            <w:r w:rsidRPr="00766817">
              <w:t>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30BEA1" w14:textId="77777777" w:rsidR="00400023" w:rsidRPr="00766817" w:rsidRDefault="00400023" w:rsidP="00566E24">
            <w:pPr>
              <w:jc w:val="center"/>
            </w:pPr>
            <w:r w:rsidRPr="00766817">
              <w:t>0.59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0DEA13" w14:textId="77777777" w:rsidR="00400023" w:rsidRPr="00766817" w:rsidRDefault="00400023" w:rsidP="00566E24">
            <w:pPr>
              <w:jc w:val="center"/>
            </w:pPr>
            <w:r w:rsidRPr="00766817">
              <w:t>1.06</w:t>
            </w:r>
          </w:p>
        </w:tc>
      </w:tr>
      <w:tr w:rsidR="00400023" w14:paraId="2D592C4F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BF94C" w14:textId="77777777" w:rsidR="00400023" w:rsidRDefault="00400023" w:rsidP="00566E2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7D105" w14:textId="77777777" w:rsidR="00400023" w:rsidRDefault="00400023" w:rsidP="00566E24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color w:val="000000"/>
              </w:rPr>
              <w:t>High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A82AF" w14:textId="77777777" w:rsidR="00400023" w:rsidRPr="00766817" w:rsidRDefault="00400023" w:rsidP="00566E24">
            <w:pPr>
              <w:jc w:val="center"/>
            </w:pPr>
            <w:r w:rsidRPr="00766817">
              <w:t>0.91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4538E" w14:textId="77777777" w:rsidR="00400023" w:rsidRPr="00766817" w:rsidRDefault="00400023" w:rsidP="00566E24">
            <w:pPr>
              <w:jc w:val="center"/>
            </w:pPr>
            <w:r w:rsidRPr="00766817">
              <w:t>0.79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66292" w14:textId="77777777" w:rsidR="00400023" w:rsidRPr="00766817" w:rsidRDefault="00400023" w:rsidP="00566E24">
            <w:pPr>
              <w:jc w:val="center"/>
            </w:pPr>
            <w:r w:rsidRPr="00766817">
              <w:t>1.</w:t>
            </w:r>
            <w:r w:rsidRPr="00766817" w:rsidDel="00575F90">
              <w:t xml:space="preserve"> </w:t>
            </w:r>
            <w:r w:rsidRPr="00766817"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C008223" w14:textId="77777777" w:rsidR="00400023" w:rsidRPr="00766817" w:rsidRDefault="00400023" w:rsidP="00566E24">
            <w:pPr>
              <w:jc w:val="center"/>
            </w:pPr>
            <w:r w:rsidRPr="00766817">
              <w:t>0.90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A8D3F5F" w14:textId="77777777" w:rsidR="00400023" w:rsidRPr="00766817" w:rsidRDefault="00400023" w:rsidP="00566E24">
            <w:pPr>
              <w:jc w:val="center"/>
            </w:pPr>
            <w:r w:rsidRPr="00766817">
              <w:t>0.83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7C5045D" w14:textId="77777777" w:rsidR="00400023" w:rsidRPr="00766817" w:rsidRDefault="00400023" w:rsidP="00566E24">
            <w:pPr>
              <w:jc w:val="center"/>
            </w:pPr>
            <w:r w:rsidRPr="00766817">
              <w:t>0.98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45505B" w14:textId="77777777" w:rsidR="00400023" w:rsidRPr="00766817" w:rsidRDefault="00400023" w:rsidP="00566E24">
            <w:pPr>
              <w:jc w:val="center"/>
            </w:pPr>
            <w:r w:rsidRPr="00766817">
              <w:t>1.41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28948A" w14:textId="77777777" w:rsidR="00400023" w:rsidRPr="00766817" w:rsidRDefault="00400023" w:rsidP="00566E24">
            <w:pPr>
              <w:jc w:val="center"/>
            </w:pPr>
            <w:r w:rsidRPr="00766817">
              <w:t>0.78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1D75809" w14:textId="77777777" w:rsidR="00400023" w:rsidRPr="00766817" w:rsidRDefault="00400023" w:rsidP="00566E24">
            <w:pPr>
              <w:jc w:val="center"/>
            </w:pPr>
            <w:r w:rsidRPr="00766817">
              <w:t>2.56</w:t>
            </w:r>
          </w:p>
        </w:tc>
      </w:tr>
    </w:tbl>
    <w:p w14:paraId="5105A0C6" w14:textId="77777777" w:rsidR="00400023" w:rsidRDefault="00400023" w:rsidP="00400023">
      <w:r>
        <w:t>OR; Odds Ratio, CI; Confidence Interval, Ref; Reference</w:t>
      </w:r>
    </w:p>
    <w:p w14:paraId="5FF5B01B" w14:textId="77777777" w:rsidR="00400023" w:rsidRDefault="00400023" w:rsidP="00400023">
      <w:r w:rsidRPr="00B02493">
        <w:rPr>
          <w:vertAlign w:val="superscript"/>
        </w:rPr>
        <w:t>a</w:t>
      </w:r>
      <w:r>
        <w:t xml:space="preserve">We used logistic regression to examine the association between social capital score, the numbers of neighborhood resources, and children’s mental health, and stratified by </w:t>
      </w:r>
      <w:r>
        <w:rPr>
          <w:color w:val="000000" w:themeColor="text1"/>
        </w:rPr>
        <w:t>experiences of racial/ethnic</w:t>
      </w:r>
      <w:r w:rsidRPr="00A53CC9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A53CC9">
        <w:rPr>
          <w:color w:val="000000" w:themeColor="text1"/>
        </w:rPr>
        <w:t>iscrimination</w:t>
      </w:r>
      <w:r>
        <w:t>. The numbers corresponds to the results presented in Figure2</w:t>
      </w:r>
    </w:p>
    <w:p w14:paraId="6F71F664" w14:textId="77777777" w:rsidR="00400023" w:rsidRDefault="00400023" w:rsidP="00400023">
      <w:r>
        <w:rPr>
          <w:vertAlign w:val="superscript"/>
        </w:rPr>
        <w:t>b</w:t>
      </w:r>
      <w:r>
        <w:t>Social capital was assessed using 4 items with 4 response options for each item.</w:t>
      </w:r>
    </w:p>
    <w:p w14:paraId="02063A77" w14:textId="77777777" w:rsidR="00400023" w:rsidRDefault="00400023" w:rsidP="00400023">
      <w:r>
        <w:rPr>
          <w:vertAlign w:val="superscript"/>
        </w:rPr>
        <w:t>c</w:t>
      </w:r>
      <w:r>
        <w:t>The number of neighborhood resources were created using 5 items.</w:t>
      </w:r>
    </w:p>
    <w:p w14:paraId="43FD9C81" w14:textId="77777777" w:rsidR="00400023" w:rsidRDefault="00400023" w:rsidP="00400023">
      <w:r>
        <w:rPr>
          <w:vertAlign w:val="superscript"/>
        </w:rPr>
        <w:t>d</w:t>
      </w:r>
      <w:r>
        <w:t xml:space="preserve">Children’s </w:t>
      </w:r>
      <w:r>
        <w:rPr>
          <w:color w:val="000000" w:themeColor="text1"/>
        </w:rPr>
        <w:t>experiences of racial/ethnic</w:t>
      </w:r>
      <w:r w:rsidRPr="00A53CC9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A53CC9">
        <w:rPr>
          <w:color w:val="000000" w:themeColor="text1"/>
        </w:rPr>
        <w:t>iscrimination</w:t>
      </w:r>
      <w:r>
        <w:t xml:space="preserve"> due to racial status were reported by parents. </w:t>
      </w:r>
    </w:p>
    <w:p w14:paraId="7369E052" w14:textId="77777777" w:rsidR="00400023" w:rsidRDefault="00400023" w:rsidP="00400023">
      <w:r w:rsidRPr="4D0146CB">
        <w:rPr>
          <w:vertAlign w:val="superscript"/>
        </w:rPr>
        <w:t>e</w:t>
      </w:r>
      <w:r>
        <w:t>Children’s mental health conditions (anxiety, and behavioral problems, depression) were reported by caregivers who were asked if they were ever told by doctors or other professionals that their child had a condition, and if yes, whether their children currently has  the condition</w:t>
      </w:r>
    </w:p>
    <w:p w14:paraId="3FCFAA5E" w14:textId="77777777" w:rsidR="00400023" w:rsidRDefault="00400023" w:rsidP="00400023">
      <w:r>
        <w:t xml:space="preserve">P-values for interaction were as follows: </w:t>
      </w:r>
    </w:p>
    <w:p w14:paraId="1CC7A64D" w14:textId="77777777" w:rsidR="00400023" w:rsidRDefault="00400023" w:rsidP="00400023">
      <w:r>
        <w:t>Social capital exposure: anxiety: middle = 0.490, high = 0.0001; behavior problem: middle = 0.121, high = 0.019; depression: middle = 0.057, high = 0.002</w:t>
      </w:r>
    </w:p>
    <w:p w14:paraId="32439CC2" w14:textId="77777777" w:rsidR="00400023" w:rsidRDefault="00400023" w:rsidP="00400023">
      <w:pPr>
        <w:sectPr w:rsidR="00400023" w:rsidSect="00EC122F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Resource exposure: anxiety: middle = 0.077, high = 0.912; behavior problem: middle = 0.152, high = 0.381; depression: middle = 0.221</w:t>
      </w:r>
      <w:r>
        <w:rPr>
          <w:rFonts w:hint="eastAsia"/>
        </w:rPr>
        <w:t>,</w:t>
      </w:r>
      <w:r>
        <w:t xml:space="preserve"> high = 0.853 </w:t>
      </w:r>
    </w:p>
    <w:p w14:paraId="66E18E93" w14:textId="77777777" w:rsidR="00400023" w:rsidRDefault="00400023" w:rsidP="00400023">
      <w:r w:rsidRPr="0089309C">
        <w:lastRenderedPageBreak/>
        <w:t xml:space="preserve">Supplementary Table 2. </w:t>
      </w:r>
      <w:r>
        <w:t>Associations between social capital, neighborhood resources and children’s mental health, stratified by age</w:t>
      </w:r>
      <w:r>
        <w:rPr>
          <w:vertAlign w:val="superscript"/>
        </w:rPr>
        <w:t>a</w:t>
      </w:r>
      <w:r>
        <w:t>, National Survey of Children’s Health (</w:t>
      </w:r>
      <w:r w:rsidRPr="00C27235">
        <w:t>n=182,375</w:t>
      </w:r>
      <w:r>
        <w:t>; 2016-2021)</w:t>
      </w:r>
    </w:p>
    <w:tbl>
      <w:tblPr>
        <w:tblW w:w="10459" w:type="dxa"/>
        <w:tblLook w:val="04A0" w:firstRow="1" w:lastRow="0" w:firstColumn="1" w:lastColumn="0" w:noHBand="0" w:noVBand="1"/>
      </w:tblPr>
      <w:tblGrid>
        <w:gridCol w:w="1656"/>
        <w:gridCol w:w="1603"/>
        <w:gridCol w:w="741"/>
        <w:gridCol w:w="843"/>
        <w:gridCol w:w="816"/>
        <w:gridCol w:w="741"/>
        <w:gridCol w:w="843"/>
        <w:gridCol w:w="816"/>
        <w:gridCol w:w="741"/>
        <w:gridCol w:w="843"/>
        <w:gridCol w:w="816"/>
      </w:tblGrid>
      <w:tr w:rsidR="00400023" w:rsidRPr="0061727F" w14:paraId="34747448" w14:textId="77777777" w:rsidTr="00566E24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77DE8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2BAF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6C2E6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Anxiety</w:t>
            </w:r>
            <w:r>
              <w:rPr>
                <w:color w:val="000000"/>
                <w:vertAlign w:val="superscript"/>
              </w:rPr>
              <w:t>d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FC1BA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Behavioral Problems</w:t>
            </w:r>
            <w:r>
              <w:rPr>
                <w:color w:val="000000"/>
                <w:vertAlign w:val="superscript"/>
              </w:rPr>
              <w:t>d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7E40D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Depression</w:t>
            </w:r>
            <w:r>
              <w:rPr>
                <w:color w:val="000000"/>
                <w:vertAlign w:val="superscript"/>
              </w:rPr>
              <w:t>d</w:t>
            </w:r>
          </w:p>
        </w:tc>
      </w:tr>
      <w:tr w:rsidR="00400023" w:rsidRPr="0061727F" w14:paraId="1927172A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B26A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788E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67B6BA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 xml:space="preserve">OR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E0EC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95%CI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96B88A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 xml:space="preserve">OR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27B40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95%CI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DAEF622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 xml:space="preserve">OR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52C73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95%CI</w:t>
            </w:r>
          </w:p>
        </w:tc>
      </w:tr>
      <w:tr w:rsidR="00400023" w:rsidRPr="0061727F" w14:paraId="76F71030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06281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FA3D7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7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FD32B1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8E8400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Lower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AA35A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Upper</w:t>
            </w:r>
          </w:p>
        </w:tc>
        <w:tc>
          <w:tcPr>
            <w:tcW w:w="7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09AC1C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1C5DAD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Lower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4295D6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Upper</w:t>
            </w:r>
          </w:p>
        </w:tc>
        <w:tc>
          <w:tcPr>
            <w:tcW w:w="7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7AF102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CB166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Lower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AE4E19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Upper</w:t>
            </w:r>
          </w:p>
        </w:tc>
      </w:tr>
      <w:tr w:rsidR="00400023" w:rsidRPr="0061727F" w14:paraId="19526DDB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EBFB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color w:val="000000"/>
              </w:rPr>
              <w:t>Age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E07C7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color w:val="000000"/>
              </w:rPr>
              <w:t>Social Capital</w:t>
            </w:r>
            <w:r>
              <w:rPr>
                <w:vertAlign w:val="superscript"/>
              </w:rPr>
              <w:t>b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D200E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38CDB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F8A3F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760D0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9E1CE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8784C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BDAFF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D24E2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CA714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</w:tr>
      <w:tr w:rsidR="00400023" w:rsidRPr="0061727F" w14:paraId="1D43B9A3" w14:textId="77777777" w:rsidTr="00566E24">
        <w:trPr>
          <w:trHeight w:val="294"/>
        </w:trPr>
        <w:tc>
          <w:tcPr>
            <w:tcW w:w="165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D17E5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color w:val="000000" w:themeColor="text1"/>
              </w:rPr>
              <w:t>&lt;14</w:t>
            </w:r>
            <w:r>
              <w:rPr>
                <w:color w:val="000000" w:themeColor="text1"/>
              </w:rPr>
              <w:t xml:space="preserve"> years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A5B8C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Low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6DBE9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F2926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76CB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2BF103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C9BA76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30773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41A4AA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56D816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ACA505" w14:textId="77777777" w:rsidR="00400023" w:rsidRPr="0061727F" w:rsidRDefault="00400023" w:rsidP="00566E24">
            <w:pPr>
              <w:jc w:val="center"/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</w:tr>
      <w:tr w:rsidR="00400023" w:rsidRPr="0061727F" w14:paraId="49D1B924" w14:textId="77777777" w:rsidTr="00566E24">
        <w:trPr>
          <w:trHeight w:val="294"/>
        </w:trPr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56FC4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D8BF7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Middle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73CC" w14:textId="77777777" w:rsidR="00400023" w:rsidRPr="00A9705A" w:rsidRDefault="00400023" w:rsidP="00566E24">
            <w:pPr>
              <w:jc w:val="center"/>
            </w:pPr>
            <w:r w:rsidRPr="00A9705A">
              <w:t>0.73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A36B2" w14:textId="77777777" w:rsidR="00400023" w:rsidRPr="00A9705A" w:rsidRDefault="00400023" w:rsidP="00566E24">
            <w:pPr>
              <w:jc w:val="center"/>
            </w:pPr>
            <w:r w:rsidRPr="00A9705A">
              <w:t>0.65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1F7B" w14:textId="77777777" w:rsidR="00400023" w:rsidRPr="00A9705A" w:rsidRDefault="00400023" w:rsidP="00566E24">
            <w:pPr>
              <w:jc w:val="center"/>
            </w:pPr>
            <w:r w:rsidRPr="00A9705A">
              <w:t>0.82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1A333" w14:textId="77777777" w:rsidR="00400023" w:rsidRPr="00A9705A" w:rsidRDefault="00400023" w:rsidP="00566E24">
            <w:pPr>
              <w:jc w:val="center"/>
            </w:pPr>
            <w:r w:rsidRPr="00A9705A">
              <w:t>0.67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EBC7D" w14:textId="77777777" w:rsidR="00400023" w:rsidRPr="00A9705A" w:rsidRDefault="00400023" w:rsidP="00566E24">
            <w:pPr>
              <w:jc w:val="center"/>
            </w:pPr>
            <w:r w:rsidRPr="00A9705A">
              <w:t>0.62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31BC89" w14:textId="77777777" w:rsidR="00400023" w:rsidRPr="00A9705A" w:rsidRDefault="00400023" w:rsidP="00566E24">
            <w:pPr>
              <w:jc w:val="center"/>
            </w:pPr>
            <w:r w:rsidRPr="00A9705A">
              <w:t>0.73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1AA54B" w14:textId="77777777" w:rsidR="00400023" w:rsidRPr="00A9705A" w:rsidRDefault="00400023" w:rsidP="00566E24">
            <w:pPr>
              <w:jc w:val="center"/>
            </w:pPr>
            <w:r w:rsidRPr="00A9705A">
              <w:t>0.65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43F9B3" w14:textId="77777777" w:rsidR="00400023" w:rsidRPr="00A9705A" w:rsidRDefault="00400023" w:rsidP="00566E24">
            <w:pPr>
              <w:jc w:val="center"/>
            </w:pPr>
            <w:r w:rsidRPr="00A9705A">
              <w:t>0.56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CF1E7E" w14:textId="77777777" w:rsidR="00400023" w:rsidRPr="00A9705A" w:rsidRDefault="00400023" w:rsidP="00566E24">
            <w:pPr>
              <w:jc w:val="center"/>
            </w:pPr>
            <w:r w:rsidRPr="00A9705A">
              <w:t>0.75</w:t>
            </w:r>
          </w:p>
        </w:tc>
      </w:tr>
      <w:tr w:rsidR="00400023" w:rsidRPr="0061727F" w14:paraId="0DDC790B" w14:textId="77777777" w:rsidTr="00566E24">
        <w:trPr>
          <w:trHeight w:val="294"/>
        </w:trPr>
        <w:tc>
          <w:tcPr>
            <w:tcW w:w="165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86D1A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3BCF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High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6B56" w14:textId="77777777" w:rsidR="00400023" w:rsidRPr="00A9705A" w:rsidRDefault="00400023" w:rsidP="00566E24">
            <w:pPr>
              <w:jc w:val="center"/>
            </w:pPr>
            <w:r w:rsidRPr="00A9705A">
              <w:t>0.61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794E4" w14:textId="77777777" w:rsidR="00400023" w:rsidRPr="00A9705A" w:rsidRDefault="00400023" w:rsidP="00566E24">
            <w:pPr>
              <w:jc w:val="center"/>
            </w:pPr>
            <w:r w:rsidRPr="00A9705A">
              <w:t>0.53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7AFB8" w14:textId="77777777" w:rsidR="00400023" w:rsidRPr="00A9705A" w:rsidRDefault="00400023" w:rsidP="00566E24">
            <w:pPr>
              <w:jc w:val="center"/>
            </w:pPr>
            <w:r w:rsidRPr="00A9705A">
              <w:t>0.69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2CE4DC" w14:textId="77777777" w:rsidR="00400023" w:rsidRPr="00A9705A" w:rsidRDefault="00400023" w:rsidP="00566E24">
            <w:pPr>
              <w:jc w:val="center"/>
            </w:pPr>
            <w:r w:rsidRPr="00A9705A">
              <w:t>0.51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549C8C" w14:textId="77777777" w:rsidR="00400023" w:rsidRPr="00A9705A" w:rsidRDefault="00400023" w:rsidP="00566E24">
            <w:pPr>
              <w:jc w:val="center"/>
            </w:pPr>
            <w:r w:rsidRPr="00A9705A">
              <w:t>0.46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066B6B" w14:textId="77777777" w:rsidR="00400023" w:rsidRPr="00A9705A" w:rsidRDefault="00400023" w:rsidP="00566E24">
            <w:pPr>
              <w:jc w:val="center"/>
            </w:pPr>
            <w:r w:rsidRPr="00A9705A">
              <w:t>0.56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53C96D" w14:textId="77777777" w:rsidR="00400023" w:rsidRPr="00A9705A" w:rsidRDefault="00400023" w:rsidP="00566E24">
            <w:pPr>
              <w:jc w:val="center"/>
            </w:pPr>
            <w:r w:rsidRPr="00A9705A">
              <w:t>0.55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634778" w14:textId="77777777" w:rsidR="00400023" w:rsidRPr="00A9705A" w:rsidRDefault="00400023" w:rsidP="00566E24">
            <w:pPr>
              <w:jc w:val="center"/>
            </w:pPr>
            <w:r w:rsidRPr="00A9705A">
              <w:t>0.42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B99D84" w14:textId="77777777" w:rsidR="00400023" w:rsidRPr="00A9705A" w:rsidRDefault="00400023" w:rsidP="00566E24">
            <w:pPr>
              <w:jc w:val="center"/>
            </w:pPr>
            <w:r w:rsidRPr="00A9705A">
              <w:t>0.71</w:t>
            </w:r>
          </w:p>
        </w:tc>
      </w:tr>
      <w:tr w:rsidR="00400023" w:rsidRPr="0061727F" w14:paraId="07335B59" w14:textId="77777777" w:rsidTr="00566E24">
        <w:trPr>
          <w:trHeight w:val="351"/>
        </w:trPr>
        <w:tc>
          <w:tcPr>
            <w:tcW w:w="165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C554A" w14:textId="77777777" w:rsidR="00400023" w:rsidRPr="0061727F" w:rsidRDefault="00400023" w:rsidP="00566E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≥</w:t>
            </w:r>
            <w:r w:rsidRPr="0061727F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 xml:space="preserve"> years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0DDDD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Low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C22EE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4CE6A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FAADA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DA27B8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326C01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6611A4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BFB205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1D43F4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C4D52F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</w:tr>
      <w:tr w:rsidR="00400023" w:rsidRPr="0061727F" w14:paraId="44D3EBF8" w14:textId="77777777" w:rsidTr="00566E24">
        <w:trPr>
          <w:trHeight w:val="331"/>
        </w:trPr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40EB1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8054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Middle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C0329" w14:textId="77777777" w:rsidR="00400023" w:rsidRPr="00A9705A" w:rsidRDefault="00400023" w:rsidP="00566E24">
            <w:pPr>
              <w:jc w:val="center"/>
            </w:pPr>
            <w:r w:rsidRPr="00A9705A">
              <w:t>0.69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2445" w14:textId="77777777" w:rsidR="00400023" w:rsidRPr="00A9705A" w:rsidRDefault="00400023" w:rsidP="00566E24">
            <w:pPr>
              <w:jc w:val="center"/>
            </w:pPr>
            <w:r w:rsidRPr="00A9705A">
              <w:t>0.63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645E2" w14:textId="77777777" w:rsidR="00400023" w:rsidRPr="00A9705A" w:rsidRDefault="00400023" w:rsidP="00566E24">
            <w:pPr>
              <w:jc w:val="center"/>
            </w:pPr>
            <w:r w:rsidRPr="00A9705A">
              <w:t>0.76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63A845" w14:textId="77777777" w:rsidR="00400023" w:rsidRPr="00A9705A" w:rsidRDefault="00400023" w:rsidP="00566E24">
            <w:pPr>
              <w:jc w:val="center"/>
            </w:pPr>
            <w:r w:rsidRPr="00A9705A">
              <w:t>0.58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3B4F9D" w14:textId="77777777" w:rsidR="00400023" w:rsidRPr="00A9705A" w:rsidRDefault="00400023" w:rsidP="00566E24">
            <w:pPr>
              <w:jc w:val="center"/>
            </w:pPr>
            <w:r w:rsidRPr="00A9705A">
              <w:t>0.51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69F23C" w14:textId="77777777" w:rsidR="00400023" w:rsidRPr="00A9705A" w:rsidRDefault="00400023" w:rsidP="00566E24">
            <w:pPr>
              <w:jc w:val="center"/>
            </w:pPr>
            <w:r w:rsidRPr="00A9705A">
              <w:t>0.66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7EA41D" w14:textId="77777777" w:rsidR="00400023" w:rsidRPr="00A9705A" w:rsidRDefault="00400023" w:rsidP="00566E24">
            <w:pPr>
              <w:jc w:val="center"/>
            </w:pPr>
            <w:r w:rsidRPr="00A9705A">
              <w:t>0.60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6ACED7" w14:textId="77777777" w:rsidR="00400023" w:rsidRPr="00A9705A" w:rsidRDefault="00400023" w:rsidP="00566E24">
            <w:pPr>
              <w:jc w:val="center"/>
            </w:pPr>
            <w:r w:rsidRPr="00A9705A">
              <w:t>0.51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DF3EF" w14:textId="77777777" w:rsidR="00400023" w:rsidRPr="00A9705A" w:rsidRDefault="00400023" w:rsidP="00566E24">
            <w:pPr>
              <w:jc w:val="center"/>
            </w:pPr>
            <w:r w:rsidRPr="00A9705A">
              <w:t>0.69</w:t>
            </w:r>
          </w:p>
        </w:tc>
      </w:tr>
      <w:tr w:rsidR="00400023" w:rsidRPr="0061727F" w14:paraId="21BEC7CD" w14:textId="77777777" w:rsidTr="00566E24">
        <w:trPr>
          <w:trHeight w:val="294"/>
        </w:trPr>
        <w:tc>
          <w:tcPr>
            <w:tcW w:w="165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06243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65DA9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High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3F482" w14:textId="77777777" w:rsidR="00400023" w:rsidRPr="00A9705A" w:rsidRDefault="00400023" w:rsidP="00566E24">
            <w:pPr>
              <w:jc w:val="center"/>
            </w:pPr>
            <w:r w:rsidRPr="00A9705A">
              <w:t>0.55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1072" w14:textId="77777777" w:rsidR="00400023" w:rsidRPr="00A9705A" w:rsidRDefault="00400023" w:rsidP="00566E24">
            <w:pPr>
              <w:jc w:val="center"/>
            </w:pPr>
            <w:r w:rsidRPr="00A9705A">
              <w:t>0.49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AA93" w14:textId="77777777" w:rsidR="00400023" w:rsidRPr="00A9705A" w:rsidRDefault="00400023" w:rsidP="00566E24">
            <w:pPr>
              <w:jc w:val="center"/>
            </w:pPr>
            <w:r w:rsidRPr="00A9705A">
              <w:t>0.61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0B95FB" w14:textId="77777777" w:rsidR="00400023" w:rsidRPr="00A9705A" w:rsidRDefault="00400023" w:rsidP="00566E24">
            <w:pPr>
              <w:jc w:val="center"/>
            </w:pPr>
            <w:r w:rsidRPr="00A9705A">
              <w:t>0.39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858A17" w14:textId="77777777" w:rsidR="00400023" w:rsidRPr="00A9705A" w:rsidRDefault="00400023" w:rsidP="00566E24">
            <w:pPr>
              <w:jc w:val="center"/>
            </w:pPr>
            <w:r w:rsidRPr="00A9705A">
              <w:t>0.34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0F47E7" w14:textId="77777777" w:rsidR="00400023" w:rsidRPr="00A9705A" w:rsidRDefault="00400023" w:rsidP="00566E24">
            <w:pPr>
              <w:jc w:val="center"/>
            </w:pPr>
            <w:r w:rsidRPr="00A9705A">
              <w:t>0.45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4667EB" w14:textId="77777777" w:rsidR="00400023" w:rsidRPr="00A9705A" w:rsidRDefault="00400023" w:rsidP="00566E24">
            <w:pPr>
              <w:jc w:val="center"/>
            </w:pPr>
            <w:r w:rsidRPr="00A9705A">
              <w:t>0.43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0D9E13" w14:textId="77777777" w:rsidR="00400023" w:rsidRPr="00A9705A" w:rsidRDefault="00400023" w:rsidP="00566E24">
            <w:pPr>
              <w:jc w:val="center"/>
            </w:pPr>
            <w:r w:rsidRPr="00A9705A">
              <w:t>0.37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763AE9" w14:textId="77777777" w:rsidR="00400023" w:rsidRPr="00A9705A" w:rsidRDefault="00400023" w:rsidP="00566E24">
            <w:pPr>
              <w:jc w:val="center"/>
            </w:pPr>
            <w:r w:rsidRPr="00A9705A">
              <w:t>0.50</w:t>
            </w:r>
          </w:p>
        </w:tc>
      </w:tr>
      <w:tr w:rsidR="00400023" w:rsidRPr="0061727F" w14:paraId="53580A9D" w14:textId="77777777" w:rsidTr="00566E24">
        <w:trPr>
          <w:trHeight w:val="29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BE11" w14:textId="77777777" w:rsidR="00400023" w:rsidRPr="00A9705A" w:rsidRDefault="00400023" w:rsidP="00566E24">
            <w:pPr>
              <w:rPr>
                <w:color w:val="000000"/>
                <w:vertAlign w:val="superscript"/>
              </w:rPr>
            </w:pPr>
            <w:r w:rsidRPr="0061727F">
              <w:rPr>
                <w:color w:val="000000"/>
              </w:rPr>
              <w:t>Age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F6DAA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hint="eastAsia"/>
                <w:color w:val="000000"/>
              </w:rPr>
              <w:t>Neighborhood</w:t>
            </w:r>
            <w:r w:rsidRPr="0061727F">
              <w:rPr>
                <w:color w:val="000000"/>
              </w:rPr>
              <w:t xml:space="preserve"> Resources</w:t>
            </w:r>
            <w:r>
              <w:rPr>
                <w:vertAlign w:val="superscript"/>
              </w:rPr>
              <w:t>c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EE448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8699D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85C24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439C16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C7A4A7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045809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B2220B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D0D27E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280517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</w:tr>
      <w:tr w:rsidR="00400023" w:rsidRPr="0061727F" w14:paraId="6871A3FF" w14:textId="77777777" w:rsidTr="00566E24">
        <w:trPr>
          <w:trHeight w:val="294"/>
        </w:trPr>
        <w:tc>
          <w:tcPr>
            <w:tcW w:w="165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BF8E8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 w:themeColor="text1"/>
              </w:rPr>
              <w:t>&lt;14</w:t>
            </w:r>
            <w:r>
              <w:rPr>
                <w:color w:val="000000" w:themeColor="text1"/>
              </w:rPr>
              <w:t xml:space="preserve"> years</w:t>
            </w:r>
          </w:p>
          <w:p w14:paraId="41A8CE3F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2B5F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Low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57EE1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14D64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2AC07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9E52F2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E0F5EB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46F058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F2DBF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0AC0B1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8F2B01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</w:tr>
      <w:tr w:rsidR="00400023" w:rsidRPr="0061727F" w14:paraId="3EB1A236" w14:textId="77777777" w:rsidTr="00566E24">
        <w:trPr>
          <w:trHeight w:val="294"/>
        </w:trPr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D5749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A69B5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Middle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0498" w14:textId="77777777" w:rsidR="00400023" w:rsidRPr="00A9705A" w:rsidRDefault="00400023" w:rsidP="00566E24">
            <w:pPr>
              <w:jc w:val="center"/>
            </w:pPr>
            <w:r w:rsidRPr="00A9705A">
              <w:t>1.11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B0BC5" w14:textId="77777777" w:rsidR="00400023" w:rsidRPr="00A9705A" w:rsidRDefault="00400023" w:rsidP="00566E24">
            <w:pPr>
              <w:jc w:val="center"/>
            </w:pPr>
            <w:r w:rsidRPr="00A9705A">
              <w:t>1.00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4229" w14:textId="77777777" w:rsidR="00400023" w:rsidRPr="00A9705A" w:rsidRDefault="00400023" w:rsidP="00566E24">
            <w:pPr>
              <w:jc w:val="center"/>
            </w:pPr>
            <w:r w:rsidRPr="00A9705A">
              <w:t>1.24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79DE36" w14:textId="77777777" w:rsidR="00400023" w:rsidRPr="00A9705A" w:rsidRDefault="00400023" w:rsidP="00566E24">
            <w:pPr>
              <w:jc w:val="center"/>
            </w:pPr>
            <w:r w:rsidRPr="00A9705A">
              <w:t>1.03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4E83C1" w14:textId="77777777" w:rsidR="00400023" w:rsidRPr="00A9705A" w:rsidRDefault="00400023" w:rsidP="00566E24">
            <w:pPr>
              <w:jc w:val="center"/>
            </w:pPr>
            <w:r w:rsidRPr="00A9705A">
              <w:t>0.91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214E31" w14:textId="77777777" w:rsidR="00400023" w:rsidRPr="00A9705A" w:rsidRDefault="00400023" w:rsidP="00566E24">
            <w:pPr>
              <w:jc w:val="center"/>
            </w:pPr>
            <w:r w:rsidRPr="00A9705A">
              <w:t>1.16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C187C9" w14:textId="77777777" w:rsidR="00400023" w:rsidRPr="00A9705A" w:rsidRDefault="00400023" w:rsidP="00566E24">
            <w:pPr>
              <w:jc w:val="center"/>
            </w:pPr>
            <w:r w:rsidRPr="00A9705A">
              <w:t>0.91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832FFE" w14:textId="77777777" w:rsidR="00400023" w:rsidRPr="00A9705A" w:rsidRDefault="00400023" w:rsidP="00566E24">
            <w:pPr>
              <w:jc w:val="center"/>
            </w:pPr>
            <w:r w:rsidRPr="00A9705A">
              <w:t>0.76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D4F46D" w14:textId="77777777" w:rsidR="00400023" w:rsidRPr="00A9705A" w:rsidRDefault="00400023" w:rsidP="00566E24">
            <w:pPr>
              <w:jc w:val="center"/>
            </w:pPr>
            <w:r w:rsidRPr="00A9705A">
              <w:t>1.09</w:t>
            </w:r>
          </w:p>
        </w:tc>
      </w:tr>
      <w:tr w:rsidR="00400023" w:rsidRPr="0061727F" w14:paraId="0662D25D" w14:textId="77777777" w:rsidTr="00566E24">
        <w:trPr>
          <w:trHeight w:val="294"/>
        </w:trPr>
        <w:tc>
          <w:tcPr>
            <w:tcW w:w="165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B654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794A6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High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E7FDF" w14:textId="77777777" w:rsidR="00400023" w:rsidRPr="00A9705A" w:rsidRDefault="00400023" w:rsidP="00566E24">
            <w:pPr>
              <w:jc w:val="center"/>
            </w:pPr>
            <w:r w:rsidRPr="00A9705A">
              <w:t>0.91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4024" w14:textId="77777777" w:rsidR="00400023" w:rsidRPr="00A9705A" w:rsidRDefault="00400023" w:rsidP="00566E24">
            <w:pPr>
              <w:jc w:val="center"/>
            </w:pPr>
            <w:r w:rsidRPr="00A9705A">
              <w:t>0.78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6C69" w14:textId="77777777" w:rsidR="00400023" w:rsidRPr="00A9705A" w:rsidRDefault="00400023" w:rsidP="00566E24">
            <w:pPr>
              <w:jc w:val="center"/>
            </w:pPr>
            <w:r w:rsidRPr="00A9705A">
              <w:t>1.07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CCCEFC" w14:textId="77777777" w:rsidR="00400023" w:rsidRPr="00A9705A" w:rsidRDefault="00400023" w:rsidP="00566E24">
            <w:pPr>
              <w:jc w:val="center"/>
            </w:pPr>
            <w:r w:rsidRPr="00A9705A">
              <w:t>0.92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2D8765" w14:textId="77777777" w:rsidR="00400023" w:rsidRPr="00A9705A" w:rsidRDefault="00400023" w:rsidP="00566E24">
            <w:pPr>
              <w:jc w:val="center"/>
            </w:pPr>
            <w:r w:rsidRPr="00A9705A">
              <w:t>0.84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AFEC43" w14:textId="77777777" w:rsidR="00400023" w:rsidRPr="00A9705A" w:rsidRDefault="00400023" w:rsidP="00566E24">
            <w:pPr>
              <w:jc w:val="center"/>
            </w:pPr>
            <w:r w:rsidRPr="00A9705A">
              <w:t>1.00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076D26" w14:textId="77777777" w:rsidR="00400023" w:rsidRPr="00A9705A" w:rsidRDefault="00400023" w:rsidP="00566E24">
            <w:pPr>
              <w:jc w:val="center"/>
            </w:pPr>
            <w:r w:rsidRPr="00A9705A">
              <w:t>0.73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34E73" w14:textId="77777777" w:rsidR="00400023" w:rsidRPr="00A9705A" w:rsidRDefault="00400023" w:rsidP="00566E24">
            <w:pPr>
              <w:jc w:val="center"/>
            </w:pPr>
            <w:r w:rsidRPr="00A9705A">
              <w:t>0.56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159785" w14:textId="77777777" w:rsidR="00400023" w:rsidRPr="00A9705A" w:rsidRDefault="00400023" w:rsidP="00566E24">
            <w:pPr>
              <w:jc w:val="center"/>
            </w:pPr>
            <w:r w:rsidRPr="00A9705A">
              <w:t>0.94</w:t>
            </w:r>
          </w:p>
        </w:tc>
      </w:tr>
      <w:tr w:rsidR="00400023" w:rsidRPr="0061727F" w14:paraId="604CF385" w14:textId="77777777" w:rsidTr="00566E24">
        <w:trPr>
          <w:trHeight w:val="294"/>
        </w:trPr>
        <w:tc>
          <w:tcPr>
            <w:tcW w:w="165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F5CE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≥</w:t>
            </w:r>
            <w:r w:rsidRPr="0061727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years</w:t>
            </w:r>
          </w:p>
          <w:p w14:paraId="0FDEA646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D7503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Low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EED07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7DF9C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A5B1C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960954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F0B249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F45B08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552ACF" w14:textId="77777777" w:rsidR="00400023" w:rsidRPr="00A9705A" w:rsidRDefault="00400023" w:rsidP="00566E24">
            <w:pPr>
              <w:jc w:val="center"/>
            </w:pPr>
            <w:r w:rsidRPr="00A9705A">
              <w:t>Ref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581D12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5FF529" w14:textId="77777777" w:rsidR="00400023" w:rsidRPr="00A9705A" w:rsidRDefault="00400023" w:rsidP="00566E24">
            <w:pPr>
              <w:jc w:val="center"/>
            </w:pPr>
            <w:r w:rsidRPr="00A9705A">
              <w:t> </w:t>
            </w:r>
          </w:p>
        </w:tc>
      </w:tr>
      <w:tr w:rsidR="00400023" w:rsidRPr="0061727F" w14:paraId="704EC98F" w14:textId="77777777" w:rsidTr="00566E24">
        <w:trPr>
          <w:trHeight w:val="294"/>
        </w:trPr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7160E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5B74F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Middle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60939" w14:textId="77777777" w:rsidR="00400023" w:rsidRPr="00A9705A" w:rsidRDefault="00400023" w:rsidP="00566E24">
            <w:pPr>
              <w:jc w:val="center"/>
            </w:pPr>
            <w:r w:rsidRPr="00A9705A">
              <w:t>0.97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CB109" w14:textId="77777777" w:rsidR="00400023" w:rsidRPr="00A9705A" w:rsidRDefault="00400023" w:rsidP="00566E24">
            <w:pPr>
              <w:jc w:val="center"/>
            </w:pPr>
            <w:r w:rsidRPr="00A9705A">
              <w:t>0.88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0A49A" w14:textId="77777777" w:rsidR="00400023" w:rsidRPr="00A9705A" w:rsidRDefault="00400023" w:rsidP="00566E24">
            <w:pPr>
              <w:jc w:val="center"/>
            </w:pPr>
            <w:r w:rsidRPr="00A9705A">
              <w:t>1.08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076503" w14:textId="77777777" w:rsidR="00400023" w:rsidRPr="00A9705A" w:rsidRDefault="00400023" w:rsidP="00566E24">
            <w:pPr>
              <w:jc w:val="center"/>
            </w:pPr>
            <w:r w:rsidRPr="00A9705A">
              <w:t>0.98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BAFF5B" w14:textId="77777777" w:rsidR="00400023" w:rsidRPr="00A9705A" w:rsidRDefault="00400023" w:rsidP="00566E24">
            <w:pPr>
              <w:jc w:val="center"/>
            </w:pPr>
            <w:r w:rsidRPr="00A9705A">
              <w:t>0.85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E302AC" w14:textId="77777777" w:rsidR="00400023" w:rsidRPr="00A9705A" w:rsidRDefault="00400023" w:rsidP="00566E24">
            <w:pPr>
              <w:jc w:val="center"/>
            </w:pPr>
            <w:r w:rsidRPr="00A9705A">
              <w:t>1.14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EA7EAB" w14:textId="77777777" w:rsidR="00400023" w:rsidRPr="00A9705A" w:rsidRDefault="00400023" w:rsidP="00566E24">
            <w:pPr>
              <w:jc w:val="center"/>
            </w:pPr>
            <w:r w:rsidRPr="00A9705A">
              <w:t>0.92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0A1519" w14:textId="77777777" w:rsidR="00400023" w:rsidRPr="00A9705A" w:rsidRDefault="00400023" w:rsidP="00566E24">
            <w:pPr>
              <w:jc w:val="center"/>
            </w:pPr>
            <w:r w:rsidRPr="00A9705A">
              <w:t>0.82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D85C03" w14:textId="77777777" w:rsidR="00400023" w:rsidRPr="00A9705A" w:rsidRDefault="00400023" w:rsidP="00566E24">
            <w:pPr>
              <w:jc w:val="center"/>
            </w:pPr>
            <w:r w:rsidRPr="00A9705A">
              <w:t>1.04</w:t>
            </w:r>
          </w:p>
        </w:tc>
      </w:tr>
      <w:tr w:rsidR="00400023" w:rsidRPr="0061727F" w14:paraId="21C9062E" w14:textId="77777777" w:rsidTr="00566E24">
        <w:trPr>
          <w:trHeight w:val="294"/>
        </w:trPr>
        <w:tc>
          <w:tcPr>
            <w:tcW w:w="16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77780" w14:textId="77777777" w:rsidR="00400023" w:rsidRPr="0061727F" w:rsidRDefault="00400023" w:rsidP="00566E24">
            <w:pPr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02969" w14:textId="77777777" w:rsidR="00400023" w:rsidRPr="0061727F" w:rsidRDefault="00400023" w:rsidP="00566E24">
            <w:pPr>
              <w:rPr>
                <w:color w:val="000000"/>
              </w:rPr>
            </w:pPr>
            <w:r w:rsidRPr="0061727F">
              <w:rPr>
                <w:rFonts w:ascii="MS Mincho" w:eastAsia="MS Mincho" w:hAnsi="MS Mincho" w:cs="MS Mincho" w:hint="eastAsia"/>
                <w:color w:val="000000"/>
              </w:rPr>
              <w:t xml:space="preserve">　</w:t>
            </w:r>
            <w:r w:rsidRPr="0061727F">
              <w:rPr>
                <w:color w:val="000000"/>
              </w:rPr>
              <w:t>High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19F06" w14:textId="77777777" w:rsidR="00400023" w:rsidRPr="00A9705A" w:rsidRDefault="00400023" w:rsidP="00566E24">
            <w:pPr>
              <w:jc w:val="center"/>
            </w:pPr>
            <w:r w:rsidRPr="00A9705A">
              <w:t>0.94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E8904" w14:textId="77777777" w:rsidR="00400023" w:rsidRPr="00A9705A" w:rsidRDefault="00400023" w:rsidP="00566E24">
            <w:pPr>
              <w:jc w:val="center"/>
            </w:pPr>
            <w:r w:rsidRPr="00A9705A">
              <w:t>0.81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B1E25" w14:textId="77777777" w:rsidR="00400023" w:rsidRPr="00A9705A" w:rsidRDefault="00400023" w:rsidP="00566E24">
            <w:pPr>
              <w:jc w:val="center"/>
            </w:pPr>
            <w:r w:rsidRPr="00A9705A">
              <w:t>1.08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070340D" w14:textId="77777777" w:rsidR="00400023" w:rsidRPr="00A9705A" w:rsidRDefault="00400023" w:rsidP="00566E24">
            <w:pPr>
              <w:jc w:val="center"/>
            </w:pPr>
            <w:r w:rsidRPr="00A9705A">
              <w:t>0.91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B89C2EB" w14:textId="77777777" w:rsidR="00400023" w:rsidRPr="00A9705A" w:rsidRDefault="00400023" w:rsidP="00566E24">
            <w:pPr>
              <w:jc w:val="center"/>
            </w:pPr>
            <w:r w:rsidRPr="00A9705A">
              <w:t>0.72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07964C" w14:textId="77777777" w:rsidR="00400023" w:rsidRPr="00A9705A" w:rsidRDefault="00400023" w:rsidP="00566E24">
            <w:pPr>
              <w:jc w:val="center"/>
            </w:pPr>
            <w:r w:rsidRPr="00A9705A">
              <w:t>1.15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1DD526" w14:textId="77777777" w:rsidR="00400023" w:rsidRPr="00A9705A" w:rsidRDefault="00400023" w:rsidP="00566E24">
            <w:pPr>
              <w:jc w:val="center"/>
            </w:pPr>
            <w:r w:rsidRPr="00A9705A">
              <w:t>0.91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086F03D" w14:textId="77777777" w:rsidR="00400023" w:rsidRPr="00A9705A" w:rsidRDefault="00400023" w:rsidP="00566E24">
            <w:pPr>
              <w:jc w:val="center"/>
            </w:pPr>
            <w:r w:rsidRPr="00A9705A">
              <w:t>0.80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BB4167" w14:textId="77777777" w:rsidR="00400023" w:rsidRPr="00A9705A" w:rsidRDefault="00400023" w:rsidP="00566E24">
            <w:pPr>
              <w:jc w:val="center"/>
            </w:pPr>
            <w:r w:rsidRPr="00A9705A">
              <w:t>1.03</w:t>
            </w:r>
          </w:p>
        </w:tc>
      </w:tr>
    </w:tbl>
    <w:p w14:paraId="37FECC8E" w14:textId="77777777" w:rsidR="00400023" w:rsidRPr="00C50E4E" w:rsidRDefault="00400023" w:rsidP="00400023">
      <w:r>
        <w:t>OR; Odds Ratio, CI; Confidence Interval, Ref; Reference</w:t>
      </w:r>
    </w:p>
    <w:p w14:paraId="44FA461E" w14:textId="77777777" w:rsidR="00400023" w:rsidRDefault="00400023" w:rsidP="00400023">
      <w:r w:rsidRPr="00B02493">
        <w:rPr>
          <w:vertAlign w:val="superscript"/>
        </w:rPr>
        <w:t>a</w:t>
      </w:r>
      <w:r>
        <w:t xml:space="preserve">We used logistic regression to examine the association between social capital, neighborhood resources, and children’s mental health, and stratified by </w:t>
      </w:r>
      <w:r>
        <w:rPr>
          <w:color w:val="000000" w:themeColor="text1"/>
        </w:rPr>
        <w:t>age</w:t>
      </w:r>
      <w:r>
        <w:t xml:space="preserve">. </w:t>
      </w:r>
    </w:p>
    <w:p w14:paraId="5060C144" w14:textId="77777777" w:rsidR="00400023" w:rsidRDefault="00400023" w:rsidP="00400023">
      <w:r>
        <w:rPr>
          <w:vertAlign w:val="superscript"/>
        </w:rPr>
        <w:t>b</w:t>
      </w:r>
      <w:r>
        <w:t>Social capital was assessed using 4 items with 4 response options for each item.</w:t>
      </w:r>
    </w:p>
    <w:p w14:paraId="2AE33BC6" w14:textId="77777777" w:rsidR="00400023" w:rsidRDefault="00400023" w:rsidP="00400023">
      <w:r>
        <w:rPr>
          <w:vertAlign w:val="superscript"/>
        </w:rPr>
        <w:t>c</w:t>
      </w:r>
      <w:r>
        <w:t>The neighborhood resources inventory was created using 5 items.</w:t>
      </w:r>
    </w:p>
    <w:p w14:paraId="6A78EE3F" w14:textId="77777777" w:rsidR="00400023" w:rsidRDefault="00400023" w:rsidP="00400023">
      <w:r>
        <w:rPr>
          <w:vertAlign w:val="superscript"/>
        </w:rPr>
        <w:t>d</w:t>
      </w:r>
      <w:r>
        <w:t>Children’s mental health problems (i.e., anxiety, behavioral problems, depression) were reported by caregivers who were asked whether they were ever told by doctors or other professionals that their child had a  condition, and if yes, whether their children currently has the condition</w:t>
      </w:r>
    </w:p>
    <w:p w14:paraId="3C58E67D" w14:textId="77777777" w:rsidR="00400023" w:rsidRDefault="00400023" w:rsidP="00400023"/>
    <w:p w14:paraId="398F3010" w14:textId="77777777" w:rsidR="00400023" w:rsidRDefault="00400023" w:rsidP="00400023">
      <w:r>
        <w:t>P-value for interaction with age are following:</w:t>
      </w:r>
    </w:p>
    <w:p w14:paraId="4533A9CF" w14:textId="77777777" w:rsidR="00400023" w:rsidRDefault="00400023" w:rsidP="00400023">
      <w:r>
        <w:t>Social Capital: anxiety: middle=0.340; high=0.4023, behavior: middle=0.237; high=0.049; depression: middle=0.389; high=0.588</w:t>
      </w:r>
    </w:p>
    <w:p w14:paraId="6A06356D" w14:textId="77777777" w:rsidR="00400023" w:rsidRDefault="00400023" w:rsidP="00400023">
      <w:pPr>
        <w:sectPr w:rsidR="00400023" w:rsidSect="004A7F5B">
          <w:endnotePr>
            <w:numFmt w:val="decimal"/>
          </w:end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>Resources: anxiety: middle=0.182; high=0.047, behavior: middle=0.370; high=0.934; depression: middle=0.812; high=0.001,</w:t>
      </w:r>
    </w:p>
    <w:p w14:paraId="0B3C7E87" w14:textId="77777777" w:rsidR="00400023" w:rsidRDefault="00400023" w:rsidP="00400023">
      <w:r w:rsidRPr="00EC011A">
        <w:lastRenderedPageBreak/>
        <w:t>Supplementary Table 3</w:t>
      </w:r>
      <w:r>
        <w:t>. Associations between social capital, neighborhood resources and children’s mental health, stratified by age group and experiences of racial/ethnic discrimination</w:t>
      </w:r>
      <w:r>
        <w:rPr>
          <w:vertAlign w:val="superscript"/>
        </w:rPr>
        <w:t>a</w:t>
      </w:r>
      <w:r>
        <w:t>, National Survey of Children’s Health (</w:t>
      </w:r>
      <w:r w:rsidRPr="00C27235">
        <w:t>n=182,375</w:t>
      </w:r>
      <w:r>
        <w:t>; 2016-2021)</w:t>
      </w:r>
    </w:p>
    <w:p w14:paraId="2ACEB20C" w14:textId="77777777" w:rsidR="00400023" w:rsidRDefault="00400023" w:rsidP="00400023"/>
    <w:tbl>
      <w:tblPr>
        <w:tblW w:w="11954" w:type="dxa"/>
        <w:tblLook w:val="04A0" w:firstRow="1" w:lastRow="0" w:firstColumn="1" w:lastColumn="0" w:noHBand="0" w:noVBand="1"/>
      </w:tblPr>
      <w:tblGrid>
        <w:gridCol w:w="1160"/>
        <w:gridCol w:w="1710"/>
        <w:gridCol w:w="990"/>
        <w:gridCol w:w="1056"/>
        <w:gridCol w:w="900"/>
        <w:gridCol w:w="1056"/>
        <w:gridCol w:w="810"/>
        <w:gridCol w:w="900"/>
        <w:gridCol w:w="900"/>
        <w:gridCol w:w="810"/>
        <w:gridCol w:w="900"/>
        <w:gridCol w:w="816"/>
      </w:tblGrid>
      <w:tr w:rsidR="00400023" w:rsidRPr="00BC795D" w14:paraId="341AF423" w14:textId="77777777" w:rsidTr="00566E24">
        <w:trPr>
          <w:trHeight w:val="368"/>
        </w:trPr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4841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3E9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7538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Anxiety</w:t>
            </w:r>
            <w:r w:rsidRPr="00BC795D">
              <w:rPr>
                <w:color w:val="000000" w:themeColor="text1"/>
                <w:vertAlign w:val="superscript"/>
              </w:rPr>
              <w:t>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1B6F1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Behavioral Problem</w:t>
            </w:r>
            <w:r w:rsidRPr="00BC795D">
              <w:rPr>
                <w:color w:val="000000" w:themeColor="text1"/>
                <w:vertAlign w:val="superscript"/>
              </w:rPr>
              <w:t>e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82203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Depression</w:t>
            </w:r>
            <w:r w:rsidRPr="00BC795D">
              <w:rPr>
                <w:color w:val="000000" w:themeColor="text1"/>
                <w:vertAlign w:val="superscript"/>
              </w:rPr>
              <w:t>e</w:t>
            </w:r>
          </w:p>
        </w:tc>
      </w:tr>
      <w:tr w:rsidR="00400023" w:rsidRPr="00BC795D" w14:paraId="1305DB33" w14:textId="77777777" w:rsidTr="00566E24">
        <w:trPr>
          <w:trHeight w:val="368"/>
        </w:trPr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4BCDB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DE4BD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5D15E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 xml:space="preserve">OR 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F1B4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95%CI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659E0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 xml:space="preserve">OR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D21D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95%CI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B88CD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 xml:space="preserve">OR 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F525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95%CI</w:t>
            </w:r>
          </w:p>
        </w:tc>
      </w:tr>
      <w:tr w:rsidR="00400023" w:rsidRPr="00BC795D" w14:paraId="27304F50" w14:textId="77777777" w:rsidTr="00566E24">
        <w:trPr>
          <w:trHeight w:val="368"/>
        </w:trPr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6EAF9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13C2F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4E95DE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8215E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84E413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Upper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2E66F9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12F88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93C6A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Upper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8F7756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E20D5C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276A92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Upper</w:t>
            </w:r>
          </w:p>
        </w:tc>
      </w:tr>
      <w:tr w:rsidR="00400023" w:rsidRPr="00BC795D" w14:paraId="6197E44F" w14:textId="77777777" w:rsidTr="00566E24">
        <w:trPr>
          <w:trHeight w:val="368"/>
        </w:trPr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5F75AD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Social Capital</w:t>
            </w:r>
            <w:r>
              <w:rPr>
                <w:vertAlign w:val="superscript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321783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BCAFC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FCE5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8CBE0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639A4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22F11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888C0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71902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B3582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495D9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</w:tr>
      <w:tr w:rsidR="00400023" w:rsidRPr="00BC795D" w14:paraId="5BEA0F75" w14:textId="77777777" w:rsidTr="00566E24">
        <w:trPr>
          <w:trHeight w:val="405"/>
        </w:trPr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B1E99F8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&lt;14</w:t>
            </w:r>
            <w:r>
              <w:rPr>
                <w:color w:val="000000" w:themeColor="text1"/>
              </w:rPr>
              <w:t xml:space="preserve"> years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0058ED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Discrimination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4CBF4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13C4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2B2D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367F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87B59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4D187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AFC40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0008A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57B1E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5195B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</w:tr>
      <w:tr w:rsidR="00400023" w:rsidRPr="00BC795D" w14:paraId="027AC42E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3D5FE441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2C468E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95735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Middle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37EA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F4DF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1A0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657C5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5F151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B972F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7B61F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6B09F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6A278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1.52</w:t>
            </w:r>
          </w:p>
        </w:tc>
      </w:tr>
      <w:tr w:rsidR="00400023" w:rsidRPr="00BC795D" w14:paraId="4DDB247F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3AC4C84B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A44A5D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AE340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High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E64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B8F2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ED48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2.34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8D373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8AD99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CB708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A95EC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A61A2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4597B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7.51</w:t>
            </w:r>
          </w:p>
        </w:tc>
      </w:tr>
      <w:tr w:rsidR="00400023" w:rsidRPr="00BC795D" w14:paraId="3B2C1E2A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6B13F91F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849040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No discrimination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D9F93" w14:textId="77777777" w:rsidR="00400023" w:rsidRPr="00BC795D" w:rsidRDefault="00400023" w:rsidP="00566E24">
            <w:pPr>
              <w:rPr>
                <w:color w:val="000000" w:themeColor="text1"/>
                <w:vertAlign w:val="superscript"/>
              </w:rPr>
            </w:pPr>
            <w:r w:rsidRPr="00BC795D">
              <w:rPr>
                <w:color w:val="000000" w:themeColor="text1"/>
              </w:rPr>
              <w:t>Low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F821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DEB2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3A96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37045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AEB70E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B15D1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4C2BDE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3BC38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CA0B9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</w:tr>
      <w:tr w:rsidR="00400023" w:rsidRPr="00BC795D" w14:paraId="09448AA2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268DF778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F5B71A3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35926" w14:textId="77777777" w:rsidR="00400023" w:rsidRPr="00BC795D" w:rsidRDefault="00400023" w:rsidP="00566E24">
            <w:pPr>
              <w:rPr>
                <w:color w:val="000000" w:themeColor="text1"/>
                <w:vertAlign w:val="superscript"/>
              </w:rPr>
            </w:pPr>
            <w:r w:rsidRPr="00BC795D">
              <w:rPr>
                <w:color w:val="000000" w:themeColor="text1"/>
              </w:rPr>
              <w:t>Middle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FE5F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6026E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81DA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76D0B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309FD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6FF16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8C425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DA32F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E0FC8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0.70</w:t>
            </w:r>
          </w:p>
        </w:tc>
      </w:tr>
      <w:tr w:rsidR="00400023" w:rsidRPr="00BC795D" w14:paraId="6D0E7DF4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7162F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6ADECB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E3CC" w14:textId="77777777" w:rsidR="00400023" w:rsidRPr="00BC795D" w:rsidRDefault="00400023" w:rsidP="00566E24">
            <w:pPr>
              <w:rPr>
                <w:color w:val="000000" w:themeColor="text1"/>
                <w:vertAlign w:val="superscript"/>
              </w:rPr>
            </w:pPr>
            <w:r w:rsidRPr="00BC795D">
              <w:rPr>
                <w:color w:val="000000" w:themeColor="text1"/>
              </w:rPr>
              <w:t>High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CB89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33F0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7BE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BF4BF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351E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F8C8D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3E422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7D1F7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2D331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0.56</w:t>
            </w:r>
          </w:p>
        </w:tc>
      </w:tr>
      <w:tr w:rsidR="00400023" w:rsidRPr="00BC795D" w14:paraId="7CCEA543" w14:textId="77777777" w:rsidTr="00566E24">
        <w:trPr>
          <w:trHeight w:val="368"/>
        </w:trPr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6002F040" w14:textId="77777777" w:rsidR="00400023" w:rsidRPr="00BC795D" w:rsidRDefault="00400023" w:rsidP="00566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≥</w:t>
            </w:r>
            <w:r w:rsidRPr="00BC795D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 xml:space="preserve"> years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BC7B5C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Discrimination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951D55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932CE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E90C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74191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F3BDE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C84CD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3971E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D2BC6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9271F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2AF39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</w:tr>
      <w:tr w:rsidR="00400023" w:rsidRPr="00BC795D" w14:paraId="6CFEFD39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1EA70642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A7E2D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B5921E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Middle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B35E1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2D865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87F70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1D64B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ADCD1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A2F5C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BBB32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D3B8A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60ADF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1.16</w:t>
            </w:r>
          </w:p>
        </w:tc>
      </w:tr>
      <w:tr w:rsidR="00400023" w:rsidRPr="00BC795D" w14:paraId="449339BA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0D4576C3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CE9BE7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3D2B87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High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BD8B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76F73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F7056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2.29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96DCA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9C51F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00E29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2.01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00C83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0DC34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08E70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1.91</w:t>
            </w:r>
          </w:p>
        </w:tc>
      </w:tr>
      <w:tr w:rsidR="00400023" w:rsidRPr="00BC795D" w14:paraId="1C2AAE25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5F1A7407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4E21A1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No discrimination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10C81D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D9EAD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13CA1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CE23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E6C1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454C4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8B1F4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3C7D9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AB525E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83965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</w:tr>
      <w:tr w:rsidR="00400023" w:rsidRPr="00BC795D" w14:paraId="2BBEE4EC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2C677990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8AF6507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C37D9C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Middle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B688C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A9786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7DFAC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9ECC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CD2AE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F43BA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A278E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04DE9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DCABFE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0.66</w:t>
            </w:r>
          </w:p>
        </w:tc>
      </w:tr>
      <w:tr w:rsidR="00400023" w:rsidRPr="00BC795D" w14:paraId="0802A382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55610DAC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07565475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F2BF3C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High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9F132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AE750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CCF17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589DE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F674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1B363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FBA0C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534F7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1BDD3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0.45</w:t>
            </w:r>
          </w:p>
        </w:tc>
      </w:tr>
      <w:tr w:rsidR="00400023" w:rsidRPr="00BC795D" w14:paraId="3B092451" w14:textId="77777777" w:rsidTr="00566E24">
        <w:trPr>
          <w:trHeight w:val="368"/>
        </w:trPr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</w:tcPr>
          <w:p w14:paraId="684776DC" w14:textId="77777777" w:rsidR="00400023" w:rsidRPr="00A9705A" w:rsidRDefault="00400023" w:rsidP="00566E24">
            <w:pPr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 xml:space="preserve">Neighborhood </w:t>
            </w:r>
            <w:r w:rsidRPr="00BC795D">
              <w:rPr>
                <w:color w:val="000000" w:themeColor="text1"/>
              </w:rPr>
              <w:t>Resources</w:t>
            </w:r>
            <w:r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A7BE73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42042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A6968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EA6A3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FA061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C8841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8010D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12E19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64733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A58C6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</w:p>
        </w:tc>
      </w:tr>
      <w:tr w:rsidR="00400023" w:rsidRPr="00BC795D" w14:paraId="7BD671B7" w14:textId="77777777" w:rsidTr="00566E24">
        <w:trPr>
          <w:trHeight w:val="368"/>
        </w:trPr>
        <w:tc>
          <w:tcPr>
            <w:tcW w:w="1160" w:type="dxa"/>
            <w:vMerge w:val="restart"/>
            <w:tcBorders>
              <w:left w:val="nil"/>
              <w:right w:val="nil"/>
            </w:tcBorders>
            <w:shd w:val="clear" w:color="000000" w:fill="FFFFFF"/>
            <w:noWrap/>
          </w:tcPr>
          <w:p w14:paraId="68C2F9EB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&lt;14</w:t>
            </w:r>
            <w:r>
              <w:rPr>
                <w:color w:val="000000" w:themeColor="text1"/>
              </w:rPr>
              <w:t xml:space="preserve"> years</w:t>
            </w:r>
          </w:p>
        </w:tc>
        <w:tc>
          <w:tcPr>
            <w:tcW w:w="1656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AFA99B2" w14:textId="77777777" w:rsidR="00400023" w:rsidRPr="00A9705A" w:rsidRDefault="00400023" w:rsidP="00566E24">
            <w:pPr>
              <w:rPr>
                <w:color w:val="000000" w:themeColor="text1"/>
                <w:vertAlign w:val="superscript"/>
              </w:rPr>
            </w:pPr>
            <w:r w:rsidRPr="00BC795D">
              <w:rPr>
                <w:color w:val="000000" w:themeColor="text1"/>
              </w:rPr>
              <w:t>Discrimination</w:t>
            </w:r>
            <w:r>
              <w:rPr>
                <w:color w:val="000000" w:themeColor="text1"/>
                <w:vertAlign w:val="superscript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E6F5AB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6B56D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EF7F6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F656B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69D0A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772BAE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D379D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F61FD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2F98A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FFFE9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</w:tr>
      <w:tr w:rsidR="00400023" w:rsidRPr="00BC795D" w14:paraId="575C0BBF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6CD586A5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69B49DF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6DD970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Middle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3B66F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EA044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B3A71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1EAC4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C4B24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74ED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9959D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175F3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ABEAD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61</w:t>
            </w:r>
          </w:p>
        </w:tc>
      </w:tr>
      <w:tr w:rsidR="00400023" w:rsidRPr="00BC795D" w14:paraId="41A7BA79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013B8498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35A6567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F10460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High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41A1A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E3682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.57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1F438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6EAE6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261BE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0A6A3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9A1B1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0D5FE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3</w:t>
            </w:r>
            <w:r w:rsidRPr="00BC795D">
              <w:rPr>
                <w:color w:val="000000" w:themeColor="text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23E22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53</w:t>
            </w:r>
          </w:p>
        </w:tc>
      </w:tr>
      <w:tr w:rsidR="00400023" w:rsidRPr="00BC795D" w14:paraId="1C0BA66D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5AA998BC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75549E7" w14:textId="77777777" w:rsidR="00400023" w:rsidRPr="00A9705A" w:rsidRDefault="00400023" w:rsidP="00566E24">
            <w:pPr>
              <w:rPr>
                <w:color w:val="000000" w:themeColor="text1"/>
                <w:vertAlign w:val="superscript"/>
              </w:rPr>
            </w:pPr>
            <w:r w:rsidRPr="00BC795D">
              <w:rPr>
                <w:color w:val="000000" w:themeColor="text1"/>
              </w:rPr>
              <w:t>No discrimination</w:t>
            </w:r>
            <w:r>
              <w:rPr>
                <w:color w:val="000000" w:themeColor="text1"/>
                <w:vertAlign w:val="superscript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00E215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EE1E3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08FA1E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70333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6937B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8B61E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38203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384EC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32BA4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21000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</w:tr>
      <w:tr w:rsidR="00400023" w:rsidRPr="00BC795D" w14:paraId="00A31EFD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05FC63D1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3E8DEF97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2D4334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Middle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78097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1.0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0F0EF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0.9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BCF3C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E0733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B16DC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0.9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CD793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AFC12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91689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65E23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1.0</w:t>
            </w:r>
            <w:r>
              <w:rPr>
                <w:color w:val="000000" w:themeColor="text1"/>
              </w:rPr>
              <w:t>7</w:t>
            </w:r>
          </w:p>
        </w:tc>
      </w:tr>
      <w:tr w:rsidR="00400023" w:rsidRPr="00BC795D" w14:paraId="43B4B2E4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0CE87155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4C507DCE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F72875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High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D7DFC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B0B5D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77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3E316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F962B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4D698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D5AEA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9A952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58305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433E2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0.92</w:t>
            </w:r>
          </w:p>
        </w:tc>
      </w:tr>
      <w:tr w:rsidR="00400023" w:rsidRPr="00BC795D" w14:paraId="262E9009" w14:textId="77777777" w:rsidTr="00566E24">
        <w:trPr>
          <w:trHeight w:val="368"/>
        </w:trPr>
        <w:tc>
          <w:tcPr>
            <w:tcW w:w="1160" w:type="dxa"/>
            <w:vMerge w:val="restart"/>
            <w:tcBorders>
              <w:left w:val="nil"/>
              <w:right w:val="nil"/>
            </w:tcBorders>
            <w:shd w:val="clear" w:color="000000" w:fill="FFFFFF"/>
            <w:noWrap/>
          </w:tcPr>
          <w:p w14:paraId="063FA24F" w14:textId="77777777" w:rsidR="00400023" w:rsidRPr="00BC795D" w:rsidRDefault="00400023" w:rsidP="00566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≥</w:t>
            </w:r>
            <w:r w:rsidRPr="00BC795D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 xml:space="preserve"> years</w:t>
            </w:r>
          </w:p>
        </w:tc>
        <w:tc>
          <w:tcPr>
            <w:tcW w:w="1656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2425D22" w14:textId="77777777" w:rsidR="00400023" w:rsidRPr="00A9705A" w:rsidRDefault="00400023" w:rsidP="00566E24">
            <w:pPr>
              <w:rPr>
                <w:color w:val="000000" w:themeColor="text1"/>
                <w:vertAlign w:val="superscript"/>
              </w:rPr>
            </w:pPr>
            <w:r w:rsidRPr="00BC795D">
              <w:rPr>
                <w:color w:val="000000" w:themeColor="text1"/>
              </w:rPr>
              <w:t>Discrimination</w:t>
            </w:r>
            <w:r>
              <w:rPr>
                <w:color w:val="000000" w:themeColor="text1"/>
                <w:vertAlign w:val="superscript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FBB02D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A28B7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CDE56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E71DC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2D7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75D21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0AC95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DA5BB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FDE1F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D269B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</w:tr>
      <w:tr w:rsidR="00400023" w:rsidRPr="00BC795D" w14:paraId="527881B4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3587B17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47708AE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94E78E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Middle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84257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9D982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E2CEE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278F3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AE0606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9F43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8B9CE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0F348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5F7E2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1.84</w:t>
            </w:r>
          </w:p>
        </w:tc>
      </w:tr>
      <w:tr w:rsidR="00400023" w:rsidRPr="00BC795D" w14:paraId="6FCE3CD1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14ABCE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81000BC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F912B8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High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028A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34B323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C9141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14900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E6E01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2FDA5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D87C2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2076C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9A57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1.52</w:t>
            </w:r>
          </w:p>
        </w:tc>
      </w:tr>
      <w:tr w:rsidR="00400023" w:rsidRPr="00BC795D" w14:paraId="4B8DF310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0015A9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C4BD86C" w14:textId="77777777" w:rsidR="00400023" w:rsidRPr="00A9705A" w:rsidRDefault="00400023" w:rsidP="00566E24">
            <w:pPr>
              <w:rPr>
                <w:color w:val="000000" w:themeColor="text1"/>
                <w:vertAlign w:val="superscript"/>
              </w:rPr>
            </w:pPr>
            <w:r w:rsidRPr="00BC795D">
              <w:rPr>
                <w:color w:val="000000" w:themeColor="text1"/>
              </w:rPr>
              <w:t>No discrimination</w:t>
            </w:r>
            <w:r>
              <w:rPr>
                <w:color w:val="000000" w:themeColor="text1"/>
                <w:vertAlign w:val="superscript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BA93E1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Low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C8071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C5BE5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243BDF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197DD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FD011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2079DE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F02CA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EE48B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67FE2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 </w:t>
            </w:r>
          </w:p>
        </w:tc>
      </w:tr>
      <w:tr w:rsidR="00400023" w:rsidRPr="00BC795D" w14:paraId="10F08EC5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FB27EF0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DBC73AA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ADF641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Middle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CD0FFA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0.9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EAC70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0.8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E2564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1.0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138EB8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570EE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0.7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3502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1.0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874775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0.9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CD1211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3B09B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02</w:t>
            </w:r>
          </w:p>
        </w:tc>
      </w:tr>
      <w:tr w:rsidR="00400023" w:rsidRPr="00BC795D" w14:paraId="2DAA80DF" w14:textId="77777777" w:rsidTr="00566E24">
        <w:trPr>
          <w:trHeight w:val="368"/>
        </w:trPr>
        <w:tc>
          <w:tcPr>
            <w:tcW w:w="11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7A1D482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662813B" w14:textId="77777777" w:rsidR="00400023" w:rsidRPr="00BC795D" w:rsidRDefault="00400023" w:rsidP="00566E24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C046D9A" w14:textId="77777777" w:rsidR="00400023" w:rsidRPr="00BC795D" w:rsidRDefault="00400023" w:rsidP="00566E24">
            <w:pPr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High</w:t>
            </w:r>
            <w:r w:rsidRPr="00BC795D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ED9D7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BF9782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241A90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1BD2F7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79209B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E489BC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084F0AD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11EE99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5FB1D94" w14:textId="77777777" w:rsidR="00400023" w:rsidRPr="00BC795D" w:rsidRDefault="00400023" w:rsidP="00566E24">
            <w:pPr>
              <w:jc w:val="center"/>
              <w:rPr>
                <w:color w:val="000000" w:themeColor="text1"/>
              </w:rPr>
            </w:pPr>
            <w:r w:rsidRPr="00BC795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05</w:t>
            </w:r>
          </w:p>
        </w:tc>
      </w:tr>
    </w:tbl>
    <w:p w14:paraId="011EB725" w14:textId="77777777" w:rsidR="00400023" w:rsidRPr="006B41E8" w:rsidRDefault="00400023" w:rsidP="00400023">
      <w:r>
        <w:t>OR; Odds Ratio, CI; Confidence Interval, Ref; Reference</w:t>
      </w:r>
    </w:p>
    <w:p w14:paraId="1264A889" w14:textId="77777777" w:rsidR="00400023" w:rsidRDefault="00400023" w:rsidP="00400023">
      <w:r>
        <w:rPr>
          <w:vertAlign w:val="superscript"/>
        </w:rPr>
        <w:t>a</w:t>
      </w:r>
      <w:r>
        <w:t xml:space="preserve"> We used logistic regression adjusting for children’s age, sex, race/ethnicity, </w:t>
      </w:r>
      <w:r>
        <w:rPr>
          <w:color w:val="000000" w:themeColor="text1"/>
        </w:rPr>
        <w:t>experiences of racial/ethnic</w:t>
      </w:r>
      <w:r w:rsidRPr="00A53CC9">
        <w:rPr>
          <w:color w:val="000000" w:themeColor="text1"/>
        </w:rPr>
        <w:t xml:space="preserve"> discrimination</w:t>
      </w:r>
      <w:r>
        <w:t xml:space="preserve"> reported by parents, household poverty level, caregiver educational attainment</w:t>
      </w:r>
    </w:p>
    <w:p w14:paraId="3AA25C0C" w14:textId="77777777" w:rsidR="00400023" w:rsidRDefault="00400023" w:rsidP="00400023">
      <w:r>
        <w:rPr>
          <w:vertAlign w:val="superscript"/>
        </w:rPr>
        <w:t xml:space="preserve">b </w:t>
      </w:r>
      <w:r>
        <w:t xml:space="preserve">Social capital was assessed using 4 items with 4 response options for each item. We calculated the mean score and categorized into tertile. </w:t>
      </w:r>
    </w:p>
    <w:p w14:paraId="01B21A42" w14:textId="77777777" w:rsidR="00400023" w:rsidRDefault="00400023" w:rsidP="00400023">
      <w:r>
        <w:rPr>
          <w:vertAlign w:val="superscript"/>
        </w:rPr>
        <w:t>c</w:t>
      </w:r>
      <w:r>
        <w:t>The neighborhood resources inventory was created using 5 items and categorized into tertile.</w:t>
      </w:r>
    </w:p>
    <w:p w14:paraId="28A60256" w14:textId="77777777" w:rsidR="00400023" w:rsidRDefault="00400023" w:rsidP="00400023">
      <w:r>
        <w:rPr>
          <w:vertAlign w:val="superscript"/>
        </w:rPr>
        <w:t>e</w:t>
      </w:r>
      <w:r>
        <w:t>Child mental health status (depression, anxiety, and behavioral problems) was reported by caregivers who were asked if theywere  ever told by doctors or other professionals that their child had a condition, and if yes,  whether their children currently has  the condition.</w:t>
      </w:r>
    </w:p>
    <w:p w14:paraId="03B4651B" w14:textId="77777777" w:rsidR="00400023" w:rsidRDefault="00400023" w:rsidP="00400023">
      <w:r>
        <w:rPr>
          <w:vertAlign w:val="superscript"/>
        </w:rPr>
        <w:t>f</w:t>
      </w:r>
      <w:r>
        <w:t xml:space="preserve">Children’s </w:t>
      </w:r>
      <w:r>
        <w:rPr>
          <w:color w:val="000000" w:themeColor="text1"/>
        </w:rPr>
        <w:t>experiences of racial/ethnic</w:t>
      </w:r>
      <w:r w:rsidRPr="00A53CC9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A53CC9">
        <w:rPr>
          <w:color w:val="000000" w:themeColor="text1"/>
        </w:rPr>
        <w:t>iscrimination</w:t>
      </w:r>
      <w:r>
        <w:t xml:space="preserve"> due to race/ethnicity were reported by parents. </w:t>
      </w:r>
    </w:p>
    <w:p w14:paraId="3A976858" w14:textId="77777777" w:rsidR="00400023" w:rsidRDefault="00400023" w:rsidP="00400023"/>
    <w:p w14:paraId="5D8ABFE6" w14:textId="77777777" w:rsidR="00400023" w:rsidRDefault="00400023" w:rsidP="00400023">
      <w:r>
        <w:t xml:space="preserve">P-value for interaction: </w:t>
      </w:r>
    </w:p>
    <w:p w14:paraId="2EF0C2C8" w14:textId="77777777" w:rsidR="00400023" w:rsidRDefault="00400023" w:rsidP="00400023">
      <w:r>
        <w:t xml:space="preserve">Social Capital: </w:t>
      </w:r>
    </w:p>
    <w:p w14:paraId="656D3F88" w14:textId="77777777" w:rsidR="00400023" w:rsidRDefault="00400023" w:rsidP="00400023">
      <w:r>
        <w:t>anxiety: SC(middle)*age (&lt;14)*discrimination= 0.442; SC(high)*age (&lt;14)*discrimination=0.424, behavior: SC(middle)*age (&lt;14)*discrimination= 0.380; SC(high)*age (&lt;14)*discrimination=0.043; depression: SC(middle)*age (&lt;14)*discrimination= 0.474; SC(high)*age (&lt;14)*discrimination=0.775</w:t>
      </w:r>
    </w:p>
    <w:p w14:paraId="2B2B2C2F" w14:textId="77777777" w:rsidR="00400023" w:rsidRDefault="00400023" w:rsidP="00400023">
      <w:r>
        <w:t xml:space="preserve">Resources: </w:t>
      </w:r>
    </w:p>
    <w:p w14:paraId="324AD081" w14:textId="77777777" w:rsidR="00400023" w:rsidRDefault="00400023" w:rsidP="00400023">
      <w:r>
        <w:t>anxiety: SC(middle)*age (&lt;14)*discrimination= 0.620; SC(high)*age (&lt;14)*discrimination=0.386, behavior: SC(middle)*age (&lt;14)*discrimination= 0.203; SC(high)*age (&lt;14)*discrimination=0.743; depression: SC(middle)*age (&lt;14)*discrimination= 0.867; SC(high)*age (&lt;14)*discrimination=0.968</w:t>
      </w:r>
    </w:p>
    <w:p w14:paraId="7B2DBF00" w14:textId="77777777" w:rsidR="00400023" w:rsidRDefault="00400023" w:rsidP="00400023"/>
    <w:p w14:paraId="2505508C" w14:textId="77777777" w:rsidR="00400023" w:rsidRDefault="00400023" w:rsidP="00400023">
      <w:pPr>
        <w:sectPr w:rsidR="00400023" w:rsidSect="002E1913">
          <w:endnotePr>
            <w:numFmt w:val="decimal"/>
          </w:end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EFD3EA" w14:textId="77777777" w:rsidR="00400023" w:rsidRDefault="00400023" w:rsidP="00400023">
      <w:r w:rsidRPr="0090131C">
        <w:rPr>
          <w:noProof/>
        </w:rPr>
        <w:lastRenderedPageBreak/>
        <w:drawing>
          <wp:inline distT="0" distB="0" distL="0" distR="0" wp14:anchorId="0C644CC8" wp14:editId="7EE23D1D">
            <wp:extent cx="5943600" cy="3437255"/>
            <wp:effectExtent l="0" t="0" r="0" b="444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C5B2AFF-E459-8D92-CEBE-EDBCA3F8C6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6C5B2AFF-E459-8D92-CEBE-EDBCA3F8C6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95AC" w14:textId="77777777" w:rsidR="00400023" w:rsidRDefault="00400023" w:rsidP="00400023"/>
    <w:p w14:paraId="1FF79CE9" w14:textId="77777777" w:rsidR="00400023" w:rsidRPr="006904E5" w:rsidRDefault="00400023" w:rsidP="00400023">
      <w:pPr>
        <w:rPr>
          <w:color w:val="000000" w:themeColor="text1"/>
        </w:rPr>
      </w:pPr>
      <w:r w:rsidRPr="006904E5">
        <w:rPr>
          <w:color w:val="000000" w:themeColor="text1"/>
        </w:rPr>
        <w:t xml:space="preserve">Supplementary Figure 1. </w:t>
      </w:r>
      <w:r>
        <w:rPr>
          <w:color w:val="000000" w:themeColor="text1"/>
        </w:rPr>
        <w:t>A</w:t>
      </w:r>
      <w:r w:rsidRPr="006904E5">
        <w:rPr>
          <w:color w:val="000000" w:themeColor="text1"/>
        </w:rPr>
        <w:t xml:space="preserve">ssociation between social capital and </w:t>
      </w:r>
      <w:r>
        <w:rPr>
          <w:color w:val="000000" w:themeColor="text1"/>
        </w:rPr>
        <w:t>mental health conditions</w:t>
      </w:r>
      <w:r w:rsidRPr="006904E5">
        <w:rPr>
          <w:color w:val="000000" w:themeColor="text1"/>
        </w:rPr>
        <w:t xml:space="preserve"> stratified by race/ethnicity, </w:t>
      </w:r>
      <w:r>
        <w:rPr>
          <w:color w:val="000000" w:themeColor="text1"/>
        </w:rPr>
        <w:t>National Survey of Children’s Health</w:t>
      </w:r>
      <w:r w:rsidRPr="006904E5">
        <w:rPr>
          <w:color w:val="000000" w:themeColor="text1"/>
        </w:rPr>
        <w:t xml:space="preserve"> (</w:t>
      </w:r>
      <w:r w:rsidRPr="00C27235">
        <w:t>n=182,375</w:t>
      </w:r>
      <w:r>
        <w:t>; 2016-2021</w:t>
      </w:r>
      <w:r w:rsidRPr="006904E5">
        <w:rPr>
          <w:color w:val="000000" w:themeColor="text1"/>
        </w:rPr>
        <w:t>)</w:t>
      </w:r>
    </w:p>
    <w:p w14:paraId="794B5DAC" w14:textId="77777777" w:rsidR="00400023" w:rsidRDefault="00400023" w:rsidP="00400023">
      <w:pPr>
        <w:rPr>
          <w:color w:val="000000" w:themeColor="text1"/>
        </w:rPr>
      </w:pPr>
    </w:p>
    <w:p w14:paraId="5B55972E" w14:textId="77777777" w:rsidR="00400023" w:rsidRDefault="00400023" w:rsidP="00400023">
      <w:pPr>
        <w:rPr>
          <w:color w:val="000000" w:themeColor="text1"/>
        </w:rPr>
      </w:pPr>
      <w:r w:rsidRPr="006904E5">
        <w:rPr>
          <w:color w:val="000000" w:themeColor="text1"/>
        </w:rPr>
        <w:t>Social capital was assessed using 4 items with 4 response options for each item. We took means and categorized into tertile</w:t>
      </w:r>
      <w:r>
        <w:rPr>
          <w:color w:val="000000" w:themeColor="text1"/>
        </w:rPr>
        <w:t>s</w:t>
      </w:r>
      <w:r w:rsidRPr="006904E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904E5">
        <w:rPr>
          <w:color w:val="000000" w:themeColor="text1"/>
        </w:rPr>
        <w:t xml:space="preserve">We used logistic regression adjusting for children’s age, sex, race/ethnicity, household poverty level, and </w:t>
      </w:r>
      <w:r>
        <w:rPr>
          <w:color w:val="000000" w:themeColor="text1"/>
        </w:rPr>
        <w:t>caregiver</w:t>
      </w:r>
      <w:r w:rsidRPr="006904E5">
        <w:rPr>
          <w:color w:val="000000" w:themeColor="text1"/>
        </w:rPr>
        <w:t xml:space="preserve"> educational attainment. </w:t>
      </w:r>
    </w:p>
    <w:p w14:paraId="7D9597C0" w14:textId="77777777" w:rsidR="00400023" w:rsidRDefault="00400023" w:rsidP="00400023">
      <w:pPr>
        <w:rPr>
          <w:color w:val="000000" w:themeColor="text1"/>
        </w:rPr>
      </w:pPr>
    </w:p>
    <w:p w14:paraId="6EEB8AFF" w14:textId="77777777" w:rsidR="00400023" w:rsidRDefault="00400023" w:rsidP="00400023">
      <w:pPr>
        <w:rPr>
          <w:color w:val="000000" w:themeColor="text1"/>
        </w:rPr>
      </w:pPr>
    </w:p>
    <w:p w14:paraId="5D40485A" w14:textId="77777777" w:rsidR="00400023" w:rsidRDefault="00400023" w:rsidP="00400023">
      <w:pPr>
        <w:rPr>
          <w:color w:val="000000" w:themeColor="text1"/>
        </w:rPr>
      </w:pPr>
      <w:r>
        <w:rPr>
          <w:color w:val="000000" w:themeColor="text1"/>
        </w:rPr>
        <w:t>P-value for interactions:</w:t>
      </w:r>
    </w:p>
    <w:p w14:paraId="06249E4F" w14:textId="77777777" w:rsidR="00400023" w:rsidRDefault="00400023" w:rsidP="00400023">
      <w:pPr>
        <w:rPr>
          <w:color w:val="000000" w:themeColor="text1"/>
        </w:rPr>
      </w:pPr>
      <w:r>
        <w:rPr>
          <w:color w:val="000000" w:themeColor="text1"/>
        </w:rPr>
        <w:t>Anxiety: Middle*Black = 0.862, High*Black = 0.197; Middle*Hispanic/Latino = 0.546, High*Hispanic/Latino = 0.010; Middle*Others=0.040, High*Others=0.530; behavioral problems: Middle*Black = 0.004, High*Black = 0.040; Middle*Hispanic/Latino = 0.702, High*Hispanic/Latino = 0.001; Middle*Others=0.222, High*Others=0.005; depression: Middle*Black = 0.448, High*Black = 0.0008; Middle*Hispanic/Latino = 0.207, High*Hispanic/Latino = 0.014; Middle*Others=0.502, High*Others=0.928</w:t>
      </w:r>
    </w:p>
    <w:p w14:paraId="45D9E89B" w14:textId="77777777" w:rsidR="00400023" w:rsidRDefault="00400023" w:rsidP="00400023">
      <w:pPr>
        <w:rPr>
          <w:color w:val="ED7D31" w:themeColor="accent2"/>
        </w:rPr>
        <w:sectPr w:rsidR="00400023" w:rsidSect="005C262F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BD6D15" w14:textId="77777777" w:rsidR="00400023" w:rsidRPr="00C27235" w:rsidRDefault="00400023" w:rsidP="00400023">
      <w:pPr>
        <w:rPr>
          <w:color w:val="ED7D31" w:themeColor="accent2"/>
        </w:rPr>
      </w:pPr>
      <w:r w:rsidRPr="00286E34">
        <w:rPr>
          <w:noProof/>
          <w:color w:val="ED7D31" w:themeColor="accent2"/>
        </w:rPr>
        <w:lastRenderedPageBreak/>
        <w:drawing>
          <wp:inline distT="0" distB="0" distL="0" distR="0" wp14:anchorId="484F8509" wp14:editId="2DAF7BB8">
            <wp:extent cx="5943600" cy="3971290"/>
            <wp:effectExtent l="0" t="0" r="0" b="381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A974553-A812-526E-B87C-5B8D81EFE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A974553-A812-526E-B87C-5B8D81EFE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9240" w14:textId="77777777" w:rsidR="00400023" w:rsidRDefault="00400023" w:rsidP="00400023"/>
    <w:p w14:paraId="3B0D7000" w14:textId="77777777" w:rsidR="00400023" w:rsidRPr="006904E5" w:rsidRDefault="00400023" w:rsidP="00400023">
      <w:pPr>
        <w:rPr>
          <w:color w:val="000000" w:themeColor="text1"/>
        </w:rPr>
      </w:pPr>
      <w:r w:rsidRPr="007771F4">
        <w:rPr>
          <w:color w:val="000000" w:themeColor="text1"/>
        </w:rPr>
        <w:t xml:space="preserve">Supplementary Figure </w:t>
      </w:r>
      <w:r>
        <w:rPr>
          <w:color w:val="000000" w:themeColor="text1"/>
        </w:rPr>
        <w:t>2</w:t>
      </w:r>
      <w:r w:rsidRPr="007771F4">
        <w:rPr>
          <w:color w:val="000000" w:themeColor="text1"/>
        </w:rPr>
        <w:t>.</w:t>
      </w:r>
      <w:r w:rsidRPr="00C57027">
        <w:rPr>
          <w:color w:val="000000" w:themeColor="text1"/>
        </w:rPr>
        <w:t xml:space="preserve"> Association </w:t>
      </w:r>
      <w:r>
        <w:rPr>
          <w:color w:val="000000" w:themeColor="text1"/>
        </w:rPr>
        <w:t>b</w:t>
      </w:r>
      <w:r w:rsidRPr="00C57027">
        <w:rPr>
          <w:color w:val="000000" w:themeColor="text1"/>
        </w:rPr>
        <w:t xml:space="preserve">etween </w:t>
      </w:r>
      <w:r>
        <w:rPr>
          <w:color w:val="000000" w:themeColor="text1"/>
        </w:rPr>
        <w:t>n</w:t>
      </w:r>
      <w:r w:rsidRPr="00C57027">
        <w:rPr>
          <w:color w:val="000000" w:themeColor="text1"/>
        </w:rPr>
        <w:t xml:space="preserve">eighborhood </w:t>
      </w:r>
      <w:r>
        <w:rPr>
          <w:color w:val="000000" w:themeColor="text1"/>
        </w:rPr>
        <w:t>r</w:t>
      </w:r>
      <w:r w:rsidRPr="00C57027">
        <w:rPr>
          <w:color w:val="000000" w:themeColor="text1"/>
        </w:rPr>
        <w:t xml:space="preserve">esources </w:t>
      </w:r>
      <w:r w:rsidRPr="006904E5">
        <w:rPr>
          <w:color w:val="000000" w:themeColor="text1"/>
        </w:rPr>
        <w:t xml:space="preserve">and </w:t>
      </w:r>
      <w:r>
        <w:rPr>
          <w:color w:val="000000" w:themeColor="text1"/>
        </w:rPr>
        <w:t>mental health conditions</w:t>
      </w:r>
      <w:r w:rsidRPr="006904E5">
        <w:rPr>
          <w:color w:val="000000" w:themeColor="text1"/>
        </w:rPr>
        <w:t xml:space="preserve"> stratified by race/ethnicity, </w:t>
      </w:r>
      <w:r>
        <w:rPr>
          <w:color w:val="000000" w:themeColor="text1"/>
        </w:rPr>
        <w:t>National Survey of Children’s Health</w:t>
      </w:r>
      <w:r w:rsidRPr="006904E5">
        <w:rPr>
          <w:color w:val="000000" w:themeColor="text1"/>
        </w:rPr>
        <w:t xml:space="preserve"> (</w:t>
      </w:r>
      <w:r w:rsidRPr="00C27235">
        <w:t>n=182,375</w:t>
      </w:r>
      <w:r>
        <w:t>; 2016-2021</w:t>
      </w:r>
      <w:r w:rsidRPr="006904E5">
        <w:rPr>
          <w:color w:val="000000" w:themeColor="text1"/>
        </w:rPr>
        <w:t>)</w:t>
      </w:r>
    </w:p>
    <w:p w14:paraId="0D8E862C" w14:textId="77777777" w:rsidR="00400023" w:rsidRPr="00C57027" w:rsidRDefault="00400023" w:rsidP="00400023">
      <w:pPr>
        <w:rPr>
          <w:color w:val="000000" w:themeColor="text1"/>
        </w:rPr>
      </w:pPr>
    </w:p>
    <w:p w14:paraId="2FBDF51E" w14:textId="77777777" w:rsidR="00400023" w:rsidRPr="00C57027" w:rsidRDefault="00400023" w:rsidP="00400023">
      <w:pPr>
        <w:rPr>
          <w:color w:val="000000" w:themeColor="text1"/>
        </w:rPr>
      </w:pPr>
      <w:r w:rsidRPr="00C57027">
        <w:rPr>
          <w:color w:val="000000" w:themeColor="text1"/>
        </w:rPr>
        <w:t>The neighborhood resources</w:t>
      </w:r>
      <w:r>
        <w:rPr>
          <w:color w:val="000000" w:themeColor="text1"/>
        </w:rPr>
        <w:t xml:space="preserve"> inventory</w:t>
      </w:r>
      <w:r w:rsidRPr="00C57027">
        <w:rPr>
          <w:color w:val="000000" w:themeColor="text1"/>
        </w:rPr>
        <w:t xml:space="preserve"> w</w:t>
      </w:r>
      <w:r>
        <w:rPr>
          <w:color w:val="000000" w:themeColor="text1"/>
        </w:rPr>
        <w:t>as</w:t>
      </w:r>
      <w:r w:rsidRPr="00C57027">
        <w:rPr>
          <w:color w:val="000000" w:themeColor="text1"/>
        </w:rPr>
        <w:t xml:space="preserve"> created using 5 items, and categorized into tertile</w:t>
      </w:r>
      <w:r>
        <w:rPr>
          <w:color w:val="000000" w:themeColor="text1"/>
        </w:rPr>
        <w:t>s</w:t>
      </w:r>
      <w:r w:rsidRPr="00C57027">
        <w:rPr>
          <w:color w:val="000000" w:themeColor="text1"/>
        </w:rPr>
        <w:t>. We used logistic regression adjusting for children’s age, sex, race/ethnicity, household poverty level, and parental educational attainment.</w:t>
      </w:r>
    </w:p>
    <w:p w14:paraId="25713D0B" w14:textId="77777777" w:rsidR="00400023" w:rsidRDefault="00400023" w:rsidP="00400023">
      <w:pPr>
        <w:rPr>
          <w:color w:val="000000" w:themeColor="text1"/>
        </w:rPr>
      </w:pPr>
    </w:p>
    <w:p w14:paraId="043F8ADE" w14:textId="77777777" w:rsidR="00400023" w:rsidRDefault="00400023" w:rsidP="00400023">
      <w:pPr>
        <w:rPr>
          <w:color w:val="000000" w:themeColor="text1"/>
        </w:rPr>
      </w:pPr>
      <w:r>
        <w:rPr>
          <w:color w:val="000000" w:themeColor="text1"/>
        </w:rPr>
        <w:t>P-value for interactions:</w:t>
      </w:r>
    </w:p>
    <w:p w14:paraId="14BF1F26" w14:textId="77777777" w:rsidR="00400023" w:rsidRDefault="00400023" w:rsidP="00400023">
      <w:r>
        <w:rPr>
          <w:color w:val="000000" w:themeColor="text1"/>
        </w:rPr>
        <w:t>Anxiety: Middle*Black = 0.077, High*Black = 0.181; Middle*Hispanic/Latino = 0.135, High*Hispanic/Latino = 0.587; Middle*Others=0.191, High*Others=0.118; behavioral problems: Middle*Black = 0.674, High*Black = 0.609; Middle*Hispanic/Latino = 0.003, High*Hispanic/Latino &lt; 0.001; Middle*Others=0.056, High*Others=0.978; depression: Middle*Black = 0.509, High*Black = 0.208; Middle*Hispanic/Latino = 0.004, High*Hispanic/Latino = 0.023; Middle*Others=0.411, High*Others=0.30</w:t>
      </w:r>
    </w:p>
    <w:p w14:paraId="031AA6A3" w14:textId="77777777" w:rsidR="00943164" w:rsidRDefault="00400023"/>
    <w:sectPr w:rsidR="00943164" w:rsidSect="0008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439A"/>
    <w:multiLevelType w:val="multilevel"/>
    <w:tmpl w:val="70B4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C08AA"/>
    <w:multiLevelType w:val="multilevel"/>
    <w:tmpl w:val="0096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A16D1"/>
    <w:multiLevelType w:val="hybridMultilevel"/>
    <w:tmpl w:val="48AC5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1E356A"/>
    <w:multiLevelType w:val="hybridMultilevel"/>
    <w:tmpl w:val="CE182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835931">
    <w:abstractNumId w:val="2"/>
  </w:num>
  <w:num w:numId="2" w16cid:durableId="1254165990">
    <w:abstractNumId w:val="3"/>
  </w:num>
  <w:num w:numId="3" w16cid:durableId="707022725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707022725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693842913">
    <w:abstractNumId w:val="1"/>
  </w:num>
  <w:num w:numId="6" w16cid:durableId="707022725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707022725">
    <w:abstractNumId w:val="1"/>
    <w:lvlOverride w:ilvl="0">
      <w:lvl w:ilvl="0">
        <w:numFmt w:val="lowerLetter"/>
        <w:lvlText w:val="%1."/>
        <w:lvlJc w:val="left"/>
      </w:lvl>
    </w:lvlOverride>
  </w:num>
  <w:num w:numId="8" w16cid:durableId="707022725">
    <w:abstractNumId w:val="1"/>
    <w:lvlOverride w:ilvl="0">
      <w:lvl w:ilvl="0">
        <w:numFmt w:val="lowerLetter"/>
        <w:lvlText w:val="%1."/>
        <w:lvlJc w:val="left"/>
      </w:lvl>
    </w:lvlOverride>
  </w:num>
  <w:num w:numId="9" w16cid:durableId="156968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revisionView w:inkAnnotations="0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23"/>
    <w:rsid w:val="000009FC"/>
    <w:rsid w:val="00004A72"/>
    <w:rsid w:val="000106A6"/>
    <w:rsid w:val="000164AB"/>
    <w:rsid w:val="00022286"/>
    <w:rsid w:val="0002616D"/>
    <w:rsid w:val="00040F53"/>
    <w:rsid w:val="00056C51"/>
    <w:rsid w:val="00073AEC"/>
    <w:rsid w:val="00073D01"/>
    <w:rsid w:val="00083A29"/>
    <w:rsid w:val="00083B51"/>
    <w:rsid w:val="0008539B"/>
    <w:rsid w:val="00097AD5"/>
    <w:rsid w:val="000A23F6"/>
    <w:rsid w:val="000C54E5"/>
    <w:rsid w:val="000D1424"/>
    <w:rsid w:val="000F0DE4"/>
    <w:rsid w:val="000F4509"/>
    <w:rsid w:val="001101B0"/>
    <w:rsid w:val="001130EA"/>
    <w:rsid w:val="00113976"/>
    <w:rsid w:val="001244AB"/>
    <w:rsid w:val="001345D6"/>
    <w:rsid w:val="001357A4"/>
    <w:rsid w:val="00141EA9"/>
    <w:rsid w:val="001453AC"/>
    <w:rsid w:val="001630E8"/>
    <w:rsid w:val="00163E0A"/>
    <w:rsid w:val="00166CF2"/>
    <w:rsid w:val="00185C5D"/>
    <w:rsid w:val="001877CE"/>
    <w:rsid w:val="00194859"/>
    <w:rsid w:val="00195C23"/>
    <w:rsid w:val="001B6769"/>
    <w:rsid w:val="001C7CE5"/>
    <w:rsid w:val="001D0694"/>
    <w:rsid w:val="001E11EB"/>
    <w:rsid w:val="001E32AC"/>
    <w:rsid w:val="00200C42"/>
    <w:rsid w:val="00212F77"/>
    <w:rsid w:val="002149BC"/>
    <w:rsid w:val="0022159A"/>
    <w:rsid w:val="002215F6"/>
    <w:rsid w:val="0023350B"/>
    <w:rsid w:val="002427E4"/>
    <w:rsid w:val="002454A2"/>
    <w:rsid w:val="00246279"/>
    <w:rsid w:val="002476E9"/>
    <w:rsid w:val="00253AAA"/>
    <w:rsid w:val="00283F2C"/>
    <w:rsid w:val="00291BCE"/>
    <w:rsid w:val="002A4375"/>
    <w:rsid w:val="002A5CD4"/>
    <w:rsid w:val="002C09F5"/>
    <w:rsid w:val="002C737B"/>
    <w:rsid w:val="002C774E"/>
    <w:rsid w:val="002D4F95"/>
    <w:rsid w:val="002E0035"/>
    <w:rsid w:val="002E0EA1"/>
    <w:rsid w:val="002E3E65"/>
    <w:rsid w:val="002E51A7"/>
    <w:rsid w:val="002E5F67"/>
    <w:rsid w:val="002F564B"/>
    <w:rsid w:val="00302B15"/>
    <w:rsid w:val="00305501"/>
    <w:rsid w:val="00325DD4"/>
    <w:rsid w:val="00330CDA"/>
    <w:rsid w:val="00331FA2"/>
    <w:rsid w:val="00333D2C"/>
    <w:rsid w:val="00336053"/>
    <w:rsid w:val="00344AC2"/>
    <w:rsid w:val="00362649"/>
    <w:rsid w:val="003663E5"/>
    <w:rsid w:val="00367D10"/>
    <w:rsid w:val="003776F8"/>
    <w:rsid w:val="003819D7"/>
    <w:rsid w:val="0038491B"/>
    <w:rsid w:val="00396AA0"/>
    <w:rsid w:val="003A0D7D"/>
    <w:rsid w:val="003B1510"/>
    <w:rsid w:val="003B546A"/>
    <w:rsid w:val="003B5F6D"/>
    <w:rsid w:val="003D23E8"/>
    <w:rsid w:val="003F4DD8"/>
    <w:rsid w:val="00400023"/>
    <w:rsid w:val="004027C6"/>
    <w:rsid w:val="00411312"/>
    <w:rsid w:val="004116DF"/>
    <w:rsid w:val="00412B99"/>
    <w:rsid w:val="004133FA"/>
    <w:rsid w:val="00417AB7"/>
    <w:rsid w:val="00441E39"/>
    <w:rsid w:val="0044334D"/>
    <w:rsid w:val="00443482"/>
    <w:rsid w:val="0046399B"/>
    <w:rsid w:val="0046551A"/>
    <w:rsid w:val="00466B08"/>
    <w:rsid w:val="00466B6A"/>
    <w:rsid w:val="0049059A"/>
    <w:rsid w:val="004955F0"/>
    <w:rsid w:val="004A07FF"/>
    <w:rsid w:val="004A5BD2"/>
    <w:rsid w:val="004A7E51"/>
    <w:rsid w:val="004B258F"/>
    <w:rsid w:val="004B2E38"/>
    <w:rsid w:val="004D3979"/>
    <w:rsid w:val="004F2D9A"/>
    <w:rsid w:val="004F450E"/>
    <w:rsid w:val="004F4A7E"/>
    <w:rsid w:val="00521396"/>
    <w:rsid w:val="00522907"/>
    <w:rsid w:val="0052524F"/>
    <w:rsid w:val="00526CDB"/>
    <w:rsid w:val="00530C45"/>
    <w:rsid w:val="00534AC0"/>
    <w:rsid w:val="00542A6E"/>
    <w:rsid w:val="0054424A"/>
    <w:rsid w:val="005615B6"/>
    <w:rsid w:val="00566499"/>
    <w:rsid w:val="00566697"/>
    <w:rsid w:val="0057339A"/>
    <w:rsid w:val="00595C47"/>
    <w:rsid w:val="005A0CB6"/>
    <w:rsid w:val="005A28A2"/>
    <w:rsid w:val="005A615D"/>
    <w:rsid w:val="005B15FD"/>
    <w:rsid w:val="005C2DB8"/>
    <w:rsid w:val="005F3636"/>
    <w:rsid w:val="006218FC"/>
    <w:rsid w:val="006221A1"/>
    <w:rsid w:val="00632498"/>
    <w:rsid w:val="00640685"/>
    <w:rsid w:val="00642752"/>
    <w:rsid w:val="006429C0"/>
    <w:rsid w:val="00643D18"/>
    <w:rsid w:val="00660BAF"/>
    <w:rsid w:val="00680A03"/>
    <w:rsid w:val="0068179E"/>
    <w:rsid w:val="00691788"/>
    <w:rsid w:val="006939A0"/>
    <w:rsid w:val="006949E5"/>
    <w:rsid w:val="006A1534"/>
    <w:rsid w:val="006A4635"/>
    <w:rsid w:val="006A631A"/>
    <w:rsid w:val="006B028C"/>
    <w:rsid w:val="006B25A2"/>
    <w:rsid w:val="006C577B"/>
    <w:rsid w:val="006C63E8"/>
    <w:rsid w:val="006E69DE"/>
    <w:rsid w:val="006E7EEC"/>
    <w:rsid w:val="006F2DF8"/>
    <w:rsid w:val="00705F63"/>
    <w:rsid w:val="0073549D"/>
    <w:rsid w:val="007420B0"/>
    <w:rsid w:val="00743C9D"/>
    <w:rsid w:val="00754E1A"/>
    <w:rsid w:val="00764AFB"/>
    <w:rsid w:val="00771E30"/>
    <w:rsid w:val="0078110F"/>
    <w:rsid w:val="00783503"/>
    <w:rsid w:val="00785C90"/>
    <w:rsid w:val="00786D53"/>
    <w:rsid w:val="0078721B"/>
    <w:rsid w:val="0079058F"/>
    <w:rsid w:val="007950C6"/>
    <w:rsid w:val="007A0E64"/>
    <w:rsid w:val="007A16C8"/>
    <w:rsid w:val="007A21D1"/>
    <w:rsid w:val="007B1445"/>
    <w:rsid w:val="007B1B27"/>
    <w:rsid w:val="007E18FE"/>
    <w:rsid w:val="007F297F"/>
    <w:rsid w:val="007F6CC0"/>
    <w:rsid w:val="00802A45"/>
    <w:rsid w:val="00810454"/>
    <w:rsid w:val="00827A9D"/>
    <w:rsid w:val="00834569"/>
    <w:rsid w:val="008369BC"/>
    <w:rsid w:val="00837D28"/>
    <w:rsid w:val="0084567E"/>
    <w:rsid w:val="00847320"/>
    <w:rsid w:val="00850419"/>
    <w:rsid w:val="008575C9"/>
    <w:rsid w:val="0086643A"/>
    <w:rsid w:val="008828D7"/>
    <w:rsid w:val="00890186"/>
    <w:rsid w:val="00892652"/>
    <w:rsid w:val="008A5D6F"/>
    <w:rsid w:val="008D6112"/>
    <w:rsid w:val="008D7E74"/>
    <w:rsid w:val="008F2F66"/>
    <w:rsid w:val="008F4E68"/>
    <w:rsid w:val="00902120"/>
    <w:rsid w:val="00914C11"/>
    <w:rsid w:val="00921C2A"/>
    <w:rsid w:val="00945AE0"/>
    <w:rsid w:val="0095307E"/>
    <w:rsid w:val="009555AA"/>
    <w:rsid w:val="00973FA1"/>
    <w:rsid w:val="00975F91"/>
    <w:rsid w:val="009867A6"/>
    <w:rsid w:val="009877A7"/>
    <w:rsid w:val="00987B1C"/>
    <w:rsid w:val="0099073D"/>
    <w:rsid w:val="00990DCD"/>
    <w:rsid w:val="00991F36"/>
    <w:rsid w:val="00995606"/>
    <w:rsid w:val="00995D75"/>
    <w:rsid w:val="0099673B"/>
    <w:rsid w:val="009A0E7F"/>
    <w:rsid w:val="009A4726"/>
    <w:rsid w:val="009A5C3F"/>
    <w:rsid w:val="009A707B"/>
    <w:rsid w:val="009A769C"/>
    <w:rsid w:val="009B32BE"/>
    <w:rsid w:val="009B5E5F"/>
    <w:rsid w:val="009C6FFF"/>
    <w:rsid w:val="009D2A87"/>
    <w:rsid w:val="009D45F0"/>
    <w:rsid w:val="009D64B9"/>
    <w:rsid w:val="009D6CE2"/>
    <w:rsid w:val="009E6996"/>
    <w:rsid w:val="009F0A4A"/>
    <w:rsid w:val="009F0A72"/>
    <w:rsid w:val="009F3477"/>
    <w:rsid w:val="009F38B6"/>
    <w:rsid w:val="009F47EE"/>
    <w:rsid w:val="00A03748"/>
    <w:rsid w:val="00A15C54"/>
    <w:rsid w:val="00A352EF"/>
    <w:rsid w:val="00A705ED"/>
    <w:rsid w:val="00A77C53"/>
    <w:rsid w:val="00A85FD2"/>
    <w:rsid w:val="00A87D6E"/>
    <w:rsid w:val="00AA2D1F"/>
    <w:rsid w:val="00AA6729"/>
    <w:rsid w:val="00AD7915"/>
    <w:rsid w:val="00AE13A7"/>
    <w:rsid w:val="00AE31B9"/>
    <w:rsid w:val="00AE4A5E"/>
    <w:rsid w:val="00AE4C90"/>
    <w:rsid w:val="00AF060D"/>
    <w:rsid w:val="00AF5D27"/>
    <w:rsid w:val="00B37CBC"/>
    <w:rsid w:val="00B438EB"/>
    <w:rsid w:val="00B46410"/>
    <w:rsid w:val="00B52DA0"/>
    <w:rsid w:val="00B64753"/>
    <w:rsid w:val="00B66BE7"/>
    <w:rsid w:val="00B67294"/>
    <w:rsid w:val="00B71E5F"/>
    <w:rsid w:val="00B84684"/>
    <w:rsid w:val="00B96545"/>
    <w:rsid w:val="00BA1B9D"/>
    <w:rsid w:val="00BC3539"/>
    <w:rsid w:val="00BC4253"/>
    <w:rsid w:val="00BC5296"/>
    <w:rsid w:val="00BD4B0A"/>
    <w:rsid w:val="00BE080E"/>
    <w:rsid w:val="00BE12AD"/>
    <w:rsid w:val="00BE191A"/>
    <w:rsid w:val="00BE3B1F"/>
    <w:rsid w:val="00BF18F4"/>
    <w:rsid w:val="00C00607"/>
    <w:rsid w:val="00C103C2"/>
    <w:rsid w:val="00C156DE"/>
    <w:rsid w:val="00C44FD5"/>
    <w:rsid w:val="00C45D12"/>
    <w:rsid w:val="00C53703"/>
    <w:rsid w:val="00C66BC2"/>
    <w:rsid w:val="00C7403A"/>
    <w:rsid w:val="00C87B8E"/>
    <w:rsid w:val="00C93F7B"/>
    <w:rsid w:val="00CB016B"/>
    <w:rsid w:val="00CB1D41"/>
    <w:rsid w:val="00CB4B12"/>
    <w:rsid w:val="00CC023E"/>
    <w:rsid w:val="00CD1792"/>
    <w:rsid w:val="00CD2D0B"/>
    <w:rsid w:val="00CD5B1A"/>
    <w:rsid w:val="00CD637A"/>
    <w:rsid w:val="00CE5ED9"/>
    <w:rsid w:val="00CF0D45"/>
    <w:rsid w:val="00CF3ADE"/>
    <w:rsid w:val="00D0298F"/>
    <w:rsid w:val="00D06E28"/>
    <w:rsid w:val="00D111DD"/>
    <w:rsid w:val="00D1380B"/>
    <w:rsid w:val="00D17763"/>
    <w:rsid w:val="00D20874"/>
    <w:rsid w:val="00D2439C"/>
    <w:rsid w:val="00D27C82"/>
    <w:rsid w:val="00D4660F"/>
    <w:rsid w:val="00D55B02"/>
    <w:rsid w:val="00D64B63"/>
    <w:rsid w:val="00D85FA6"/>
    <w:rsid w:val="00D91EBB"/>
    <w:rsid w:val="00D929E8"/>
    <w:rsid w:val="00DB5E57"/>
    <w:rsid w:val="00DD23C8"/>
    <w:rsid w:val="00DD3749"/>
    <w:rsid w:val="00DD784B"/>
    <w:rsid w:val="00DE4F2C"/>
    <w:rsid w:val="00DF7F24"/>
    <w:rsid w:val="00E03CEC"/>
    <w:rsid w:val="00E058D8"/>
    <w:rsid w:val="00E127D2"/>
    <w:rsid w:val="00E16C9B"/>
    <w:rsid w:val="00E23131"/>
    <w:rsid w:val="00E32864"/>
    <w:rsid w:val="00E33458"/>
    <w:rsid w:val="00E454EB"/>
    <w:rsid w:val="00E600CA"/>
    <w:rsid w:val="00E70B3B"/>
    <w:rsid w:val="00E72D6D"/>
    <w:rsid w:val="00E736E1"/>
    <w:rsid w:val="00E92FCA"/>
    <w:rsid w:val="00E93126"/>
    <w:rsid w:val="00E978B5"/>
    <w:rsid w:val="00EA0D72"/>
    <w:rsid w:val="00EA3C9C"/>
    <w:rsid w:val="00EB1C4D"/>
    <w:rsid w:val="00EB1EE9"/>
    <w:rsid w:val="00EB392A"/>
    <w:rsid w:val="00EC2F14"/>
    <w:rsid w:val="00ED0C46"/>
    <w:rsid w:val="00EF06BB"/>
    <w:rsid w:val="00EF1E86"/>
    <w:rsid w:val="00EF1F97"/>
    <w:rsid w:val="00F12F2D"/>
    <w:rsid w:val="00F167F0"/>
    <w:rsid w:val="00F41FAD"/>
    <w:rsid w:val="00F45D65"/>
    <w:rsid w:val="00F559EB"/>
    <w:rsid w:val="00F57784"/>
    <w:rsid w:val="00F64D43"/>
    <w:rsid w:val="00F73114"/>
    <w:rsid w:val="00F82095"/>
    <w:rsid w:val="00F83407"/>
    <w:rsid w:val="00F84475"/>
    <w:rsid w:val="00F908FA"/>
    <w:rsid w:val="00F929CA"/>
    <w:rsid w:val="00FB2073"/>
    <w:rsid w:val="00FB5A77"/>
    <w:rsid w:val="00FC7AA5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19F1B"/>
  <w15:chartTrackingRefBased/>
  <w15:docId w15:val="{C7BE2173-A7C1-9D4A-86BB-44DC3E8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2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0023"/>
  </w:style>
  <w:style w:type="paragraph" w:styleId="ListParagraph">
    <w:name w:val="List Paragraph"/>
    <w:basedOn w:val="Normal"/>
    <w:uiPriority w:val="34"/>
    <w:qFormat/>
    <w:rsid w:val="0040002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0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023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02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023"/>
    <w:rPr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efaultParagraphFont"/>
    <w:rsid w:val="00400023"/>
  </w:style>
  <w:style w:type="character" w:customStyle="1" w:styleId="highlight">
    <w:name w:val="highlight"/>
    <w:basedOn w:val="DefaultParagraphFont"/>
    <w:rsid w:val="00400023"/>
  </w:style>
  <w:style w:type="paragraph" w:styleId="FootnoteText">
    <w:name w:val="footnote text"/>
    <w:basedOn w:val="Normal"/>
    <w:link w:val="FootnoteTextChar"/>
    <w:uiPriority w:val="99"/>
    <w:unhideWhenUsed/>
    <w:rsid w:val="00400023"/>
    <w:rPr>
      <w:rFonts w:ascii="Arial" w:eastAsia="Arial" w:hAnsi="Arial" w:cs="Arial"/>
      <w:sz w:val="20"/>
      <w:szCs w:val="20"/>
      <w:lang w:val="en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023"/>
    <w:rPr>
      <w:rFonts w:ascii="Arial" w:eastAsia="Arial" w:hAnsi="Arial" w:cs="Arial"/>
      <w:kern w:val="0"/>
      <w:sz w:val="20"/>
      <w:szCs w:val="20"/>
      <w:lang w:val="en"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0002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00023"/>
    <w:rPr>
      <w:i/>
      <w:iCs/>
    </w:rPr>
  </w:style>
  <w:style w:type="character" w:styleId="Hyperlink">
    <w:name w:val="Hyperlink"/>
    <w:basedOn w:val="DefaultParagraphFont"/>
    <w:uiPriority w:val="99"/>
    <w:unhideWhenUsed/>
    <w:rsid w:val="004000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02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400023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0023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0002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400023"/>
    <w:pPr>
      <w:jc w:val="center"/>
    </w:pPr>
    <w:rPr>
      <w:rFonts w:ascii="Calibri" w:eastAsiaTheme="minorEastAsia" w:hAnsi="Calibri" w:cs="Calibri"/>
      <w:noProof/>
      <w:sz w:val="20"/>
      <w:szCs w:val="20"/>
    </w:rPr>
  </w:style>
  <w:style w:type="character" w:customStyle="1" w:styleId="EndNoteBibliographyTitleChar">
    <w:name w:val="EndNote Bibliography Title Char"/>
    <w:basedOn w:val="EndnoteTextChar"/>
    <w:link w:val="EndNoteBibliographyTitle"/>
    <w:rsid w:val="00400023"/>
    <w:rPr>
      <w:rFonts w:ascii="Calibri" w:hAnsi="Calibri" w:cs="Calibri"/>
      <w:noProof/>
      <w:kern w:val="0"/>
      <w:sz w:val="20"/>
      <w:szCs w:val="2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00023"/>
    <w:rPr>
      <w:rFonts w:ascii="Calibri" w:eastAsiaTheme="minorEastAsia" w:hAnsi="Calibri" w:cs="Calibri"/>
      <w:noProof/>
      <w:sz w:val="20"/>
      <w:szCs w:val="20"/>
    </w:rPr>
  </w:style>
  <w:style w:type="character" w:customStyle="1" w:styleId="EndNoteBibliographyChar">
    <w:name w:val="EndNote Bibliography Char"/>
    <w:basedOn w:val="EndnoteTextChar"/>
    <w:link w:val="EndNoteBibliography"/>
    <w:rsid w:val="00400023"/>
    <w:rPr>
      <w:rFonts w:ascii="Calibri" w:hAnsi="Calibri" w:cs="Calibri"/>
      <w:noProof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40002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400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02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00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023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40002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400023"/>
    <w:pPr>
      <w:spacing w:before="100" w:beforeAutospacing="1" w:after="100" w:afterAutospacing="1"/>
    </w:pPr>
    <w:rPr>
      <w:lang w:eastAsia="en-US"/>
    </w:rPr>
  </w:style>
  <w:style w:type="character" w:customStyle="1" w:styleId="cf01">
    <w:name w:val="cf01"/>
    <w:basedOn w:val="DefaultParagraphFont"/>
    <w:rsid w:val="004000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Okuzono, Sakurako Shiba</dc:creator>
  <cp:keywords/>
  <dc:description/>
  <cp:lastModifiedBy>Okuzono, Sakurako Shiba</cp:lastModifiedBy>
  <cp:revision>1</cp:revision>
  <dcterms:created xsi:type="dcterms:W3CDTF">2023-06-02T01:09:00Z</dcterms:created>
  <dcterms:modified xsi:type="dcterms:W3CDTF">2023-06-02T01:09:00Z</dcterms:modified>
</cp:coreProperties>
</file>