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41C9B" w14:textId="77777777" w:rsidR="008552B5" w:rsidRPr="008552B5" w:rsidRDefault="008552B5" w:rsidP="008552B5">
      <w:pPr>
        <w:spacing w:line="276" w:lineRule="auto"/>
        <w:jc w:val="center"/>
        <w:rPr>
          <w:rFonts w:eastAsiaTheme="majorEastAsia"/>
          <w:b/>
          <w:bCs/>
          <w:spacing w:val="10"/>
          <w:lang w:val="en-GB"/>
        </w:rPr>
      </w:pPr>
      <w:r w:rsidRPr="008552B5">
        <w:rPr>
          <w:rFonts w:eastAsiaTheme="majorEastAsia"/>
          <w:b/>
          <w:bCs/>
          <w:spacing w:val="10"/>
          <w:lang w:val="en-GB"/>
        </w:rPr>
        <w:t>SUPPLEMENTARY INFORMATION</w:t>
      </w:r>
    </w:p>
    <w:p w14:paraId="674A247F" w14:textId="77777777" w:rsidR="008552B5" w:rsidRPr="008552B5" w:rsidRDefault="008552B5" w:rsidP="008552B5">
      <w:pPr>
        <w:spacing w:after="240"/>
        <w:rPr>
          <w:rFonts w:eastAsiaTheme="minorEastAsia"/>
          <w:b/>
          <w:bCs/>
          <w:lang w:val="en-GB"/>
        </w:rPr>
      </w:pPr>
    </w:p>
    <w:p w14:paraId="3BD5846C" w14:textId="77777777" w:rsidR="008552B5" w:rsidRPr="00F032FB" w:rsidRDefault="008552B5" w:rsidP="008552B5">
      <w:pPr>
        <w:spacing w:line="480" w:lineRule="auto"/>
        <w:jc w:val="center"/>
      </w:pPr>
      <w:r w:rsidRPr="00F032FB">
        <w:t xml:space="preserve">Psychopathology as Long-Term Sequelae of </w:t>
      </w:r>
      <w:r w:rsidRPr="00F032FB">
        <w:rPr>
          <w:color w:val="222222"/>
        </w:rPr>
        <w:t>Maltreatment and Socioeconomic Disadvantage: Neurocognitive Development Perspectives</w:t>
      </w:r>
      <w:r w:rsidRPr="00F032FB">
        <w:t xml:space="preserve"> </w:t>
      </w:r>
    </w:p>
    <w:p w14:paraId="67586284" w14:textId="77777777" w:rsidR="008552B5" w:rsidRPr="008552B5" w:rsidRDefault="008552B5" w:rsidP="008552B5">
      <w:pPr>
        <w:spacing w:after="240"/>
        <w:rPr>
          <w:rFonts w:eastAsiaTheme="minorEastAsia"/>
          <w:lang w:val="en-GB"/>
        </w:rPr>
      </w:pPr>
      <w:bookmarkStart w:id="0" w:name="_GoBack"/>
      <w:bookmarkEnd w:id="0"/>
    </w:p>
    <w:p w14:paraId="44C85DBC" w14:textId="77777777" w:rsidR="008552B5" w:rsidRPr="008552B5" w:rsidRDefault="008552B5" w:rsidP="008552B5">
      <w:pPr>
        <w:spacing w:line="276" w:lineRule="auto"/>
        <w:jc w:val="center"/>
        <w:rPr>
          <w:i/>
          <w:iCs/>
        </w:rPr>
      </w:pPr>
      <w:r w:rsidRPr="008552B5">
        <w:rPr>
          <w:rFonts w:eastAsia="Arial"/>
        </w:rPr>
        <w:t>Kim-Spoon</w:t>
      </w:r>
      <w:r w:rsidRPr="008552B5">
        <w:rPr>
          <w:i/>
          <w:iCs/>
        </w:rPr>
        <w:t xml:space="preserve"> et al.</w:t>
      </w:r>
    </w:p>
    <w:p w14:paraId="118D9113" w14:textId="77777777" w:rsidR="008552B5" w:rsidRDefault="008552B5">
      <w:pPr>
        <w:spacing w:after="160" w:line="259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14:paraId="66C1080E" w14:textId="2FF628F2" w:rsidR="00A63879" w:rsidRPr="00F032FB" w:rsidRDefault="00A63879" w:rsidP="00A63879">
      <w:pPr>
        <w:spacing w:line="480" w:lineRule="auto"/>
        <w:rPr>
          <w:b/>
          <w:color w:val="000000"/>
        </w:rPr>
      </w:pPr>
      <w:r w:rsidRPr="00F032FB">
        <w:rPr>
          <w:b/>
          <w:color w:val="000000"/>
        </w:rPr>
        <w:lastRenderedPageBreak/>
        <w:t>Supplementary Table</w:t>
      </w:r>
      <w:r w:rsidRPr="00F032FB">
        <w:rPr>
          <w:b/>
          <w:i/>
          <w:color w:val="000000"/>
        </w:rPr>
        <w:t xml:space="preserve"> </w:t>
      </w:r>
      <w:r w:rsidRPr="00F032FB">
        <w:rPr>
          <w:b/>
          <w:color w:val="000000"/>
        </w:rPr>
        <w:t>S1</w:t>
      </w:r>
    </w:p>
    <w:p w14:paraId="165EFE12" w14:textId="77777777" w:rsidR="00A63879" w:rsidRPr="00F032FB" w:rsidRDefault="00A63879" w:rsidP="00A63879">
      <w:pPr>
        <w:spacing w:line="480" w:lineRule="auto"/>
        <w:rPr>
          <w:color w:val="000000"/>
        </w:rPr>
      </w:pPr>
      <w:r w:rsidRPr="00F032FB">
        <w:t>List of regions associated with interference effect (interference minus neutral) during the Multi-Source Interference Task</w:t>
      </w:r>
      <w:r>
        <w:t xml:space="preserve"> at age 14</w:t>
      </w:r>
    </w:p>
    <w:tbl>
      <w:tblPr>
        <w:tblW w:w="10744" w:type="dxa"/>
        <w:tblInd w:w="-324" w:type="dxa"/>
        <w:tblLayout w:type="fixed"/>
        <w:tblLook w:val="0400" w:firstRow="0" w:lastRow="0" w:firstColumn="0" w:lastColumn="0" w:noHBand="0" w:noVBand="1"/>
      </w:tblPr>
      <w:tblGrid>
        <w:gridCol w:w="1378"/>
        <w:gridCol w:w="276"/>
        <w:gridCol w:w="3761"/>
        <w:gridCol w:w="1561"/>
        <w:gridCol w:w="990"/>
        <w:gridCol w:w="990"/>
        <w:gridCol w:w="810"/>
        <w:gridCol w:w="978"/>
      </w:tblGrid>
      <w:tr w:rsidR="00A63879" w:rsidRPr="00F032FB" w14:paraId="6CC268AD" w14:textId="77777777" w:rsidTr="005A1330">
        <w:trPr>
          <w:trHeight w:val="300"/>
        </w:trPr>
        <w:tc>
          <w:tcPr>
            <w:tcW w:w="10744" w:type="dxa"/>
            <w:gridSpan w:val="8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545AB1D" w14:textId="77777777" w:rsidR="00A63879" w:rsidRPr="00F032FB" w:rsidRDefault="00A63879" w:rsidP="005A1330">
            <w:pPr>
              <w:rPr>
                <w:i/>
                <w:color w:val="000000"/>
              </w:rPr>
            </w:pPr>
          </w:p>
        </w:tc>
      </w:tr>
      <w:tr w:rsidR="00A63879" w:rsidRPr="00F032FB" w14:paraId="4C128783" w14:textId="77777777" w:rsidTr="005A1330">
        <w:trPr>
          <w:trHeight w:val="36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69953" w14:textId="77777777" w:rsidR="00A63879" w:rsidRPr="00F032FB" w:rsidRDefault="00A63879" w:rsidP="005A1330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A4F552" w14:textId="77777777" w:rsidR="00A63879" w:rsidRPr="00F032FB" w:rsidRDefault="00A63879" w:rsidP="005A1330">
            <w:pPr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4217B" w14:textId="77777777" w:rsidR="00A63879" w:rsidRPr="00F032FB" w:rsidRDefault="00A63879" w:rsidP="005A1330">
            <w:pPr>
              <w:rPr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54B97" w14:textId="77777777" w:rsidR="00A63879" w:rsidRPr="00F032FB" w:rsidRDefault="00A63879" w:rsidP="005A1330">
            <w:pPr>
              <w:rPr>
                <w:color w:val="000000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611CCE0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 xml:space="preserve">  MNI Coordinates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D924F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 </w:t>
            </w:r>
          </w:p>
        </w:tc>
      </w:tr>
      <w:tr w:rsidR="00A63879" w:rsidRPr="00F032FB" w14:paraId="33C06A4E" w14:textId="77777777" w:rsidTr="005A1330">
        <w:trPr>
          <w:trHeight w:val="380"/>
        </w:trPr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DE589DF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Cluster #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9E735AE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 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6035636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Region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90F3514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774037A" w14:textId="77777777" w:rsidR="00A63879" w:rsidRPr="00F032FB" w:rsidRDefault="00A63879" w:rsidP="005A1330">
            <w:pPr>
              <w:jc w:val="center"/>
              <w:rPr>
                <w:i/>
                <w:color w:val="000000"/>
              </w:rPr>
            </w:pPr>
            <w:r w:rsidRPr="00F032FB">
              <w:rPr>
                <w:i/>
                <w:color w:val="000000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8B63689" w14:textId="77777777" w:rsidR="00A63879" w:rsidRPr="00F032FB" w:rsidRDefault="00A63879" w:rsidP="005A1330">
            <w:pPr>
              <w:jc w:val="center"/>
              <w:rPr>
                <w:i/>
                <w:color w:val="000000"/>
              </w:rPr>
            </w:pPr>
            <w:r w:rsidRPr="00F032FB">
              <w:rPr>
                <w:i/>
                <w:color w:val="000000"/>
              </w:rPr>
              <w:t xml:space="preserve">y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1571019" w14:textId="77777777" w:rsidR="00A63879" w:rsidRPr="00F032FB" w:rsidRDefault="00A63879" w:rsidP="005A1330">
            <w:pPr>
              <w:jc w:val="center"/>
              <w:rPr>
                <w:i/>
                <w:color w:val="000000"/>
              </w:rPr>
            </w:pPr>
            <w:r w:rsidRPr="00F032FB">
              <w:rPr>
                <w:i/>
                <w:color w:val="000000"/>
              </w:rPr>
              <w:t>z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41138E4" w14:textId="77777777" w:rsidR="00A63879" w:rsidRPr="00F032FB" w:rsidRDefault="00A63879" w:rsidP="005A1330">
            <w:pPr>
              <w:jc w:val="center"/>
              <w:rPr>
                <w:i/>
                <w:color w:val="000000"/>
              </w:rPr>
            </w:pPr>
            <w:r w:rsidRPr="00F032FB">
              <w:rPr>
                <w:i/>
                <w:color w:val="000000"/>
              </w:rPr>
              <w:t>T</w:t>
            </w:r>
          </w:p>
        </w:tc>
      </w:tr>
      <w:tr w:rsidR="00A63879" w:rsidRPr="00F032FB" w14:paraId="354E8B0E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B0641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BD63C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6A7EB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L Pre-Supplementary Motor Area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4C054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3082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34E2D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AF155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933AE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49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05FF8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21.79</w:t>
            </w:r>
          </w:p>
        </w:tc>
      </w:tr>
      <w:tr w:rsidR="00A63879" w:rsidRPr="00F032FB" w14:paraId="40520D86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96963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CB184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2D16B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L Middle Frontal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8E61D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0C41F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0AE15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326C8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55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3A79D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19.77</w:t>
            </w:r>
          </w:p>
        </w:tc>
      </w:tr>
      <w:tr w:rsidR="00A63879" w:rsidRPr="00F032FB" w14:paraId="2CBEB383" w14:textId="77777777" w:rsidTr="005A1330">
        <w:trPr>
          <w:trHeight w:val="302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D9F34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15959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D5B70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R Middle Frontal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9A2B1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33352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4B484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E231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52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4FBD9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18.59</w:t>
            </w:r>
          </w:p>
        </w:tc>
      </w:tr>
      <w:tr w:rsidR="00A63879" w:rsidRPr="00F032FB" w14:paraId="0EB4760B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96FD9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4A7B5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2965B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L Inferior Parietal Lobule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F057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7268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168FF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5AC0B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5FEAF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49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86480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21.41</w:t>
            </w:r>
          </w:p>
        </w:tc>
      </w:tr>
      <w:tr w:rsidR="00A63879" w:rsidRPr="00F032FB" w14:paraId="4A8AE5C3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13B12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3E86B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84AA0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L Middle Occipital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3E2B1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CA932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3B79B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7AA58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EE7AF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20.51</w:t>
            </w:r>
          </w:p>
        </w:tc>
      </w:tr>
      <w:tr w:rsidR="00A63879" w:rsidRPr="00F032FB" w14:paraId="5D9FB606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D44BA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27A13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1F0F6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L Middle Occipital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5E0D6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F58EB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30DC8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4866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4E19B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20.03</w:t>
            </w:r>
          </w:p>
        </w:tc>
      </w:tr>
      <w:tr w:rsidR="00A63879" w:rsidRPr="00F032FB" w14:paraId="63A8E021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6DF4B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1154B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A97F2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R Insular Cortex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3CD25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1178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1E10D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9D0C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C895C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E6A83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15.90</w:t>
            </w:r>
          </w:p>
        </w:tc>
      </w:tr>
      <w:tr w:rsidR="00A63879" w:rsidRPr="00F032FB" w14:paraId="5DA01580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B4933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402FE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39F77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L Thalamus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9863A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F2B6C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1AB99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0CC7F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1FBA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15.69</w:t>
            </w:r>
          </w:p>
        </w:tc>
      </w:tr>
      <w:tr w:rsidR="00A63879" w:rsidRPr="00F032FB" w14:paraId="6140FD42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5B58D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2CB33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A295D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R Thalamus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19359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EB0DF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4384B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09AEA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40503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13.67</w:t>
            </w:r>
          </w:p>
        </w:tc>
      </w:tr>
      <w:tr w:rsidR="00A63879" w:rsidRPr="00F032FB" w14:paraId="02A9A304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0BD86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36A69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628D7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L Insular Cortex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9B31E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97F22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F114C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75133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2DB09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14.07</w:t>
            </w:r>
          </w:p>
        </w:tc>
      </w:tr>
      <w:tr w:rsidR="00A63879" w:rsidRPr="00F032FB" w14:paraId="6DAC69B5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F9384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AF83C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1F900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L Insular Cortex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A61B8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3BF43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D4AFF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31ACA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77E7E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13.75</w:t>
            </w:r>
          </w:p>
        </w:tc>
      </w:tr>
      <w:tr w:rsidR="00A63879" w:rsidRPr="00F032FB" w14:paraId="00F9B79B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03EF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C4719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05ADB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L Putamen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A560D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43066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1A6AD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40AB9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C26D0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6.99</w:t>
            </w:r>
          </w:p>
        </w:tc>
      </w:tr>
      <w:tr w:rsidR="00A63879" w:rsidRPr="00F032FB" w14:paraId="514DFDA9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57813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C1E4F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3A4E3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L Cerebellum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9752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02718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899F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74ED4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-47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7FA66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9.95</w:t>
            </w:r>
          </w:p>
        </w:tc>
      </w:tr>
      <w:tr w:rsidR="00A63879" w:rsidRPr="00F032FB" w14:paraId="3FF46410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917BC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4AE2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593CB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L Cerebellum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3CED3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26D11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ED4C1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4D712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-50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B70D5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6.75</w:t>
            </w:r>
          </w:p>
        </w:tc>
      </w:tr>
      <w:tr w:rsidR="00A63879" w:rsidRPr="00F032FB" w14:paraId="75643F37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F8019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2011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0D088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R Dorsolateral Prefrontal Cortex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CD0F1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877BB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1408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B3B3F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C862E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9.06</w:t>
            </w:r>
          </w:p>
        </w:tc>
      </w:tr>
      <w:tr w:rsidR="00A63879" w:rsidRPr="00F032FB" w14:paraId="26077ED3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A1D24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CA0CE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1D78D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Anterior Cingulate Cortex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71876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23158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BEBF1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7306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8AD92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7.48</w:t>
            </w:r>
          </w:p>
        </w:tc>
      </w:tr>
      <w:tr w:rsidR="00A63879" w:rsidRPr="00F032FB" w14:paraId="771729C6" w14:textId="77777777" w:rsidTr="005A1330">
        <w:trPr>
          <w:trHeight w:val="300"/>
        </w:trPr>
        <w:tc>
          <w:tcPr>
            <w:tcW w:w="10744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934C1" w14:textId="77777777" w:rsidR="00A63879" w:rsidRPr="00F032FB" w:rsidRDefault="00A63879" w:rsidP="005A1330">
            <w:pPr>
              <w:spacing w:line="480" w:lineRule="auto"/>
              <w:rPr>
                <w:i/>
                <w:color w:val="000000"/>
              </w:rPr>
            </w:pPr>
          </w:p>
          <w:p w14:paraId="78898A41" w14:textId="27C0CB87" w:rsidR="00A63879" w:rsidRPr="00F032FB" w:rsidRDefault="00A63879" w:rsidP="005A1330">
            <w:pPr>
              <w:spacing w:line="480" w:lineRule="auto"/>
              <w:rPr>
                <w:color w:val="000000"/>
              </w:rPr>
            </w:pPr>
            <w:r w:rsidRPr="00F032FB">
              <w:rPr>
                <w:i/>
                <w:color w:val="000000"/>
              </w:rPr>
              <w:t>Notes.</w:t>
            </w:r>
            <w:r w:rsidRPr="00F032FB">
              <w:rPr>
                <w:color w:val="000000"/>
              </w:rPr>
              <w:t xml:space="preserve"> L = left; R = right; k = number of voxels in cluster; MNI = Montreal Neurological Institute; T = </w:t>
            </w:r>
            <w:r w:rsidRPr="00F032FB">
              <w:rPr>
                <w:i/>
                <w:color w:val="000000"/>
              </w:rPr>
              <w:t>t</w:t>
            </w:r>
            <w:r w:rsidRPr="00F032FB">
              <w:rPr>
                <w:color w:val="000000"/>
              </w:rPr>
              <w:t xml:space="preserve">-value reported for peak voxels at </w:t>
            </w:r>
            <w:r w:rsidRPr="00F032FB">
              <w:rPr>
                <w:i/>
                <w:color w:val="000000"/>
              </w:rPr>
              <w:t>p</w:t>
            </w:r>
            <w:r w:rsidRPr="00F032FB">
              <w:rPr>
                <w:color w:val="000000"/>
              </w:rPr>
              <w:t>(family-wise error) &lt; .05. Table adapted from</w:t>
            </w:r>
            <w:r w:rsidRPr="00F032FB">
              <w:t xml:space="preserve"> Kim-Spoon</w:t>
            </w:r>
            <w:r>
              <w:t xml:space="preserve"> </w:t>
            </w:r>
            <w:r w:rsidRPr="00F032FB">
              <w:t>et al.</w:t>
            </w:r>
            <w:r>
              <w:t xml:space="preserve"> (</w:t>
            </w:r>
            <w:r w:rsidRPr="00F032FB">
              <w:t>201</w:t>
            </w:r>
            <w:r w:rsidR="00442C63">
              <w:t>9</w:t>
            </w:r>
            <w:r>
              <w:t>)</w:t>
            </w:r>
            <w:r w:rsidRPr="00F032FB">
              <w:rPr>
                <w:color w:val="000000"/>
              </w:rPr>
              <w:t>.</w:t>
            </w:r>
          </w:p>
          <w:p w14:paraId="4F89DE04" w14:textId="77777777" w:rsidR="00A63879" w:rsidRPr="00F032FB" w:rsidRDefault="00A63879" w:rsidP="005A1330">
            <w:pPr>
              <w:rPr>
                <w:color w:val="000000"/>
              </w:rPr>
            </w:pPr>
          </w:p>
        </w:tc>
      </w:tr>
    </w:tbl>
    <w:p w14:paraId="4EAA8777" w14:textId="77777777" w:rsidR="00A63879" w:rsidRPr="00F032FB" w:rsidRDefault="00A63879" w:rsidP="00A63879">
      <w:pPr>
        <w:tabs>
          <w:tab w:val="left" w:pos="2143"/>
        </w:tabs>
        <w:spacing w:line="480" w:lineRule="auto"/>
      </w:pPr>
    </w:p>
    <w:p w14:paraId="7F1BC7DA" w14:textId="77777777" w:rsidR="00A63879" w:rsidRPr="00F032FB" w:rsidRDefault="00A63879" w:rsidP="00A63879">
      <w:r w:rsidRPr="00F032FB">
        <w:br w:type="page"/>
      </w:r>
    </w:p>
    <w:p w14:paraId="67CEFE6A" w14:textId="77777777" w:rsidR="00A63879" w:rsidRPr="00F032FB" w:rsidRDefault="00A63879" w:rsidP="00A63879">
      <w:pPr>
        <w:spacing w:line="480" w:lineRule="auto"/>
        <w:rPr>
          <w:b/>
          <w:color w:val="000000"/>
        </w:rPr>
      </w:pPr>
      <w:r w:rsidRPr="00F032FB">
        <w:rPr>
          <w:b/>
          <w:color w:val="000000"/>
        </w:rPr>
        <w:lastRenderedPageBreak/>
        <w:t>Supplementary Table</w:t>
      </w:r>
      <w:r w:rsidRPr="00F032FB">
        <w:rPr>
          <w:b/>
          <w:i/>
          <w:color w:val="000000"/>
        </w:rPr>
        <w:t xml:space="preserve"> </w:t>
      </w:r>
      <w:r w:rsidRPr="00F032FB">
        <w:rPr>
          <w:b/>
          <w:color w:val="000000"/>
        </w:rPr>
        <w:t>S2</w:t>
      </w:r>
    </w:p>
    <w:p w14:paraId="0B030B0B" w14:textId="77777777" w:rsidR="00A63879" w:rsidRPr="00F032FB" w:rsidRDefault="00A63879" w:rsidP="00A63879">
      <w:pPr>
        <w:spacing w:line="480" w:lineRule="auto"/>
      </w:pPr>
      <w:r w:rsidRPr="00F032FB">
        <w:t>List of regions associated with interference effect (interference minus neutral) during the Multi-Source Interference Task at age 17</w:t>
      </w:r>
    </w:p>
    <w:p w14:paraId="0ECB5301" w14:textId="77777777" w:rsidR="00A63879" w:rsidRPr="00F032FB" w:rsidRDefault="00A63879" w:rsidP="00A63879">
      <w:pPr>
        <w:rPr>
          <w:b/>
        </w:rPr>
      </w:pPr>
    </w:p>
    <w:tbl>
      <w:tblPr>
        <w:tblW w:w="10744" w:type="dxa"/>
        <w:tblInd w:w="-324" w:type="dxa"/>
        <w:tblLayout w:type="fixed"/>
        <w:tblLook w:val="0400" w:firstRow="0" w:lastRow="0" w:firstColumn="0" w:lastColumn="0" w:noHBand="0" w:noVBand="1"/>
      </w:tblPr>
      <w:tblGrid>
        <w:gridCol w:w="1378"/>
        <w:gridCol w:w="276"/>
        <w:gridCol w:w="3761"/>
        <w:gridCol w:w="1561"/>
        <w:gridCol w:w="990"/>
        <w:gridCol w:w="990"/>
        <w:gridCol w:w="810"/>
        <w:gridCol w:w="978"/>
      </w:tblGrid>
      <w:tr w:rsidR="00A63879" w:rsidRPr="00F032FB" w14:paraId="262D6519" w14:textId="77777777" w:rsidTr="005A1330">
        <w:trPr>
          <w:trHeight w:val="360"/>
        </w:trPr>
        <w:tc>
          <w:tcPr>
            <w:tcW w:w="13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3C1512" w14:textId="77777777" w:rsidR="00A63879" w:rsidRPr="00F032FB" w:rsidRDefault="00A63879" w:rsidP="005A1330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126DD" w14:textId="77777777" w:rsidR="00A63879" w:rsidRPr="00F032FB" w:rsidRDefault="00A63879" w:rsidP="005A1330">
            <w:pPr>
              <w:rPr>
                <w:color w:val="000000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3C9F2A" w14:textId="77777777" w:rsidR="00A63879" w:rsidRPr="00F032FB" w:rsidRDefault="00A63879" w:rsidP="005A1330">
            <w:pPr>
              <w:rPr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B2CE8C" w14:textId="77777777" w:rsidR="00A63879" w:rsidRPr="00F032FB" w:rsidRDefault="00A63879" w:rsidP="005A1330">
            <w:pPr>
              <w:rPr>
                <w:color w:val="000000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AAAB05C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 xml:space="preserve">   MNI Coordinates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3C6CFA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 </w:t>
            </w:r>
          </w:p>
        </w:tc>
      </w:tr>
      <w:tr w:rsidR="00A63879" w:rsidRPr="00F032FB" w14:paraId="138DA02F" w14:textId="77777777" w:rsidTr="005A1330">
        <w:trPr>
          <w:trHeight w:val="380"/>
        </w:trPr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68C455A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Cluster #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E4D5C4C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 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8DA97D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Region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4FFF0D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9C74ADC" w14:textId="77777777" w:rsidR="00A63879" w:rsidRPr="00F032FB" w:rsidRDefault="00A63879" w:rsidP="005A1330">
            <w:pPr>
              <w:jc w:val="center"/>
              <w:rPr>
                <w:i/>
                <w:color w:val="000000"/>
              </w:rPr>
            </w:pPr>
            <w:r w:rsidRPr="00F032FB">
              <w:rPr>
                <w:i/>
                <w:color w:val="000000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D8FC332" w14:textId="77777777" w:rsidR="00A63879" w:rsidRPr="00F032FB" w:rsidRDefault="00A63879" w:rsidP="005A1330">
            <w:pPr>
              <w:jc w:val="center"/>
              <w:rPr>
                <w:i/>
                <w:color w:val="000000"/>
              </w:rPr>
            </w:pPr>
            <w:r w:rsidRPr="00F032FB">
              <w:rPr>
                <w:i/>
                <w:color w:val="000000"/>
              </w:rPr>
              <w:t xml:space="preserve">y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F4036DF" w14:textId="77777777" w:rsidR="00A63879" w:rsidRPr="00F032FB" w:rsidRDefault="00A63879" w:rsidP="005A1330">
            <w:pPr>
              <w:jc w:val="center"/>
              <w:rPr>
                <w:i/>
                <w:color w:val="000000"/>
              </w:rPr>
            </w:pPr>
            <w:r w:rsidRPr="00F032FB">
              <w:rPr>
                <w:i/>
                <w:color w:val="000000"/>
              </w:rPr>
              <w:t>z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D85DD74" w14:textId="77777777" w:rsidR="00A63879" w:rsidRPr="00F032FB" w:rsidRDefault="00A63879" w:rsidP="005A1330">
            <w:pPr>
              <w:jc w:val="center"/>
              <w:rPr>
                <w:i/>
                <w:color w:val="000000"/>
              </w:rPr>
            </w:pPr>
            <w:r w:rsidRPr="00F032FB">
              <w:rPr>
                <w:i/>
                <w:color w:val="000000"/>
              </w:rPr>
              <w:t>T</w:t>
            </w:r>
          </w:p>
        </w:tc>
      </w:tr>
      <w:tr w:rsidR="00A63879" w:rsidRPr="00F032FB" w14:paraId="209B0768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6D410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22B00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879E4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L Middle Occipital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8DFF8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2268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E4F32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50F2A3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93E64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5B60BC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18.61</w:t>
            </w:r>
          </w:p>
        </w:tc>
      </w:tr>
      <w:tr w:rsidR="00A63879" w:rsidRPr="00F032FB" w14:paraId="4FD821E8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7E4F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7BCCE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32C64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L Superior Parietal Lobule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AAE0E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340BA1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AEF05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46ECB5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49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F3B0F2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17.01</w:t>
            </w:r>
          </w:p>
        </w:tc>
      </w:tr>
      <w:tr w:rsidR="00A63879" w:rsidRPr="00F032FB" w14:paraId="4A2EC2B5" w14:textId="77777777" w:rsidTr="005A1330">
        <w:trPr>
          <w:trHeight w:val="324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9B3FF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B1AFF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EEB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L Inferior Parietal Lobule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E27E99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1F9A62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728389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CE1C1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43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D91CA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16.52</w:t>
            </w:r>
          </w:p>
        </w:tc>
      </w:tr>
      <w:tr w:rsidR="00A63879" w:rsidRPr="00F032FB" w14:paraId="7E8ED462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068CD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17283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2F71D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R Inferior Occipital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EE01D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2339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388471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3D9699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C76A95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0D1D5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18.43</w:t>
            </w:r>
          </w:p>
        </w:tc>
      </w:tr>
      <w:tr w:rsidR="00A63879" w:rsidRPr="00F032FB" w14:paraId="40F56587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6A51E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950EF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29CEB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R Middle Occipital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9AB0C6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C67C2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5506C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0B1BFF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3DDA88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18.00</w:t>
            </w:r>
          </w:p>
        </w:tc>
      </w:tr>
      <w:tr w:rsidR="00A63879" w:rsidRPr="00F032FB" w14:paraId="5CA41FBF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4C8E2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B3B99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A50F3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R Angular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0311F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7970F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F9390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FCE15D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52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5E95C3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16.84</w:t>
            </w:r>
          </w:p>
        </w:tc>
      </w:tr>
      <w:tr w:rsidR="00A63879" w:rsidRPr="00F032FB" w14:paraId="5F926A2D" w14:textId="77777777" w:rsidTr="005A1330">
        <w:trPr>
          <w:trHeight w:val="333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2CE49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08F93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0D810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L Pre-Supplementary Motor Area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CDB99A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1272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560FFA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FCB2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16F22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49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E14EA1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16.65</w:t>
            </w:r>
          </w:p>
        </w:tc>
      </w:tr>
      <w:tr w:rsidR="00A63879" w:rsidRPr="00F032FB" w14:paraId="7216DD93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02B93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4571C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E8333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L Middle Frontal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5BED95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B62D7E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FC15BC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DABAC5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58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3BD993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15.15</w:t>
            </w:r>
          </w:p>
        </w:tc>
      </w:tr>
      <w:tr w:rsidR="00A63879" w:rsidRPr="00F032FB" w14:paraId="735D29E5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F564C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E923B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C9536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L Precentral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4FFCE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A63B62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40E542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7F9D5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31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282696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12.93</w:t>
            </w:r>
          </w:p>
        </w:tc>
      </w:tr>
      <w:tr w:rsidR="00A63879" w:rsidRPr="00F032FB" w14:paraId="7D96464C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D3B7D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009A4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ED39C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L Insular Cortex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08EB6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3B9F45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59CD2B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0BFD1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6B7C8E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12.11</w:t>
            </w:r>
          </w:p>
        </w:tc>
      </w:tr>
      <w:tr w:rsidR="00A63879" w:rsidRPr="00F032FB" w14:paraId="5A53FB74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3D569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EE41A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193CF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R Precentral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804849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1FB6C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75572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95CFE1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31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4BFEE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10.79</w:t>
            </w:r>
          </w:p>
        </w:tc>
      </w:tr>
      <w:tr w:rsidR="00A63879" w:rsidRPr="00F032FB" w14:paraId="33FDACF2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283DB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945EC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C2EA6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R Insular Cortex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066DD2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FF11F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C21851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B9E31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06B35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10.42</w:t>
            </w:r>
          </w:p>
        </w:tc>
      </w:tr>
      <w:tr w:rsidR="00A63879" w:rsidRPr="00F032FB" w14:paraId="710B7043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7E7B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101DC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13236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R Putamen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3FFA91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7C41F4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AE6BC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72A3E0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05794D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8.44</w:t>
            </w:r>
          </w:p>
        </w:tc>
      </w:tr>
      <w:tr w:rsidR="00A63879" w:rsidRPr="00F032FB" w14:paraId="7D20DFF6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EACC1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6500B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966FF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L Thalamus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413CE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CA0B7D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277C45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7564E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16D61C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9.51</w:t>
            </w:r>
          </w:p>
        </w:tc>
      </w:tr>
      <w:tr w:rsidR="00A63879" w:rsidRPr="00F032FB" w14:paraId="6B2934A9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CE0DE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B9245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73104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L Caudate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0390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B87B7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65475E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6FB165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F55E24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8.23</w:t>
            </w:r>
          </w:p>
        </w:tc>
      </w:tr>
      <w:tr w:rsidR="00A63879" w:rsidRPr="00F032FB" w14:paraId="42AC6163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63055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8E6F4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0C95A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White Matter; L Caudate Tail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8949B5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DD5E3A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7496C2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C87973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E81CF9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6.54</w:t>
            </w:r>
          </w:p>
        </w:tc>
      </w:tr>
      <w:tr w:rsidR="00A63879" w:rsidRPr="00F032FB" w14:paraId="19C187BA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0E03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6823D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F12FC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R Thalamus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88298F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F2EE2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A68F70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D96E91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7370F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8.39</w:t>
            </w:r>
          </w:p>
        </w:tc>
      </w:tr>
      <w:tr w:rsidR="00A63879" w:rsidRPr="00F032FB" w14:paraId="057CD7F6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0B5CD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B3B09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49FA4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White Matter; R Caudate Tail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8D021D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96DA78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47EF74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BA2860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ABF903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7.59</w:t>
            </w:r>
          </w:p>
        </w:tc>
      </w:tr>
      <w:tr w:rsidR="00A63879" w:rsidRPr="00F032FB" w14:paraId="519B938C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5B31D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52299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D10DD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White Matter; R Caudate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ACBA7C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7B1CD5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0E05E6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051F66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925389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7.34</w:t>
            </w:r>
          </w:p>
        </w:tc>
      </w:tr>
      <w:tr w:rsidR="00A63879" w:rsidRPr="00F032FB" w14:paraId="634105FF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84776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A5F66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A8440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L Brainstem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806DEF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625C4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E3B60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CB24FA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-11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65D2B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7.68</w:t>
            </w:r>
          </w:p>
        </w:tc>
      </w:tr>
      <w:tr w:rsidR="00A63879" w:rsidRPr="00F032FB" w14:paraId="3FE83A8A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FFD80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CE6A0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85AC6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R Brainstem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F1ED2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E1D4E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709F6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5E6EE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38F3A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7.42</w:t>
            </w:r>
          </w:p>
        </w:tc>
      </w:tr>
      <w:tr w:rsidR="00A63879" w:rsidRPr="00F032FB" w14:paraId="1419AFE9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A970D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19C2C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124A4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L Middle Frontal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978D8F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1E6298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B92B2C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BA1B8A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F4DD5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7.41</w:t>
            </w:r>
          </w:p>
        </w:tc>
      </w:tr>
      <w:tr w:rsidR="00A63879" w14:paraId="4981DBF7" w14:textId="77777777" w:rsidTr="005A1330">
        <w:trPr>
          <w:trHeight w:val="300"/>
        </w:trPr>
        <w:tc>
          <w:tcPr>
            <w:tcW w:w="10744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7E34B8" w14:textId="77777777" w:rsidR="00A63879" w:rsidRPr="00F032FB" w:rsidRDefault="00A63879" w:rsidP="005A1330">
            <w:pPr>
              <w:spacing w:line="480" w:lineRule="auto"/>
              <w:rPr>
                <w:i/>
                <w:color w:val="000000"/>
              </w:rPr>
            </w:pPr>
          </w:p>
          <w:p w14:paraId="5CB93DB9" w14:textId="7B1BA1E7" w:rsidR="00A63879" w:rsidRDefault="00A63879" w:rsidP="005A1330">
            <w:pPr>
              <w:spacing w:line="480" w:lineRule="auto"/>
              <w:rPr>
                <w:color w:val="000000"/>
              </w:rPr>
            </w:pPr>
            <w:r w:rsidRPr="00F032FB">
              <w:rPr>
                <w:i/>
                <w:color w:val="000000"/>
              </w:rPr>
              <w:t>Notes.</w:t>
            </w:r>
            <w:r w:rsidRPr="00F032FB">
              <w:rPr>
                <w:color w:val="000000"/>
              </w:rPr>
              <w:t xml:space="preserve"> L = left; R = right; k = number of voxels in cluster; MNI = Montreal Neurological Institute; T = </w:t>
            </w:r>
            <w:r w:rsidRPr="00F032FB">
              <w:rPr>
                <w:i/>
                <w:color w:val="000000"/>
              </w:rPr>
              <w:t>t</w:t>
            </w:r>
            <w:r w:rsidRPr="00F032FB">
              <w:rPr>
                <w:color w:val="000000"/>
              </w:rPr>
              <w:t xml:space="preserve">-value reported for peak voxels at </w:t>
            </w:r>
            <w:r w:rsidRPr="00F032FB">
              <w:rPr>
                <w:i/>
                <w:color w:val="000000"/>
              </w:rPr>
              <w:t>p</w:t>
            </w:r>
            <w:r w:rsidRPr="00F032FB">
              <w:rPr>
                <w:color w:val="000000"/>
              </w:rPr>
              <w:t xml:space="preserve">(family-wise error) &lt; .05. Table adapted from </w:t>
            </w:r>
            <w:r w:rsidRPr="00F032FB">
              <w:t>Kim-Spoon</w:t>
            </w:r>
            <w:r w:rsidR="00442C63">
              <w:t xml:space="preserve"> </w:t>
            </w:r>
            <w:r w:rsidRPr="00F032FB">
              <w:t>et al.</w:t>
            </w:r>
            <w:r>
              <w:t xml:space="preserve"> (</w:t>
            </w:r>
            <w:r w:rsidRPr="00F032FB">
              <w:t>201</w:t>
            </w:r>
            <w:r w:rsidR="00442C63">
              <w:t>9</w:t>
            </w:r>
            <w:r>
              <w:t>)</w:t>
            </w:r>
            <w:r w:rsidRPr="00F032FB">
              <w:rPr>
                <w:color w:val="000000"/>
              </w:rPr>
              <w:t>.</w:t>
            </w:r>
          </w:p>
        </w:tc>
      </w:tr>
    </w:tbl>
    <w:p w14:paraId="15E072F1" w14:textId="77777777" w:rsidR="00A63879" w:rsidRDefault="00A63879" w:rsidP="00A63879">
      <w:pPr>
        <w:tabs>
          <w:tab w:val="left" w:pos="2143"/>
        </w:tabs>
        <w:spacing w:line="480" w:lineRule="auto"/>
      </w:pPr>
    </w:p>
    <w:p w14:paraId="5EA643B7" w14:textId="77777777" w:rsidR="00A63879" w:rsidRDefault="00A63879" w:rsidP="00A63879"/>
    <w:p w14:paraId="2B80BE37" w14:textId="77777777" w:rsidR="00A63879" w:rsidRDefault="00A63879" w:rsidP="00A63879">
      <w:pPr>
        <w:rPr>
          <w:b/>
          <w:color w:val="000000"/>
        </w:rPr>
      </w:pPr>
    </w:p>
    <w:p w14:paraId="050E0BB1" w14:textId="77777777" w:rsidR="002E4D2E" w:rsidRDefault="002E4D2E"/>
    <w:sectPr w:rsidR="002E4D2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79"/>
    <w:rsid w:val="002E4D2E"/>
    <w:rsid w:val="00346452"/>
    <w:rsid w:val="00442C63"/>
    <w:rsid w:val="008552B5"/>
    <w:rsid w:val="00A63879"/>
    <w:rsid w:val="00E0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AA1A3"/>
  <w15:chartTrackingRefBased/>
  <w15:docId w15:val="{8919560C-3A14-4AC0-8B35-143ACB47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3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0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7D680581AFDC4FA15BBA67E2DD964A" ma:contentTypeVersion="18" ma:contentTypeDescription="Create a new document." ma:contentTypeScope="" ma:versionID="7e4059834f1711cd5f465a786ee40715">
  <xsd:schema xmlns:xsd="http://www.w3.org/2001/XMLSchema" xmlns:xs="http://www.w3.org/2001/XMLSchema" xmlns:p="http://schemas.microsoft.com/office/2006/metadata/properties" xmlns:ns3="7fd6dc7d-26c6-479a-a6fe-ee9734c9c2c4" xmlns:ns4="344f6d9a-9bc6-4dcb-bb5c-26a1faae9190" targetNamespace="http://schemas.microsoft.com/office/2006/metadata/properties" ma:root="true" ma:fieldsID="b8df52462eeae3e8dd21980f363dec47" ns3:_="" ns4:_="">
    <xsd:import namespace="7fd6dc7d-26c6-479a-a6fe-ee9734c9c2c4"/>
    <xsd:import namespace="344f6d9a-9bc6-4dcb-bb5c-26a1faae91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dc7d-26c6-479a-a6fe-ee9734c9c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f6d9a-9bc6-4dcb-bb5c-26a1faae919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d6dc7d-26c6-479a-a6fe-ee9734c9c2c4" xsi:nil="true"/>
  </documentManagement>
</p:properties>
</file>

<file path=customXml/itemProps1.xml><?xml version="1.0" encoding="utf-8"?>
<ds:datastoreItem xmlns:ds="http://schemas.openxmlformats.org/officeDocument/2006/customXml" ds:itemID="{62136CA7-E002-4984-9105-C04648BCF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dc7d-26c6-479a-a6fe-ee9734c9c2c4"/>
    <ds:schemaRef ds:uri="344f6d9a-9bc6-4dcb-bb5c-26a1faae9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64F0B0-00E2-4F54-A306-3608978C2A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08537E-B6ED-4213-8C67-E21C37DE57E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344f6d9a-9bc6-4dcb-bb5c-26a1faae9190"/>
    <ds:schemaRef ds:uri="7fd6dc7d-26c6-479a-a6fe-ee9734c9c2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Jungmeen Kim-Spoon</dc:creator>
  <cp:keywords/>
  <dc:description/>
  <cp:lastModifiedBy>Jungmeen Kim-Spoon</cp:lastModifiedBy>
  <cp:revision>3</cp:revision>
  <dcterms:created xsi:type="dcterms:W3CDTF">2024-02-01T16:56:00Z</dcterms:created>
  <dcterms:modified xsi:type="dcterms:W3CDTF">2024-02-09T22:07:00Z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0x0101005A7D680581AFDC4FA15BBA67E2DD964A</vt:lpwstr>
  </property>
</Properties>
</file>