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D8245" w14:textId="77777777" w:rsidR="00292569" w:rsidRPr="00481CC0" w:rsidRDefault="00292569" w:rsidP="00292569">
      <w:pPr>
        <w:jc w:val="both"/>
        <w:rPr>
          <w:rFonts w:eastAsia="Arial Unicode MS"/>
          <w:bCs/>
          <w:color w:val="000000" w:themeColor="text1"/>
          <w:lang w:val="en-GB"/>
        </w:rPr>
      </w:pPr>
      <w:bookmarkStart w:id="0" w:name="_GoBack"/>
      <w:bookmarkEnd w:id="0"/>
    </w:p>
    <w:tbl>
      <w:tblPr>
        <w:tblW w:w="12271" w:type="dxa"/>
        <w:tblLayout w:type="fixed"/>
        <w:tblLook w:val="04A0" w:firstRow="1" w:lastRow="0" w:firstColumn="1" w:lastColumn="0" w:noHBand="0" w:noVBand="1"/>
      </w:tblPr>
      <w:tblGrid>
        <w:gridCol w:w="2268"/>
        <w:gridCol w:w="1329"/>
        <w:gridCol w:w="1365"/>
        <w:gridCol w:w="1417"/>
        <w:gridCol w:w="851"/>
        <w:gridCol w:w="1497"/>
        <w:gridCol w:w="1418"/>
        <w:gridCol w:w="2126"/>
      </w:tblGrid>
      <w:tr w:rsidR="00481CC0" w:rsidRPr="00481CC0" w14:paraId="6E3C76FF" w14:textId="6CCDFC56" w:rsidTr="00486E6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784894" w14:textId="6A368E5B" w:rsidR="00270D32" w:rsidRPr="00481CC0" w:rsidRDefault="00FA3EC0" w:rsidP="00A97483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>
              <w:rPr>
                <w:rFonts w:eastAsia="Arial Unicode MS"/>
                <w:color w:val="000000" w:themeColor="text1"/>
                <w:lang w:val="en-GB"/>
              </w:rPr>
              <w:t>Regional sector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788D9B5C" w14:textId="0AD8813C" w:rsidR="00270D32" w:rsidRPr="00481CC0" w:rsidRDefault="00270D32" w:rsidP="00A97483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Surveyed UTMs</w:t>
            </w:r>
          </w:p>
          <w:p w14:paraId="6B8E1493" w14:textId="37B7AE19" w:rsidR="00270D32" w:rsidRPr="00481CC0" w:rsidRDefault="00270D32" w:rsidP="00A97483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7B411589" w14:textId="7507FC79" w:rsidR="00270D32" w:rsidRPr="00481CC0" w:rsidRDefault="00270D32" w:rsidP="00A97483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Transects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E4157E" w14:textId="38D4E026" w:rsidR="00270D32" w:rsidRPr="00481CC0" w:rsidRDefault="00486E68" w:rsidP="00A97483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R</w:t>
            </w:r>
            <w:r w:rsidR="00270D32" w:rsidRPr="00481CC0">
              <w:rPr>
                <w:rFonts w:eastAsia="Arial Unicode MS"/>
                <w:bCs/>
                <w:color w:val="000000" w:themeColor="text1"/>
                <w:lang w:val="en-GB"/>
              </w:rPr>
              <w:t>epeated transects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194BD4" w14:textId="4C5E90CB" w:rsidR="00270D32" w:rsidRPr="00481CC0" w:rsidRDefault="00486E68" w:rsidP="00A97483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V</w:t>
            </w:r>
            <w:r w:rsidR="00270D32" w:rsidRPr="00481CC0">
              <w:rPr>
                <w:rFonts w:eastAsia="Arial Unicode MS"/>
                <w:bCs/>
                <w:color w:val="000000" w:themeColor="text1"/>
                <w:lang w:val="en-GB"/>
              </w:rPr>
              <w:t>isits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14:paraId="52A485C9" w14:textId="07D62B56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Km per UTM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AD44FE" w14:textId="68242202" w:rsidR="00270D32" w:rsidRPr="00481CC0" w:rsidRDefault="00270D32" w:rsidP="00A97483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Total Kms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5650CD" w14:textId="3E493B0A" w:rsidR="00270D32" w:rsidRPr="00481CC0" w:rsidRDefault="00270D32" w:rsidP="00A97483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Survey dates</w:t>
            </w:r>
          </w:p>
        </w:tc>
      </w:tr>
      <w:tr w:rsidR="00481CC0" w:rsidRPr="00481CC0" w14:paraId="4D105555" w14:textId="4B668F21" w:rsidTr="00486E68">
        <w:tc>
          <w:tcPr>
            <w:tcW w:w="2268" w:type="dxa"/>
          </w:tcPr>
          <w:p w14:paraId="20AE13B8" w14:textId="0EB7B246" w:rsidR="00270D32" w:rsidRPr="00481CC0" w:rsidRDefault="00270D32" w:rsidP="00270D32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Ebro valley</w:t>
            </w:r>
          </w:p>
        </w:tc>
        <w:tc>
          <w:tcPr>
            <w:tcW w:w="1329" w:type="dxa"/>
          </w:tcPr>
          <w:p w14:paraId="4D2E7052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145</w:t>
            </w:r>
          </w:p>
        </w:tc>
        <w:tc>
          <w:tcPr>
            <w:tcW w:w="1365" w:type="dxa"/>
          </w:tcPr>
          <w:p w14:paraId="78F73873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315</w:t>
            </w:r>
          </w:p>
        </w:tc>
        <w:tc>
          <w:tcPr>
            <w:tcW w:w="1417" w:type="dxa"/>
          </w:tcPr>
          <w:p w14:paraId="3F3D7EED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10</w:t>
            </w:r>
          </w:p>
        </w:tc>
        <w:tc>
          <w:tcPr>
            <w:tcW w:w="851" w:type="dxa"/>
          </w:tcPr>
          <w:p w14:paraId="353B1A59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333</w:t>
            </w:r>
          </w:p>
        </w:tc>
        <w:tc>
          <w:tcPr>
            <w:tcW w:w="1497" w:type="dxa"/>
          </w:tcPr>
          <w:p w14:paraId="376E906A" w14:textId="52F32121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9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4 ± 5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418" w:type="dxa"/>
          </w:tcPr>
          <w:p w14:paraId="27A7024F" w14:textId="544ADE7B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1369</w:t>
            </w:r>
          </w:p>
        </w:tc>
        <w:tc>
          <w:tcPr>
            <w:tcW w:w="2126" w:type="dxa"/>
          </w:tcPr>
          <w:p w14:paraId="388DC9D8" w14:textId="6E269813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11 </w:t>
            </w:r>
            <w:r w:rsidR="00486E68" w:rsidRPr="00481CC0">
              <w:rPr>
                <w:rFonts w:eastAsia="Arial Unicode MS"/>
                <w:bCs/>
                <w:color w:val="000000" w:themeColor="text1"/>
                <w:lang w:val="en-GB"/>
              </w:rPr>
              <w:t>M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ay ± 19 </w:t>
            </w:r>
            <w:r w:rsidR="00764B87"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days </w:t>
            </w:r>
          </w:p>
        </w:tc>
      </w:tr>
      <w:tr w:rsidR="00481CC0" w:rsidRPr="00481CC0" w14:paraId="3B1E3282" w14:textId="328529AD" w:rsidTr="00486E68">
        <w:tc>
          <w:tcPr>
            <w:tcW w:w="2268" w:type="dxa"/>
          </w:tcPr>
          <w:p w14:paraId="06A68668" w14:textId="60942E9B" w:rsidR="00270D32" w:rsidRPr="00481CC0" w:rsidRDefault="00270D32" w:rsidP="00270D32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Northern plateau</w:t>
            </w:r>
          </w:p>
        </w:tc>
        <w:tc>
          <w:tcPr>
            <w:tcW w:w="1329" w:type="dxa"/>
          </w:tcPr>
          <w:p w14:paraId="4D1C76E9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141</w:t>
            </w:r>
          </w:p>
        </w:tc>
        <w:tc>
          <w:tcPr>
            <w:tcW w:w="1365" w:type="dxa"/>
          </w:tcPr>
          <w:p w14:paraId="4ABF2403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325</w:t>
            </w:r>
          </w:p>
        </w:tc>
        <w:tc>
          <w:tcPr>
            <w:tcW w:w="1417" w:type="dxa"/>
          </w:tcPr>
          <w:p w14:paraId="21D5577D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69</w:t>
            </w:r>
          </w:p>
        </w:tc>
        <w:tc>
          <w:tcPr>
            <w:tcW w:w="851" w:type="dxa"/>
          </w:tcPr>
          <w:p w14:paraId="108A2C6E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451</w:t>
            </w:r>
          </w:p>
        </w:tc>
        <w:tc>
          <w:tcPr>
            <w:tcW w:w="1497" w:type="dxa"/>
          </w:tcPr>
          <w:p w14:paraId="1FD73F85" w14:textId="327A49BB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9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6 ± 8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418" w:type="dxa"/>
          </w:tcPr>
          <w:p w14:paraId="1FAC96B4" w14:textId="186B5258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1359</w:t>
            </w:r>
          </w:p>
        </w:tc>
        <w:tc>
          <w:tcPr>
            <w:tcW w:w="2126" w:type="dxa"/>
          </w:tcPr>
          <w:p w14:paraId="399CB341" w14:textId="59A509AF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14 </w:t>
            </w:r>
            <w:r w:rsidR="00486E68"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May 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± 29 </w:t>
            </w:r>
            <w:r w:rsidR="00764B87" w:rsidRPr="00481CC0">
              <w:rPr>
                <w:rFonts w:eastAsia="Arial Unicode MS"/>
                <w:bCs/>
                <w:color w:val="000000" w:themeColor="text1"/>
                <w:lang w:val="en-GB"/>
              </w:rPr>
              <w:t>days</w:t>
            </w:r>
          </w:p>
        </w:tc>
      </w:tr>
      <w:tr w:rsidR="00481CC0" w:rsidRPr="00481CC0" w14:paraId="27FB85CD" w14:textId="4B95A38C" w:rsidTr="00486E68">
        <w:tc>
          <w:tcPr>
            <w:tcW w:w="2268" w:type="dxa"/>
          </w:tcPr>
          <w:p w14:paraId="10848B22" w14:textId="06A23536" w:rsidR="00270D32" w:rsidRPr="00481CC0" w:rsidRDefault="00A35C36" w:rsidP="00270D32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IS p</w:t>
            </w:r>
            <w:r w:rsidR="00270D32" w:rsidRPr="00481CC0">
              <w:rPr>
                <w:rFonts w:eastAsia="Arial Unicode MS"/>
                <w:bCs/>
                <w:color w:val="000000" w:themeColor="text1"/>
                <w:lang w:val="en-GB"/>
              </w:rPr>
              <w:t>aramos</w:t>
            </w:r>
          </w:p>
        </w:tc>
        <w:tc>
          <w:tcPr>
            <w:tcW w:w="1329" w:type="dxa"/>
          </w:tcPr>
          <w:p w14:paraId="1CA3769F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71</w:t>
            </w:r>
          </w:p>
        </w:tc>
        <w:tc>
          <w:tcPr>
            <w:tcW w:w="1365" w:type="dxa"/>
          </w:tcPr>
          <w:p w14:paraId="2C3427AE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199</w:t>
            </w:r>
          </w:p>
        </w:tc>
        <w:tc>
          <w:tcPr>
            <w:tcW w:w="1417" w:type="dxa"/>
          </w:tcPr>
          <w:p w14:paraId="67E319C5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33</w:t>
            </w:r>
          </w:p>
        </w:tc>
        <w:tc>
          <w:tcPr>
            <w:tcW w:w="851" w:type="dxa"/>
          </w:tcPr>
          <w:p w14:paraId="0E60996C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254</w:t>
            </w:r>
          </w:p>
        </w:tc>
        <w:tc>
          <w:tcPr>
            <w:tcW w:w="1497" w:type="dxa"/>
          </w:tcPr>
          <w:p w14:paraId="2AEA8B91" w14:textId="619D193B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12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0 ± 8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418" w:type="dxa"/>
          </w:tcPr>
          <w:p w14:paraId="02F91086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849</w:t>
            </w:r>
          </w:p>
        </w:tc>
        <w:tc>
          <w:tcPr>
            <w:tcW w:w="2126" w:type="dxa"/>
          </w:tcPr>
          <w:p w14:paraId="46B01105" w14:textId="2B717749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5 </w:t>
            </w:r>
            <w:r w:rsidR="00486E68" w:rsidRPr="00481CC0">
              <w:rPr>
                <w:rFonts w:eastAsia="Arial Unicode MS"/>
                <w:bCs/>
                <w:color w:val="000000" w:themeColor="text1"/>
                <w:lang w:val="en-GB"/>
              </w:rPr>
              <w:t>June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 ± 25 </w:t>
            </w:r>
            <w:r w:rsidR="00764B87" w:rsidRPr="00481CC0">
              <w:rPr>
                <w:rFonts w:eastAsia="Arial Unicode MS"/>
                <w:bCs/>
                <w:color w:val="000000" w:themeColor="text1"/>
                <w:lang w:val="en-GB"/>
              </w:rPr>
              <w:t>days</w:t>
            </w:r>
          </w:p>
        </w:tc>
      </w:tr>
      <w:tr w:rsidR="00481CC0" w:rsidRPr="00481CC0" w14:paraId="2E575227" w14:textId="6B89BA84" w:rsidTr="00486E68">
        <w:tc>
          <w:tcPr>
            <w:tcW w:w="2268" w:type="dxa"/>
          </w:tcPr>
          <w:p w14:paraId="7748C7E3" w14:textId="384A3773" w:rsidR="00270D32" w:rsidRPr="00481CC0" w:rsidRDefault="00270D32" w:rsidP="00270D32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Southern plateau</w:t>
            </w:r>
          </w:p>
        </w:tc>
        <w:tc>
          <w:tcPr>
            <w:tcW w:w="1329" w:type="dxa"/>
          </w:tcPr>
          <w:p w14:paraId="51582B13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141</w:t>
            </w:r>
          </w:p>
        </w:tc>
        <w:tc>
          <w:tcPr>
            <w:tcW w:w="1365" w:type="dxa"/>
          </w:tcPr>
          <w:p w14:paraId="172014CC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565</w:t>
            </w:r>
          </w:p>
        </w:tc>
        <w:tc>
          <w:tcPr>
            <w:tcW w:w="1417" w:type="dxa"/>
          </w:tcPr>
          <w:p w14:paraId="44CA962C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78</w:t>
            </w:r>
          </w:p>
        </w:tc>
        <w:tc>
          <w:tcPr>
            <w:tcW w:w="851" w:type="dxa"/>
          </w:tcPr>
          <w:p w14:paraId="2AEFFB70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712</w:t>
            </w:r>
          </w:p>
        </w:tc>
        <w:tc>
          <w:tcPr>
            <w:tcW w:w="1497" w:type="dxa"/>
          </w:tcPr>
          <w:p w14:paraId="538DCF47" w14:textId="72BE4992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13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6 ± 10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4 </w:t>
            </w:r>
          </w:p>
        </w:tc>
        <w:tc>
          <w:tcPr>
            <w:tcW w:w="1418" w:type="dxa"/>
          </w:tcPr>
          <w:p w14:paraId="0255BD99" w14:textId="09195D54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1916</w:t>
            </w:r>
          </w:p>
        </w:tc>
        <w:tc>
          <w:tcPr>
            <w:tcW w:w="2126" w:type="dxa"/>
          </w:tcPr>
          <w:p w14:paraId="1DC541A8" w14:textId="3AF9F6E6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15 </w:t>
            </w:r>
            <w:r w:rsidR="00486E68"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May 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± 13 </w:t>
            </w:r>
            <w:r w:rsidR="00764B87" w:rsidRPr="00481CC0">
              <w:rPr>
                <w:rFonts w:eastAsia="Arial Unicode MS"/>
                <w:bCs/>
                <w:color w:val="000000" w:themeColor="text1"/>
                <w:lang w:val="en-GB"/>
              </w:rPr>
              <w:t>days</w:t>
            </w:r>
          </w:p>
        </w:tc>
      </w:tr>
      <w:tr w:rsidR="00481CC0" w:rsidRPr="00481CC0" w14:paraId="6533013C" w14:textId="33748C7E" w:rsidTr="00486E68">
        <w:tc>
          <w:tcPr>
            <w:tcW w:w="2268" w:type="dxa"/>
          </w:tcPr>
          <w:p w14:paraId="66F76527" w14:textId="70ABDF1B" w:rsidR="00270D32" w:rsidRPr="00481CC0" w:rsidRDefault="00270D32" w:rsidP="00270D32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Extremadura</w:t>
            </w:r>
          </w:p>
        </w:tc>
        <w:tc>
          <w:tcPr>
            <w:tcW w:w="1329" w:type="dxa"/>
          </w:tcPr>
          <w:p w14:paraId="15BEB417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94</w:t>
            </w:r>
          </w:p>
        </w:tc>
        <w:tc>
          <w:tcPr>
            <w:tcW w:w="1365" w:type="dxa"/>
          </w:tcPr>
          <w:p w14:paraId="6BF3CAAC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252</w:t>
            </w:r>
          </w:p>
        </w:tc>
        <w:tc>
          <w:tcPr>
            <w:tcW w:w="1417" w:type="dxa"/>
          </w:tcPr>
          <w:p w14:paraId="02B3119D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64</w:t>
            </w:r>
          </w:p>
        </w:tc>
        <w:tc>
          <w:tcPr>
            <w:tcW w:w="851" w:type="dxa"/>
          </w:tcPr>
          <w:p w14:paraId="2AB76185" w14:textId="77777777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360</w:t>
            </w:r>
          </w:p>
        </w:tc>
        <w:tc>
          <w:tcPr>
            <w:tcW w:w="1497" w:type="dxa"/>
          </w:tcPr>
          <w:p w14:paraId="5824E89C" w14:textId="76C86090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11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 ± 8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4 </w:t>
            </w:r>
          </w:p>
        </w:tc>
        <w:tc>
          <w:tcPr>
            <w:tcW w:w="1418" w:type="dxa"/>
          </w:tcPr>
          <w:p w14:paraId="1AFC897B" w14:textId="002D62B0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1039</w:t>
            </w:r>
          </w:p>
        </w:tc>
        <w:tc>
          <w:tcPr>
            <w:tcW w:w="2126" w:type="dxa"/>
          </w:tcPr>
          <w:p w14:paraId="193E9C09" w14:textId="2281A50E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11 </w:t>
            </w:r>
            <w:r w:rsidR="00486E68"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May 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± 21 </w:t>
            </w:r>
            <w:r w:rsidR="00764B87" w:rsidRPr="00481CC0">
              <w:rPr>
                <w:rFonts w:eastAsia="Arial Unicode MS"/>
                <w:bCs/>
                <w:color w:val="000000" w:themeColor="text1"/>
                <w:lang w:val="en-GB"/>
              </w:rPr>
              <w:t>days</w:t>
            </w:r>
          </w:p>
        </w:tc>
      </w:tr>
      <w:tr w:rsidR="00270D32" w:rsidRPr="00481CC0" w14:paraId="006A174D" w14:textId="77777777" w:rsidTr="00486E68">
        <w:tc>
          <w:tcPr>
            <w:tcW w:w="2268" w:type="dxa"/>
            <w:tcBorders>
              <w:bottom w:val="single" w:sz="4" w:space="0" w:color="auto"/>
            </w:tcBorders>
          </w:tcPr>
          <w:p w14:paraId="3351F06E" w14:textId="2FA2259F" w:rsidR="00270D32" w:rsidRPr="00481CC0" w:rsidRDefault="00270D32" w:rsidP="00270D32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South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698185DF" w14:textId="176F3C19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68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8F9BB04" w14:textId="559CFDC6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885DBA" w14:textId="670FAAE2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8050CE" w14:textId="609CEB0A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147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3EA8DD6E" w14:textId="0592EA6A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7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8 ± 3</w:t>
            </w:r>
            <w:r w:rsidR="00C23B69" w:rsidRPr="00481CC0">
              <w:rPr>
                <w:rFonts w:eastAsia="Arial Unicode MS"/>
                <w:bCs/>
                <w:color w:val="000000" w:themeColor="text1"/>
                <w:lang w:val="en-GB"/>
              </w:rPr>
              <w:t>.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2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43A2B2" w14:textId="668F6DAB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468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57B6E" w14:textId="62A5D935" w:rsidR="00270D32" w:rsidRPr="00481CC0" w:rsidRDefault="00270D32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22 </w:t>
            </w:r>
            <w:r w:rsidR="00486E68"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May </w:t>
            </w: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± 29 </w:t>
            </w:r>
            <w:r w:rsidR="00764B87" w:rsidRPr="00481CC0">
              <w:rPr>
                <w:rFonts w:eastAsia="Arial Unicode MS"/>
                <w:bCs/>
                <w:color w:val="000000" w:themeColor="text1"/>
                <w:lang w:val="en-GB"/>
              </w:rPr>
              <w:t>days</w:t>
            </w:r>
          </w:p>
          <w:p w14:paraId="10C5696C" w14:textId="1D051C87" w:rsidR="00A35C36" w:rsidRPr="00481CC0" w:rsidRDefault="00A35C36" w:rsidP="00270D32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</w:p>
        </w:tc>
      </w:tr>
    </w:tbl>
    <w:p w14:paraId="31C4D429" w14:textId="77777777" w:rsidR="00270D32" w:rsidRPr="00481CC0" w:rsidRDefault="00270D32" w:rsidP="00292569">
      <w:pPr>
        <w:jc w:val="both"/>
        <w:rPr>
          <w:rFonts w:eastAsia="Arial Unicode MS"/>
          <w:bCs/>
          <w:color w:val="000000" w:themeColor="text1"/>
          <w:lang w:val="en-GB"/>
        </w:rPr>
      </w:pPr>
    </w:p>
    <w:p w14:paraId="0EF039B9" w14:textId="7F4E41AF" w:rsidR="00292569" w:rsidRPr="00481CC0" w:rsidRDefault="00292569" w:rsidP="00292569">
      <w:pPr>
        <w:jc w:val="both"/>
        <w:rPr>
          <w:rFonts w:eastAsia="Arial Unicode MS"/>
          <w:bCs/>
          <w:color w:val="000000" w:themeColor="text1"/>
          <w:lang w:val="en-GB"/>
        </w:rPr>
      </w:pPr>
      <w:r w:rsidRPr="00481CC0">
        <w:rPr>
          <w:rFonts w:eastAsia="Arial Unicode MS"/>
          <w:bCs/>
          <w:color w:val="000000" w:themeColor="text1"/>
          <w:lang w:val="en-GB"/>
        </w:rPr>
        <w:t>Tabl</w:t>
      </w:r>
      <w:r w:rsidR="007B6378" w:rsidRPr="00481CC0">
        <w:rPr>
          <w:rFonts w:eastAsia="Arial Unicode MS"/>
          <w:bCs/>
          <w:color w:val="000000" w:themeColor="text1"/>
          <w:lang w:val="en-GB"/>
        </w:rPr>
        <w:t>e</w:t>
      </w:r>
      <w:r w:rsidRPr="00481CC0">
        <w:rPr>
          <w:rFonts w:eastAsia="Arial Unicode MS"/>
          <w:bCs/>
          <w:color w:val="000000" w:themeColor="text1"/>
          <w:lang w:val="en-GB"/>
        </w:rPr>
        <w:t xml:space="preserve"> S</w:t>
      </w:r>
      <w:r w:rsidR="00662651" w:rsidRPr="00481CC0">
        <w:rPr>
          <w:rFonts w:eastAsia="Arial Unicode MS"/>
          <w:bCs/>
          <w:color w:val="000000" w:themeColor="text1"/>
          <w:lang w:val="en-GB"/>
        </w:rPr>
        <w:t>1</w:t>
      </w:r>
      <w:r w:rsidRPr="00481CC0">
        <w:rPr>
          <w:rFonts w:eastAsia="Arial Unicode MS"/>
          <w:bCs/>
          <w:color w:val="000000" w:themeColor="text1"/>
          <w:lang w:val="en-GB"/>
        </w:rPr>
        <w:t xml:space="preserve">. </w:t>
      </w:r>
      <w:r w:rsidR="00270D32" w:rsidRPr="00481CC0">
        <w:rPr>
          <w:rFonts w:eastAsia="Arial Unicode MS"/>
          <w:bCs/>
          <w:color w:val="000000" w:themeColor="text1"/>
          <w:lang w:val="en-GB"/>
        </w:rPr>
        <w:t xml:space="preserve">Survey coverage, </w:t>
      </w:r>
      <w:r w:rsidR="00A35C36" w:rsidRPr="00481CC0">
        <w:rPr>
          <w:rFonts w:eastAsia="Arial Unicode MS"/>
          <w:bCs/>
          <w:color w:val="000000" w:themeColor="text1"/>
          <w:lang w:val="en-GB"/>
        </w:rPr>
        <w:t>effort,</w:t>
      </w:r>
      <w:r w:rsidR="00270D32" w:rsidRPr="00481CC0">
        <w:rPr>
          <w:rFonts w:eastAsia="Arial Unicode MS"/>
          <w:bCs/>
          <w:color w:val="000000" w:themeColor="text1"/>
          <w:lang w:val="en-GB"/>
        </w:rPr>
        <w:t xml:space="preserve"> and dates in each </w:t>
      </w:r>
      <w:r w:rsidR="00FA3EC0">
        <w:rPr>
          <w:rFonts w:eastAsia="Arial Unicode MS"/>
          <w:color w:val="000000" w:themeColor="text1"/>
          <w:lang w:val="en-GB"/>
        </w:rPr>
        <w:t>regional sector</w:t>
      </w:r>
      <w:r w:rsidR="00A35C36" w:rsidRPr="00481CC0">
        <w:rPr>
          <w:rFonts w:eastAsia="Arial Unicode MS"/>
          <w:bCs/>
          <w:color w:val="000000" w:themeColor="text1"/>
          <w:lang w:val="en-GB"/>
        </w:rPr>
        <w:t>.</w:t>
      </w:r>
      <w:r w:rsidRPr="00481CC0">
        <w:rPr>
          <w:rFonts w:eastAsia="Arial Unicode MS"/>
          <w:bCs/>
          <w:color w:val="000000" w:themeColor="text1"/>
          <w:lang w:val="en-GB"/>
        </w:rPr>
        <w:t xml:space="preserve"> </w:t>
      </w:r>
    </w:p>
    <w:p w14:paraId="322BCD37" w14:textId="77777777" w:rsidR="009A2DEE" w:rsidRPr="00481CC0" w:rsidRDefault="009A2DEE" w:rsidP="00292569">
      <w:pPr>
        <w:jc w:val="both"/>
        <w:rPr>
          <w:rFonts w:eastAsia="Arial Unicode MS"/>
          <w:bCs/>
          <w:color w:val="000000" w:themeColor="text1"/>
          <w:lang w:val="en-GB"/>
        </w:rPr>
      </w:pPr>
    </w:p>
    <w:p w14:paraId="7845452B" w14:textId="77777777" w:rsidR="00292569" w:rsidRPr="00481CC0" w:rsidRDefault="00292569" w:rsidP="00292569">
      <w:pPr>
        <w:rPr>
          <w:rFonts w:eastAsia="Arial Unicode MS"/>
          <w:bCs/>
          <w:color w:val="000000" w:themeColor="text1"/>
          <w:lang w:val="en-GB"/>
        </w:rPr>
      </w:pPr>
      <w:r w:rsidRPr="00481CC0">
        <w:rPr>
          <w:rFonts w:eastAsia="Arial Unicode MS"/>
          <w:bCs/>
          <w:color w:val="000000" w:themeColor="text1"/>
          <w:lang w:val="en-GB"/>
        </w:rPr>
        <w:br w:type="page"/>
      </w:r>
    </w:p>
    <w:tbl>
      <w:tblPr>
        <w:tblW w:w="119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850"/>
        <w:gridCol w:w="1276"/>
        <w:gridCol w:w="1134"/>
        <w:gridCol w:w="992"/>
        <w:gridCol w:w="431"/>
        <w:gridCol w:w="140"/>
      </w:tblGrid>
      <w:tr w:rsidR="00481CC0" w:rsidRPr="00481CC0" w14:paraId="635BA22D" w14:textId="77777777" w:rsidTr="00DA7375">
        <w:trPr>
          <w:trHeight w:val="435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A26246" w14:textId="6AE23FCF" w:rsidR="00662651" w:rsidRPr="00481CC0" w:rsidRDefault="00662651" w:rsidP="00A97483">
            <w:pPr>
              <w:jc w:val="both"/>
              <w:rPr>
                <w:rFonts w:eastAsia="Arial Unicode MS"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 w:eastAsia="es-ES"/>
              </w:rPr>
              <w:lastRenderedPageBreak/>
              <w:t>Model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A0C67C" w14:textId="77777777" w:rsidR="00662651" w:rsidRPr="00481CC0" w:rsidRDefault="00662651" w:rsidP="00A97483">
            <w:pPr>
              <w:jc w:val="both"/>
              <w:rPr>
                <w:rFonts w:eastAsia="Arial Unicode MS"/>
                <w:bCs/>
                <w:color w:val="000000" w:themeColor="text1"/>
                <w:lang w:val="en-GB" w:eastAsia="es-ES"/>
              </w:rPr>
            </w:pPr>
            <w:proofErr w:type="spellStart"/>
            <w:r w:rsidRPr="00481CC0">
              <w:rPr>
                <w:rFonts w:eastAsia="Arial Unicode MS"/>
                <w:bCs/>
                <w:color w:val="000000" w:themeColor="text1"/>
                <w:lang w:val="en-GB" w:eastAsia="es-ES"/>
              </w:rPr>
              <w:t>nPar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EB5F95" w14:textId="77777777" w:rsidR="00662651" w:rsidRPr="00481CC0" w:rsidRDefault="00662651" w:rsidP="00A97483">
            <w:pPr>
              <w:jc w:val="both"/>
              <w:rPr>
                <w:rFonts w:eastAsia="Arial Unicode MS"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 w:eastAsia="es-ES"/>
              </w:rPr>
              <w:t>AIC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BEBD7A" w14:textId="77777777" w:rsidR="00662651" w:rsidRPr="00481CC0" w:rsidRDefault="00662651" w:rsidP="00A97483">
            <w:pPr>
              <w:jc w:val="both"/>
              <w:rPr>
                <w:rFonts w:eastAsia="Arial Unicode MS"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 w:eastAsia="es-ES"/>
              </w:rPr>
              <w:t>delta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77F62B" w14:textId="77777777" w:rsidR="00662651" w:rsidRPr="00481CC0" w:rsidRDefault="00662651" w:rsidP="00A97483">
            <w:pPr>
              <w:jc w:val="both"/>
              <w:rPr>
                <w:rFonts w:eastAsia="Arial Unicode MS"/>
                <w:bCs/>
                <w:color w:val="000000" w:themeColor="text1"/>
                <w:lang w:val="en-GB" w:eastAsia="es-ES"/>
              </w:rPr>
            </w:pPr>
            <w:proofErr w:type="spellStart"/>
            <w:r w:rsidRPr="00481CC0">
              <w:rPr>
                <w:rFonts w:eastAsia="Arial Unicode MS"/>
                <w:bCs/>
                <w:color w:val="000000" w:themeColor="text1"/>
                <w:lang w:val="en-GB" w:eastAsia="es-ES"/>
              </w:rPr>
              <w:t>AICwt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2BAB68" w14:textId="77777777" w:rsidR="00662651" w:rsidRPr="00481CC0" w:rsidRDefault="00662651" w:rsidP="00A97483">
            <w:pPr>
              <w:jc w:val="both"/>
              <w:rPr>
                <w:rFonts w:eastAsia="Arial Unicode MS"/>
                <w:bCs/>
                <w:color w:val="000000" w:themeColor="text1"/>
                <w:lang w:val="en-GB" w:eastAsia="es-ES"/>
              </w:rPr>
            </w:pPr>
            <w:proofErr w:type="spellStart"/>
            <w:r w:rsidRPr="00481CC0">
              <w:rPr>
                <w:rFonts w:eastAsia="Arial Unicode MS"/>
                <w:bCs/>
                <w:color w:val="000000" w:themeColor="text1"/>
                <w:lang w:val="en-GB" w:eastAsia="es-ES"/>
              </w:rPr>
              <w:t>cWt</w:t>
            </w:r>
            <w:proofErr w:type="spellEnd"/>
          </w:p>
        </w:tc>
      </w:tr>
      <w:tr w:rsidR="00481CC0" w:rsidRPr="00481CC0" w14:paraId="626DE02D" w14:textId="77777777" w:rsidTr="00DA7375">
        <w:trPr>
          <w:gridAfter w:val="1"/>
          <w:wAfter w:w="140" w:type="dxa"/>
          <w:trHeight w:val="435"/>
        </w:trPr>
        <w:tc>
          <w:tcPr>
            <w:tcW w:w="1177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90740" w14:textId="77777777" w:rsidR="0081274B" w:rsidRPr="00481CC0" w:rsidRDefault="0081274B" w:rsidP="00A97483">
            <w:pPr>
              <w:jc w:val="both"/>
              <w:rPr>
                <w:rFonts w:eastAsia="Arial Unicode MS"/>
                <w:color w:val="000000" w:themeColor="text1"/>
                <w:lang w:val="en-GB"/>
              </w:rPr>
            </w:pPr>
          </w:p>
          <w:p w14:paraId="4D6979AE" w14:textId="00996873" w:rsidR="00662651" w:rsidRPr="00481CC0" w:rsidRDefault="00DA7375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/>
              </w:rPr>
              <w:t xml:space="preserve">Detection function </w:t>
            </w:r>
          </w:p>
        </w:tc>
      </w:tr>
      <w:tr w:rsidR="00481CC0" w:rsidRPr="00481CC0" w14:paraId="1CADD866" w14:textId="77777777" w:rsidTr="00DA7375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01A1" w14:textId="77777777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1  Exponential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4AD0" w14:textId="77777777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FF8C9" w14:textId="375D994A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12580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80E17" w14:textId="1CCE7C19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3E62" w14:textId="387B7C89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2E7A7" w14:textId="7465691C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00</w:t>
            </w:r>
          </w:p>
        </w:tc>
      </w:tr>
      <w:tr w:rsidR="00481CC0" w:rsidRPr="00481CC0" w14:paraId="57872BD8" w14:textId="77777777" w:rsidTr="00DA7375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375A7" w14:textId="77777777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2 Hazard rate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57524" w14:textId="77777777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BA804" w14:textId="1646F712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12589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9754C" w14:textId="3B81334C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9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C845" w14:textId="6699C891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0A282" w14:textId="34B05A56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00</w:t>
            </w:r>
          </w:p>
        </w:tc>
      </w:tr>
      <w:tr w:rsidR="00481CC0" w:rsidRPr="00481CC0" w14:paraId="72ACEBD8" w14:textId="77777777" w:rsidTr="00DA7375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9D668" w14:textId="77777777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3 </w:t>
            </w:r>
            <w:proofErr w:type="spellStart"/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Halfnormal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344EC" w14:textId="77777777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7F65D" w14:textId="7CD624FF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12713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2573" w14:textId="3E563AF4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133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9A8C" w14:textId="0D208746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5CAAB" w14:textId="33F239BC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00</w:t>
            </w:r>
          </w:p>
        </w:tc>
      </w:tr>
      <w:tr w:rsidR="00481CC0" w:rsidRPr="00481CC0" w14:paraId="3ACB8FFE" w14:textId="77777777" w:rsidTr="00DA7375">
        <w:trPr>
          <w:gridAfter w:val="1"/>
          <w:wAfter w:w="140" w:type="dxa"/>
          <w:trHeight w:val="435"/>
        </w:trPr>
        <w:tc>
          <w:tcPr>
            <w:tcW w:w="1177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170F7" w14:textId="77777777" w:rsidR="0081274B" w:rsidRPr="00481CC0" w:rsidRDefault="0081274B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</w:p>
          <w:p w14:paraId="6EE0A29F" w14:textId="6E9DA8B3" w:rsidR="00662651" w:rsidRPr="00481CC0" w:rsidRDefault="00DA7375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Detection sub-model </w:t>
            </w:r>
          </w:p>
        </w:tc>
      </w:tr>
      <w:tr w:rsidR="00481CC0" w:rsidRPr="00481CC0" w14:paraId="446B3A95" w14:textId="77777777" w:rsidTr="00DA7375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FE236" w14:textId="1EFC6F1D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 xml:space="preserve">1 </w:t>
            </w:r>
            <w:r w:rsidR="00DA7375"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 xml:space="preserve">DF 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 xml:space="preserve">+ </w:t>
            </w:r>
            <w:proofErr w:type="spellStart"/>
            <w:r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>Neg.Bin</w:t>
            </w:r>
            <w:proofErr w:type="spellEnd"/>
            <w:r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 xml:space="preserve"> lambda(.)phi(.)</w:t>
            </w:r>
            <w:proofErr w:type="spellStart"/>
            <w:r w:rsidR="00FA3EC0">
              <w:rPr>
                <w:rFonts w:eastAsia="Arial Unicode MS"/>
                <w:color w:val="000000" w:themeColor="text1"/>
                <w:lang w:val="en-GB"/>
              </w:rPr>
              <w:t>RegSec</w:t>
            </w:r>
            <w:proofErr w:type="spellEnd"/>
            <w:r w:rsidR="00FA3EC0"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>*</w:t>
            </w:r>
            <w:r w:rsidR="00DA7375"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>JD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>+</w:t>
            </w:r>
            <w:r w:rsidR="00DA7375" w:rsidRPr="00481CC0">
              <w:rPr>
                <w:rFonts w:eastAsia="Arial Unicode MS"/>
                <w:b/>
                <w:bCs/>
                <w:color w:val="000000" w:themeColor="text1"/>
              </w:rPr>
              <w:t xml:space="preserve"> </w:t>
            </w:r>
            <w:proofErr w:type="spellStart"/>
            <w:r w:rsidR="00FA3EC0">
              <w:rPr>
                <w:rFonts w:eastAsia="Arial Unicode MS"/>
                <w:b/>
                <w:bCs/>
                <w:color w:val="000000" w:themeColor="text1"/>
              </w:rPr>
              <w:t>RegSec</w:t>
            </w:r>
            <w:proofErr w:type="spellEnd"/>
            <w:r w:rsidR="00FA3EC0"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 xml:space="preserve"> 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>+H*</w:t>
            </w:r>
            <w:r w:rsidR="00DA7375"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 xml:space="preserve"> JD 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>+</w:t>
            </w:r>
            <w:r w:rsidR="00DA7375"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 xml:space="preserve"> JD</w:t>
            </w:r>
            <w:r w:rsidR="00DA7375" w:rsidRPr="00481CC0">
              <w:rPr>
                <w:rFonts w:eastAsia="Arial Unicode MS"/>
                <w:b/>
                <w:bCs/>
                <w:color w:val="000000" w:themeColor="text1"/>
                <w:vertAlign w:val="superscript"/>
                <w:lang w:eastAsia="es-ES"/>
              </w:rPr>
              <w:t xml:space="preserve"> </w:t>
            </w:r>
            <w:r w:rsidRPr="00481CC0">
              <w:rPr>
                <w:rFonts w:eastAsia="Arial Unicode MS"/>
                <w:b/>
                <w:bCs/>
                <w:color w:val="000000" w:themeColor="text1"/>
                <w:vertAlign w:val="superscript"/>
                <w:lang w:eastAsia="es-ES"/>
              </w:rPr>
              <w:t>2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eastAsia="es-E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5EA6A" w14:textId="77777777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EB235" w14:textId="7948913F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4428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82F5" w14:textId="6FF92967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7B377" w14:textId="44B636A6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CBA7E" w14:textId="1D5B5D3E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00</w:t>
            </w:r>
          </w:p>
        </w:tc>
      </w:tr>
      <w:tr w:rsidR="00481CC0" w:rsidRPr="00481CC0" w14:paraId="0DA36BD2" w14:textId="77777777" w:rsidTr="00DA7375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3328E" w14:textId="621C0BCC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 D</w:t>
            </w:r>
            <w:r w:rsidR="00DA7375" w:rsidRPr="00481CC0">
              <w:rPr>
                <w:rFonts w:eastAsia="Arial Unicode MS"/>
                <w:color w:val="000000" w:themeColor="text1"/>
                <w:lang w:val="en-GB" w:eastAsia="es-ES"/>
              </w:rPr>
              <w:t>F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+ </w:t>
            </w:r>
            <w:proofErr w:type="spellStart"/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Neg.Bin</w:t>
            </w:r>
            <w:proofErr w:type="spellEnd"/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lambda(.)phi(.)p(</w:t>
            </w:r>
            <w:proofErr w:type="spellStart"/>
            <w:r w:rsidR="00FA3EC0">
              <w:rPr>
                <w:rFonts w:eastAsia="Arial Unicode MS"/>
                <w:color w:val="000000" w:themeColor="text1"/>
                <w:lang w:val="en-GB"/>
              </w:rPr>
              <w:t>RegSec</w:t>
            </w:r>
            <w:proofErr w:type="spellEnd"/>
            <w:r w:rsidR="00DA7375"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*</w:t>
            </w:r>
            <w:r w:rsidR="00DA7375"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JD 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+H*</w:t>
            </w:r>
            <w:r w:rsidR="00DA7375"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JD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755EA" w14:textId="77777777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7D42B" w14:textId="19EF337E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4458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32726" w14:textId="08972A1D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29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1B91E" w14:textId="2A375D00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78558" w14:textId="28F780E6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00</w:t>
            </w:r>
          </w:p>
        </w:tc>
      </w:tr>
      <w:tr w:rsidR="00481CC0" w:rsidRPr="00481CC0" w14:paraId="7EC2D6ED" w14:textId="77777777" w:rsidTr="00DA7375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0B83" w14:textId="6CAD7D5E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 D</w:t>
            </w:r>
            <w:r w:rsidR="00DA7375" w:rsidRPr="00481CC0">
              <w:rPr>
                <w:rFonts w:eastAsia="Arial Unicode MS"/>
                <w:color w:val="000000" w:themeColor="text1"/>
                <w:lang w:val="en-GB" w:eastAsia="es-ES"/>
              </w:rPr>
              <w:t>F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+ </w:t>
            </w:r>
            <w:proofErr w:type="spellStart"/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Neg.Bin</w:t>
            </w:r>
            <w:proofErr w:type="spellEnd"/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lambda(.)phi(.)p(</w:t>
            </w:r>
            <w:proofErr w:type="spellStart"/>
            <w:r w:rsidR="00FA3EC0">
              <w:rPr>
                <w:rFonts w:eastAsia="Arial Unicode MS"/>
                <w:color w:val="000000" w:themeColor="text1"/>
                <w:lang w:val="en-GB"/>
              </w:rPr>
              <w:t>RegSec</w:t>
            </w:r>
            <w:proofErr w:type="spellEnd"/>
            <w:r w:rsidR="00FA3EC0"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*</w:t>
            </w:r>
            <w:r w:rsidR="00DA7375"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JD 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+H)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9195" w14:textId="77777777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7D7AC" w14:textId="624BC236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4475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9B376" w14:textId="0F6675F3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46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65E67" w14:textId="68C7A711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07985" w14:textId="4E61356E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00</w:t>
            </w:r>
          </w:p>
        </w:tc>
      </w:tr>
      <w:tr w:rsidR="00481CC0" w:rsidRPr="00481CC0" w14:paraId="74D46A4B" w14:textId="77777777" w:rsidTr="00DA7375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C4CCB" w14:textId="2438FD2D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 D</w:t>
            </w:r>
            <w:r w:rsidR="00DA7375" w:rsidRPr="00481CC0">
              <w:rPr>
                <w:rFonts w:eastAsia="Arial Unicode MS"/>
                <w:color w:val="000000" w:themeColor="text1"/>
                <w:lang w:val="en-GB" w:eastAsia="es-ES"/>
              </w:rPr>
              <w:t>F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+ </w:t>
            </w:r>
            <w:proofErr w:type="spellStart"/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Neg.Bin</w:t>
            </w:r>
            <w:proofErr w:type="spellEnd"/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lambda(.)phi(.)p(</w:t>
            </w:r>
            <w:proofErr w:type="spellStart"/>
            <w:r w:rsidR="00FA3EC0">
              <w:rPr>
                <w:rFonts w:eastAsia="Arial Unicode MS"/>
                <w:color w:val="000000" w:themeColor="text1"/>
                <w:lang w:val="en-GB"/>
              </w:rPr>
              <w:t>RegSec</w:t>
            </w:r>
            <w:proofErr w:type="spellEnd"/>
            <w:r w:rsidR="00FA3EC0"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*</w:t>
            </w:r>
            <w:r w:rsidR="00DA7375"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JD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AC39D" w14:textId="77777777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F3CE6" w14:textId="2943E3E1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4478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FF562" w14:textId="2C89F33A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50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5826C" w14:textId="4344C34C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5090" w14:textId="40052289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00</w:t>
            </w:r>
          </w:p>
        </w:tc>
      </w:tr>
      <w:tr w:rsidR="00481CC0" w:rsidRPr="00481CC0" w14:paraId="2D03C78C" w14:textId="77777777" w:rsidTr="00DA7375">
        <w:trPr>
          <w:gridAfter w:val="1"/>
          <w:wAfter w:w="140" w:type="dxa"/>
          <w:trHeight w:val="435"/>
        </w:trPr>
        <w:tc>
          <w:tcPr>
            <w:tcW w:w="1177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D8B4D5" w14:textId="77777777" w:rsidR="0081274B" w:rsidRPr="00481CC0" w:rsidRDefault="0081274B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</w:p>
          <w:p w14:paraId="13FEB21D" w14:textId="52379194" w:rsidR="00662651" w:rsidRPr="00481CC0" w:rsidRDefault="00DA7375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Abundance </w:t>
            </w:r>
            <w:proofErr w:type="spellStart"/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submodel</w:t>
            </w:r>
            <w:proofErr w:type="spellEnd"/>
          </w:p>
        </w:tc>
      </w:tr>
      <w:tr w:rsidR="00481CC0" w:rsidRPr="00481CC0" w14:paraId="493D18A8" w14:textId="77777777" w:rsidTr="00DA7375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0481" w14:textId="7DC1EA03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1 D</w:t>
            </w:r>
            <w:r w:rsidR="00DA7375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ET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+ lambda(</w:t>
            </w:r>
            <w:proofErr w:type="spellStart"/>
            <w:r w:rsidR="00FA3EC0">
              <w:rPr>
                <w:rFonts w:eastAsia="Arial Unicode MS"/>
                <w:color w:val="000000" w:themeColor="text1"/>
                <w:lang w:val="en-GB"/>
              </w:rPr>
              <w:t>RegSec</w:t>
            </w:r>
            <w:proofErr w:type="spellEnd"/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876A6" w14:textId="77777777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C711B" w14:textId="566D459C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4415.7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BF87D" w14:textId="39145FF8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8D1E3" w14:textId="5DB26EF4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6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8E2AF" w14:textId="215779E2" w:rsidR="00662651" w:rsidRPr="00481CC0" w:rsidRDefault="00662651" w:rsidP="00A97483">
            <w:pPr>
              <w:jc w:val="both"/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b/>
                <w:bCs/>
                <w:color w:val="000000" w:themeColor="text1"/>
                <w:lang w:val="en-GB" w:eastAsia="es-ES"/>
              </w:rPr>
              <w:t>58</w:t>
            </w:r>
          </w:p>
        </w:tc>
      </w:tr>
      <w:tr w:rsidR="00481CC0" w:rsidRPr="00481CC0" w14:paraId="34028167" w14:textId="77777777" w:rsidTr="00DA7375">
        <w:trPr>
          <w:trHeight w:val="300"/>
        </w:trPr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E7D101" w14:textId="23FDA54E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 D</w:t>
            </w:r>
            <w:r w:rsidR="00DA7375" w:rsidRPr="00481CC0">
              <w:rPr>
                <w:rFonts w:eastAsia="Arial Unicode MS"/>
                <w:color w:val="000000" w:themeColor="text1"/>
                <w:lang w:val="en-GB" w:eastAsia="es-ES"/>
              </w:rPr>
              <w:t>ET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+ lambda(</w:t>
            </w:r>
            <w:proofErr w:type="spellStart"/>
            <w:r w:rsidR="00FA3EC0">
              <w:rPr>
                <w:rFonts w:eastAsia="Arial Unicode MS"/>
                <w:color w:val="000000" w:themeColor="text1"/>
                <w:lang w:val="en-GB"/>
              </w:rPr>
              <w:t>RegSec</w:t>
            </w:r>
            <w:proofErr w:type="spellEnd"/>
            <w:r w:rsidR="00FA3EC0"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+ac)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49E364" w14:textId="77777777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A52681" w14:textId="6FAD5561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4417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C2FF07" w14:textId="67B16ABD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BE730F" w14:textId="1C58C248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50ACCF" w14:textId="14221408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88</w:t>
            </w:r>
          </w:p>
        </w:tc>
      </w:tr>
      <w:tr w:rsidR="00DA7375" w:rsidRPr="00481CC0" w14:paraId="169393EF" w14:textId="77777777" w:rsidTr="00DA7375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B1E17" w14:textId="3637ED1E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 D</w:t>
            </w:r>
            <w:r w:rsidR="00DA7375" w:rsidRPr="00481CC0">
              <w:rPr>
                <w:rFonts w:eastAsia="Arial Unicode MS"/>
                <w:color w:val="000000" w:themeColor="text1"/>
                <w:lang w:val="en-GB" w:eastAsia="es-ES"/>
              </w:rPr>
              <w:t>ET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+ lambda(</w:t>
            </w:r>
            <w:proofErr w:type="spellStart"/>
            <w:r w:rsidR="00FA3EC0">
              <w:rPr>
                <w:rFonts w:eastAsia="Arial Unicode MS"/>
                <w:color w:val="000000" w:themeColor="text1"/>
                <w:lang w:val="en-GB"/>
              </w:rPr>
              <w:t>RegSec</w:t>
            </w:r>
            <w:proofErr w:type="spellEnd"/>
            <w:r w:rsidR="00FA3EC0" w:rsidRPr="00481CC0">
              <w:rPr>
                <w:rFonts w:eastAsia="Arial Unicode MS"/>
                <w:color w:val="000000" w:themeColor="text1"/>
                <w:lang w:val="en-GB" w:eastAsia="es-ES"/>
              </w:rPr>
              <w:t xml:space="preserve"> 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+ac+ac</w:t>
            </w:r>
            <w:r w:rsidRPr="00481CC0">
              <w:rPr>
                <w:rFonts w:eastAsia="Arial Unicode MS"/>
                <w:color w:val="000000" w:themeColor="text1"/>
                <w:vertAlign w:val="superscript"/>
                <w:lang w:val="en-GB" w:eastAsia="es-ES"/>
              </w:rPr>
              <w:t>2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E31BF" w14:textId="77777777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73A9D" w14:textId="666F59A1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4418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064CA" w14:textId="58CE5E9D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3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7655B" w14:textId="001080CF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85B4F" w14:textId="142A3B86" w:rsidR="00662651" w:rsidRPr="00481CC0" w:rsidRDefault="00662651" w:rsidP="00A97483">
            <w:pPr>
              <w:jc w:val="both"/>
              <w:rPr>
                <w:rFonts w:eastAsia="Arial Unicode MS"/>
                <w:color w:val="000000" w:themeColor="text1"/>
                <w:lang w:val="en-GB" w:eastAsia="es-ES"/>
              </w:rPr>
            </w:pP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1</w:t>
            </w:r>
            <w:r w:rsidR="00C23B69" w:rsidRPr="00481CC0">
              <w:rPr>
                <w:rFonts w:eastAsia="Arial Unicode MS"/>
                <w:color w:val="000000" w:themeColor="text1"/>
                <w:lang w:val="en-GB" w:eastAsia="es-ES"/>
              </w:rPr>
              <w:t>.</w:t>
            </w:r>
            <w:r w:rsidRPr="00481CC0">
              <w:rPr>
                <w:rFonts w:eastAsia="Arial Unicode MS"/>
                <w:color w:val="000000" w:themeColor="text1"/>
                <w:lang w:val="en-GB" w:eastAsia="es-ES"/>
              </w:rPr>
              <w:t>00</w:t>
            </w:r>
          </w:p>
        </w:tc>
      </w:tr>
    </w:tbl>
    <w:p w14:paraId="166A81EE" w14:textId="77777777" w:rsidR="00DA7375" w:rsidRPr="00481CC0" w:rsidRDefault="00DA7375" w:rsidP="00662651">
      <w:pPr>
        <w:ind w:right="-46"/>
        <w:jc w:val="both"/>
        <w:rPr>
          <w:rFonts w:eastAsia="Arial Unicode MS"/>
          <w:color w:val="000000" w:themeColor="text1"/>
          <w:lang w:val="en-GB"/>
        </w:rPr>
      </w:pPr>
    </w:p>
    <w:p w14:paraId="3F1940E9" w14:textId="2A910137" w:rsidR="00DA7375" w:rsidRPr="00481CC0" w:rsidRDefault="00662651" w:rsidP="00167AD8">
      <w:pPr>
        <w:ind w:right="1909"/>
        <w:jc w:val="both"/>
        <w:rPr>
          <w:rFonts w:eastAsia="Arial Unicode MS"/>
          <w:color w:val="000000" w:themeColor="text1"/>
          <w:lang w:val="en-GB"/>
        </w:rPr>
      </w:pPr>
      <w:r w:rsidRPr="00481CC0">
        <w:rPr>
          <w:rFonts w:eastAsia="Arial Unicode MS"/>
          <w:color w:val="000000" w:themeColor="text1"/>
          <w:lang w:val="en-GB"/>
        </w:rPr>
        <w:t>Tabl</w:t>
      </w:r>
      <w:r w:rsidR="00DA7375" w:rsidRPr="00481CC0">
        <w:rPr>
          <w:rFonts w:eastAsia="Arial Unicode MS"/>
          <w:color w:val="000000" w:themeColor="text1"/>
          <w:lang w:val="en-GB"/>
        </w:rPr>
        <w:t>e</w:t>
      </w:r>
      <w:r w:rsidRPr="00481CC0">
        <w:rPr>
          <w:rFonts w:eastAsia="Arial Unicode MS"/>
          <w:color w:val="000000" w:themeColor="text1"/>
          <w:lang w:val="en-GB"/>
        </w:rPr>
        <w:t xml:space="preserve"> S2</w:t>
      </w:r>
      <w:r w:rsidR="00DA7375" w:rsidRPr="00481CC0">
        <w:rPr>
          <w:rFonts w:eastAsia="Arial Unicode MS"/>
          <w:color w:val="000000" w:themeColor="text1"/>
          <w:lang w:val="en-GB"/>
        </w:rPr>
        <w:t>. Results of the Hierarchical Distance Sampling (HDS)</w:t>
      </w:r>
      <w:r w:rsidR="00DA7375" w:rsidRPr="00481CC0">
        <w:rPr>
          <w:rFonts w:eastAsia="Arial Unicode MS"/>
          <w:i/>
          <w:iCs/>
          <w:color w:val="000000" w:themeColor="text1"/>
          <w:lang w:val="en-GB"/>
        </w:rPr>
        <w:t xml:space="preserve"> </w:t>
      </w:r>
      <w:r w:rsidR="00DA7375" w:rsidRPr="00481CC0">
        <w:rPr>
          <w:rFonts w:eastAsia="Arial Unicode MS"/>
          <w:color w:val="000000" w:themeColor="text1"/>
          <w:lang w:val="en-GB"/>
        </w:rPr>
        <w:t xml:space="preserve">model selection. Selected function and variables are highlighted in bold. </w:t>
      </w:r>
      <w:proofErr w:type="spellStart"/>
      <w:r w:rsidR="00DA7375" w:rsidRPr="00481CC0">
        <w:rPr>
          <w:rFonts w:eastAsia="Arial Unicode MS"/>
          <w:color w:val="000000" w:themeColor="text1"/>
          <w:lang w:val="en-GB"/>
        </w:rPr>
        <w:t>nPars</w:t>
      </w:r>
      <w:proofErr w:type="spellEnd"/>
      <w:r w:rsidR="00DA7375" w:rsidRPr="00481CC0">
        <w:rPr>
          <w:rFonts w:eastAsia="Arial Unicode MS"/>
          <w:color w:val="000000" w:themeColor="text1"/>
          <w:lang w:val="en-GB"/>
        </w:rPr>
        <w:t xml:space="preserve">: number of parameters; AIC: </w:t>
      </w:r>
      <w:proofErr w:type="spellStart"/>
      <w:r w:rsidR="00DA7375" w:rsidRPr="00481CC0">
        <w:rPr>
          <w:rFonts w:eastAsia="Arial Unicode MS"/>
          <w:color w:val="000000" w:themeColor="text1"/>
          <w:lang w:val="en-GB"/>
        </w:rPr>
        <w:t>Akaike</w:t>
      </w:r>
      <w:proofErr w:type="spellEnd"/>
      <w:r w:rsidR="00DA7375" w:rsidRPr="00481CC0">
        <w:rPr>
          <w:rFonts w:eastAsia="Arial Unicode MS"/>
          <w:color w:val="000000" w:themeColor="text1"/>
          <w:lang w:val="en-GB"/>
        </w:rPr>
        <w:t xml:space="preserve"> information criterion; </w:t>
      </w:r>
      <w:proofErr w:type="spellStart"/>
      <w:r w:rsidR="00DA7375" w:rsidRPr="00481CC0">
        <w:rPr>
          <w:rFonts w:eastAsia="Arial Unicode MS"/>
          <w:color w:val="000000" w:themeColor="text1"/>
          <w:lang w:val="en-GB"/>
        </w:rPr>
        <w:t>AICwt</w:t>
      </w:r>
      <w:proofErr w:type="spellEnd"/>
      <w:r w:rsidR="00DA7375" w:rsidRPr="00481CC0">
        <w:rPr>
          <w:rFonts w:eastAsia="Arial Unicode MS"/>
          <w:color w:val="000000" w:themeColor="text1"/>
          <w:lang w:val="en-GB"/>
        </w:rPr>
        <w:t xml:space="preserve">: model weights; and </w:t>
      </w:r>
      <w:proofErr w:type="spellStart"/>
      <w:r w:rsidR="00DA7375" w:rsidRPr="00481CC0">
        <w:rPr>
          <w:rFonts w:eastAsia="Arial Unicode MS"/>
          <w:color w:val="000000" w:themeColor="text1"/>
          <w:lang w:val="en-GB"/>
        </w:rPr>
        <w:t>cWt</w:t>
      </w:r>
      <w:proofErr w:type="spellEnd"/>
      <w:r w:rsidR="00DA7375" w:rsidRPr="00481CC0">
        <w:rPr>
          <w:rFonts w:eastAsia="Arial Unicode MS"/>
          <w:color w:val="000000" w:themeColor="text1"/>
          <w:lang w:val="en-GB"/>
        </w:rPr>
        <w:t xml:space="preserve">, cumulative model weights. Covariates considered: H: hour; JD: Julian date; ac: spatial autocorrelation; </w:t>
      </w:r>
      <w:proofErr w:type="spellStart"/>
      <w:r w:rsidR="00FA3EC0">
        <w:rPr>
          <w:rFonts w:eastAsia="Arial Unicode MS"/>
          <w:color w:val="000000" w:themeColor="text1"/>
          <w:lang w:val="en-GB"/>
        </w:rPr>
        <w:t>RegSec</w:t>
      </w:r>
      <w:proofErr w:type="spellEnd"/>
      <w:r w:rsidR="00DA7375" w:rsidRPr="00481CC0">
        <w:rPr>
          <w:rFonts w:eastAsia="Arial Unicode MS"/>
          <w:color w:val="000000" w:themeColor="text1"/>
          <w:lang w:val="en-GB"/>
        </w:rPr>
        <w:t xml:space="preserve">: </w:t>
      </w:r>
      <w:r w:rsidR="00FA3EC0">
        <w:rPr>
          <w:rFonts w:eastAsia="Arial Unicode MS"/>
          <w:color w:val="000000" w:themeColor="text1"/>
          <w:lang w:val="en-GB"/>
        </w:rPr>
        <w:t>regional sector</w:t>
      </w:r>
      <w:r w:rsidR="00DA7375" w:rsidRPr="00481CC0">
        <w:rPr>
          <w:rFonts w:eastAsia="Arial Unicode MS"/>
          <w:color w:val="000000" w:themeColor="text1"/>
          <w:lang w:val="en-GB"/>
        </w:rPr>
        <w:t>.</w:t>
      </w:r>
      <w:r w:rsidRPr="00481CC0">
        <w:rPr>
          <w:rFonts w:eastAsia="Arial Unicode MS"/>
          <w:color w:val="000000" w:themeColor="text1"/>
          <w:lang w:val="en-GB"/>
        </w:rPr>
        <w:t xml:space="preserve"> </w:t>
      </w:r>
    </w:p>
    <w:p w14:paraId="003AAB05" w14:textId="15D3307A" w:rsidR="00DA7375" w:rsidRPr="00481CC0" w:rsidRDefault="00DA7375">
      <w:pPr>
        <w:rPr>
          <w:rFonts w:eastAsia="Arial Unicode MS"/>
          <w:color w:val="000000" w:themeColor="text1"/>
          <w:lang w:val="en-GB"/>
        </w:rPr>
      </w:pPr>
      <w:r w:rsidRPr="00481CC0">
        <w:rPr>
          <w:rFonts w:eastAsia="Arial Unicode MS"/>
          <w:color w:val="000000" w:themeColor="text1"/>
          <w:lang w:val="en-GB"/>
        </w:rPr>
        <w:br w:type="page"/>
      </w:r>
    </w:p>
    <w:p w14:paraId="3E988502" w14:textId="77777777" w:rsidR="007A099C" w:rsidRPr="00481CC0" w:rsidRDefault="007A099C" w:rsidP="007A099C">
      <w:pPr>
        <w:jc w:val="both"/>
        <w:rPr>
          <w:rFonts w:eastAsia="Arial Unicode MS"/>
          <w:color w:val="000000" w:themeColor="text1"/>
          <w:lang w:val="en-GB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694"/>
        <w:gridCol w:w="3402"/>
        <w:gridCol w:w="3402"/>
      </w:tblGrid>
      <w:tr w:rsidR="00481CC0" w:rsidRPr="00986A07" w14:paraId="5FBD5E13" w14:textId="77777777" w:rsidTr="00FE27F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C337072" w14:textId="1A6B2F16" w:rsidR="007A099C" w:rsidRPr="00481CC0" w:rsidRDefault="00FA3EC0" w:rsidP="00A97483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>
              <w:rPr>
                <w:rFonts w:eastAsia="Arial Unicode MS"/>
                <w:color w:val="000000" w:themeColor="text1"/>
                <w:lang w:val="en-GB"/>
              </w:rPr>
              <w:t>Regional sector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7912F2E" w14:textId="322AABF0" w:rsidR="007A099C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Individuals in surveyed areas</w:t>
            </w:r>
            <w:r w:rsidR="007A099C"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 </w:t>
            </w:r>
            <w:r w:rsidR="007A099C" w:rsidRPr="00481CC0">
              <w:rPr>
                <w:rFonts w:eastAsia="Arial Unicode MS"/>
                <w:color w:val="000000" w:themeColor="text1"/>
                <w:lang w:val="en-GB"/>
              </w:rPr>
              <w:t>[90%</w:t>
            </w:r>
            <w:r w:rsidRPr="00481CC0">
              <w:rPr>
                <w:rFonts w:eastAsia="Arial Unicode MS"/>
                <w:color w:val="000000" w:themeColor="text1"/>
                <w:lang w:val="en-GB"/>
              </w:rPr>
              <w:t xml:space="preserve"> CI</w:t>
            </w:r>
            <w:r w:rsidR="007A099C" w:rsidRPr="00481CC0">
              <w:rPr>
                <w:rFonts w:eastAsia="Arial Unicode MS"/>
                <w:color w:val="000000" w:themeColor="text1"/>
                <w:lang w:val="en-GB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6AAC111" w14:textId="2099CD0C" w:rsidR="007A099C" w:rsidRPr="00481CC0" w:rsidDel="007904D2" w:rsidRDefault="00FE27F1" w:rsidP="00A97483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 xml:space="preserve">Individuals in areas that were not surveyed </w:t>
            </w:r>
            <w:r w:rsidRPr="00481CC0">
              <w:rPr>
                <w:rFonts w:eastAsia="Arial Unicode MS"/>
                <w:color w:val="000000" w:themeColor="text1"/>
                <w:lang w:val="en-GB"/>
              </w:rPr>
              <w:t>[90% CI]</w:t>
            </w:r>
          </w:p>
        </w:tc>
      </w:tr>
      <w:tr w:rsidR="00481CC0" w:rsidRPr="00481CC0" w14:paraId="0884200D" w14:textId="77777777" w:rsidTr="00FE27F1">
        <w:tc>
          <w:tcPr>
            <w:tcW w:w="2694" w:type="dxa"/>
            <w:tcBorders>
              <w:top w:val="single" w:sz="4" w:space="0" w:color="auto"/>
            </w:tcBorders>
          </w:tcPr>
          <w:p w14:paraId="7ECEE1E1" w14:textId="7605C0B5" w:rsidR="00FE27F1" w:rsidRPr="00481CC0" w:rsidRDefault="00FE27F1" w:rsidP="00FE27F1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Ebro valley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1BC72EA" w14:textId="77777777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715 [292 – 1439]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9176B8" w14:textId="77777777" w:rsidR="00FE27F1" w:rsidRPr="00481CC0" w:rsidDel="007904D2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188 [120 – 294]</w:t>
            </w:r>
          </w:p>
        </w:tc>
      </w:tr>
      <w:tr w:rsidR="00481CC0" w:rsidRPr="00481CC0" w14:paraId="2842FF9D" w14:textId="77777777" w:rsidTr="00FE27F1">
        <w:tc>
          <w:tcPr>
            <w:tcW w:w="2694" w:type="dxa"/>
          </w:tcPr>
          <w:p w14:paraId="4FCE56D5" w14:textId="15EA9408" w:rsidR="00FE27F1" w:rsidRPr="00481CC0" w:rsidRDefault="00FE27F1" w:rsidP="00FE27F1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Northern plateau</w:t>
            </w:r>
          </w:p>
        </w:tc>
        <w:tc>
          <w:tcPr>
            <w:tcW w:w="3402" w:type="dxa"/>
          </w:tcPr>
          <w:p w14:paraId="39E6077D" w14:textId="77777777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225 [88 – 529]</w:t>
            </w:r>
          </w:p>
        </w:tc>
        <w:tc>
          <w:tcPr>
            <w:tcW w:w="3402" w:type="dxa"/>
          </w:tcPr>
          <w:p w14:paraId="48BA25A5" w14:textId="77777777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37 [24 – 55]</w:t>
            </w:r>
          </w:p>
        </w:tc>
      </w:tr>
      <w:tr w:rsidR="00481CC0" w:rsidRPr="00481CC0" w14:paraId="699DA184" w14:textId="77777777" w:rsidTr="00FE27F1">
        <w:tc>
          <w:tcPr>
            <w:tcW w:w="2694" w:type="dxa"/>
          </w:tcPr>
          <w:p w14:paraId="2D54E741" w14:textId="67F8122E" w:rsidR="00FE27F1" w:rsidRPr="00481CC0" w:rsidRDefault="00A35C36" w:rsidP="00FE27F1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IS p</w:t>
            </w:r>
            <w:r w:rsidR="00FE27F1" w:rsidRPr="00481CC0">
              <w:rPr>
                <w:rFonts w:eastAsia="Arial Unicode MS"/>
                <w:bCs/>
                <w:color w:val="000000" w:themeColor="text1"/>
                <w:lang w:val="en-GB"/>
              </w:rPr>
              <w:t>aramos</w:t>
            </w:r>
          </w:p>
        </w:tc>
        <w:tc>
          <w:tcPr>
            <w:tcW w:w="3402" w:type="dxa"/>
          </w:tcPr>
          <w:p w14:paraId="2D386B73" w14:textId="77777777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945 [433 – 1714]</w:t>
            </w:r>
          </w:p>
        </w:tc>
        <w:tc>
          <w:tcPr>
            <w:tcW w:w="3402" w:type="dxa"/>
          </w:tcPr>
          <w:p w14:paraId="687EF583" w14:textId="77777777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28 [17 – 48]</w:t>
            </w:r>
          </w:p>
        </w:tc>
      </w:tr>
      <w:tr w:rsidR="00481CC0" w:rsidRPr="00481CC0" w14:paraId="1CB79628" w14:textId="77777777" w:rsidTr="00FE27F1">
        <w:tc>
          <w:tcPr>
            <w:tcW w:w="2694" w:type="dxa"/>
          </w:tcPr>
          <w:p w14:paraId="5F4A399D" w14:textId="461F542E" w:rsidR="00FE27F1" w:rsidRPr="00481CC0" w:rsidRDefault="00FE27F1" w:rsidP="00FE27F1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Southern plateau</w:t>
            </w:r>
          </w:p>
        </w:tc>
        <w:tc>
          <w:tcPr>
            <w:tcW w:w="3402" w:type="dxa"/>
          </w:tcPr>
          <w:p w14:paraId="3D91351F" w14:textId="77777777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737 [302 – 1479]</w:t>
            </w:r>
          </w:p>
        </w:tc>
        <w:tc>
          <w:tcPr>
            <w:tcW w:w="3402" w:type="dxa"/>
          </w:tcPr>
          <w:p w14:paraId="06AFAE1F" w14:textId="77777777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293 [212 – 404]</w:t>
            </w:r>
          </w:p>
        </w:tc>
      </w:tr>
      <w:tr w:rsidR="00481CC0" w:rsidRPr="00481CC0" w14:paraId="6AF12B87" w14:textId="77777777" w:rsidTr="00FE27F1">
        <w:tc>
          <w:tcPr>
            <w:tcW w:w="2694" w:type="dxa"/>
          </w:tcPr>
          <w:p w14:paraId="4A084D87" w14:textId="385EAC95" w:rsidR="00FE27F1" w:rsidRPr="00481CC0" w:rsidRDefault="00FE27F1" w:rsidP="00FE27F1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Extremadura</w:t>
            </w:r>
          </w:p>
        </w:tc>
        <w:tc>
          <w:tcPr>
            <w:tcW w:w="3402" w:type="dxa"/>
          </w:tcPr>
          <w:p w14:paraId="3B931B72" w14:textId="77777777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725 [370 – 1268]</w:t>
            </w:r>
          </w:p>
        </w:tc>
        <w:tc>
          <w:tcPr>
            <w:tcW w:w="3402" w:type="dxa"/>
          </w:tcPr>
          <w:p w14:paraId="1590B15E" w14:textId="77777777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130 [82 – 206]</w:t>
            </w:r>
          </w:p>
        </w:tc>
      </w:tr>
      <w:tr w:rsidR="00481CC0" w:rsidRPr="00481CC0" w14:paraId="2343640D" w14:textId="77777777" w:rsidTr="00FE27F1">
        <w:tc>
          <w:tcPr>
            <w:tcW w:w="2694" w:type="dxa"/>
          </w:tcPr>
          <w:p w14:paraId="4C533CDE" w14:textId="230F8F5F" w:rsidR="00FE27F1" w:rsidRPr="00481CC0" w:rsidRDefault="00FE27F1" w:rsidP="00FE27F1">
            <w:pPr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South</w:t>
            </w:r>
          </w:p>
        </w:tc>
        <w:tc>
          <w:tcPr>
            <w:tcW w:w="3402" w:type="dxa"/>
          </w:tcPr>
          <w:p w14:paraId="3052EBD6" w14:textId="2B8CE24D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679 [355 – 1180]</w:t>
            </w:r>
          </w:p>
        </w:tc>
        <w:tc>
          <w:tcPr>
            <w:tcW w:w="3402" w:type="dxa"/>
          </w:tcPr>
          <w:p w14:paraId="0FBF8A4C" w14:textId="77777777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21 [6 – 68]</w:t>
            </w:r>
          </w:p>
          <w:p w14:paraId="782E4CC0" w14:textId="3B1C860C" w:rsidR="00FE27F1" w:rsidRPr="00481CC0" w:rsidRDefault="00FE27F1" w:rsidP="00FE27F1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</w:p>
        </w:tc>
      </w:tr>
      <w:tr w:rsidR="007A099C" w:rsidRPr="00481CC0" w14:paraId="730B5C8E" w14:textId="77777777" w:rsidTr="00FE27F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8C1FF45" w14:textId="77777777" w:rsidR="007A099C" w:rsidRPr="00481CC0" w:rsidRDefault="007A099C" w:rsidP="00A97483">
            <w:pPr>
              <w:rPr>
                <w:rFonts w:eastAsia="Arial Unicode MS"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color w:val="000000" w:themeColor="text1"/>
                <w:lang w:val="en-GB"/>
              </w:rPr>
              <w:t>Total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6AAD2C" w14:textId="11B0CFCA" w:rsidR="007A099C" w:rsidRPr="00481CC0" w:rsidRDefault="007A099C" w:rsidP="00A97483">
            <w:pPr>
              <w:jc w:val="center"/>
              <w:rPr>
                <w:rFonts w:eastAsia="Arial Unicode MS"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4025 [1840 – 7609]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821FD1" w14:textId="472039B8" w:rsidR="007A099C" w:rsidRPr="00481CC0" w:rsidRDefault="007A099C" w:rsidP="00A97483">
            <w:pPr>
              <w:jc w:val="center"/>
              <w:rPr>
                <w:rFonts w:eastAsia="Arial Unicode MS"/>
                <w:bCs/>
                <w:color w:val="000000" w:themeColor="text1"/>
                <w:lang w:val="en-GB"/>
              </w:rPr>
            </w:pPr>
            <w:r w:rsidRPr="00481CC0">
              <w:rPr>
                <w:rFonts w:eastAsia="Arial Unicode MS"/>
                <w:bCs/>
                <w:color w:val="000000" w:themeColor="text1"/>
                <w:lang w:val="en-GB"/>
              </w:rPr>
              <w:t>697 [461 – 1075]</w:t>
            </w:r>
          </w:p>
        </w:tc>
      </w:tr>
    </w:tbl>
    <w:p w14:paraId="41354189" w14:textId="77777777" w:rsidR="00FE27F1" w:rsidRPr="00481CC0" w:rsidRDefault="00FE27F1" w:rsidP="007A099C">
      <w:pPr>
        <w:jc w:val="both"/>
        <w:rPr>
          <w:rFonts w:eastAsia="Arial Unicode MS"/>
          <w:bCs/>
          <w:color w:val="000000" w:themeColor="text1"/>
          <w:lang w:val="en-GB"/>
        </w:rPr>
      </w:pPr>
    </w:p>
    <w:p w14:paraId="15EAA64E" w14:textId="1F31BC7F" w:rsidR="007A099C" w:rsidRPr="00481CC0" w:rsidRDefault="007A099C" w:rsidP="00A35C36">
      <w:pPr>
        <w:ind w:right="4319"/>
        <w:jc w:val="both"/>
        <w:rPr>
          <w:rFonts w:eastAsia="Arial Unicode MS"/>
          <w:bCs/>
          <w:color w:val="000000" w:themeColor="text1"/>
          <w:lang w:val="en-GB"/>
        </w:rPr>
      </w:pPr>
      <w:r w:rsidRPr="00481CC0">
        <w:rPr>
          <w:rFonts w:eastAsia="Arial Unicode MS"/>
          <w:bCs/>
          <w:color w:val="000000" w:themeColor="text1"/>
          <w:lang w:val="en-GB"/>
        </w:rPr>
        <w:t>Tabl</w:t>
      </w:r>
      <w:r w:rsidR="00B040A6" w:rsidRPr="00481CC0">
        <w:rPr>
          <w:rFonts w:eastAsia="Arial Unicode MS"/>
          <w:bCs/>
          <w:color w:val="000000" w:themeColor="text1"/>
          <w:lang w:val="en-GB"/>
        </w:rPr>
        <w:t>e</w:t>
      </w:r>
      <w:r w:rsidRPr="00481CC0">
        <w:rPr>
          <w:rFonts w:eastAsia="Arial Unicode MS"/>
          <w:bCs/>
          <w:color w:val="000000" w:themeColor="text1"/>
          <w:lang w:val="en-GB"/>
        </w:rPr>
        <w:t xml:space="preserve"> </w:t>
      </w:r>
      <w:r w:rsidR="00FE27F1" w:rsidRPr="00481CC0">
        <w:rPr>
          <w:rFonts w:eastAsia="Arial Unicode MS"/>
          <w:bCs/>
          <w:color w:val="000000" w:themeColor="text1"/>
          <w:lang w:val="en-GB"/>
        </w:rPr>
        <w:t>S3</w:t>
      </w:r>
      <w:r w:rsidRPr="00481CC0">
        <w:rPr>
          <w:rFonts w:eastAsia="Arial Unicode MS"/>
          <w:bCs/>
          <w:color w:val="000000" w:themeColor="text1"/>
          <w:lang w:val="en-GB"/>
        </w:rPr>
        <w:t xml:space="preserve">. </w:t>
      </w:r>
      <w:r w:rsidR="00FE27F1" w:rsidRPr="00481CC0">
        <w:rPr>
          <w:rFonts w:eastAsia="Arial Unicode MS"/>
          <w:bCs/>
          <w:color w:val="000000" w:themeColor="text1"/>
          <w:lang w:val="en-GB"/>
        </w:rPr>
        <w:t>Estimates of the BBS population size (number of birds) in the sampled and unsampled areas</w:t>
      </w:r>
      <w:r w:rsidR="00A35C36" w:rsidRPr="00481CC0">
        <w:rPr>
          <w:rFonts w:eastAsia="Arial Unicode MS"/>
          <w:bCs/>
          <w:color w:val="000000" w:themeColor="text1"/>
          <w:lang w:val="en-GB"/>
        </w:rPr>
        <w:t xml:space="preserve"> of each </w:t>
      </w:r>
      <w:r w:rsidR="00FA3EC0">
        <w:rPr>
          <w:rFonts w:eastAsia="Arial Unicode MS"/>
          <w:bCs/>
          <w:color w:val="000000" w:themeColor="text1"/>
          <w:lang w:val="en-GB"/>
        </w:rPr>
        <w:t>regional sector</w:t>
      </w:r>
      <w:r w:rsidR="00704640" w:rsidRPr="00481CC0">
        <w:rPr>
          <w:rFonts w:eastAsia="Arial Unicode MS"/>
          <w:bCs/>
          <w:color w:val="000000" w:themeColor="text1"/>
          <w:lang w:val="en-GB"/>
        </w:rPr>
        <w:t xml:space="preserve"> in 2019</w:t>
      </w:r>
      <w:r w:rsidR="00A35C36" w:rsidRPr="00481CC0">
        <w:rPr>
          <w:rFonts w:eastAsia="Arial Unicode MS"/>
          <w:bCs/>
          <w:color w:val="000000" w:themeColor="text1"/>
          <w:lang w:val="en-GB"/>
        </w:rPr>
        <w:t>. Abundances were obtained from the best HDS model (Table S2)</w:t>
      </w:r>
      <w:r w:rsidRPr="00481CC0">
        <w:rPr>
          <w:rFonts w:eastAsia="Arial Unicode MS"/>
          <w:bCs/>
          <w:color w:val="000000" w:themeColor="text1"/>
          <w:lang w:val="en-GB"/>
        </w:rPr>
        <w:t>.</w:t>
      </w:r>
    </w:p>
    <w:p w14:paraId="5E0E4406" w14:textId="77777777" w:rsidR="007A099C" w:rsidRPr="00481CC0" w:rsidRDefault="007A099C" w:rsidP="007A099C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lang w:val="en-GB"/>
        </w:rPr>
      </w:pPr>
    </w:p>
    <w:p w14:paraId="6DFC7268" w14:textId="77777777" w:rsidR="00662651" w:rsidRPr="00481CC0" w:rsidRDefault="00662651" w:rsidP="00292569">
      <w:pPr>
        <w:jc w:val="both"/>
        <w:rPr>
          <w:rFonts w:eastAsia="Arial Unicode MS"/>
          <w:color w:val="000000" w:themeColor="text1"/>
          <w:lang w:val="en-GB"/>
        </w:rPr>
      </w:pPr>
    </w:p>
    <w:p w14:paraId="65E6A5EA" w14:textId="5C77EE21" w:rsidR="00612519" w:rsidRPr="00481CC0" w:rsidRDefault="00612519">
      <w:pPr>
        <w:rPr>
          <w:rFonts w:eastAsia="Arial Unicode MS"/>
          <w:color w:val="000000" w:themeColor="text1"/>
          <w:lang w:val="en-GB"/>
        </w:rPr>
      </w:pPr>
      <w:r w:rsidRPr="00481CC0">
        <w:rPr>
          <w:rFonts w:eastAsia="Arial Unicode MS"/>
          <w:color w:val="000000" w:themeColor="text1"/>
          <w:lang w:val="en-GB"/>
        </w:rPr>
        <w:br w:type="page"/>
      </w:r>
    </w:p>
    <w:p w14:paraId="7FF745F2" w14:textId="77777777" w:rsidR="00662651" w:rsidRPr="00481CC0" w:rsidRDefault="00662651" w:rsidP="00292569">
      <w:pPr>
        <w:jc w:val="both"/>
        <w:rPr>
          <w:rFonts w:eastAsia="Arial Unicode MS"/>
          <w:color w:val="000000" w:themeColor="text1"/>
          <w:lang w:val="en-GB"/>
        </w:rPr>
        <w:sectPr w:rsidR="00662651" w:rsidRPr="00481CC0" w:rsidSect="00C66D7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A930DC0" w14:textId="2C569D89" w:rsidR="00292569" w:rsidRPr="00481CC0" w:rsidRDefault="00B95D26" w:rsidP="00292569">
      <w:pPr>
        <w:rPr>
          <w:rFonts w:eastAsia="Arial Unicode MS"/>
          <w:color w:val="000000" w:themeColor="text1"/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5D7FDF49" wp14:editId="0DA5E650">
            <wp:extent cx="5731510" cy="543877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1CC0">
        <w:rPr>
          <w:rFonts w:eastAsia="Arial Unicode MS"/>
          <w:noProof/>
          <w:color w:val="000000" w:themeColor="text1"/>
          <w:lang w:val="en-GB" w:eastAsia="en-US"/>
        </w:rPr>
        <w:t xml:space="preserve"> </w:t>
      </w:r>
    </w:p>
    <w:p w14:paraId="57DEEB0B" w14:textId="4B78A3AD" w:rsidR="00292569" w:rsidRPr="00481CC0" w:rsidRDefault="00292569" w:rsidP="00C8584A">
      <w:pPr>
        <w:jc w:val="both"/>
        <w:rPr>
          <w:rFonts w:eastAsia="Arial Unicode MS"/>
          <w:color w:val="000000" w:themeColor="text1"/>
          <w:lang w:val="en-GB"/>
        </w:rPr>
      </w:pPr>
      <w:r w:rsidRPr="00481CC0">
        <w:rPr>
          <w:rFonts w:eastAsia="Arial Unicode MS"/>
          <w:color w:val="000000" w:themeColor="text1"/>
          <w:lang w:val="en-GB"/>
        </w:rPr>
        <w:t>Figur</w:t>
      </w:r>
      <w:r w:rsidR="00C8584A" w:rsidRPr="00481CC0">
        <w:rPr>
          <w:rFonts w:eastAsia="Arial Unicode MS"/>
          <w:color w:val="000000" w:themeColor="text1"/>
          <w:lang w:val="en-GB"/>
        </w:rPr>
        <w:t>e</w:t>
      </w:r>
      <w:r w:rsidRPr="00481CC0">
        <w:rPr>
          <w:rFonts w:eastAsia="Arial Unicode MS"/>
          <w:color w:val="000000" w:themeColor="text1"/>
          <w:lang w:val="en-GB"/>
        </w:rPr>
        <w:t xml:space="preserve"> </w:t>
      </w:r>
      <w:r w:rsidR="00662651" w:rsidRPr="00481CC0">
        <w:rPr>
          <w:rFonts w:eastAsia="Arial Unicode MS"/>
          <w:color w:val="000000" w:themeColor="text1"/>
          <w:lang w:val="en-GB"/>
        </w:rPr>
        <w:t>S1</w:t>
      </w:r>
      <w:r w:rsidRPr="00481CC0">
        <w:rPr>
          <w:rFonts w:eastAsia="Arial Unicode MS"/>
          <w:color w:val="000000" w:themeColor="text1"/>
          <w:lang w:val="en-GB"/>
        </w:rPr>
        <w:t xml:space="preserve"> </w:t>
      </w:r>
      <w:r w:rsidR="00C8584A" w:rsidRPr="00481CC0">
        <w:rPr>
          <w:rFonts w:eastAsia="Arial Unicode MS"/>
          <w:color w:val="000000" w:themeColor="text1"/>
          <w:lang w:val="en-GB"/>
        </w:rPr>
        <w:t>Relationship between the probability of detection and the sampling effort (</w:t>
      </w:r>
      <w:r w:rsidR="00A35C36" w:rsidRPr="00481CC0">
        <w:rPr>
          <w:rFonts w:eastAsia="Arial Unicode MS"/>
          <w:color w:val="000000" w:themeColor="text1"/>
          <w:lang w:val="en-GB"/>
        </w:rPr>
        <w:t xml:space="preserve">transect </w:t>
      </w:r>
      <w:r w:rsidR="00C8584A" w:rsidRPr="00481CC0">
        <w:rPr>
          <w:rFonts w:eastAsia="Arial Unicode MS"/>
          <w:color w:val="000000" w:themeColor="text1"/>
          <w:lang w:val="en-GB"/>
        </w:rPr>
        <w:t xml:space="preserve">length, in km). A minimum of </w:t>
      </w:r>
      <w:r w:rsidR="00B95D26">
        <w:rPr>
          <w:rFonts w:eastAsia="Arial Unicode MS"/>
          <w:color w:val="000000" w:themeColor="text1"/>
          <w:lang w:val="en-GB"/>
        </w:rPr>
        <w:t>5.</w:t>
      </w:r>
      <w:r w:rsidR="00C8584A" w:rsidRPr="00481CC0">
        <w:rPr>
          <w:rFonts w:eastAsia="Arial Unicode MS"/>
          <w:color w:val="000000" w:themeColor="text1"/>
          <w:lang w:val="en-GB"/>
        </w:rPr>
        <w:t>3 km of walked transect is needed to ensure a detection probability &gt; 0</w:t>
      </w:r>
      <w:r w:rsidR="0095306A" w:rsidRPr="00481CC0">
        <w:rPr>
          <w:rFonts w:eastAsia="Arial Unicode MS"/>
          <w:color w:val="000000" w:themeColor="text1"/>
          <w:lang w:val="en-GB"/>
        </w:rPr>
        <w:t>.</w:t>
      </w:r>
      <w:r w:rsidR="00C8584A" w:rsidRPr="00481CC0">
        <w:rPr>
          <w:rFonts w:eastAsia="Arial Unicode MS"/>
          <w:color w:val="000000" w:themeColor="text1"/>
          <w:lang w:val="en-GB"/>
        </w:rPr>
        <w:t>60</w:t>
      </w:r>
      <w:r w:rsidR="0095306A" w:rsidRPr="00481CC0">
        <w:rPr>
          <w:rFonts w:eastAsia="Arial Unicode MS"/>
          <w:color w:val="000000" w:themeColor="text1"/>
          <w:lang w:val="en-GB"/>
        </w:rPr>
        <w:t xml:space="preserve"> </w:t>
      </w:r>
      <w:r w:rsidR="00C8584A" w:rsidRPr="00481CC0">
        <w:rPr>
          <w:rFonts w:eastAsia="Arial Unicode MS"/>
          <w:color w:val="000000" w:themeColor="text1"/>
          <w:lang w:val="en-GB"/>
        </w:rPr>
        <w:t>(dashed lines).</w:t>
      </w:r>
    </w:p>
    <w:p w14:paraId="37727EF1" w14:textId="09BF453E" w:rsidR="00C8584A" w:rsidRPr="00481CC0" w:rsidRDefault="00B95D26" w:rsidP="00C8584A">
      <w:pPr>
        <w:jc w:val="both"/>
        <w:rPr>
          <w:rFonts w:eastAsia="Arial Unicode MS"/>
          <w:color w:val="000000" w:themeColor="text1"/>
          <w:lang w:val="en-GB"/>
        </w:rPr>
      </w:pPr>
      <w:r w:rsidRPr="00B95D26">
        <w:rPr>
          <w:rFonts w:eastAsia="Arial Unicode MS"/>
          <w:noProof/>
          <w:color w:val="000000" w:themeColor="text1"/>
          <w:lang w:val="en-GB"/>
        </w:rPr>
        <w:lastRenderedPageBreak/>
        <w:drawing>
          <wp:inline distT="0" distB="0" distL="0" distR="0" wp14:anchorId="6C35AE76" wp14:editId="7AEFAE5C">
            <wp:extent cx="5731510" cy="5467648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6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7203D" w14:textId="02247381" w:rsidR="00C8584A" w:rsidRPr="00481CC0" w:rsidRDefault="00C8584A" w:rsidP="00292569">
      <w:pPr>
        <w:jc w:val="both"/>
        <w:rPr>
          <w:rFonts w:eastAsia="Arial Unicode MS"/>
          <w:color w:val="000000" w:themeColor="text1"/>
          <w:lang w:val="en-GB"/>
        </w:rPr>
      </w:pPr>
    </w:p>
    <w:p w14:paraId="7ACE6C94" w14:textId="05623A78" w:rsidR="00C8584A" w:rsidRPr="00481CC0" w:rsidRDefault="00292569" w:rsidP="00C8584A">
      <w:pPr>
        <w:jc w:val="both"/>
        <w:rPr>
          <w:rFonts w:eastAsia="Arial Unicode MS"/>
          <w:color w:val="000000" w:themeColor="text1"/>
          <w:lang w:val="en-GB"/>
        </w:rPr>
      </w:pPr>
      <w:r w:rsidRPr="00481CC0">
        <w:rPr>
          <w:rFonts w:eastAsia="Arial Unicode MS"/>
          <w:color w:val="000000" w:themeColor="text1"/>
          <w:lang w:val="en-GB"/>
        </w:rPr>
        <w:t>Figur</w:t>
      </w:r>
      <w:r w:rsidR="00C8584A" w:rsidRPr="00481CC0">
        <w:rPr>
          <w:rFonts w:eastAsia="Arial Unicode MS"/>
          <w:color w:val="000000" w:themeColor="text1"/>
          <w:lang w:val="en-GB"/>
        </w:rPr>
        <w:t>e</w:t>
      </w:r>
      <w:r w:rsidRPr="00481CC0">
        <w:rPr>
          <w:rFonts w:eastAsia="Arial Unicode MS"/>
          <w:color w:val="000000" w:themeColor="text1"/>
          <w:lang w:val="en-GB"/>
        </w:rPr>
        <w:t xml:space="preserve"> </w:t>
      </w:r>
      <w:r w:rsidR="00662651" w:rsidRPr="00481CC0">
        <w:rPr>
          <w:rFonts w:eastAsia="Arial Unicode MS"/>
          <w:color w:val="000000" w:themeColor="text1"/>
          <w:lang w:val="en-GB"/>
        </w:rPr>
        <w:t>S2</w:t>
      </w:r>
      <w:r w:rsidRPr="00481CC0">
        <w:rPr>
          <w:rFonts w:eastAsia="Arial Unicode MS"/>
          <w:color w:val="000000" w:themeColor="text1"/>
          <w:lang w:val="en-GB"/>
        </w:rPr>
        <w:t xml:space="preserve">. </w:t>
      </w:r>
      <w:r w:rsidR="00C8584A" w:rsidRPr="00481CC0">
        <w:rPr>
          <w:rFonts w:eastAsia="Arial Unicode MS"/>
          <w:color w:val="000000" w:themeColor="text1"/>
          <w:lang w:val="en-GB"/>
        </w:rPr>
        <w:t>Relationship between the probability of detection and the time of day. Surveys conducted between 6 and 1</w:t>
      </w:r>
      <w:r w:rsidR="00E54AFF">
        <w:rPr>
          <w:rFonts w:eastAsia="Arial Unicode MS"/>
          <w:color w:val="000000" w:themeColor="text1"/>
          <w:lang w:val="en-GB"/>
        </w:rPr>
        <w:t>1</w:t>
      </w:r>
      <w:r w:rsidR="00C8584A" w:rsidRPr="00481CC0">
        <w:rPr>
          <w:rFonts w:eastAsia="Arial Unicode MS"/>
          <w:color w:val="000000" w:themeColor="text1"/>
          <w:lang w:val="en-GB"/>
        </w:rPr>
        <w:t xml:space="preserve"> a.m. ensure a probability of detection &gt; 0</w:t>
      </w:r>
      <w:r w:rsidR="00F46739" w:rsidRPr="00481CC0">
        <w:rPr>
          <w:rFonts w:eastAsia="Arial Unicode MS"/>
          <w:color w:val="000000" w:themeColor="text1"/>
          <w:lang w:val="en-GB"/>
        </w:rPr>
        <w:t>.</w:t>
      </w:r>
      <w:r w:rsidR="00C8584A" w:rsidRPr="00481CC0">
        <w:rPr>
          <w:rFonts w:eastAsia="Arial Unicode MS"/>
          <w:color w:val="000000" w:themeColor="text1"/>
          <w:lang w:val="en-GB"/>
        </w:rPr>
        <w:t>60.</w:t>
      </w:r>
    </w:p>
    <w:p w14:paraId="16110581" w14:textId="383FE468" w:rsidR="00292569" w:rsidRPr="00481CC0" w:rsidRDefault="007A11C5" w:rsidP="00C8584A">
      <w:pPr>
        <w:jc w:val="both"/>
        <w:rPr>
          <w:rFonts w:eastAsia="Arial Unicode MS"/>
          <w:color w:val="000000" w:themeColor="text1"/>
        </w:rPr>
      </w:pPr>
      <w:r w:rsidRPr="00481CC0">
        <w:rPr>
          <w:rFonts w:eastAsia="Arial Unicode MS"/>
          <w:noProof/>
          <w:color w:val="000000" w:themeColor="text1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28F10" wp14:editId="24CAD3C3">
                <wp:simplePos x="0" y="0"/>
                <wp:positionH relativeFrom="column">
                  <wp:posOffset>1729229</wp:posOffset>
                </wp:positionH>
                <wp:positionV relativeFrom="paragraph">
                  <wp:posOffset>4291315</wp:posOffset>
                </wp:positionV>
                <wp:extent cx="1854437" cy="264920"/>
                <wp:effectExtent l="0" t="0" r="0" b="1905"/>
                <wp:wrapNone/>
                <wp:docPr id="13254168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437" cy="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293582" w14:textId="3BD34594" w:rsidR="00C23B69" w:rsidRPr="00C8584A" w:rsidRDefault="00C23B69" w:rsidP="00C23B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Distance 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628F1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36.15pt;margin-top:337.9pt;width:146pt;height: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" fillcolor="white [3201]" stroked="f" strokeweight=".5pt">
                <v:textbox>
                  <w:txbxContent>
                    <w:p w14:paraId="48293582" w14:textId="3BD34594" w:rsidR="00C23B69" w:rsidRPr="00C8584A" w:rsidRDefault="00C23B69" w:rsidP="00C23B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Distance (m)</w:t>
                      </w:r>
                    </w:p>
                  </w:txbxContent>
                </v:textbox>
              </v:shape>
            </w:pict>
          </mc:Fallback>
        </mc:AlternateContent>
      </w:r>
      <w:r w:rsidR="00C23B69" w:rsidRPr="00481CC0">
        <w:rPr>
          <w:rFonts w:eastAsia="Arial Unicode MS"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A5274" wp14:editId="23A045DE">
                <wp:simplePos x="0" y="0"/>
                <wp:positionH relativeFrom="column">
                  <wp:posOffset>-919192</wp:posOffset>
                </wp:positionH>
                <wp:positionV relativeFrom="paragraph">
                  <wp:posOffset>1853882</wp:posOffset>
                </wp:positionV>
                <wp:extent cx="1854437" cy="264920"/>
                <wp:effectExtent l="0" t="5398" r="0" b="0"/>
                <wp:wrapNone/>
                <wp:docPr id="1677461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54437" cy="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051CF" w14:textId="332104C0" w:rsidR="00C23B69" w:rsidRPr="00C8584A" w:rsidRDefault="00C23B69" w:rsidP="00C23B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Frequency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A5274" id="_x0000_s1031" type="#_x0000_t202" style="position:absolute;left:0;text-align:left;margin-left:-72.4pt;margin-top:145.95pt;width:146pt;height:20.85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" fillcolor="white [3201]" stroked="f" strokeweight=".5pt">
                <v:textbox>
                  <w:txbxContent>
                    <w:p w14:paraId="6F5051CF" w14:textId="332104C0" w:rsidR="00C23B69" w:rsidRPr="00C8584A" w:rsidRDefault="00C23B69" w:rsidP="00C23B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Frequency</w:t>
                      </w:r>
                    </w:p>
                  </w:txbxContent>
                </v:textbox>
              </v:shape>
            </w:pict>
          </mc:Fallback>
        </mc:AlternateContent>
      </w:r>
      <w:r w:rsidR="00C8584A" w:rsidRPr="00481CC0">
        <w:rPr>
          <w:rFonts w:eastAsia="Arial Unicode MS"/>
          <w:color w:val="000000" w:themeColor="text1"/>
          <w:lang w:val="en-GB"/>
        </w:rPr>
        <w:t xml:space="preserve"> </w:t>
      </w:r>
      <w:r w:rsidR="00292569" w:rsidRPr="00481CC0">
        <w:rPr>
          <w:rFonts w:eastAsia="Arial Unicode MS"/>
          <w:noProof/>
          <w:color w:val="000000" w:themeColor="text1"/>
          <w:lang w:val="en-GB"/>
        </w:rPr>
        <w:drawing>
          <wp:inline distT="0" distB="0" distL="0" distR="0" wp14:anchorId="07DB3A2E" wp14:editId="1B9EB068">
            <wp:extent cx="5099685" cy="4560849"/>
            <wp:effectExtent l="0" t="0" r="5715" b="0"/>
            <wp:docPr id="57" name="Picture 5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" t="1654" b="1705"/>
                    <a:stretch/>
                  </pic:blipFill>
                  <pic:spPr bwMode="auto">
                    <a:xfrm>
                      <a:off x="0" y="0"/>
                      <a:ext cx="5116909" cy="4576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CD140" w14:textId="77777777" w:rsidR="00292569" w:rsidRPr="00481CC0" w:rsidRDefault="00292569" w:rsidP="00292569">
      <w:pPr>
        <w:ind w:firstLine="720"/>
        <w:jc w:val="both"/>
        <w:rPr>
          <w:rFonts w:eastAsia="Arial Unicode MS"/>
          <w:color w:val="000000" w:themeColor="text1"/>
          <w:lang w:val="en-GB"/>
        </w:rPr>
      </w:pPr>
    </w:p>
    <w:p w14:paraId="54C43E3E" w14:textId="7655F762" w:rsidR="00292569" w:rsidRPr="00481CC0" w:rsidRDefault="00292569" w:rsidP="00292569">
      <w:pPr>
        <w:jc w:val="both"/>
        <w:rPr>
          <w:rFonts w:eastAsia="Arial Unicode MS"/>
          <w:bCs/>
          <w:color w:val="000000" w:themeColor="text1"/>
          <w:lang w:val="en-GB"/>
        </w:rPr>
      </w:pPr>
      <w:r w:rsidRPr="00481CC0">
        <w:rPr>
          <w:rFonts w:eastAsia="Arial Unicode MS"/>
          <w:color w:val="000000" w:themeColor="text1"/>
          <w:lang w:val="en-GB"/>
        </w:rPr>
        <w:t>Figur</w:t>
      </w:r>
      <w:r w:rsidR="007B6378" w:rsidRPr="00481CC0">
        <w:rPr>
          <w:rFonts w:eastAsia="Arial Unicode MS"/>
          <w:color w:val="000000" w:themeColor="text1"/>
          <w:lang w:val="en-GB"/>
        </w:rPr>
        <w:t>e</w:t>
      </w:r>
      <w:r w:rsidRPr="00481CC0">
        <w:rPr>
          <w:rFonts w:eastAsia="Arial Unicode MS"/>
          <w:color w:val="000000" w:themeColor="text1"/>
          <w:lang w:val="en-GB"/>
        </w:rPr>
        <w:t xml:space="preserve"> S</w:t>
      </w:r>
      <w:r w:rsidR="009F6F19" w:rsidRPr="00481CC0">
        <w:rPr>
          <w:rFonts w:eastAsia="Arial Unicode MS"/>
          <w:color w:val="000000" w:themeColor="text1"/>
          <w:lang w:val="en-GB"/>
        </w:rPr>
        <w:t>3</w:t>
      </w:r>
      <w:r w:rsidRPr="00481CC0">
        <w:rPr>
          <w:rFonts w:eastAsia="Arial Unicode MS"/>
          <w:color w:val="000000" w:themeColor="text1"/>
          <w:lang w:val="en-GB"/>
        </w:rPr>
        <w:t>. BBS observation frequencies (grey bars) according to distance to the transect line (</w:t>
      </w:r>
      <w:r w:rsidR="007B6378" w:rsidRPr="00481CC0">
        <w:rPr>
          <w:rFonts w:eastAsia="Arial Unicode MS"/>
          <w:color w:val="000000" w:themeColor="text1"/>
          <w:lang w:val="en-GB"/>
        </w:rPr>
        <w:t>grouped into 50 m classes</w:t>
      </w:r>
      <w:r w:rsidRPr="00481CC0">
        <w:rPr>
          <w:rFonts w:eastAsia="Arial Unicode MS"/>
          <w:color w:val="000000" w:themeColor="text1"/>
          <w:lang w:val="en-GB"/>
        </w:rPr>
        <w:t xml:space="preserve">) and detection function (black line). The black stripes at the base of the X-axis indicate </w:t>
      </w:r>
      <w:r w:rsidR="007B6378" w:rsidRPr="00481CC0">
        <w:rPr>
          <w:rFonts w:eastAsia="Arial Unicode MS"/>
          <w:color w:val="000000" w:themeColor="text1"/>
          <w:lang w:val="en-GB"/>
        </w:rPr>
        <w:t>BBS</w:t>
      </w:r>
      <w:r w:rsidRPr="00481CC0">
        <w:rPr>
          <w:rFonts w:eastAsia="Arial Unicode MS"/>
          <w:color w:val="000000" w:themeColor="text1"/>
          <w:lang w:val="en-GB"/>
        </w:rPr>
        <w:t xml:space="preserve"> observations.</w:t>
      </w:r>
    </w:p>
    <w:p w14:paraId="0794C0FF" w14:textId="77777777" w:rsidR="00292569" w:rsidRPr="00481CC0" w:rsidRDefault="00292569" w:rsidP="00292569">
      <w:pPr>
        <w:rPr>
          <w:rFonts w:eastAsia="Arial Unicode MS"/>
          <w:bCs/>
          <w:color w:val="000000" w:themeColor="text1"/>
          <w:lang w:val="en-GB"/>
        </w:rPr>
      </w:pPr>
    </w:p>
    <w:p w14:paraId="70BC9C66" w14:textId="77777777" w:rsidR="00292569" w:rsidRPr="00481CC0" w:rsidRDefault="00292569" w:rsidP="00292569">
      <w:pPr>
        <w:rPr>
          <w:rFonts w:eastAsia="Arial Unicode MS"/>
          <w:bCs/>
          <w:color w:val="000000" w:themeColor="text1"/>
          <w:lang w:val="en-GB"/>
        </w:rPr>
      </w:pPr>
    </w:p>
    <w:p w14:paraId="4C7692D1" w14:textId="77777777" w:rsidR="00FB3944" w:rsidRPr="00481CC0" w:rsidRDefault="00FB3944">
      <w:pPr>
        <w:rPr>
          <w:color w:val="000000" w:themeColor="text1"/>
          <w:lang w:val="en-GB"/>
        </w:rPr>
      </w:pPr>
    </w:p>
    <w:p w14:paraId="5526D0BF" w14:textId="77777777" w:rsidR="00662651" w:rsidRPr="00481CC0" w:rsidRDefault="00662651">
      <w:pPr>
        <w:rPr>
          <w:color w:val="000000" w:themeColor="text1"/>
          <w:lang w:val="en-GB"/>
        </w:rPr>
      </w:pPr>
    </w:p>
    <w:p w14:paraId="56398FD1" w14:textId="77777777" w:rsidR="00662651" w:rsidRPr="00481CC0" w:rsidRDefault="00662651">
      <w:pPr>
        <w:rPr>
          <w:color w:val="000000" w:themeColor="text1"/>
          <w:lang w:val="en-GB"/>
        </w:rPr>
      </w:pPr>
    </w:p>
    <w:p w14:paraId="6C05AF3E" w14:textId="77777777" w:rsidR="00662651" w:rsidRPr="00481CC0" w:rsidRDefault="00662651">
      <w:pPr>
        <w:rPr>
          <w:color w:val="000000" w:themeColor="text1"/>
          <w:lang w:val="en-GB"/>
        </w:rPr>
      </w:pPr>
    </w:p>
    <w:sectPr w:rsidR="00662651" w:rsidRPr="00481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Condense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B2"/>
    <w:rsid w:val="00167AD8"/>
    <w:rsid w:val="00270D32"/>
    <w:rsid w:val="00292569"/>
    <w:rsid w:val="002E64B2"/>
    <w:rsid w:val="00377089"/>
    <w:rsid w:val="003C5773"/>
    <w:rsid w:val="00481CC0"/>
    <w:rsid w:val="00486E68"/>
    <w:rsid w:val="004E532B"/>
    <w:rsid w:val="00612519"/>
    <w:rsid w:val="00662651"/>
    <w:rsid w:val="006C21CA"/>
    <w:rsid w:val="00704640"/>
    <w:rsid w:val="00764B87"/>
    <w:rsid w:val="007A099C"/>
    <w:rsid w:val="007A11C5"/>
    <w:rsid w:val="007B6378"/>
    <w:rsid w:val="007D381A"/>
    <w:rsid w:val="0081274B"/>
    <w:rsid w:val="0095306A"/>
    <w:rsid w:val="00986A07"/>
    <w:rsid w:val="00995146"/>
    <w:rsid w:val="009A2DEE"/>
    <w:rsid w:val="009C0094"/>
    <w:rsid w:val="009F6F19"/>
    <w:rsid w:val="00A35C36"/>
    <w:rsid w:val="00AD6938"/>
    <w:rsid w:val="00B040A6"/>
    <w:rsid w:val="00B95D26"/>
    <w:rsid w:val="00C23B69"/>
    <w:rsid w:val="00C533A8"/>
    <w:rsid w:val="00C66D79"/>
    <w:rsid w:val="00C8584A"/>
    <w:rsid w:val="00CF750A"/>
    <w:rsid w:val="00D06D84"/>
    <w:rsid w:val="00D74B41"/>
    <w:rsid w:val="00DA7375"/>
    <w:rsid w:val="00E54AFF"/>
    <w:rsid w:val="00F46739"/>
    <w:rsid w:val="00FA3EC0"/>
    <w:rsid w:val="00FB3944"/>
    <w:rsid w:val="00FC7F71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B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69"/>
    <w:rPr>
      <w:rFonts w:ascii="Times New Roman" w:eastAsia="Times New Roman" w:hAnsi="Times New Roman" w:cs="Times New Roman"/>
      <w:lang w:val="es-E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92569"/>
    <w:pPr>
      <w:suppressAutoHyphens/>
      <w:spacing w:after="120"/>
    </w:pPr>
    <w:rPr>
      <w:rFonts w:ascii="Helvetica Condensed" w:hAnsi="Helvetica Condensed"/>
      <w:color w:val="00000A"/>
      <w:kern w:val="1"/>
      <w:lang w:val="es-ES_tradnl" w:eastAsia="zh-CN"/>
    </w:rPr>
  </w:style>
  <w:style w:type="character" w:customStyle="1" w:styleId="BodyTextChar">
    <w:name w:val="Body Text Char"/>
    <w:basedOn w:val="DefaultParagraphFont"/>
    <w:link w:val="BodyText"/>
    <w:rsid w:val="00292569"/>
    <w:rPr>
      <w:rFonts w:ascii="Helvetica Condensed" w:eastAsia="Times New Roman" w:hAnsi="Helvetica Condensed" w:cs="Times New Roman"/>
      <w:color w:val="00000A"/>
      <w:kern w:val="1"/>
      <w:lang w:val="es-ES_tradnl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53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0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06A"/>
    <w:rPr>
      <w:rFonts w:ascii="Times New Roman" w:eastAsia="Times New Roman" w:hAnsi="Times New Roman" w:cs="Times New Roman"/>
      <w:sz w:val="20"/>
      <w:szCs w:val="20"/>
      <w:lang w:val="es-E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06A"/>
    <w:rPr>
      <w:rFonts w:ascii="Times New Roman" w:eastAsia="Times New Roman" w:hAnsi="Times New Roman" w:cs="Times New Roman"/>
      <w:b/>
      <w:bCs/>
      <w:sz w:val="20"/>
      <w:szCs w:val="20"/>
      <w:lang w:val="es-ES" w:eastAsia="en-GB"/>
    </w:rPr>
  </w:style>
  <w:style w:type="paragraph" w:styleId="Revision">
    <w:name w:val="Revision"/>
    <w:hidden/>
    <w:uiPriority w:val="99"/>
    <w:semiHidden/>
    <w:rsid w:val="0095306A"/>
    <w:rPr>
      <w:rFonts w:ascii="Times New Roman" w:eastAsia="Times New Roman" w:hAnsi="Times New Roman" w:cs="Times New Roman"/>
      <w:lang w:val="es-E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69"/>
    <w:rPr>
      <w:rFonts w:ascii="Times New Roman" w:eastAsia="Times New Roman" w:hAnsi="Times New Roman" w:cs="Times New Roman"/>
      <w:lang w:val="es-E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92569"/>
    <w:pPr>
      <w:suppressAutoHyphens/>
      <w:spacing w:after="120"/>
    </w:pPr>
    <w:rPr>
      <w:rFonts w:ascii="Helvetica Condensed" w:hAnsi="Helvetica Condensed"/>
      <w:color w:val="00000A"/>
      <w:kern w:val="1"/>
      <w:lang w:val="es-ES_tradnl" w:eastAsia="zh-CN"/>
    </w:rPr>
  </w:style>
  <w:style w:type="character" w:customStyle="1" w:styleId="BodyTextChar">
    <w:name w:val="Body Text Char"/>
    <w:basedOn w:val="DefaultParagraphFont"/>
    <w:link w:val="BodyText"/>
    <w:rsid w:val="00292569"/>
    <w:rPr>
      <w:rFonts w:ascii="Helvetica Condensed" w:eastAsia="Times New Roman" w:hAnsi="Helvetica Condensed" w:cs="Times New Roman"/>
      <w:color w:val="00000A"/>
      <w:kern w:val="1"/>
      <w:lang w:val="es-ES_tradnl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53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0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06A"/>
    <w:rPr>
      <w:rFonts w:ascii="Times New Roman" w:eastAsia="Times New Roman" w:hAnsi="Times New Roman" w:cs="Times New Roman"/>
      <w:sz w:val="20"/>
      <w:szCs w:val="20"/>
      <w:lang w:val="es-E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06A"/>
    <w:rPr>
      <w:rFonts w:ascii="Times New Roman" w:eastAsia="Times New Roman" w:hAnsi="Times New Roman" w:cs="Times New Roman"/>
      <w:b/>
      <w:bCs/>
      <w:sz w:val="20"/>
      <w:szCs w:val="20"/>
      <w:lang w:val="es-ES" w:eastAsia="en-GB"/>
    </w:rPr>
  </w:style>
  <w:style w:type="paragraph" w:styleId="Revision">
    <w:name w:val="Revision"/>
    <w:hidden/>
    <w:uiPriority w:val="99"/>
    <w:semiHidden/>
    <w:rsid w:val="0095306A"/>
    <w:rPr>
      <w:rFonts w:ascii="Times New Roman" w:eastAsia="Times New Roman" w:hAnsi="Times New Roman" w:cs="Times New Roman"/>
      <w:lang w:val="es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Robert Mougeot</dc:creator>
  <cp:lastModifiedBy>Valerie</cp:lastModifiedBy>
  <cp:revision>2</cp:revision>
  <cp:lastPrinted>2023-07-24T07:25:00Z</cp:lastPrinted>
  <dcterms:created xsi:type="dcterms:W3CDTF">2024-03-15T14:34:00Z</dcterms:created>
  <dcterms:modified xsi:type="dcterms:W3CDTF">2024-03-15T14:34:00Z</dcterms:modified>
</cp:coreProperties>
</file>