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E1A4C" w14:textId="77777777" w:rsidR="008E27AF" w:rsidRDefault="008E27AF" w:rsidP="008E27AF">
      <w:pPr>
        <w:spacing w:after="0" w:line="360" w:lineRule="auto"/>
        <w:jc w:val="both"/>
        <w:rPr>
          <w:b/>
          <w:bCs/>
          <w:lang w:val="en-GB"/>
        </w:rPr>
      </w:pPr>
      <w:r w:rsidRPr="008E27AF">
        <w:rPr>
          <w:b/>
          <w:bCs/>
          <w:lang w:val="en-GB"/>
        </w:rPr>
        <w:t>Supporting Information for:</w:t>
      </w:r>
      <w:r>
        <w:rPr>
          <w:b/>
          <w:bCs/>
          <w:lang w:val="en-GB"/>
        </w:rPr>
        <w:t xml:space="preserve"> </w:t>
      </w:r>
    </w:p>
    <w:p w14:paraId="2C6097B0" w14:textId="7D6F88BA" w:rsidR="008E27AF" w:rsidRPr="008E27AF" w:rsidRDefault="008E27AF" w:rsidP="008E27AF">
      <w:pPr>
        <w:spacing w:after="0" w:line="360" w:lineRule="auto"/>
        <w:jc w:val="both"/>
        <w:rPr>
          <w:lang w:val="en-GB"/>
        </w:rPr>
      </w:pPr>
      <w:r w:rsidRPr="008E27AF">
        <w:rPr>
          <w:lang w:val="en-GB"/>
        </w:rPr>
        <w:t xml:space="preserve">Tracking the non-breeding range of Rapa Shearwater </w:t>
      </w:r>
      <w:proofErr w:type="spellStart"/>
      <w:r w:rsidRPr="008E27AF">
        <w:rPr>
          <w:i/>
          <w:iCs/>
          <w:lang w:val="en-GB"/>
        </w:rPr>
        <w:t>Puffinus</w:t>
      </w:r>
      <w:proofErr w:type="spellEnd"/>
      <w:r w:rsidRPr="008E27AF">
        <w:rPr>
          <w:i/>
          <w:iCs/>
          <w:lang w:val="en-GB"/>
        </w:rPr>
        <w:t xml:space="preserve"> </w:t>
      </w:r>
      <w:proofErr w:type="spellStart"/>
      <w:r w:rsidRPr="008E27AF">
        <w:rPr>
          <w:i/>
          <w:iCs/>
          <w:lang w:val="en-GB"/>
        </w:rPr>
        <w:t>myrtae</w:t>
      </w:r>
      <w:proofErr w:type="spellEnd"/>
      <w:r w:rsidRPr="008E27AF">
        <w:rPr>
          <w:lang w:val="en-GB"/>
        </w:rPr>
        <w:t>,</w:t>
      </w:r>
      <w:r>
        <w:rPr>
          <w:lang w:val="en-GB"/>
        </w:rPr>
        <w:t xml:space="preserve"> </w:t>
      </w:r>
      <w:r w:rsidRPr="008E27AF">
        <w:rPr>
          <w:lang w:val="en-GB"/>
        </w:rPr>
        <w:t>a Critically Endangered seabird of the South Pacific Ocean</w:t>
      </w:r>
    </w:p>
    <w:p w14:paraId="10A7F948" w14:textId="3CFBF9E1" w:rsidR="008E27AF" w:rsidRDefault="008E27AF" w:rsidP="008E27AF">
      <w:pPr>
        <w:spacing w:after="0" w:line="360" w:lineRule="auto"/>
        <w:jc w:val="both"/>
        <w:rPr>
          <w:b/>
          <w:bCs/>
          <w:lang w:val="en-GB"/>
        </w:rPr>
      </w:pPr>
    </w:p>
    <w:p w14:paraId="122B655E" w14:textId="7E7F7F0B" w:rsidR="008E27AF" w:rsidRPr="008E27AF" w:rsidRDefault="008E27AF" w:rsidP="008E27AF">
      <w:pPr>
        <w:spacing w:after="0" w:line="360" w:lineRule="auto"/>
        <w:jc w:val="both"/>
        <w:rPr>
          <w:b/>
          <w:bCs/>
          <w:lang w:val="en-GB"/>
        </w:rPr>
      </w:pPr>
      <w:r>
        <w:rPr>
          <w:b/>
          <w:bCs/>
          <w:lang w:val="en-GB"/>
        </w:rPr>
        <w:t>Authors: -</w:t>
      </w:r>
    </w:p>
    <w:p w14:paraId="1712F76E" w14:textId="77777777" w:rsidR="008E27AF" w:rsidRPr="008E27AF" w:rsidRDefault="008E27AF" w:rsidP="008E27AF">
      <w:pPr>
        <w:spacing w:after="0" w:line="360" w:lineRule="auto"/>
        <w:jc w:val="both"/>
        <w:rPr>
          <w:b/>
          <w:bCs/>
          <w:lang w:val="en-GB"/>
        </w:rPr>
      </w:pPr>
      <w:r w:rsidRPr="008E27AF">
        <w:rPr>
          <w:b/>
          <w:bCs/>
          <w:lang w:val="en-GB"/>
        </w:rPr>
        <w:t>Corresponding author: -</w:t>
      </w:r>
    </w:p>
    <w:p w14:paraId="4F951EF3" w14:textId="4262AC34" w:rsidR="008E27AF" w:rsidRDefault="008E27AF" w:rsidP="008E27AF">
      <w:pPr>
        <w:spacing w:after="0" w:line="360" w:lineRule="auto"/>
        <w:jc w:val="both"/>
        <w:rPr>
          <w:b/>
          <w:bCs/>
          <w:lang w:val="en-GB"/>
        </w:rPr>
      </w:pPr>
      <w:r w:rsidRPr="008E27AF">
        <w:rPr>
          <w:b/>
          <w:bCs/>
          <w:lang w:val="en-GB"/>
        </w:rPr>
        <w:t>Email: -</w:t>
      </w:r>
    </w:p>
    <w:p w14:paraId="49C24711" w14:textId="64033D84" w:rsidR="008E27AF" w:rsidRDefault="008E27AF" w:rsidP="008E27AF">
      <w:pPr>
        <w:spacing w:after="0" w:line="360" w:lineRule="auto"/>
        <w:jc w:val="both"/>
        <w:rPr>
          <w:b/>
          <w:bCs/>
          <w:lang w:val="en-GB"/>
        </w:rPr>
      </w:pPr>
      <w:r w:rsidRPr="008E27AF">
        <w:rPr>
          <w:b/>
          <w:bCs/>
          <w:lang w:val="en-GB"/>
        </w:rPr>
        <w:t xml:space="preserve">This PDF file includes: Figures S1 to </w:t>
      </w:r>
      <w:r>
        <w:rPr>
          <w:b/>
          <w:bCs/>
          <w:lang w:val="en-GB"/>
        </w:rPr>
        <w:t>S</w:t>
      </w:r>
      <w:r w:rsidR="00AC1AE5">
        <w:rPr>
          <w:b/>
          <w:bCs/>
          <w:lang w:val="en-GB"/>
        </w:rPr>
        <w:t>4</w:t>
      </w:r>
    </w:p>
    <w:p w14:paraId="0C8FB7AB" w14:textId="77777777" w:rsidR="008E27AF" w:rsidRDefault="008E27AF" w:rsidP="008E27AF">
      <w:pPr>
        <w:spacing w:after="0" w:line="360" w:lineRule="auto"/>
        <w:jc w:val="both"/>
        <w:rPr>
          <w:b/>
          <w:bCs/>
          <w:lang w:val="en-GB"/>
        </w:rPr>
      </w:pPr>
    </w:p>
    <w:p w14:paraId="7FE3564C" w14:textId="3D2D43D3" w:rsidR="008E27AF" w:rsidRPr="008E27AF" w:rsidRDefault="008E27AF" w:rsidP="008E27AF">
      <w:pPr>
        <w:spacing w:after="0" w:line="360" w:lineRule="auto"/>
        <w:jc w:val="both"/>
        <w:rPr>
          <w:b/>
          <w:bCs/>
          <w:lang w:val="en-GB"/>
        </w:rPr>
      </w:pPr>
      <w:r w:rsidRPr="008E27AF">
        <w:rPr>
          <w:b/>
          <w:bCs/>
          <w:lang w:val="en-GB"/>
        </w:rPr>
        <w:t>Figure S1.</w:t>
      </w:r>
    </w:p>
    <w:p w14:paraId="4F729E37" w14:textId="42002C35" w:rsidR="008E27AF" w:rsidRDefault="008E27AF" w:rsidP="008E27AF">
      <w:pPr>
        <w:spacing w:after="0" w:line="360" w:lineRule="auto"/>
        <w:jc w:val="both"/>
        <w:rPr>
          <w:lang w:val="en-GB"/>
        </w:rPr>
      </w:pPr>
      <w:r w:rsidRPr="000C7B44">
        <w:rPr>
          <w:lang w:val="en-GB"/>
        </w:rPr>
        <w:t>Raw light data. Orange lines represent the expected sunrise and sunset times at the deployment site. Red lines highlight the period used to analyse the</w:t>
      </w:r>
      <w:r>
        <w:rPr>
          <w:lang w:val="en-GB"/>
        </w:rPr>
        <w:t xml:space="preserve"> distribution of the</w:t>
      </w:r>
      <w:r w:rsidRPr="000C7B44">
        <w:rPr>
          <w:lang w:val="en-GB"/>
        </w:rPr>
        <w:t xml:space="preserve"> </w:t>
      </w:r>
      <w:r>
        <w:rPr>
          <w:lang w:val="en-GB"/>
        </w:rPr>
        <w:t xml:space="preserve">bird </w:t>
      </w:r>
      <w:r w:rsidRPr="000C7B44">
        <w:rPr>
          <w:lang w:val="en-GB"/>
        </w:rPr>
        <w:t xml:space="preserve">outside </w:t>
      </w:r>
      <w:r>
        <w:rPr>
          <w:lang w:val="en-GB"/>
        </w:rPr>
        <w:t xml:space="preserve">of </w:t>
      </w:r>
      <w:r w:rsidRPr="000C7B44">
        <w:rPr>
          <w:lang w:val="en-GB"/>
        </w:rPr>
        <w:t>the breeding season.</w:t>
      </w:r>
    </w:p>
    <w:p w14:paraId="505E5E5F" w14:textId="77777777" w:rsidR="008E27AF" w:rsidRDefault="008E27AF" w:rsidP="008E27AF">
      <w:pPr>
        <w:spacing w:after="0" w:line="360" w:lineRule="auto"/>
        <w:jc w:val="both"/>
        <w:rPr>
          <w:lang w:val="en-GB"/>
        </w:rPr>
      </w:pPr>
    </w:p>
    <w:p w14:paraId="5FEFA329" w14:textId="1687EC5F" w:rsidR="008E27AF" w:rsidRPr="000C7B44" w:rsidRDefault="008E27AF" w:rsidP="008E27AF">
      <w:pPr>
        <w:spacing w:after="0" w:line="360" w:lineRule="auto"/>
        <w:jc w:val="both"/>
        <w:rPr>
          <w:lang w:val="en-GB"/>
        </w:rPr>
      </w:pPr>
      <w:r w:rsidRPr="008E27AF">
        <w:rPr>
          <w:noProof/>
          <w:lang w:val="en-GB"/>
        </w:rPr>
        <w:drawing>
          <wp:inline distT="0" distB="0" distL="0" distR="0" wp14:anchorId="7783B533" wp14:editId="00B46788">
            <wp:extent cx="5760720" cy="4347210"/>
            <wp:effectExtent l="0" t="0" r="5080" b="0"/>
            <wp:docPr id="1995292280" name="Image 1" descr="Une image contenant capture d’écran, ligne, Trac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292280" name="Image 1" descr="Une image contenant capture d’écran, ligne, Tracé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C8083" w14:textId="77777777" w:rsidR="008E27AF" w:rsidRPr="000C7B44" w:rsidRDefault="008E27AF" w:rsidP="008E27AF">
      <w:pPr>
        <w:spacing w:after="0" w:line="360" w:lineRule="auto"/>
        <w:jc w:val="both"/>
        <w:rPr>
          <w:lang w:val="en-GB"/>
        </w:rPr>
      </w:pPr>
    </w:p>
    <w:p w14:paraId="61339F12" w14:textId="77777777" w:rsidR="008E27AF" w:rsidRDefault="008E27AF">
      <w:pPr>
        <w:spacing w:after="0" w:line="240" w:lineRule="auto"/>
        <w:rPr>
          <w:b/>
          <w:bCs/>
          <w:lang w:val="en-GB"/>
        </w:rPr>
      </w:pPr>
      <w:r>
        <w:rPr>
          <w:b/>
          <w:bCs/>
          <w:lang w:val="en-GB"/>
        </w:rPr>
        <w:br w:type="page"/>
      </w:r>
    </w:p>
    <w:p w14:paraId="754B2E4D" w14:textId="774D07DD" w:rsidR="008E27AF" w:rsidRPr="008E27AF" w:rsidRDefault="008E27AF" w:rsidP="008E27AF">
      <w:pPr>
        <w:spacing w:after="0" w:line="360" w:lineRule="auto"/>
        <w:jc w:val="both"/>
        <w:rPr>
          <w:b/>
          <w:bCs/>
          <w:lang w:val="en-GB"/>
        </w:rPr>
      </w:pPr>
      <w:r w:rsidRPr="008E27AF">
        <w:rPr>
          <w:b/>
          <w:bCs/>
          <w:lang w:val="en-GB"/>
        </w:rPr>
        <w:lastRenderedPageBreak/>
        <w:t>Figure S2.</w:t>
      </w:r>
    </w:p>
    <w:p w14:paraId="603C44D2" w14:textId="4B64DBB2" w:rsidR="008E27AF" w:rsidRDefault="008E27AF" w:rsidP="008E27AF">
      <w:pPr>
        <w:spacing w:after="0" w:line="360" w:lineRule="auto"/>
        <w:jc w:val="both"/>
        <w:rPr>
          <w:lang w:val="en-GB"/>
        </w:rPr>
      </w:pPr>
      <w:r>
        <w:rPr>
          <w:lang w:val="en-GB"/>
        </w:rPr>
        <w:t>Recording of the l</w:t>
      </w:r>
      <w:r w:rsidRPr="000C7B44">
        <w:rPr>
          <w:lang w:val="en-GB"/>
        </w:rPr>
        <w:t xml:space="preserve">ight data </w:t>
      </w:r>
      <w:r>
        <w:rPr>
          <w:lang w:val="en-GB"/>
        </w:rPr>
        <w:t xml:space="preserve">intensity over time </w:t>
      </w:r>
      <w:r w:rsidRPr="000C7B44">
        <w:rPr>
          <w:lang w:val="en-GB"/>
        </w:rPr>
        <w:t>showing the frequentation of the potential nesting site (burrow) over the course of an annual cycle. The GLS was deployed on 31/08/2019 and retrieved on 22/07/2020.</w:t>
      </w:r>
    </w:p>
    <w:p w14:paraId="6970F5C7" w14:textId="1D6E73DF" w:rsidR="008E27AF" w:rsidRDefault="008E27AF" w:rsidP="008E27AF">
      <w:pPr>
        <w:spacing w:after="0" w:line="360" w:lineRule="auto"/>
        <w:jc w:val="both"/>
        <w:rPr>
          <w:lang w:val="en-GB"/>
        </w:rPr>
      </w:pPr>
      <w:r w:rsidRPr="008E27AF">
        <w:rPr>
          <w:noProof/>
          <w:lang w:val="en-GB"/>
        </w:rPr>
        <w:drawing>
          <wp:anchor distT="0" distB="0" distL="114300" distR="114300" simplePos="0" relativeHeight="251659264" behindDoc="0" locked="0" layoutInCell="1" allowOverlap="1" wp14:anchorId="09C2E95A" wp14:editId="77C6B134">
            <wp:simplePos x="0" y="0"/>
            <wp:positionH relativeFrom="column">
              <wp:posOffset>-397510</wp:posOffset>
            </wp:positionH>
            <wp:positionV relativeFrom="paragraph">
              <wp:posOffset>177423</wp:posOffset>
            </wp:positionV>
            <wp:extent cx="6595745" cy="4522470"/>
            <wp:effectExtent l="0" t="0" r="0" b="0"/>
            <wp:wrapThrough wrapText="bothSides">
              <wp:wrapPolygon edited="0">
                <wp:start x="0" y="0"/>
                <wp:lineTo x="0" y="21533"/>
                <wp:lineTo x="21544" y="21533"/>
                <wp:lineTo x="21544" y="0"/>
                <wp:lineTo x="0" y="0"/>
              </wp:wrapPolygon>
            </wp:wrapThrough>
            <wp:docPr id="76372872" name="Image 1" descr="Une image contenant texte, pe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2872" name="Image 1" descr="Une image contenant texte, peign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745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8ED8E" w14:textId="3DCDDB9A" w:rsidR="008E27AF" w:rsidRPr="000C7B44" w:rsidRDefault="008E27AF" w:rsidP="008E27AF">
      <w:pPr>
        <w:spacing w:after="0" w:line="360" w:lineRule="auto"/>
        <w:jc w:val="both"/>
        <w:rPr>
          <w:lang w:val="en-GB"/>
        </w:rPr>
      </w:pPr>
    </w:p>
    <w:p w14:paraId="03290815" w14:textId="77777777" w:rsidR="008E27AF" w:rsidRPr="000C7B44" w:rsidRDefault="008E27AF" w:rsidP="008E27AF">
      <w:pPr>
        <w:spacing w:after="0" w:line="360" w:lineRule="auto"/>
        <w:rPr>
          <w:lang w:val="en-GB"/>
        </w:rPr>
      </w:pPr>
    </w:p>
    <w:p w14:paraId="2A895CFB" w14:textId="77777777" w:rsidR="008E27AF" w:rsidRDefault="008E27AF">
      <w:pPr>
        <w:spacing w:after="0" w:line="240" w:lineRule="auto"/>
        <w:rPr>
          <w:b/>
          <w:bCs/>
          <w:lang w:val="en-GB"/>
        </w:rPr>
      </w:pPr>
      <w:r>
        <w:rPr>
          <w:b/>
          <w:bCs/>
          <w:lang w:val="en-GB"/>
        </w:rPr>
        <w:br w:type="page"/>
      </w:r>
    </w:p>
    <w:p w14:paraId="5827AE4C" w14:textId="5E8EE238" w:rsidR="008E27AF" w:rsidRPr="008E27AF" w:rsidRDefault="008E27AF" w:rsidP="008E27AF">
      <w:pPr>
        <w:spacing w:after="0" w:line="360" w:lineRule="auto"/>
        <w:rPr>
          <w:b/>
          <w:bCs/>
          <w:lang w:val="en-GB"/>
        </w:rPr>
      </w:pPr>
      <w:r w:rsidRPr="008E27AF">
        <w:rPr>
          <w:b/>
          <w:bCs/>
          <w:lang w:val="en-GB"/>
        </w:rPr>
        <w:lastRenderedPageBreak/>
        <w:t>Figure S3. </w:t>
      </w:r>
    </w:p>
    <w:p w14:paraId="05567AF3" w14:textId="59A347B7" w:rsidR="008E27AF" w:rsidRDefault="008E27AF" w:rsidP="008E27AF">
      <w:pPr>
        <w:spacing w:after="100" w:line="360" w:lineRule="auto"/>
        <w:rPr>
          <w:lang w:val="en-GB"/>
        </w:rPr>
      </w:pPr>
      <w:r w:rsidRPr="008E27AF">
        <w:rPr>
          <w:noProof/>
        </w:rPr>
        <w:drawing>
          <wp:anchor distT="0" distB="0" distL="114300" distR="114300" simplePos="0" relativeHeight="251658240" behindDoc="0" locked="0" layoutInCell="1" allowOverlap="1" wp14:anchorId="4FE46926" wp14:editId="74D3ADFD">
            <wp:simplePos x="0" y="0"/>
            <wp:positionH relativeFrom="column">
              <wp:posOffset>-321276</wp:posOffset>
            </wp:positionH>
            <wp:positionV relativeFrom="paragraph">
              <wp:posOffset>888245</wp:posOffset>
            </wp:positionV>
            <wp:extent cx="6368400" cy="1983600"/>
            <wp:effectExtent l="0" t="0" r="0" b="0"/>
            <wp:wrapThrough wrapText="bothSides">
              <wp:wrapPolygon edited="0">
                <wp:start x="0" y="0"/>
                <wp:lineTo x="0" y="21441"/>
                <wp:lineTo x="21540" y="21441"/>
                <wp:lineTo x="21540" y="0"/>
                <wp:lineTo x="0" y="0"/>
              </wp:wrapPolygon>
            </wp:wrapThrough>
            <wp:docPr id="2001241923" name="Image 1" descr="Une image contenant diagramme, ligne, Tracé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241923" name="Image 1" descr="Une image contenant diagramme, ligne, Tracé, Polic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400" cy="198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7B44">
        <w:rPr>
          <w:lang w:val="en-GB"/>
        </w:rPr>
        <w:t xml:space="preserve">Variations in the quantile values in the </w:t>
      </w:r>
      <w:proofErr w:type="spellStart"/>
      <w:r w:rsidRPr="008E27AF">
        <w:rPr>
          <w:i/>
          <w:iCs/>
          <w:lang w:val="en-GB"/>
        </w:rPr>
        <w:t>changelight</w:t>
      </w:r>
      <w:proofErr w:type="spellEnd"/>
      <w:r w:rsidRPr="000C7B44">
        <w:rPr>
          <w:lang w:val="en-GB"/>
        </w:rPr>
        <w:t xml:space="preserve"> function from the package </w:t>
      </w:r>
      <w:proofErr w:type="spellStart"/>
      <w:r w:rsidRPr="000C7B44">
        <w:rPr>
          <w:lang w:val="en-GB"/>
        </w:rPr>
        <w:t>Geolight</w:t>
      </w:r>
      <w:proofErr w:type="spellEnd"/>
      <w:r w:rsidRPr="000C7B44">
        <w:rPr>
          <w:lang w:val="en-GB"/>
        </w:rPr>
        <w:t xml:space="preserve">. The </w:t>
      </w:r>
      <w:proofErr w:type="spellStart"/>
      <w:r w:rsidRPr="008E27AF">
        <w:rPr>
          <w:i/>
          <w:iCs/>
          <w:lang w:val="en-GB"/>
        </w:rPr>
        <w:t>changelight</w:t>
      </w:r>
      <w:proofErr w:type="spellEnd"/>
      <w:r w:rsidRPr="000C7B44">
        <w:rPr>
          <w:lang w:val="en-GB"/>
        </w:rPr>
        <w:t xml:space="preserve"> function helps to separate periods of residency from periods of movement, based on changes in sunrise and sunset times. Here, we set a minimum stationary period of 3 days.</w:t>
      </w:r>
    </w:p>
    <w:p w14:paraId="2C314D89" w14:textId="6B5BE550" w:rsidR="007F1A7B" w:rsidRDefault="007F1A7B" w:rsidP="008E27AF">
      <w:pPr>
        <w:jc w:val="center"/>
      </w:pPr>
    </w:p>
    <w:p w14:paraId="2772128F" w14:textId="77777777" w:rsidR="00AC1AE5" w:rsidRDefault="00AC1AE5" w:rsidP="00AC1AE5">
      <w:pPr>
        <w:spacing w:after="0" w:line="480" w:lineRule="auto"/>
        <w:jc w:val="both"/>
        <w:rPr>
          <w:lang w:val="en-GB"/>
        </w:rPr>
      </w:pPr>
    </w:p>
    <w:p w14:paraId="3242A218" w14:textId="77777777" w:rsidR="00AC1AE5" w:rsidRDefault="00AC1AE5">
      <w:pPr>
        <w:spacing w:after="0" w:line="240" w:lineRule="auto"/>
        <w:rPr>
          <w:b/>
          <w:bCs/>
          <w:lang w:val="en-GB"/>
        </w:rPr>
      </w:pPr>
      <w:r>
        <w:rPr>
          <w:b/>
          <w:bCs/>
          <w:lang w:val="en-GB"/>
        </w:rPr>
        <w:br w:type="page"/>
      </w:r>
    </w:p>
    <w:p w14:paraId="5E3EB158" w14:textId="2BE95A86" w:rsidR="00AC1AE5" w:rsidRPr="000C7B44" w:rsidRDefault="00AC1AE5" w:rsidP="00AC1AE5">
      <w:pPr>
        <w:spacing w:after="0" w:line="480" w:lineRule="auto"/>
        <w:jc w:val="both"/>
        <w:rPr>
          <w:b/>
          <w:bCs/>
          <w:lang w:val="en-GB"/>
        </w:rPr>
      </w:pPr>
      <w:r w:rsidRPr="000C7B44">
        <w:rPr>
          <w:b/>
          <w:bCs/>
          <w:lang w:val="en-GB"/>
        </w:rPr>
        <w:lastRenderedPageBreak/>
        <w:t xml:space="preserve">Figure </w:t>
      </w:r>
      <w:r>
        <w:rPr>
          <w:b/>
          <w:bCs/>
          <w:lang w:val="en-GB"/>
        </w:rPr>
        <w:t>S4</w:t>
      </w:r>
      <w:r w:rsidRPr="000C7B44">
        <w:rPr>
          <w:b/>
          <w:bCs/>
          <w:lang w:val="en-GB"/>
        </w:rPr>
        <w:t>.</w:t>
      </w:r>
    </w:p>
    <w:p w14:paraId="26265C0E" w14:textId="77777777" w:rsidR="00AC1AE5" w:rsidRPr="00AC787E" w:rsidRDefault="00AC1AE5" w:rsidP="00AC1AE5">
      <w:pPr>
        <w:spacing w:after="0" w:line="480" w:lineRule="auto"/>
        <w:jc w:val="both"/>
        <w:rPr>
          <w:lang w:val="en-GB"/>
        </w:rPr>
      </w:pPr>
      <w:r w:rsidRPr="00127733">
        <w:rPr>
          <w:lang w:val="en-GB"/>
        </w:rPr>
        <w:t>Fishery activities over the period 2018-2020</w:t>
      </w:r>
      <w:r>
        <w:rPr>
          <w:lang w:val="en-GB"/>
        </w:rPr>
        <w:t xml:space="preserve">. From the Global Fishing Watch data, we estimated the cumulative number of days with fishing activities over the period 2018-2020 in the area surroundings the Rapa Shearwater </w:t>
      </w:r>
      <w:proofErr w:type="spellStart"/>
      <w:r w:rsidRPr="00127733">
        <w:rPr>
          <w:i/>
          <w:iCs/>
          <w:lang w:val="en-GB"/>
        </w:rPr>
        <w:t>Puffinus</w:t>
      </w:r>
      <w:proofErr w:type="spellEnd"/>
      <w:r w:rsidRPr="00127733">
        <w:rPr>
          <w:i/>
          <w:iCs/>
          <w:lang w:val="en-GB"/>
        </w:rPr>
        <w:t xml:space="preserve"> </w:t>
      </w:r>
      <w:proofErr w:type="spellStart"/>
      <w:r w:rsidRPr="00127733">
        <w:rPr>
          <w:i/>
          <w:iCs/>
          <w:lang w:val="en-GB"/>
        </w:rPr>
        <w:t>myrtae</w:t>
      </w:r>
      <w:proofErr w:type="spellEnd"/>
      <w:r w:rsidRPr="00127733">
        <w:rPr>
          <w:lang w:val="en-GB"/>
        </w:rPr>
        <w:t xml:space="preserve"> </w:t>
      </w:r>
      <w:r>
        <w:rPr>
          <w:lang w:val="en-GB"/>
        </w:rPr>
        <w:t xml:space="preserve">breeding and non-breeding ranges. </w:t>
      </w:r>
    </w:p>
    <w:p w14:paraId="3F7931A3" w14:textId="43A4813C" w:rsidR="00AC1AE5" w:rsidRPr="00AC1AE5" w:rsidRDefault="00745183" w:rsidP="00D14C43">
      <w:pPr>
        <w:jc w:val="center"/>
        <w:rPr>
          <w:lang w:val="en-GB"/>
        </w:rPr>
      </w:pPr>
      <w:r>
        <w:rPr>
          <w:noProof/>
          <w14:ligatures w14:val="standardContextual"/>
        </w:rPr>
        <w:drawing>
          <wp:inline distT="0" distB="0" distL="0" distR="0" wp14:anchorId="18FEC44C" wp14:editId="652761CF">
            <wp:extent cx="4173158" cy="42672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94721" cy="4289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1AE5" w:rsidRPr="00AC1A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7AF"/>
    <w:rsid w:val="00513A84"/>
    <w:rsid w:val="00745183"/>
    <w:rsid w:val="007C6C14"/>
    <w:rsid w:val="007F1A7B"/>
    <w:rsid w:val="008E27AF"/>
    <w:rsid w:val="00A004D2"/>
    <w:rsid w:val="00AC1AE5"/>
    <w:rsid w:val="00D14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D2C8A"/>
  <w15:chartTrackingRefBased/>
  <w15:docId w15:val="{AED8BA59-36A1-FC45-9A07-65D5B828C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27AF"/>
    <w:pPr>
      <w:spacing w:after="160" w:line="259" w:lineRule="auto"/>
    </w:pPr>
    <w:rPr>
      <w:kern w:val="0"/>
      <w:sz w:val="22"/>
      <w:szCs w:val="22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196</Words>
  <Characters>1081</Characters>
  <Application>Microsoft Office Word</Application>
  <DocSecurity>0</DocSecurity>
  <Lines>9</Lines>
  <Paragraphs>2</Paragraphs>
  <ScaleCrop>false</ScaleCrop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Dufour</dc:creator>
  <cp:keywords/>
  <dc:description/>
  <cp:lastModifiedBy>Frédéric JIGUET</cp:lastModifiedBy>
  <cp:revision>4</cp:revision>
  <dcterms:created xsi:type="dcterms:W3CDTF">2024-05-27T16:18:00Z</dcterms:created>
  <dcterms:modified xsi:type="dcterms:W3CDTF">2024-05-27T16:20:00Z</dcterms:modified>
</cp:coreProperties>
</file>