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0CA52" w14:textId="28A1277E" w:rsidR="00034A52" w:rsidRDefault="007332A3">
      <w:pPr>
        <w:rPr>
          <w:b/>
          <w:bCs/>
          <w:sz w:val="24"/>
          <w:szCs w:val="24"/>
        </w:rPr>
      </w:pPr>
      <w:r w:rsidRPr="00E1475D">
        <w:rPr>
          <w:b/>
          <w:bCs/>
          <w:sz w:val="24"/>
          <w:szCs w:val="24"/>
        </w:rPr>
        <w:t>SUPPLEMENT</w:t>
      </w:r>
      <w:r w:rsidR="002F799E" w:rsidRPr="00E1475D">
        <w:rPr>
          <w:b/>
          <w:bCs/>
          <w:sz w:val="24"/>
          <w:szCs w:val="24"/>
        </w:rPr>
        <w:t>ARY MATERIAL</w:t>
      </w:r>
    </w:p>
    <w:p w14:paraId="6D5F97C0" w14:textId="77777777" w:rsidR="00944779" w:rsidRPr="009C77C4" w:rsidRDefault="00944779" w:rsidP="00944779">
      <w:pPr>
        <w:spacing w:after="0" w:line="240" w:lineRule="auto"/>
        <w:rPr>
          <w:rFonts w:cstheme="minorHAnsi"/>
          <w:b/>
          <w:bCs/>
          <w:sz w:val="24"/>
          <w:szCs w:val="24"/>
        </w:rPr>
      </w:pPr>
      <w:r w:rsidRPr="009C77C4">
        <w:rPr>
          <w:rFonts w:cstheme="minorHAnsi"/>
          <w:b/>
          <w:bCs/>
          <w:sz w:val="24"/>
          <w:szCs w:val="24"/>
        </w:rPr>
        <w:t>Cannabidiol for behaviour symptoms in Alzheimer’s disease (CANBiS-AD): A randomised, double-blind, placebo-controlled trial</w:t>
      </w:r>
    </w:p>
    <w:p w14:paraId="074DA514" w14:textId="77777777" w:rsidR="00944779" w:rsidRPr="009C77C4" w:rsidRDefault="00944779" w:rsidP="00944779">
      <w:pPr>
        <w:pStyle w:val="EndNoteBibliographyTitle"/>
        <w:spacing w:line="240" w:lineRule="auto"/>
        <w:jc w:val="left"/>
        <w:rPr>
          <w:rFonts w:asciiTheme="minorHAnsi" w:hAnsiTheme="minorHAnsi" w:cstheme="minorHAnsi"/>
          <w:b/>
          <w:bCs/>
          <w:sz w:val="24"/>
          <w:szCs w:val="24"/>
          <w:shd w:val="clear" w:color="auto" w:fill="FFFFFF"/>
        </w:rPr>
      </w:pPr>
    </w:p>
    <w:p w14:paraId="48C29B59" w14:textId="39433EBF" w:rsidR="00944779" w:rsidRPr="009C77C4" w:rsidRDefault="00944779" w:rsidP="00944779">
      <w:pPr>
        <w:spacing w:after="0" w:line="240" w:lineRule="auto"/>
        <w:rPr>
          <w:rFonts w:cstheme="minorHAnsi"/>
          <w:sz w:val="24"/>
          <w:szCs w:val="24"/>
          <w:vertAlign w:val="superscript"/>
        </w:rPr>
      </w:pPr>
      <w:r w:rsidRPr="009C77C4">
        <w:rPr>
          <w:rFonts w:cstheme="minorHAnsi"/>
          <w:sz w:val="24"/>
          <w:szCs w:val="24"/>
        </w:rPr>
        <w:t>Latha Velayudhan</w:t>
      </w:r>
      <w:r>
        <w:rPr>
          <w:rFonts w:cstheme="minorHAnsi"/>
          <w:sz w:val="24"/>
          <w:szCs w:val="24"/>
        </w:rPr>
        <w:t xml:space="preserve">, </w:t>
      </w:r>
      <w:r w:rsidRPr="009C77C4">
        <w:rPr>
          <w:rStyle w:val="normaltextrun"/>
          <w:rFonts w:cstheme="minorHAnsi"/>
          <w:sz w:val="24"/>
          <w:szCs w:val="24"/>
        </w:rPr>
        <w:t>Marta Dugonjic</w:t>
      </w:r>
      <w:r w:rsidRPr="009C77C4">
        <w:rPr>
          <w:rStyle w:val="normaltextrun"/>
          <w:rFonts w:cstheme="minorHAnsi"/>
          <w:sz w:val="24"/>
          <w:szCs w:val="24"/>
          <w:vertAlign w:val="subscript"/>
        </w:rPr>
        <w:t xml:space="preserve">, </w:t>
      </w:r>
      <w:r w:rsidRPr="009C77C4">
        <w:rPr>
          <w:rStyle w:val="normaltextrun"/>
          <w:rFonts w:cstheme="minorHAnsi"/>
          <w:sz w:val="24"/>
          <w:szCs w:val="24"/>
        </w:rPr>
        <w:t xml:space="preserve">Sara Pisani, Lucy </w:t>
      </w:r>
      <w:proofErr w:type="spellStart"/>
      <w:r w:rsidRPr="009C77C4">
        <w:rPr>
          <w:rStyle w:val="normaltextrun"/>
          <w:rFonts w:cstheme="minorHAnsi"/>
          <w:sz w:val="24"/>
          <w:szCs w:val="24"/>
        </w:rPr>
        <w:t>Harborow</w:t>
      </w:r>
      <w:proofErr w:type="spellEnd"/>
      <w:r w:rsidRPr="009C77C4">
        <w:rPr>
          <w:rStyle w:val="normaltextrun"/>
          <w:rFonts w:cstheme="minorHAnsi"/>
          <w:sz w:val="24"/>
          <w:szCs w:val="24"/>
        </w:rPr>
        <w:t>, Dag Aarsland,</w:t>
      </w:r>
      <w:r>
        <w:rPr>
          <w:rStyle w:val="normaltextrun"/>
          <w:rFonts w:cstheme="minorHAnsi"/>
          <w:sz w:val="24"/>
          <w:szCs w:val="24"/>
        </w:rPr>
        <w:t xml:space="preserve"> </w:t>
      </w:r>
      <w:r w:rsidRPr="009D38DA">
        <w:rPr>
          <w:rStyle w:val="normaltextrun"/>
          <w:rFonts w:cstheme="minorHAnsi"/>
          <w:sz w:val="24"/>
          <w:szCs w:val="24"/>
        </w:rPr>
        <w:t xml:space="preserve">Paul Bassett, </w:t>
      </w:r>
      <w:r w:rsidRPr="009D38DA">
        <w:rPr>
          <w:rFonts w:cstheme="minorHAnsi"/>
          <w:sz w:val="24"/>
          <w:szCs w:val="24"/>
        </w:rPr>
        <w:t>Sagnik Bhattacharyya</w:t>
      </w:r>
    </w:p>
    <w:p w14:paraId="06AB1C0B" w14:textId="77777777" w:rsidR="00944779" w:rsidRPr="00E1475D" w:rsidRDefault="00944779">
      <w:pPr>
        <w:rPr>
          <w:b/>
          <w:bCs/>
          <w:sz w:val="24"/>
          <w:szCs w:val="24"/>
        </w:rPr>
      </w:pPr>
    </w:p>
    <w:p w14:paraId="6C717415" w14:textId="13C1ACFD" w:rsidR="00664524" w:rsidRDefault="00664524" w:rsidP="00664524">
      <w:pPr>
        <w:spacing w:after="0"/>
        <w:rPr>
          <w:rFonts w:ascii="Calibri" w:hAnsi="Calibri" w:cs="Calibri"/>
          <w:b/>
          <w:bCs/>
          <w:sz w:val="24"/>
          <w:szCs w:val="24"/>
        </w:rPr>
      </w:pPr>
      <w:r w:rsidRPr="00033C58">
        <w:rPr>
          <w:rFonts w:ascii="Calibri" w:hAnsi="Calibri" w:cs="Calibri"/>
          <w:b/>
          <w:bCs/>
          <w:sz w:val="24"/>
          <w:szCs w:val="24"/>
        </w:rPr>
        <w:t>M</w:t>
      </w:r>
      <w:r w:rsidR="00812311">
        <w:rPr>
          <w:rFonts w:ascii="Calibri" w:hAnsi="Calibri" w:cs="Calibri"/>
          <w:b/>
          <w:bCs/>
          <w:sz w:val="24"/>
          <w:szCs w:val="24"/>
        </w:rPr>
        <w:t>ETHODS</w:t>
      </w:r>
      <w:r w:rsidRPr="00033C58">
        <w:rPr>
          <w:rFonts w:ascii="Calibri" w:hAnsi="Calibri" w:cs="Calibri"/>
          <w:b/>
          <w:bCs/>
          <w:sz w:val="24"/>
          <w:szCs w:val="24"/>
        </w:rPr>
        <w:t xml:space="preserve"> </w:t>
      </w:r>
    </w:p>
    <w:p w14:paraId="4662D5B9" w14:textId="4FC3B676" w:rsidR="00E1475D" w:rsidRDefault="00E1475D" w:rsidP="00664524">
      <w:pPr>
        <w:rPr>
          <w:rFonts w:ascii="Calibri" w:hAnsi="Calibri" w:cs="Calibri"/>
          <w:sz w:val="24"/>
          <w:szCs w:val="24"/>
        </w:rPr>
      </w:pPr>
      <w:r>
        <w:rPr>
          <w:rFonts w:ascii="Calibri" w:hAnsi="Calibri" w:cs="Calibri"/>
          <w:sz w:val="24"/>
          <w:szCs w:val="24"/>
        </w:rPr>
        <w:t xml:space="preserve">CANBiS-AD (Cannabidiol for behaviour symptoms in Alzheimer’s disease) was a </w:t>
      </w:r>
      <w:r w:rsidRPr="00033C58">
        <w:rPr>
          <w:rFonts w:ascii="Calibri" w:hAnsi="Calibri" w:cs="Calibri"/>
          <w:sz w:val="24"/>
          <w:szCs w:val="24"/>
        </w:rPr>
        <w:t>phase 2a, parallel-group, double-blind, placebo controlled, randomised trial</w:t>
      </w:r>
      <w:r>
        <w:rPr>
          <w:rFonts w:ascii="Calibri" w:hAnsi="Calibri" w:cs="Calibri"/>
          <w:sz w:val="24"/>
          <w:szCs w:val="24"/>
        </w:rPr>
        <w:t xml:space="preserve">. </w:t>
      </w:r>
      <w:r w:rsidRPr="000B1393">
        <w:rPr>
          <w:sz w:val="24"/>
          <w:szCs w:val="24"/>
        </w:rPr>
        <w:t>The participants were randomly assigned (1:1) to receive either CBD or placebo</w:t>
      </w:r>
      <w:r w:rsidRPr="002127C3">
        <w:rPr>
          <w:rFonts w:ascii="Calibri" w:hAnsi="Calibri" w:cs="Calibri"/>
          <w:sz w:val="24"/>
          <w:szCs w:val="24"/>
        </w:rPr>
        <w:t xml:space="preserve">, together with treatment as </w:t>
      </w:r>
      <w:r w:rsidR="00BB4873" w:rsidRPr="002127C3">
        <w:rPr>
          <w:rFonts w:ascii="Calibri" w:hAnsi="Calibri" w:cs="Calibri"/>
          <w:sz w:val="24"/>
          <w:szCs w:val="24"/>
        </w:rPr>
        <w:t>usual, which</w:t>
      </w:r>
      <w:r w:rsidRPr="000B1393">
        <w:rPr>
          <w:sz w:val="24"/>
          <w:szCs w:val="24"/>
        </w:rPr>
        <w:t xml:space="preserve"> was computer generated. </w:t>
      </w:r>
      <w:r>
        <w:rPr>
          <w:rFonts w:ascii="Calibri" w:hAnsi="Calibri" w:cs="Calibri"/>
          <w:sz w:val="24"/>
          <w:szCs w:val="24"/>
        </w:rPr>
        <w:t xml:space="preserve">Participants, carers, </w:t>
      </w:r>
      <w:proofErr w:type="gramStart"/>
      <w:r>
        <w:rPr>
          <w:rFonts w:ascii="Calibri" w:hAnsi="Calibri" w:cs="Calibri"/>
          <w:sz w:val="24"/>
          <w:szCs w:val="24"/>
        </w:rPr>
        <w:t>researchers</w:t>
      </w:r>
      <w:proofErr w:type="gramEnd"/>
      <w:r>
        <w:rPr>
          <w:rFonts w:ascii="Calibri" w:hAnsi="Calibri" w:cs="Calibri"/>
          <w:sz w:val="24"/>
          <w:szCs w:val="24"/>
        </w:rPr>
        <w:t xml:space="preserve"> and study sponsors were all blind to the treatment assignment until data unblinding done following database lock. </w:t>
      </w:r>
    </w:p>
    <w:p w14:paraId="6170FC5C" w14:textId="4A3724BC" w:rsidR="00664524" w:rsidRDefault="00664524" w:rsidP="00664524">
      <w:pPr>
        <w:rPr>
          <w:rFonts w:ascii="Calibri" w:hAnsi="Calibri" w:cs="Calibri"/>
          <w:sz w:val="24"/>
          <w:szCs w:val="24"/>
        </w:rPr>
      </w:pPr>
      <w:r w:rsidRPr="00033C58">
        <w:rPr>
          <w:rFonts w:ascii="Calibri" w:hAnsi="Calibri" w:cs="Calibri"/>
          <w:sz w:val="24"/>
          <w:szCs w:val="24"/>
        </w:rPr>
        <w:t xml:space="preserve">During the double-blind treatment period, study visits were done at baseline and days 8, 15 and 43, with weekly telephone interviews for compliance and safety check. A final follow-up for safety was done following 4 weeks after the last dose of study medication. </w:t>
      </w:r>
      <w:r w:rsidR="00E1475D" w:rsidRPr="000B1393">
        <w:rPr>
          <w:rFonts w:cs="Arial"/>
          <w:sz w:val="24"/>
          <w:szCs w:val="24"/>
        </w:rPr>
        <w:t>All visits took place either</w:t>
      </w:r>
      <w:r w:rsidR="00E1475D" w:rsidRPr="000B1393">
        <w:rPr>
          <w:rFonts w:cs="Arial"/>
          <w:b/>
          <w:bCs/>
          <w:sz w:val="24"/>
          <w:szCs w:val="24"/>
        </w:rPr>
        <w:t xml:space="preserve"> </w:t>
      </w:r>
      <w:r w:rsidR="00E1475D" w:rsidRPr="000B1393">
        <w:rPr>
          <w:rFonts w:cs="Arial"/>
          <w:sz w:val="24"/>
          <w:szCs w:val="24"/>
        </w:rPr>
        <w:t xml:space="preserve">in the patient’s place of residence, or at </w:t>
      </w:r>
      <w:r w:rsidR="00DB4EAD">
        <w:rPr>
          <w:rFonts w:cs="Arial"/>
          <w:sz w:val="24"/>
          <w:szCs w:val="24"/>
        </w:rPr>
        <w:t xml:space="preserve">local </w:t>
      </w:r>
      <w:r w:rsidR="00E1475D" w:rsidRPr="000B1393">
        <w:rPr>
          <w:rFonts w:cs="Arial"/>
          <w:sz w:val="24"/>
          <w:szCs w:val="24"/>
        </w:rPr>
        <w:t>Clinical Research Facility</w:t>
      </w:r>
      <w:r w:rsidR="00E1475D">
        <w:rPr>
          <w:rFonts w:cs="Arial"/>
          <w:sz w:val="24"/>
          <w:szCs w:val="24"/>
        </w:rPr>
        <w:t xml:space="preserve"> centre</w:t>
      </w:r>
      <w:r w:rsidR="00E1475D" w:rsidRPr="000B1393">
        <w:rPr>
          <w:rFonts w:cs="Arial"/>
          <w:sz w:val="24"/>
          <w:szCs w:val="24"/>
        </w:rPr>
        <w:t xml:space="preserve">. </w:t>
      </w:r>
    </w:p>
    <w:p w14:paraId="2BAEE40D" w14:textId="6F6F935F" w:rsidR="002F799E" w:rsidRPr="00033C58" w:rsidRDefault="002F799E" w:rsidP="00664524">
      <w:pPr>
        <w:rPr>
          <w:rFonts w:ascii="Calibri" w:hAnsi="Calibri" w:cs="Calibri"/>
          <w:sz w:val="24"/>
          <w:szCs w:val="24"/>
        </w:rPr>
      </w:pPr>
      <w:r w:rsidRPr="00033C58">
        <w:rPr>
          <w:rFonts w:ascii="Calibri" w:hAnsi="Calibri" w:cs="Calibri"/>
          <w:sz w:val="24"/>
          <w:szCs w:val="24"/>
        </w:rPr>
        <w:t>The primary outcomes of this feasibility study were</w:t>
      </w:r>
      <w:r>
        <w:rPr>
          <w:rFonts w:ascii="Calibri" w:hAnsi="Calibri" w:cs="Calibri"/>
          <w:sz w:val="24"/>
          <w:szCs w:val="24"/>
        </w:rPr>
        <w:t xml:space="preserve"> estimation of</w:t>
      </w:r>
      <w:r w:rsidRPr="00033C58">
        <w:rPr>
          <w:rFonts w:ascii="Calibri" w:hAnsi="Calibri" w:cs="Calibri"/>
          <w:sz w:val="24"/>
          <w:szCs w:val="24"/>
        </w:rPr>
        <w:t xml:space="preserve"> recruitment</w:t>
      </w:r>
      <w:r>
        <w:rPr>
          <w:rFonts w:ascii="Calibri" w:hAnsi="Calibri" w:cs="Calibri"/>
          <w:sz w:val="24"/>
          <w:szCs w:val="24"/>
        </w:rPr>
        <w:t>, treatment</w:t>
      </w:r>
      <w:r w:rsidRPr="00033C58">
        <w:rPr>
          <w:rFonts w:ascii="Calibri" w:hAnsi="Calibri" w:cs="Calibri"/>
          <w:sz w:val="24"/>
          <w:szCs w:val="24"/>
        </w:rPr>
        <w:t xml:space="preserve"> </w:t>
      </w:r>
      <w:r>
        <w:rPr>
          <w:rFonts w:ascii="Calibri" w:hAnsi="Calibri" w:cs="Calibri"/>
          <w:sz w:val="24"/>
          <w:szCs w:val="24"/>
        </w:rPr>
        <w:t>compliance</w:t>
      </w:r>
      <w:r w:rsidRPr="00033C58">
        <w:rPr>
          <w:rFonts w:ascii="Calibri" w:hAnsi="Calibri" w:cs="Calibri"/>
          <w:sz w:val="24"/>
          <w:szCs w:val="24"/>
        </w:rPr>
        <w:t xml:space="preserve"> and retention rate</w:t>
      </w:r>
      <w:r>
        <w:rPr>
          <w:rFonts w:ascii="Calibri" w:hAnsi="Calibri" w:cs="Calibri"/>
          <w:sz w:val="24"/>
          <w:szCs w:val="24"/>
        </w:rPr>
        <w:t xml:space="preserve">s. </w:t>
      </w:r>
      <w:r w:rsidRPr="00033C58">
        <w:rPr>
          <w:rFonts w:ascii="Calibri" w:hAnsi="Calibri" w:cs="Calibri"/>
          <w:sz w:val="24"/>
          <w:szCs w:val="24"/>
        </w:rPr>
        <w:t xml:space="preserve">Secondary outcomes were </w:t>
      </w:r>
      <w:r>
        <w:rPr>
          <w:rFonts w:ascii="Calibri" w:hAnsi="Calibri" w:cs="Calibri"/>
          <w:sz w:val="24"/>
          <w:szCs w:val="24"/>
        </w:rPr>
        <w:t xml:space="preserve">changes in 6 weeks from baseline in behaviour symptoms assessed </w:t>
      </w:r>
      <w:r w:rsidRPr="00033C58">
        <w:rPr>
          <w:rFonts w:ascii="Calibri" w:eastAsia="Times New Roman" w:hAnsi="Calibri" w:cs="Calibri"/>
          <w:sz w:val="24"/>
          <w:szCs w:val="24"/>
          <w:lang w:val="en" w:eastAsia="en-GB"/>
        </w:rPr>
        <w:t xml:space="preserve">NPI-C </w:t>
      </w:r>
      <w:r w:rsidRPr="00033C58">
        <w:rPr>
          <w:rFonts w:ascii="Calibri" w:eastAsia="Times New Roman" w:hAnsi="Calibri" w:cs="Calibri"/>
          <w:sz w:val="24"/>
          <w:szCs w:val="24"/>
          <w:lang w:val="en" w:eastAsia="en-GB"/>
        </w:rPr>
        <w:fldChar w:fldCharType="begin">
          <w:fldData xml:space="preserve">PEVuZE5vdGU+PENpdGU+PEF1dGhvcj5kZSBNZWRlaXJvczwvQXV0aG9yPjxZZWFyPjIwMTA8L1ll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</w:fldData>
        </w:fldChar>
      </w:r>
      <w:r>
        <w:rPr>
          <w:rFonts w:ascii="Calibri" w:eastAsia="Times New Roman" w:hAnsi="Calibri" w:cs="Calibri"/>
          <w:sz w:val="24"/>
          <w:szCs w:val="24"/>
          <w:lang w:val="en" w:eastAsia="en-GB"/>
        </w:rPr>
        <w:instrText xml:space="preserve"> ADDIN EN.CITE </w:instrText>
      </w:r>
      <w:r>
        <w:rPr>
          <w:rFonts w:ascii="Calibri" w:eastAsia="Times New Roman" w:hAnsi="Calibri" w:cs="Calibri"/>
          <w:sz w:val="24"/>
          <w:szCs w:val="24"/>
          <w:lang w:val="en" w:eastAsia="en-GB"/>
        </w:rPr>
        <w:fldChar w:fldCharType="begin">
          <w:fldData xml:space="preserve">PEVuZE5vdGU+PENpdGU+PEF1dGhvcj5kZSBNZWRlaXJvczwvQXV0aG9yPjxZZWFyPjIwMTA8L1ll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</w:fldData>
        </w:fldChar>
      </w:r>
      <w:r>
        <w:rPr>
          <w:rFonts w:ascii="Calibri" w:eastAsia="Times New Roman" w:hAnsi="Calibri" w:cs="Calibri"/>
          <w:sz w:val="24"/>
          <w:szCs w:val="24"/>
          <w:lang w:val="en" w:eastAsia="en-GB"/>
        </w:rPr>
        <w:instrText xml:space="preserve"> ADDIN EN.CITE.DATA </w:instrText>
      </w:r>
      <w:r>
        <w:rPr>
          <w:rFonts w:ascii="Calibri" w:eastAsia="Times New Roman" w:hAnsi="Calibri" w:cs="Calibri"/>
          <w:sz w:val="24"/>
          <w:szCs w:val="24"/>
          <w:lang w:val="en" w:eastAsia="en-GB"/>
        </w:rPr>
      </w:r>
      <w:r>
        <w:rPr>
          <w:rFonts w:ascii="Calibri" w:eastAsia="Times New Roman" w:hAnsi="Calibri" w:cs="Calibri"/>
          <w:sz w:val="24"/>
          <w:szCs w:val="24"/>
          <w:lang w:val="en" w:eastAsia="en-GB"/>
        </w:rPr>
        <w:fldChar w:fldCharType="end"/>
      </w:r>
      <w:r w:rsidRPr="00033C58">
        <w:rPr>
          <w:rFonts w:ascii="Calibri" w:eastAsia="Times New Roman" w:hAnsi="Calibri" w:cs="Calibri"/>
          <w:sz w:val="24"/>
          <w:szCs w:val="24"/>
          <w:lang w:val="en" w:eastAsia="en-GB"/>
        </w:rPr>
      </w:r>
      <w:r w:rsidRPr="00033C58">
        <w:rPr>
          <w:rFonts w:ascii="Calibri" w:eastAsia="Times New Roman" w:hAnsi="Calibri" w:cs="Calibri"/>
          <w:sz w:val="24"/>
          <w:szCs w:val="24"/>
          <w:lang w:val="en" w:eastAsia="en-GB"/>
        </w:rPr>
        <w:fldChar w:fldCharType="separate"/>
      </w:r>
      <w:r w:rsidRPr="004B34F4">
        <w:rPr>
          <w:rFonts w:ascii="Calibri" w:eastAsia="Times New Roman" w:hAnsi="Calibri" w:cs="Calibri"/>
          <w:noProof/>
          <w:sz w:val="24"/>
          <w:szCs w:val="24"/>
          <w:vertAlign w:val="superscript"/>
          <w:lang w:val="en" w:eastAsia="en-GB"/>
        </w:rPr>
        <w:t>10</w:t>
      </w:r>
      <w:r w:rsidRPr="00033C58">
        <w:rPr>
          <w:rFonts w:ascii="Calibri" w:eastAsia="Times New Roman" w:hAnsi="Calibri" w:cs="Calibri"/>
          <w:sz w:val="24"/>
          <w:szCs w:val="24"/>
          <w:lang w:val="en" w:eastAsia="en-GB"/>
        </w:rPr>
        <w:fldChar w:fldCharType="end"/>
      </w:r>
      <w:r>
        <w:rPr>
          <w:rFonts w:ascii="Calibri" w:eastAsia="Times New Roman" w:hAnsi="Calibri" w:cs="Calibri"/>
          <w:sz w:val="24"/>
          <w:szCs w:val="24"/>
          <w:lang w:val="en" w:eastAsia="en-GB"/>
        </w:rPr>
        <w:t xml:space="preserve"> and</w:t>
      </w:r>
      <w:r w:rsidRPr="00033C58">
        <w:rPr>
          <w:rFonts w:ascii="Calibri" w:hAnsi="Calibri" w:cs="Calibri"/>
          <w:sz w:val="24"/>
          <w:szCs w:val="24"/>
          <w:lang w:val="en" w:eastAsia="en-GB"/>
        </w:rPr>
        <w:t xml:space="preserve"> </w:t>
      </w:r>
      <w:bookmarkStart w:id="0" w:name="_Hlk154493308"/>
      <w:r w:rsidRPr="00033C58">
        <w:rPr>
          <w:rFonts w:ascii="Calibri" w:hAnsi="Calibri" w:cs="Calibri"/>
          <w:sz w:val="24"/>
          <w:szCs w:val="24"/>
          <w:lang w:val="en" w:eastAsia="en-GB"/>
        </w:rPr>
        <w:t xml:space="preserve">Cohen Mansfield Agitation Inventory-short form, </w:t>
      </w:r>
      <w:r w:rsidRPr="00033C58">
        <w:rPr>
          <w:rFonts w:ascii="Calibri" w:hAnsi="Calibri" w:cs="Calibri"/>
          <w:sz w:val="24"/>
          <w:szCs w:val="24"/>
        </w:rPr>
        <w:t>CMAI-SF</w:t>
      </w:r>
      <w:r w:rsidRPr="00033C58">
        <w:rPr>
          <w:rFonts w:ascii="Calibri" w:hAnsi="Calibri" w:cs="Calibri"/>
          <w:sz w:val="24"/>
          <w:szCs w:val="24"/>
          <w:lang w:val="en" w:eastAsia="en-GB"/>
        </w:rPr>
        <w:t xml:space="preserve"> </w:t>
      </w:r>
      <w:r w:rsidRPr="00033C58">
        <w:rPr>
          <w:rFonts w:ascii="Calibri" w:hAnsi="Calibri" w:cs="Calibri"/>
          <w:sz w:val="24"/>
          <w:szCs w:val="24"/>
          <w:lang w:val="en" w:eastAsia="en-GB"/>
        </w:rPr>
        <w:fldChar w:fldCharType="begin"/>
      </w:r>
      <w:r>
        <w:rPr>
          <w:rFonts w:ascii="Calibri" w:hAnsi="Calibri" w:cs="Calibri"/>
          <w:sz w:val="24"/>
          <w:szCs w:val="24"/>
          <w:lang w:val="en" w:eastAsia="en-GB"/>
        </w:rPr>
        <w:instrText xml:space="preserve"> ADDIN EN.CITE &lt;EndNote&gt;&lt;Cite&gt;&lt;Author&gt;Cohen-Mansfield&lt;/Author&gt;&lt;Year&gt;1986&lt;/Year&gt;&lt;RecNum&gt;43&lt;/RecNum&gt;&lt;DisplayText&gt;&lt;style face="superscript"&gt;11&lt;/style&gt;&lt;/DisplayText&gt;&lt;record&gt;&lt;rec-number&gt;43&lt;/rec-number&gt;&lt;foreign-keys&gt;&lt;key app="EN" db-id="zvdvdwp9ft5tptepe0dp9zawf20wrzp2ws5x" timestamp="1556637045"&gt;43&lt;/key&gt;&lt;/foreign-keys&gt;&lt;ref-type name="Journal Article"&gt;17&lt;/ref-type&gt;&lt;contributors&gt;&lt;authors&gt;&lt;author&gt;Cohen-Mansfield, J.&lt;/author&gt;&lt;author&gt;Billig, N.&lt;/author&gt;&lt;/authors&gt;&lt;/contributors&gt;&lt;titles&gt;&lt;title&gt;Agitated behaviors in the elderly. I. A conceptual review&lt;/title&gt;&lt;secondary-title&gt;J Am Geriatr Soc&lt;/secondary-title&gt;&lt;alt-title&gt;Journal of the American Geriatrics Society&lt;/alt-title&gt;&lt;/titles&gt;&lt;periodical&gt;&lt;full-title&gt;J Am Geriatr Soc&lt;/full-title&gt;&lt;/periodical&gt;&lt;pages&gt;711-21&lt;/pages&gt;&lt;volume&gt;34&lt;/volume&gt;&lt;number&gt;10&lt;/number&gt;&lt;edition&gt;1986/10/01&lt;/edition&gt;&lt;keywords&gt;&lt;keyword&gt;Aged&lt;/keyword&gt;&lt;keyword&gt;Aggression/psychology&lt;/keyword&gt;&lt;keyword&gt;Humans&lt;/keyword&gt;&lt;keyword&gt;Irritable Mood&lt;/keyword&gt;&lt;keyword&gt;Psychomotor Agitation/*diagnosis/psychology&lt;/keyword&gt;&lt;keyword&gt;Stereotyped Behavior&lt;/keyword&gt;&lt;/keywords&gt;&lt;dates&gt;&lt;year&gt;1986&lt;/year&gt;&lt;pub-dates&gt;&lt;date&gt;Oct&lt;/date&gt;&lt;/pub-dates&gt;&lt;/dates&gt;&lt;isbn&gt;0002-8614 (Print)&amp;#xD;0002-8614&lt;/isbn&gt;&lt;accession-num&gt;3531296&lt;/accession-num&gt;&lt;urls&gt;&lt;/urls&gt;&lt;remote-database-provider&gt;NLM&lt;/remote-database-provider&gt;&lt;language&gt;eng&lt;/language&gt;&lt;/record&gt;&lt;/Cite&gt;&lt;/EndNote&gt;</w:instrText>
      </w:r>
      <w:r w:rsidRPr="00033C58">
        <w:rPr>
          <w:rFonts w:ascii="Calibri" w:hAnsi="Calibri" w:cs="Calibri"/>
          <w:sz w:val="24"/>
          <w:szCs w:val="24"/>
          <w:lang w:val="en" w:eastAsia="en-GB"/>
        </w:rPr>
        <w:fldChar w:fldCharType="separate"/>
      </w:r>
      <w:r w:rsidRPr="004B34F4">
        <w:rPr>
          <w:rFonts w:ascii="Calibri" w:hAnsi="Calibri" w:cs="Calibri"/>
          <w:noProof/>
          <w:sz w:val="24"/>
          <w:szCs w:val="24"/>
          <w:vertAlign w:val="superscript"/>
          <w:lang w:val="en" w:eastAsia="en-GB"/>
        </w:rPr>
        <w:t>11</w:t>
      </w:r>
      <w:r w:rsidRPr="00033C58">
        <w:rPr>
          <w:rFonts w:ascii="Calibri" w:hAnsi="Calibri" w:cs="Calibri"/>
          <w:sz w:val="24"/>
          <w:szCs w:val="24"/>
          <w:lang w:val="en" w:eastAsia="en-GB"/>
        </w:rPr>
        <w:fldChar w:fldCharType="end"/>
      </w:r>
      <w:r>
        <w:rPr>
          <w:rFonts w:ascii="Calibri" w:hAnsi="Calibri" w:cs="Calibri"/>
          <w:sz w:val="24"/>
          <w:szCs w:val="24"/>
        </w:rPr>
        <w:t>; cognition by</w:t>
      </w:r>
      <w:r w:rsidRPr="00033C58">
        <w:rPr>
          <w:rFonts w:ascii="Calibri" w:hAnsi="Calibri" w:cs="Calibri"/>
          <w:sz w:val="24"/>
          <w:szCs w:val="24"/>
        </w:rPr>
        <w:t xml:space="preserve"> Standardised Mini-Mental State Examination (SMMSE) </w:t>
      </w:r>
      <w:r w:rsidRPr="00033C58">
        <w:rPr>
          <w:rFonts w:ascii="Calibri" w:hAnsi="Calibri" w:cs="Calibri"/>
          <w:sz w:val="24"/>
          <w:szCs w:val="24"/>
        </w:rPr>
        <w:fldChar w:fldCharType="begin"/>
      </w:r>
      <w:r>
        <w:rPr>
          <w:rFonts w:ascii="Calibri" w:hAnsi="Calibri" w:cs="Calibri"/>
          <w:sz w:val="24"/>
          <w:szCs w:val="24"/>
        </w:rPr>
        <w:instrText xml:space="preserve"> ADDIN EN.CITE &lt;EndNote&gt;&lt;Cite&gt;&lt;Author&gt;Molloy&lt;/Author&gt;&lt;Year&gt;1997&lt;/Year&gt;&lt;RecNum&gt;42&lt;/RecNum&gt;&lt;IDText&gt;A guide to the standardized Mini-Mental State Examination&lt;/IDText&gt;&lt;DisplayText&gt;&lt;style face="superscript"&gt;12&lt;/style&gt;&lt;/DisplayText&gt;&lt;record&gt;&lt;rec-number&gt;42&lt;/rec-number&gt;&lt;foreign-keys&gt;&lt;key app="EN" db-id="zvdvdwp9ft5tptepe0dp9zawf20wrzp2ws5x" timestamp="1556637044"&gt;42&lt;/key&gt;&lt;/foreign-keys&gt;&lt;ref-type name="Journal Article"&gt;17&lt;/ref-type&gt;&lt;contributors&gt;&lt;authors&gt;&lt;author&gt;Molloy, D. W.&lt;/author&gt;&lt;author&gt;Standish, T. I.&lt;/author&gt;&lt;/authors&gt;&lt;/contributors&gt;&lt;auth-address&gt;McMaster University, Hamilton, Ontario, Canada.&lt;/auth-address&gt;&lt;titles&gt;&lt;title&gt;A guide to the standardized Mini-Mental State Examination&lt;/title&gt;&lt;secondary-title&gt;Int Psychogeriatr&lt;/secondary-title&gt;&lt;/titles&gt;&lt;periodical&gt;&lt;full-title&gt;Int Psychogeriatr&lt;/full-title&gt;&lt;/periodical&gt;&lt;pages&gt;87-94; discussion 143-50&lt;/pages&gt;&lt;volume&gt;9 Suppl 1&lt;/volume&gt;&lt;keywords&gt;&lt;keyword&gt;Aged&lt;/keyword&gt;&lt;keyword&gt;Cognition Disorders/*diagnosis&lt;/keyword&gt;&lt;keyword&gt;Humans&lt;/keyword&gt;&lt;keyword&gt;*Neuropsychological Tests&lt;/keyword&gt;&lt;keyword&gt;Reproducibility of Results&lt;/keyword&gt;&lt;/keywords&gt;&lt;dates&gt;&lt;year&gt;1997&lt;/year&gt;&lt;/dates&gt;&lt;isbn&gt;1041-6102 (Print)&amp;#xD;1041-6102 (Linking)&lt;/isbn&gt;&lt;accession-num&gt;9447431&lt;/accession-num&gt;&lt;urls&gt;&lt;related-urls&gt;&lt;url&gt;https://www.ncbi.nlm.nih.gov/pubmed/9447431&lt;/url&gt;&lt;/related-urls&gt;&lt;/urls&gt;&lt;/record&gt;&lt;/Cite&gt;&lt;/EndNote&gt;</w:instrText>
      </w:r>
      <w:r w:rsidRPr="00033C58">
        <w:rPr>
          <w:rFonts w:ascii="Calibri" w:hAnsi="Calibri" w:cs="Calibri"/>
          <w:sz w:val="24"/>
          <w:szCs w:val="24"/>
        </w:rPr>
        <w:fldChar w:fldCharType="separate"/>
      </w:r>
      <w:r w:rsidRPr="004B34F4">
        <w:rPr>
          <w:rFonts w:ascii="Calibri" w:hAnsi="Calibri" w:cs="Calibri"/>
          <w:noProof/>
          <w:sz w:val="24"/>
          <w:szCs w:val="24"/>
          <w:vertAlign w:val="superscript"/>
        </w:rPr>
        <w:t>12</w:t>
      </w:r>
      <w:r w:rsidRPr="00033C58">
        <w:rPr>
          <w:rFonts w:ascii="Calibri" w:hAnsi="Calibri" w:cs="Calibri"/>
          <w:sz w:val="24"/>
          <w:szCs w:val="24"/>
        </w:rPr>
        <w:fldChar w:fldCharType="end"/>
      </w:r>
      <w:r w:rsidRPr="00033C58">
        <w:rPr>
          <w:rFonts w:ascii="Calibri" w:hAnsi="Calibri" w:cs="Calibri"/>
          <w:sz w:val="24"/>
          <w:szCs w:val="24"/>
        </w:rPr>
        <w:t xml:space="preserve">, Addenbrooke’s Cognitive Examination-III (ACE-III) </w:t>
      </w:r>
      <w:r>
        <w:rPr>
          <w:rFonts w:ascii="Calibri" w:hAnsi="Calibri" w:cs="Calibri"/>
          <w:sz w:val="24"/>
          <w:szCs w:val="24"/>
        </w:rPr>
        <w:fldChar w:fldCharType="begin">
          <w:fldData xml:space="preserve">PEVuZE5vdGU+PENpdGU+PEF1dGhvcj5Ic2llaDwvQXV0aG9yPjxZZWFyPjIwMTM8L1llYXI+PFJl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</w:fldData>
        </w:fldChar>
      </w:r>
      <w:r>
        <w:rPr>
          <w:rFonts w:ascii="Calibri" w:hAnsi="Calibri" w:cs="Calibri"/>
          <w:sz w:val="24"/>
          <w:szCs w:val="24"/>
        </w:rPr>
        <w:instrText xml:space="preserve"> ADDIN EN.CITE </w:instrText>
      </w:r>
      <w:r>
        <w:rPr>
          <w:rFonts w:ascii="Calibri" w:hAnsi="Calibri" w:cs="Calibri"/>
          <w:sz w:val="24"/>
          <w:szCs w:val="24"/>
        </w:rPr>
        <w:fldChar w:fldCharType="begin">
          <w:fldData xml:space="preserve">PEVuZE5vdGU+PENpdGU+PEF1dGhvcj5Ic2llaDwvQXV0aG9yPjxZZWFyPjIwMTM8L1llYXI+PFJl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</w:fldData>
        </w:fldChar>
      </w:r>
      <w:r>
        <w:rPr>
          <w:rFonts w:ascii="Calibri" w:hAnsi="Calibri" w:cs="Calibri"/>
          <w:sz w:val="24"/>
          <w:szCs w:val="24"/>
        </w:rPr>
        <w:instrText xml:space="preserve"> ADDIN EN.CITE.DATA </w:instrText>
      </w:r>
      <w:r>
        <w:rPr>
          <w:rFonts w:ascii="Calibri" w:hAnsi="Calibri" w:cs="Calibri"/>
          <w:sz w:val="24"/>
          <w:szCs w:val="24"/>
        </w:rPr>
      </w:r>
      <w:r>
        <w:rPr>
          <w:rFonts w:ascii="Calibri" w:hAnsi="Calibri" w:cs="Calibri"/>
          <w:sz w:val="24"/>
          <w:szCs w:val="24"/>
        </w:rPr>
        <w:fldChar w:fldCharType="end"/>
      </w:r>
      <w:r>
        <w:rPr>
          <w:rFonts w:ascii="Calibri" w:hAnsi="Calibri" w:cs="Calibri"/>
          <w:sz w:val="24"/>
          <w:szCs w:val="24"/>
        </w:rPr>
      </w:r>
      <w:r>
        <w:rPr>
          <w:rFonts w:ascii="Calibri" w:hAnsi="Calibri" w:cs="Calibri"/>
          <w:sz w:val="24"/>
          <w:szCs w:val="24"/>
        </w:rPr>
        <w:fldChar w:fldCharType="separate"/>
      </w:r>
      <w:r w:rsidRPr="00660AB1">
        <w:rPr>
          <w:rFonts w:ascii="Calibri" w:hAnsi="Calibri" w:cs="Calibri"/>
          <w:noProof/>
          <w:sz w:val="24"/>
          <w:szCs w:val="24"/>
          <w:vertAlign w:val="superscript"/>
        </w:rPr>
        <w:t>13</w:t>
      </w:r>
      <w:r>
        <w:rPr>
          <w:rFonts w:ascii="Calibri" w:hAnsi="Calibri" w:cs="Calibri"/>
          <w:sz w:val="24"/>
          <w:szCs w:val="24"/>
        </w:rPr>
        <w:fldChar w:fldCharType="end"/>
      </w:r>
      <w:r>
        <w:rPr>
          <w:rFonts w:ascii="Calibri" w:hAnsi="Calibri" w:cs="Calibri"/>
          <w:sz w:val="24"/>
          <w:szCs w:val="24"/>
        </w:rPr>
        <w:t xml:space="preserve"> </w:t>
      </w:r>
      <w:r w:rsidRPr="00033C58">
        <w:rPr>
          <w:rFonts w:ascii="Calibri" w:hAnsi="Calibri" w:cs="Calibri"/>
          <w:sz w:val="24"/>
          <w:szCs w:val="24"/>
        </w:rPr>
        <w:t xml:space="preserve">and Hopkins Verbal Learning Test (HVLT) </w:t>
      </w:r>
      <w:r w:rsidRPr="00033C58">
        <w:rPr>
          <w:rFonts w:ascii="Calibri" w:hAnsi="Calibri" w:cs="Calibri"/>
          <w:sz w:val="24"/>
          <w:szCs w:val="24"/>
        </w:rPr>
        <w:fldChar w:fldCharType="begin"/>
      </w:r>
      <w:r>
        <w:rPr>
          <w:rFonts w:ascii="Calibri" w:hAnsi="Calibri" w:cs="Calibri"/>
          <w:sz w:val="24"/>
          <w:szCs w:val="24"/>
        </w:rPr>
        <w:instrText xml:space="preserve"> ADDIN EN.CITE &lt;EndNote&gt;&lt;Cite&gt;&lt;Author&gt;Brandt&lt;/Author&gt;&lt;Year&gt;1991&lt;/Year&gt;&lt;RecNum&gt;72&lt;/RecNum&gt;&lt;DisplayText&gt;&lt;style face="superscript"&gt;14&lt;/style&gt;&lt;/DisplayText&gt;&lt;record&gt;&lt;rec-number&gt;72&lt;/rec-number&gt;&lt;foreign-keys&gt;&lt;key app="EN" db-id="zvdvdwp9ft5tptepe0dp9zawf20wrzp2ws5x" timestamp="1562760971"&gt;72&lt;/key&gt;&lt;/foreign-keys&gt;&lt;ref-type name="Journal Article"&gt;17&lt;/ref-type&gt;&lt;contributors&gt;&lt;authors&gt;&lt;author&gt;Brandt, Jason&lt;/author&gt;&lt;/authors&gt;&lt;/contributors&gt;&lt;titles&gt;&lt;title&gt;The hopkins verbal learning test: Development of a new memory test with six equivalent forms&lt;/title&gt;&lt;secondary-title&gt;Clinical Neuropsychologist&lt;/secondary-title&gt;&lt;/titles&gt;&lt;periodical&gt;&lt;full-title&gt;Clinical Neuropsychologist&lt;/full-title&gt;&lt;/periodical&gt;&lt;pages&gt;125-142&lt;/pages&gt;&lt;volume&gt;5&lt;/volume&gt;&lt;number&gt;2&lt;/number&gt;&lt;dates&gt;&lt;year&gt;1991&lt;/year&gt;&lt;pub-dates&gt;&lt;date&gt;1991/04/01&lt;/date&gt;&lt;/pub-dates&gt;&lt;/dates&gt;&lt;publisher&gt;Routledge&lt;/publisher&gt;&lt;isbn&gt;0920-1637&lt;/isbn&gt;&lt;urls&gt;&lt;related-urls&gt;&lt;url&gt;https://doi.org/10.1080/13854049108403297&lt;/url&gt;&lt;/related-urls&gt;&lt;/urls&gt;&lt;electronic-resource-num&gt;10.1080/13854049108403297&lt;/electronic-resource-num&gt;&lt;/record&gt;&lt;/Cite&gt;&lt;/EndNote&gt;</w:instrText>
      </w:r>
      <w:r w:rsidRPr="00033C58">
        <w:rPr>
          <w:rFonts w:ascii="Calibri" w:hAnsi="Calibri" w:cs="Calibri"/>
          <w:sz w:val="24"/>
          <w:szCs w:val="24"/>
        </w:rPr>
        <w:fldChar w:fldCharType="separate"/>
      </w:r>
      <w:r w:rsidRPr="00660AB1">
        <w:rPr>
          <w:rFonts w:ascii="Calibri" w:hAnsi="Calibri" w:cs="Calibri"/>
          <w:noProof/>
          <w:sz w:val="24"/>
          <w:szCs w:val="24"/>
          <w:vertAlign w:val="superscript"/>
        </w:rPr>
        <w:t>14</w:t>
      </w:r>
      <w:r w:rsidRPr="00033C58">
        <w:rPr>
          <w:rFonts w:ascii="Calibri" w:hAnsi="Calibri" w:cs="Calibri"/>
          <w:sz w:val="24"/>
          <w:szCs w:val="24"/>
        </w:rPr>
        <w:fldChar w:fldCharType="end"/>
      </w:r>
      <w:r>
        <w:rPr>
          <w:rFonts w:ascii="Calibri" w:hAnsi="Calibri" w:cs="Calibri"/>
          <w:sz w:val="24"/>
          <w:szCs w:val="24"/>
        </w:rPr>
        <w:t xml:space="preserve">; </w:t>
      </w:r>
      <w:r w:rsidRPr="00033C58">
        <w:rPr>
          <w:rFonts w:ascii="Calibri" w:hAnsi="Calibri" w:cs="Calibri"/>
          <w:sz w:val="24"/>
          <w:szCs w:val="24"/>
          <w:lang w:val="en" w:eastAsia="en-GB"/>
        </w:rPr>
        <w:t xml:space="preserve">daily activities on the Bristol Activities of Daily Living Scale (BADLS) </w:t>
      </w:r>
      <w:r w:rsidRPr="00033C58">
        <w:rPr>
          <w:rFonts w:ascii="Calibri" w:hAnsi="Calibri" w:cs="Calibri"/>
          <w:sz w:val="24"/>
          <w:szCs w:val="24"/>
          <w:lang w:val="en" w:eastAsia="en-GB"/>
        </w:rPr>
        <w:fldChar w:fldCharType="begin">
          <w:fldData xml:space="preserve">PEVuZE5vdGU+PENpdGU+PEF1dGhvcj5CdWNrczwvQXV0aG9yPjxZZWFyPjE5OTY8L1llYXI+PFJl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</w:fldData>
        </w:fldChar>
      </w:r>
      <w:r>
        <w:rPr>
          <w:rFonts w:ascii="Calibri" w:hAnsi="Calibri" w:cs="Calibri"/>
          <w:sz w:val="24"/>
          <w:szCs w:val="24"/>
          <w:lang w:val="en" w:eastAsia="en-GB"/>
        </w:rPr>
        <w:instrText xml:space="preserve"> ADDIN EN.CITE </w:instrText>
      </w:r>
      <w:r>
        <w:rPr>
          <w:rFonts w:ascii="Calibri" w:hAnsi="Calibri" w:cs="Calibri"/>
          <w:sz w:val="24"/>
          <w:szCs w:val="24"/>
          <w:lang w:val="en" w:eastAsia="en-GB"/>
        </w:rPr>
        <w:fldChar w:fldCharType="begin">
          <w:fldData xml:space="preserve">PEVuZE5vdGU+PENpdGU+PEF1dGhvcj5CdWNrczwvQXV0aG9yPjxZZWFyPjE5OTY8L1llYXI+PFJl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</w:fldData>
        </w:fldChar>
      </w:r>
      <w:r>
        <w:rPr>
          <w:rFonts w:ascii="Calibri" w:hAnsi="Calibri" w:cs="Calibri"/>
          <w:sz w:val="24"/>
          <w:szCs w:val="24"/>
          <w:lang w:val="en" w:eastAsia="en-GB"/>
        </w:rPr>
        <w:instrText xml:space="preserve"> ADDIN EN.CITE.DATA </w:instrText>
      </w:r>
      <w:r>
        <w:rPr>
          <w:rFonts w:ascii="Calibri" w:hAnsi="Calibri" w:cs="Calibri"/>
          <w:sz w:val="24"/>
          <w:szCs w:val="24"/>
          <w:lang w:val="en" w:eastAsia="en-GB"/>
        </w:rPr>
      </w:r>
      <w:r>
        <w:rPr>
          <w:rFonts w:ascii="Calibri" w:hAnsi="Calibri" w:cs="Calibri"/>
          <w:sz w:val="24"/>
          <w:szCs w:val="24"/>
          <w:lang w:val="en" w:eastAsia="en-GB"/>
        </w:rPr>
        <w:fldChar w:fldCharType="end"/>
      </w:r>
      <w:r w:rsidRPr="00033C58">
        <w:rPr>
          <w:rFonts w:ascii="Calibri" w:hAnsi="Calibri" w:cs="Calibri"/>
          <w:sz w:val="24"/>
          <w:szCs w:val="24"/>
          <w:lang w:val="en" w:eastAsia="en-GB"/>
        </w:rPr>
      </w:r>
      <w:r w:rsidRPr="00033C58">
        <w:rPr>
          <w:rFonts w:ascii="Calibri" w:hAnsi="Calibri" w:cs="Calibri"/>
          <w:sz w:val="24"/>
          <w:szCs w:val="24"/>
          <w:lang w:val="en" w:eastAsia="en-GB"/>
        </w:rPr>
        <w:fldChar w:fldCharType="separate"/>
      </w:r>
      <w:r w:rsidRPr="00660AB1">
        <w:rPr>
          <w:rFonts w:ascii="Calibri" w:hAnsi="Calibri" w:cs="Calibri"/>
          <w:noProof/>
          <w:sz w:val="24"/>
          <w:szCs w:val="24"/>
          <w:vertAlign w:val="superscript"/>
          <w:lang w:val="en" w:eastAsia="en-GB"/>
        </w:rPr>
        <w:t>15</w:t>
      </w:r>
      <w:r w:rsidRPr="00033C58">
        <w:rPr>
          <w:rFonts w:ascii="Calibri" w:hAnsi="Calibri" w:cs="Calibri"/>
          <w:sz w:val="24"/>
          <w:szCs w:val="24"/>
          <w:lang w:val="en" w:eastAsia="en-GB"/>
        </w:rPr>
        <w:fldChar w:fldCharType="end"/>
      </w:r>
      <w:r w:rsidRPr="00033C58">
        <w:rPr>
          <w:rFonts w:ascii="Calibri" w:hAnsi="Calibri" w:cs="Calibri"/>
          <w:sz w:val="24"/>
          <w:szCs w:val="24"/>
          <w:lang w:val="en" w:eastAsia="en-GB"/>
        </w:rPr>
        <w:t xml:space="preserve"> and </w:t>
      </w:r>
      <w:bookmarkStart w:id="1" w:name="_Hlk143086806"/>
      <w:r w:rsidRPr="00033C58">
        <w:rPr>
          <w:rFonts w:ascii="Calibri" w:hAnsi="Calibri" w:cs="Calibri"/>
          <w:noProof/>
          <w:sz w:val="24"/>
          <w:szCs w:val="24"/>
        </w:rPr>
        <w:t xml:space="preserve">quality of life </w:t>
      </w:r>
      <w:r>
        <w:rPr>
          <w:rFonts w:ascii="Calibri" w:hAnsi="Calibri" w:cs="Calibri"/>
          <w:noProof/>
          <w:sz w:val="24"/>
          <w:szCs w:val="24"/>
        </w:rPr>
        <w:t>using</w:t>
      </w:r>
      <w:r w:rsidRPr="00033C58">
        <w:rPr>
          <w:rFonts w:ascii="Calibri" w:hAnsi="Calibri" w:cs="Calibri"/>
          <w:noProof/>
          <w:sz w:val="24"/>
          <w:szCs w:val="24"/>
        </w:rPr>
        <w:t xml:space="preserve"> Dementia Quailty of Life measure (DEMQOL) and DEMQOL-Proxy </w:t>
      </w:r>
      <w:r w:rsidRPr="00033C58">
        <w:rPr>
          <w:rFonts w:ascii="Calibri" w:hAnsi="Calibri" w:cs="Calibri"/>
          <w:noProof/>
          <w:sz w:val="24"/>
          <w:szCs w:val="24"/>
        </w:rPr>
        <w:fldChar w:fldCharType="begin"/>
      </w:r>
      <w:r>
        <w:rPr>
          <w:rFonts w:ascii="Calibri" w:hAnsi="Calibri" w:cs="Calibri"/>
          <w:noProof/>
          <w:sz w:val="24"/>
          <w:szCs w:val="24"/>
        </w:rPr>
        <w:instrText xml:space="preserve"> ADDIN EN.CITE &lt;EndNote&gt;&lt;Cite&gt;&lt;Author&gt;Smith&lt;/Author&gt;&lt;Year&gt;2007&lt;/Year&gt;&lt;RecNum&gt;73&lt;/RecNum&gt;&lt;DisplayText&gt;&lt;style face="superscript"&gt;16&lt;/style&gt;&lt;/DisplayText&gt;&lt;record&gt;&lt;rec-number&gt;73&lt;/rec-number&gt;&lt;foreign-keys&gt;&lt;key app="EN" db-id="zvdvdwp9ft5tptepe0dp9zawf20wrzp2ws5x" timestamp="1566474462"&gt;73&lt;/key&gt;&lt;/foreign-keys&gt;&lt;ref-type name="Journal Article"&gt;17&lt;/ref-type&gt;&lt;contributors&gt;&lt;authors&gt;&lt;author&gt;Smith, S. C.&lt;/author&gt;&lt;author&gt;Lamping, D. L.&lt;/author&gt;&lt;author&gt;Banerjee, S.&lt;/author&gt;&lt;author&gt;Harwood, R. H.&lt;/author&gt;&lt;author&gt;Foley, B.&lt;/author&gt;&lt;author&gt;Smith, P.&lt;/author&gt;&lt;author&gt;Cook, J. C.&lt;/author&gt;&lt;author&gt;Murray, J.&lt;/author&gt;&lt;author&gt;Prince, M.&lt;/author&gt;&lt;author&gt;Levin, E.&lt;/author&gt;&lt;author&gt;Mann, A.&lt;/author&gt;&lt;author&gt;Knapp, M.&lt;/author&gt;&lt;/authors&gt;&lt;/contributors&gt;&lt;auth-address&gt;Health Services Research Department, Institute of Psychiatry, King&amp;apos;s College London, UK.&lt;/auth-address&gt;&lt;titles&gt;&lt;title&gt;Development of a new measure of health-related quality of life for people with dementia: DEMQOL&lt;/title&gt;&lt;secondary-title&gt;Psychol Med&lt;/secondary-title&gt;&lt;/titles&gt;&lt;periodical&gt;&lt;full-title&gt;Psychol Med&lt;/full-title&gt;&lt;/periodical&gt;&lt;pages&gt;737-46&lt;/pages&gt;&lt;volume&gt;37&lt;/volume&gt;&lt;number&gt;5&lt;/number&gt;&lt;keywords&gt;&lt;keyword&gt;Adult&lt;/keyword&gt;&lt;keyword&gt;Aged&lt;/keyword&gt;&lt;keyword&gt;Aged, 80 and over&lt;/keyword&gt;&lt;keyword&gt;Female&lt;/keyword&gt;&lt;keyword&gt;*Health Status&lt;/keyword&gt;&lt;keyword&gt;Humans&lt;/keyword&gt;&lt;keyword&gt;Male&lt;/keyword&gt;&lt;keyword&gt;Middle Aged&lt;/keyword&gt;&lt;keyword&gt;Psychometrics&lt;/keyword&gt;&lt;keyword&gt;Quality of Life/*psychology&lt;/keyword&gt;&lt;keyword&gt;Reproducibility of Results&lt;/keyword&gt;&lt;keyword&gt;Severity of Illness Index&lt;/keyword&gt;&lt;keyword&gt;*Surveys and Questionnaires&lt;/keyword&gt;&lt;/keywords&gt;&lt;dates&gt;&lt;year&gt;2007&lt;/year&gt;&lt;pub-dates&gt;&lt;date&gt;May&lt;/date&gt;&lt;/pub-dates&gt;&lt;/dates&gt;&lt;isbn&gt;0033-2917 (Print)&amp;#xD;0033-2917 (Linking)&lt;/isbn&gt;&lt;accession-num&gt;17176501&lt;/accession-num&gt;&lt;urls&gt;&lt;related-urls&gt;&lt;url&gt;https://www.ncbi.nlm.nih.gov/pubmed/17176501&lt;/url&gt;&lt;/related-urls&gt;&lt;/urls&gt;&lt;electronic-resource-num&gt;10.1017/S0033291706009469&lt;/electronic-resource-num&gt;&lt;/record&gt;&lt;/Cite&gt;&lt;/EndNote&gt;</w:instrText>
      </w:r>
      <w:r w:rsidRPr="00033C58">
        <w:rPr>
          <w:rFonts w:ascii="Calibri" w:hAnsi="Calibri" w:cs="Calibri"/>
          <w:noProof/>
          <w:sz w:val="24"/>
          <w:szCs w:val="24"/>
        </w:rPr>
        <w:fldChar w:fldCharType="separate"/>
      </w:r>
      <w:r w:rsidRPr="00660AB1">
        <w:rPr>
          <w:rFonts w:ascii="Calibri" w:hAnsi="Calibri" w:cs="Calibri"/>
          <w:noProof/>
          <w:sz w:val="24"/>
          <w:szCs w:val="24"/>
          <w:vertAlign w:val="superscript"/>
        </w:rPr>
        <w:t>16</w:t>
      </w:r>
      <w:r w:rsidRPr="00033C58">
        <w:rPr>
          <w:rFonts w:ascii="Calibri" w:hAnsi="Calibri" w:cs="Calibri"/>
          <w:noProof/>
          <w:sz w:val="24"/>
          <w:szCs w:val="24"/>
        </w:rPr>
        <w:fldChar w:fldCharType="end"/>
      </w:r>
      <w:bookmarkEnd w:id="1"/>
      <w:r w:rsidRPr="00033C58">
        <w:rPr>
          <w:rFonts w:ascii="Calibri" w:hAnsi="Calibri" w:cs="Calibri"/>
          <w:noProof/>
          <w:sz w:val="24"/>
          <w:szCs w:val="24"/>
        </w:rPr>
        <w:t>.</w:t>
      </w:r>
      <w:r w:rsidRPr="00033C58">
        <w:rPr>
          <w:rFonts w:ascii="Calibri" w:hAnsi="Calibri" w:cs="Calibri"/>
          <w:sz w:val="24"/>
          <w:szCs w:val="24"/>
          <w:lang w:val="en" w:eastAsia="en-GB"/>
        </w:rPr>
        <w:t xml:space="preserve"> Clinical Global Impression of Change (CGIC) </w:t>
      </w:r>
      <w:bookmarkEnd w:id="0"/>
      <w:r w:rsidRPr="00033C58">
        <w:rPr>
          <w:rFonts w:ascii="Calibri" w:hAnsi="Calibri" w:cs="Calibri"/>
          <w:sz w:val="24"/>
          <w:szCs w:val="24"/>
          <w:lang w:val="en" w:eastAsia="en-GB"/>
        </w:rPr>
        <w:fldChar w:fldCharType="begin"/>
      </w:r>
      <w:r>
        <w:rPr>
          <w:rFonts w:ascii="Calibri" w:hAnsi="Calibri" w:cs="Calibri"/>
          <w:sz w:val="24"/>
          <w:szCs w:val="24"/>
          <w:lang w:val="en" w:eastAsia="en-GB"/>
        </w:rPr>
        <w:instrText xml:space="preserve"> ADDIN EN.CITE &lt;EndNote&gt;&lt;Cite&gt;&lt;Author&gt;Olin&lt;/Author&gt;&lt;Year&gt;1996&lt;/Year&gt;&lt;RecNum&gt;45&lt;/RecNum&gt;&lt;IDText&gt;Clinical evaluation of global change in Alzheimer&amp;apos;s disease: identifying consensus&lt;/IDText&gt;&lt;DisplayText&gt;&lt;style face="superscript"&gt;17&lt;/style&gt;&lt;/DisplayText&gt;&lt;record&gt;&lt;rec-number&gt;45&lt;/rec-number&gt;&lt;foreign-keys&gt;&lt;key app="EN" db-id="zvdvdwp9ft5tptepe0dp9zawf20wrzp2ws5x" timestamp="1556637048"&gt;45&lt;/key&gt;&lt;/foreign-keys&gt;&lt;ref-type name="Journal Article"&gt;17&lt;/ref-type&gt;&lt;contributors&gt;&lt;authors&gt;&lt;author&gt;Olin, J. T.&lt;/author&gt;&lt;author&gt;Schneider, L. S.&lt;/author&gt;&lt;author&gt;Doody, R. S.&lt;/author&gt;&lt;author&gt;Clark, C. M.&lt;/author&gt;&lt;author&gt;Ferris, S. H.&lt;/author&gt;&lt;author&gt;Morris, J. C.&lt;/author&gt;&lt;author&gt;Reisberg, B.&lt;/author&gt;&lt;author&gt;Schmitt, F. A.&lt;/author&gt;&lt;/authors&gt;&lt;/contributors&gt;&lt;auth-address&gt;University of Southern California School of Medicine, Los Angeles, USA.&lt;/auth-address&gt;&lt;titles&gt;&lt;title&gt;Clinical evaluation of global change in Alzheimer&amp;apos;s disease: identifying consensus&lt;/title&gt;&lt;secondary-title&gt;J Geriatr Psychiatry Neurol&lt;/secondary-title&gt;&lt;/titles&gt;&lt;periodical&gt;&lt;full-title&gt;J Geriatr Psychiatry Neurol&lt;/full-title&gt;&lt;/periodical&gt;&lt;pages&gt;176-80&lt;/pages&gt;&lt;volume&gt;9&lt;/volume&gt;&lt;number&gt;4&lt;/number&gt;&lt;keywords&gt;&lt;keyword&gt;Alzheimer Disease/*psychology&lt;/keyword&gt;&lt;keyword&gt;*Decision Making&lt;/keyword&gt;&lt;keyword&gt;Humans&lt;/keyword&gt;&lt;keyword&gt;Psychiatric Status Rating Scales&lt;/keyword&gt;&lt;keyword&gt;Surveys and Questionnaires&lt;/keyword&gt;&lt;/keywords&gt;&lt;dates&gt;&lt;year&gt;1996&lt;/year&gt;&lt;pub-dates&gt;&lt;date&gt;Oct&lt;/date&gt;&lt;/pub-dates&gt;&lt;/dates&gt;&lt;isbn&gt;0891-9887 (Print)&amp;#xD;0891-9887 (Linking)&lt;/isbn&gt;&lt;accession-num&gt;8970010&lt;/accession-num&gt;&lt;urls&gt;&lt;related-urls&gt;&lt;url&gt;https://www.ncbi.nlm.nih.gov/pubmed/8970010&lt;/url&gt;&lt;/related-urls&gt;&lt;/urls&gt;&lt;electronic-resource-num&gt;10.1177/089198879600900404&lt;/electronic-resource-num&gt;&lt;/record&gt;&lt;/Cite&gt;&lt;/EndNote&gt;</w:instrText>
      </w:r>
      <w:r w:rsidRPr="00033C58">
        <w:rPr>
          <w:rFonts w:ascii="Calibri" w:hAnsi="Calibri" w:cs="Calibri"/>
          <w:sz w:val="24"/>
          <w:szCs w:val="24"/>
          <w:lang w:val="en" w:eastAsia="en-GB"/>
        </w:rPr>
        <w:fldChar w:fldCharType="separate"/>
      </w:r>
      <w:r w:rsidRPr="00660AB1">
        <w:rPr>
          <w:rFonts w:ascii="Calibri" w:hAnsi="Calibri" w:cs="Calibri"/>
          <w:noProof/>
          <w:sz w:val="24"/>
          <w:szCs w:val="24"/>
          <w:vertAlign w:val="superscript"/>
          <w:lang w:val="en" w:eastAsia="en-GB"/>
        </w:rPr>
        <w:t>17</w:t>
      </w:r>
      <w:r w:rsidRPr="00033C58">
        <w:rPr>
          <w:rFonts w:ascii="Calibri" w:hAnsi="Calibri" w:cs="Calibri"/>
          <w:sz w:val="24"/>
          <w:szCs w:val="24"/>
          <w:lang w:val="en" w:eastAsia="en-GB"/>
        </w:rPr>
        <w:fldChar w:fldCharType="end"/>
      </w:r>
      <w:r w:rsidRPr="00033C58">
        <w:rPr>
          <w:rFonts w:ascii="Calibri" w:hAnsi="Calibri" w:cs="Calibri"/>
          <w:sz w:val="24"/>
          <w:szCs w:val="24"/>
          <w:lang w:val="en" w:eastAsia="en-GB"/>
        </w:rPr>
        <w:t xml:space="preserve"> was used</w:t>
      </w:r>
      <w:r>
        <w:rPr>
          <w:rFonts w:ascii="Calibri" w:hAnsi="Calibri" w:cs="Calibri"/>
          <w:sz w:val="24"/>
          <w:szCs w:val="24"/>
          <w:lang w:val="en" w:eastAsia="en-GB"/>
        </w:rPr>
        <w:t xml:space="preserve"> </w:t>
      </w:r>
      <w:r w:rsidRPr="00033C58">
        <w:rPr>
          <w:rFonts w:ascii="Calibri" w:hAnsi="Calibri" w:cs="Calibri"/>
          <w:sz w:val="24"/>
          <w:szCs w:val="24"/>
          <w:lang w:val="en" w:eastAsia="en-GB"/>
        </w:rPr>
        <w:t>to evaluate global change associated with treatment.</w:t>
      </w:r>
    </w:p>
    <w:p w14:paraId="38C845F3" w14:textId="438DEF2D" w:rsidR="00664524" w:rsidRPr="00033C58" w:rsidRDefault="00664524" w:rsidP="00664524">
      <w:pPr>
        <w:pStyle w:val="Arial"/>
        <w:jc w:val="both"/>
        <w:rPr>
          <w:rFonts w:ascii="Calibri" w:hAnsi="Calibri" w:cs="Calibri"/>
          <w:b w:val="0"/>
          <w:sz w:val="24"/>
          <w:szCs w:val="24"/>
        </w:rPr>
      </w:pPr>
      <w:r w:rsidRPr="00033C58">
        <w:rPr>
          <w:rFonts w:ascii="Calibri" w:hAnsi="Calibri" w:cs="Calibri"/>
          <w:b w:val="0"/>
          <w:bCs w:val="0"/>
          <w:sz w:val="24"/>
          <w:szCs w:val="24"/>
        </w:rPr>
        <w:t xml:space="preserve">Safety outcomes, measured over 6 weeks, included self-reported adverse events, adverse events leading to medication/study discontinuations, serious adverse events, mortality, and assessment using Columbia Suicide Severity Rating Scale, physical examinations, vital signs (heart rate and blood pressure), physical examination </w:t>
      </w:r>
      <w:r w:rsidR="00BB4873" w:rsidRPr="00033C58">
        <w:rPr>
          <w:rFonts w:ascii="Calibri" w:hAnsi="Calibri" w:cs="Calibri"/>
          <w:b w:val="0"/>
          <w:bCs w:val="0"/>
          <w:sz w:val="24"/>
          <w:szCs w:val="24"/>
        </w:rPr>
        <w:t xml:space="preserve">and </w:t>
      </w:r>
      <w:r w:rsidR="00BB4873">
        <w:rPr>
          <w:rFonts w:ascii="Calibri" w:hAnsi="Calibri" w:cs="Calibri"/>
          <w:b w:val="0"/>
          <w:bCs w:val="0"/>
          <w:sz w:val="24"/>
          <w:szCs w:val="24"/>
        </w:rPr>
        <w:t>e</w:t>
      </w:r>
      <w:r w:rsidR="00BB4873" w:rsidRPr="00033C58">
        <w:rPr>
          <w:rFonts w:ascii="Calibri" w:hAnsi="Calibri" w:cs="Calibri"/>
          <w:b w:val="0"/>
          <w:bCs w:val="0"/>
          <w:sz w:val="24"/>
          <w:szCs w:val="24"/>
        </w:rPr>
        <w:t>lectrocardiogram</w:t>
      </w:r>
      <w:r w:rsidRPr="00033C58">
        <w:rPr>
          <w:rFonts w:ascii="Calibri" w:hAnsi="Calibri" w:cs="Calibri"/>
          <w:b w:val="0"/>
          <w:bCs w:val="0"/>
          <w:sz w:val="24"/>
          <w:szCs w:val="24"/>
        </w:rPr>
        <w:t xml:space="preserve"> (ECG)- 12 lead ECG obtained at baseline, day 15, and day 43). Clinical laboratory tests were done during these visits for h</w:t>
      </w:r>
      <w:r w:rsidRPr="00033C58">
        <w:rPr>
          <w:rFonts w:ascii="Calibri" w:hAnsi="Calibri" w:cs="Calibri"/>
          <w:b w:val="0"/>
          <w:sz w:val="24"/>
          <w:szCs w:val="24"/>
        </w:rPr>
        <w:t>aematology, clinical chemistry</w:t>
      </w:r>
      <w:r w:rsidR="00004202">
        <w:rPr>
          <w:rFonts w:ascii="Calibri" w:hAnsi="Calibri" w:cs="Calibri"/>
          <w:b w:val="0"/>
          <w:sz w:val="24"/>
          <w:szCs w:val="24"/>
        </w:rPr>
        <w:t xml:space="preserve">, </w:t>
      </w:r>
      <w:r w:rsidRPr="00033C58">
        <w:rPr>
          <w:rFonts w:ascii="Calibri" w:hAnsi="Calibri" w:cs="Calibri"/>
          <w:b w:val="0"/>
          <w:sz w:val="24"/>
          <w:szCs w:val="24"/>
        </w:rPr>
        <w:t>glucose</w:t>
      </w:r>
      <w:r w:rsidR="00004202">
        <w:rPr>
          <w:rFonts w:ascii="Calibri" w:hAnsi="Calibri" w:cs="Calibri"/>
          <w:b w:val="0"/>
          <w:sz w:val="24"/>
          <w:szCs w:val="24"/>
        </w:rPr>
        <w:t>,</w:t>
      </w:r>
      <w:r w:rsidRPr="00033C58">
        <w:rPr>
          <w:rFonts w:ascii="Calibri" w:hAnsi="Calibri" w:cs="Calibri"/>
          <w:b w:val="0"/>
          <w:sz w:val="24"/>
          <w:szCs w:val="24"/>
        </w:rPr>
        <w:t xml:space="preserve"> liver function test</w:t>
      </w:r>
      <w:r w:rsidR="00004202">
        <w:rPr>
          <w:rFonts w:ascii="Calibri" w:hAnsi="Calibri" w:cs="Calibri"/>
          <w:b w:val="0"/>
          <w:sz w:val="24"/>
          <w:szCs w:val="24"/>
        </w:rPr>
        <w:t xml:space="preserve">, </w:t>
      </w:r>
      <w:r w:rsidR="002F799E">
        <w:rPr>
          <w:rFonts w:ascii="Calibri" w:hAnsi="Calibri" w:cs="Calibri"/>
          <w:b w:val="0"/>
          <w:sz w:val="24"/>
          <w:szCs w:val="24"/>
        </w:rPr>
        <w:t xml:space="preserve">lipid profile and </w:t>
      </w:r>
      <w:r w:rsidRPr="00033C58">
        <w:rPr>
          <w:rFonts w:ascii="Calibri" w:hAnsi="Calibri" w:cs="Calibri"/>
          <w:b w:val="0"/>
          <w:sz w:val="24"/>
          <w:szCs w:val="24"/>
        </w:rPr>
        <w:t xml:space="preserve">thyroid </w:t>
      </w:r>
      <w:r w:rsidR="002F799E">
        <w:rPr>
          <w:rFonts w:ascii="Calibri" w:hAnsi="Calibri" w:cs="Calibri"/>
          <w:b w:val="0"/>
          <w:sz w:val="24"/>
          <w:szCs w:val="24"/>
        </w:rPr>
        <w:t>function tests</w:t>
      </w:r>
      <w:r w:rsidRPr="00033C58">
        <w:rPr>
          <w:rFonts w:ascii="Calibri" w:hAnsi="Calibri" w:cs="Calibri"/>
          <w:b w:val="0"/>
          <w:sz w:val="24"/>
          <w:szCs w:val="24"/>
        </w:rPr>
        <w:t xml:space="preserve">. </w:t>
      </w:r>
    </w:p>
    <w:p w14:paraId="76303EA3" w14:textId="77777777" w:rsidR="00664524" w:rsidRPr="00033C58" w:rsidRDefault="00664524" w:rsidP="00664524">
      <w:pPr>
        <w:pStyle w:val="Arial"/>
        <w:jc w:val="both"/>
        <w:rPr>
          <w:rFonts w:ascii="Calibri" w:hAnsi="Calibri" w:cs="Calibri"/>
          <w:sz w:val="24"/>
          <w:szCs w:val="24"/>
          <w:lang w:val="en"/>
        </w:rPr>
      </w:pPr>
    </w:p>
    <w:p w14:paraId="6DC30240" w14:textId="27D0E3D8" w:rsidR="00664524" w:rsidRPr="00033C58" w:rsidRDefault="00664524" w:rsidP="00664524">
      <w:pPr>
        <w:pStyle w:val="Arial"/>
        <w:jc w:val="both"/>
        <w:rPr>
          <w:rFonts w:ascii="Calibri" w:hAnsi="Calibri" w:cs="Calibri"/>
          <w:sz w:val="24"/>
          <w:szCs w:val="24"/>
        </w:rPr>
      </w:pPr>
      <w:r w:rsidRPr="00033C58">
        <w:rPr>
          <w:rFonts w:ascii="Calibri" w:hAnsi="Calibri" w:cs="Calibri"/>
          <w:sz w:val="24"/>
          <w:szCs w:val="24"/>
        </w:rPr>
        <w:t>RESULTS</w:t>
      </w:r>
    </w:p>
    <w:p w14:paraId="6534C5DB" w14:textId="53FF8C36" w:rsidR="00664524" w:rsidRPr="00033C58" w:rsidRDefault="00664524" w:rsidP="00664524">
      <w:pPr>
        <w:widowControl w:val="0"/>
        <w:autoSpaceDE w:val="0"/>
        <w:autoSpaceDN w:val="0"/>
        <w:adjustRightInd w:val="0"/>
        <w:spacing w:after="0" w:line="240" w:lineRule="auto"/>
        <w:rPr>
          <w:rFonts w:ascii="Calibri" w:hAnsi="Calibri" w:cs="Calibri"/>
          <w:b/>
          <w:bCs/>
          <w:sz w:val="24"/>
          <w:szCs w:val="24"/>
          <w:lang w:val="en-US"/>
        </w:rPr>
      </w:pPr>
      <w:r w:rsidRPr="00033C58">
        <w:rPr>
          <w:rFonts w:ascii="Calibri" w:hAnsi="Calibri" w:cs="Calibri"/>
          <w:sz w:val="24"/>
          <w:szCs w:val="24"/>
        </w:rPr>
        <w:t xml:space="preserve">Adverse events, severe adverse events and deaths were ascertained from screening to 6 weeks of treatment period and then for 4 weeks after last dose of treatment. </w:t>
      </w:r>
      <w:r w:rsidRPr="00033C58">
        <w:rPr>
          <w:rFonts w:ascii="Calibri" w:hAnsi="Calibri" w:cs="Calibri"/>
          <w:sz w:val="24"/>
          <w:szCs w:val="24"/>
          <w:lang w:val="en-US"/>
        </w:rPr>
        <w:t>A total of 34 AEs were observed during the entire period of the study</w:t>
      </w:r>
      <w:r w:rsidRPr="00033C58">
        <w:rPr>
          <w:rFonts w:ascii="Calibri" w:hAnsi="Calibri" w:cs="Calibri"/>
          <w:b/>
          <w:bCs/>
          <w:sz w:val="24"/>
          <w:szCs w:val="24"/>
          <w:lang w:val="en-US"/>
        </w:rPr>
        <w:t xml:space="preserve"> </w:t>
      </w:r>
      <w:r w:rsidRPr="00033C58">
        <w:rPr>
          <w:rFonts w:ascii="Calibri" w:hAnsi="Calibri" w:cs="Calibri"/>
          <w:sz w:val="24"/>
          <w:szCs w:val="24"/>
          <w:lang w:val="en-US"/>
        </w:rPr>
        <w:t xml:space="preserve">from all causes in both groups. </w:t>
      </w:r>
      <w:r w:rsidRPr="00033C58">
        <w:rPr>
          <w:rFonts w:ascii="Calibri" w:hAnsi="Calibri" w:cs="Calibri"/>
          <w:sz w:val="24"/>
          <w:szCs w:val="24"/>
        </w:rPr>
        <w:t>In total, 4 (27%) of the 15 patients experienced at least one treatment emergent adverse event (TEAE)- ‘Possibly’ or ‘Likely’ related [TEAE]. Of the eight AEs ‘likely related ’ TEAEs</w:t>
      </w:r>
      <w:r w:rsidR="007332A3">
        <w:rPr>
          <w:rFonts w:ascii="Calibri" w:hAnsi="Calibri" w:cs="Calibri"/>
          <w:sz w:val="24"/>
          <w:szCs w:val="24"/>
        </w:rPr>
        <w:t xml:space="preserve"> </w:t>
      </w:r>
      <w:r w:rsidRPr="00033C58">
        <w:rPr>
          <w:rFonts w:ascii="Calibri" w:hAnsi="Calibri" w:cs="Calibri"/>
          <w:sz w:val="24"/>
          <w:szCs w:val="24"/>
        </w:rPr>
        <w:t xml:space="preserve">to be due to study medication, all were observed in the CBD group and were dizziness (n=4), </w:t>
      </w:r>
      <w:r w:rsidRPr="00033C58">
        <w:rPr>
          <w:rFonts w:ascii="Calibri" w:hAnsi="Calibri" w:cs="Calibri"/>
          <w:sz w:val="24"/>
          <w:szCs w:val="24"/>
          <w:lang w:val="en-US"/>
        </w:rPr>
        <w:t xml:space="preserve">increased alkaline phosphatase (n=1), increased gamma-glutamyl transferase (n=1) and </w:t>
      </w:r>
      <w:r w:rsidRPr="00033C58">
        <w:rPr>
          <w:rFonts w:ascii="Calibri" w:hAnsi="Calibri" w:cs="Calibri"/>
          <w:sz w:val="24"/>
          <w:szCs w:val="24"/>
        </w:rPr>
        <w:t xml:space="preserve">somnolence (n=2). 2 (13%) patients experienced TEAEs that were assessed as ‘likely related’. All the </w:t>
      </w:r>
      <w:r w:rsidRPr="00033C58">
        <w:rPr>
          <w:rFonts w:ascii="Calibri" w:hAnsi="Calibri" w:cs="Calibri"/>
          <w:sz w:val="24"/>
          <w:szCs w:val="24"/>
        </w:rPr>
        <w:lastRenderedPageBreak/>
        <w:t xml:space="preserve">dizziness episodes and somnolence were experienced by one patient and another patient had the raised liver enzymes. They were mild in intensity and resolved without intervention. The one serious AE (SAE) was a fall which was experienced by one of a participant in the placebo group and after the 6 weeks treatment period. There were no deaths reported in either group during the trial. </w:t>
      </w:r>
    </w:p>
    <w:p w14:paraId="349759EC" w14:textId="25C8CFA7" w:rsidR="00664524" w:rsidRDefault="00664524" w:rsidP="00664524">
      <w:pPr>
        <w:spacing w:after="0" w:line="240" w:lineRule="auto"/>
        <w:rPr>
          <w:rFonts w:ascii="Calibri" w:hAnsi="Calibri" w:cs="Calibri"/>
          <w:sz w:val="24"/>
          <w:szCs w:val="24"/>
        </w:rPr>
      </w:pPr>
      <w:r w:rsidRPr="00033C58">
        <w:rPr>
          <w:rFonts w:ascii="Calibri" w:hAnsi="Calibri" w:cs="Calibri"/>
          <w:sz w:val="24"/>
          <w:szCs w:val="24"/>
        </w:rPr>
        <w:t xml:space="preserve">No notable differences were observed for physical examination, vital signs, </w:t>
      </w:r>
      <w:r w:rsidR="002F799E">
        <w:rPr>
          <w:rFonts w:ascii="Calibri" w:hAnsi="Calibri" w:cs="Calibri"/>
          <w:sz w:val="24"/>
          <w:szCs w:val="24"/>
        </w:rPr>
        <w:t>body weight</w:t>
      </w:r>
      <w:r w:rsidRPr="00033C58">
        <w:rPr>
          <w:rFonts w:ascii="Calibri" w:hAnsi="Calibri" w:cs="Calibri"/>
          <w:sz w:val="24"/>
          <w:szCs w:val="24"/>
        </w:rPr>
        <w:t xml:space="preserve">, </w:t>
      </w:r>
      <w:proofErr w:type="gramStart"/>
      <w:r w:rsidRPr="00033C58">
        <w:rPr>
          <w:rFonts w:ascii="Calibri" w:hAnsi="Calibri" w:cs="Calibri"/>
          <w:sz w:val="24"/>
          <w:szCs w:val="24"/>
        </w:rPr>
        <w:t>ECG</w:t>
      </w:r>
      <w:proofErr w:type="gramEnd"/>
      <w:r w:rsidRPr="00033C58">
        <w:rPr>
          <w:rFonts w:ascii="Calibri" w:hAnsi="Calibri" w:cs="Calibri"/>
          <w:sz w:val="24"/>
          <w:szCs w:val="24"/>
        </w:rPr>
        <w:t xml:space="preserve"> or clinical laboratory tests in both the treatment groups. There were no changes on the Columbia Suicide Severity Rating Scale for patients in both arms.</w:t>
      </w:r>
    </w:p>
    <w:p w14:paraId="3C676803" w14:textId="77777777" w:rsidR="003B4E4A" w:rsidRPr="00033C58" w:rsidRDefault="003B4E4A" w:rsidP="00664524">
      <w:pPr>
        <w:spacing w:after="0" w:line="240" w:lineRule="auto"/>
        <w:rPr>
          <w:rFonts w:ascii="Calibri" w:hAnsi="Calibri" w:cs="Calibri"/>
          <w:sz w:val="24"/>
          <w:szCs w:val="24"/>
        </w:rPr>
      </w:pPr>
    </w:p>
    <w:p w14:paraId="2BF8BF24" w14:textId="77777777" w:rsidR="006E7348" w:rsidRPr="005F03A8" w:rsidRDefault="006E7348" w:rsidP="006E7348">
      <w:pPr>
        <w:spacing w:after="0" w:line="240" w:lineRule="auto"/>
        <w:rPr>
          <w:rFonts w:ascii="Calibri" w:hAnsi="Calibri" w:cs="Calibri"/>
          <w:sz w:val="24"/>
          <w:szCs w:val="24"/>
        </w:rPr>
      </w:pPr>
      <w:r w:rsidRPr="005F03A8">
        <w:rPr>
          <w:rFonts w:ascii="Calibri" w:hAnsi="Calibri" w:cs="Calibri"/>
          <w:sz w:val="24"/>
          <w:szCs w:val="24"/>
        </w:rPr>
        <w:t>On the CGIC all the 7 patients in the placebo group showed ‘No change’ and 6 of 8 patients in the CBD group showed ‘No change’ with one each for ‘Moderate improvement’ and ‘Marked improvement’ after 6 weeks of treatment.</w:t>
      </w:r>
    </w:p>
    <w:p w14:paraId="2D6173C6" w14:textId="77777777" w:rsidR="00664524" w:rsidRPr="00033C58" w:rsidRDefault="00664524" w:rsidP="00664524">
      <w:pPr>
        <w:spacing w:after="0" w:line="240" w:lineRule="auto"/>
        <w:rPr>
          <w:rFonts w:ascii="Calibri" w:hAnsi="Calibri" w:cs="Calibri"/>
          <w:sz w:val="24"/>
          <w:szCs w:val="24"/>
        </w:rPr>
      </w:pPr>
    </w:p>
    <w:p w14:paraId="636055AD" w14:textId="77777777" w:rsidR="001C2BB9" w:rsidRPr="00033C58" w:rsidRDefault="001C2BB9" w:rsidP="001C2BB9">
      <w:pPr>
        <w:pStyle w:val="Arial"/>
        <w:jc w:val="both"/>
        <w:rPr>
          <w:rFonts w:ascii="Calibri" w:hAnsi="Calibri" w:cs="Calibri"/>
          <w:b w:val="0"/>
          <w:bCs w:val="0"/>
          <w:sz w:val="24"/>
          <w:szCs w:val="24"/>
        </w:rPr>
      </w:pPr>
    </w:p>
    <w:p w14:paraId="6573C2BF" w14:textId="660E0963" w:rsidR="001B6581" w:rsidRPr="009E406C" w:rsidRDefault="001B6581" w:rsidP="001B6581">
      <w:pPr>
        <w:rPr>
          <w:rFonts w:ascii="Calibri" w:hAnsi="Calibri" w:cs="Calibri"/>
          <w:b/>
          <w:bCs/>
          <w:color w:val="000000" w:themeColor="text1"/>
        </w:rPr>
      </w:pPr>
      <w:bookmarkStart w:id="2" w:name="_Hlk158755443"/>
      <w:r w:rsidRPr="009E406C">
        <w:rPr>
          <w:rFonts w:ascii="Calibri" w:hAnsi="Calibri" w:cs="Calibri"/>
          <w:b/>
          <w:bCs/>
          <w:color w:val="000000" w:themeColor="text1"/>
        </w:rPr>
        <w:t xml:space="preserve">Table 1 – Baseline information for sociodemographic and cognitive variables between groups on placebo and cannabidiol </w:t>
      </w:r>
    </w:p>
    <w:bookmarkEnd w:id="2"/>
    <w:tbl>
      <w:tblPr>
        <w:tblStyle w:val="PlainTable4"/>
        <w:tblW w:w="7797" w:type="dxa"/>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4111"/>
        <w:gridCol w:w="1843"/>
        <w:gridCol w:w="1843"/>
      </w:tblGrid>
      <w:tr w:rsidR="00BB4873" w:rsidRPr="00A84BDB" w14:paraId="5088FA46" w14:textId="77777777" w:rsidTr="00BB4873">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hideMark/>
          </w:tcPr>
          <w:p w14:paraId="25031120" w14:textId="77777777" w:rsidR="00BB4873" w:rsidRPr="00A84BDB" w:rsidRDefault="00BB4873" w:rsidP="00FC51B5">
            <w:pPr>
              <w:rPr>
                <w:rFonts w:ascii="Calibri" w:hAnsi="Calibri" w:cs="Calibri"/>
                <w:b w:val="0"/>
                <w:bCs w:val="0"/>
                <w:color w:val="000000"/>
                <w:lang w:eastAsia="en-GB"/>
              </w:rPr>
            </w:pPr>
          </w:p>
        </w:tc>
        <w:tc>
          <w:tcPr>
            <w:tcW w:w="1843" w:type="dxa"/>
            <w:shd w:val="clear" w:color="auto" w:fill="FFFFFF" w:themeFill="background1"/>
            <w:noWrap/>
            <w:hideMark/>
          </w:tcPr>
          <w:p w14:paraId="01B4B625" w14:textId="77777777" w:rsidR="00BB4873" w:rsidRPr="000E2E25" w:rsidRDefault="00BB4873" w:rsidP="00FC51B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0E2E25">
              <w:rPr>
                <w:rFonts w:ascii="Calibri" w:hAnsi="Calibri" w:cs="Calibri"/>
                <w:color w:val="000000"/>
                <w:lang w:eastAsia="en-GB"/>
              </w:rPr>
              <w:t>Placebo</w:t>
            </w:r>
            <w:r w:rsidRPr="000E2E25">
              <w:rPr>
                <w:rFonts w:ascii="Calibri" w:hAnsi="Calibri" w:cs="Calibri"/>
                <w:color w:val="000000"/>
                <w:lang w:eastAsia="en-GB"/>
              </w:rPr>
              <w:br/>
              <w:t xml:space="preserve"> (n = 7)</w:t>
            </w:r>
          </w:p>
        </w:tc>
        <w:tc>
          <w:tcPr>
            <w:tcW w:w="1843" w:type="dxa"/>
            <w:shd w:val="clear" w:color="auto" w:fill="FFFFFF" w:themeFill="background1"/>
            <w:noWrap/>
            <w:hideMark/>
          </w:tcPr>
          <w:p w14:paraId="0CBC61CA" w14:textId="77777777" w:rsidR="00BB4873" w:rsidRPr="000E2E25" w:rsidRDefault="00BB4873" w:rsidP="00FC51B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0E2E25">
              <w:rPr>
                <w:rFonts w:ascii="Calibri" w:hAnsi="Calibri" w:cs="Calibri"/>
                <w:color w:val="000000"/>
                <w:lang w:eastAsia="en-GB"/>
              </w:rPr>
              <w:t>Cannabidiol</w:t>
            </w:r>
            <w:r w:rsidRPr="000E2E25">
              <w:rPr>
                <w:rFonts w:ascii="Calibri" w:hAnsi="Calibri" w:cs="Calibri"/>
                <w:color w:val="000000"/>
                <w:lang w:eastAsia="en-GB"/>
              </w:rPr>
              <w:br/>
              <w:t xml:space="preserve"> (n = 8)</w:t>
            </w:r>
          </w:p>
        </w:tc>
      </w:tr>
      <w:tr w:rsidR="00BB4873" w:rsidRPr="00A84BDB" w14:paraId="799AF09E" w14:textId="77777777" w:rsidTr="00BB487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hideMark/>
          </w:tcPr>
          <w:p w14:paraId="31F61DB2"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Age</w:t>
            </w:r>
          </w:p>
        </w:tc>
        <w:tc>
          <w:tcPr>
            <w:tcW w:w="1843" w:type="dxa"/>
            <w:shd w:val="clear" w:color="auto" w:fill="FFFFFF" w:themeFill="background1"/>
            <w:noWrap/>
          </w:tcPr>
          <w:p w14:paraId="49DDF1C2" w14:textId="77777777" w:rsidR="00BB4873" w:rsidRPr="00A84BDB"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lang w:eastAsia="en-GB"/>
              </w:rPr>
            </w:pPr>
            <w:r>
              <w:rPr>
                <w:rFonts w:ascii="Calibri" w:hAnsi="Calibri" w:cs="Calibri"/>
                <w:lang w:eastAsia="en-GB"/>
              </w:rPr>
              <w:t xml:space="preserve">78.51 </w:t>
            </w:r>
            <w:r w:rsidRPr="00A84BDB">
              <w:rPr>
                <w:rFonts w:ascii="Calibri" w:hAnsi="Calibri" w:cs="Calibri"/>
                <w:color w:val="000000"/>
                <w:lang w:eastAsia="en-GB"/>
              </w:rPr>
              <w:t>(±</w:t>
            </w:r>
            <w:r>
              <w:rPr>
                <w:rFonts w:ascii="Calibri" w:hAnsi="Calibri" w:cs="Calibri"/>
                <w:color w:val="000000"/>
                <w:lang w:eastAsia="en-GB"/>
              </w:rPr>
              <w:t>8.69</w:t>
            </w:r>
            <w:r w:rsidRPr="00A84BDB">
              <w:rPr>
                <w:rFonts w:ascii="Calibri" w:hAnsi="Calibri" w:cs="Calibri"/>
                <w:color w:val="000000"/>
                <w:lang w:eastAsia="en-GB"/>
              </w:rPr>
              <w:t>)</w:t>
            </w:r>
          </w:p>
        </w:tc>
        <w:tc>
          <w:tcPr>
            <w:tcW w:w="1843" w:type="dxa"/>
            <w:shd w:val="clear" w:color="auto" w:fill="FFFFFF" w:themeFill="background1"/>
            <w:noWrap/>
          </w:tcPr>
          <w:p w14:paraId="62906CE0" w14:textId="73D51CC7" w:rsidR="00BB4873" w:rsidRPr="00A84BDB"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lang w:eastAsia="en-GB"/>
              </w:rPr>
            </w:pPr>
            <w:r>
              <w:rPr>
                <w:rFonts w:ascii="Calibri" w:hAnsi="Calibri" w:cs="Calibri"/>
                <w:lang w:eastAsia="en-GB"/>
              </w:rPr>
              <w:t>75.60 (</w:t>
            </w:r>
            <w:r w:rsidRPr="00A84BDB">
              <w:rPr>
                <w:rFonts w:ascii="Calibri" w:hAnsi="Calibri" w:cs="Calibri"/>
                <w:color w:val="000000"/>
                <w:lang w:eastAsia="en-GB"/>
              </w:rPr>
              <w:t>±</w:t>
            </w:r>
            <w:r>
              <w:rPr>
                <w:rFonts w:ascii="Calibri" w:hAnsi="Calibri" w:cs="Calibri"/>
                <w:lang w:eastAsia="en-GB"/>
              </w:rPr>
              <w:t>6.68)</w:t>
            </w:r>
          </w:p>
        </w:tc>
      </w:tr>
      <w:tr w:rsidR="00BB4873" w:rsidRPr="00A84BDB" w14:paraId="01289F3A" w14:textId="77777777" w:rsidTr="00BB4873">
        <w:trPr>
          <w:trHeight w:val="324"/>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tcPr>
          <w:p w14:paraId="480DE086"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Gender</w:t>
            </w:r>
          </w:p>
        </w:tc>
        <w:tc>
          <w:tcPr>
            <w:tcW w:w="1843" w:type="dxa"/>
            <w:shd w:val="clear" w:color="auto" w:fill="FFFFFF" w:themeFill="background1"/>
            <w:noWrap/>
          </w:tcPr>
          <w:p w14:paraId="576B49B9" w14:textId="77777777" w:rsidR="00BB4873" w:rsidRPr="00A84BDB"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lang w:eastAsia="en-GB"/>
              </w:rPr>
            </w:pPr>
            <w:r>
              <w:rPr>
                <w:rFonts w:ascii="Calibri" w:hAnsi="Calibri" w:cs="Calibri"/>
                <w:lang w:eastAsia="en-GB"/>
              </w:rPr>
              <w:t>Female (100%)</w:t>
            </w:r>
          </w:p>
        </w:tc>
        <w:tc>
          <w:tcPr>
            <w:tcW w:w="1843" w:type="dxa"/>
            <w:shd w:val="clear" w:color="auto" w:fill="FFFFFF" w:themeFill="background1"/>
            <w:noWrap/>
          </w:tcPr>
          <w:p w14:paraId="49F81E44" w14:textId="77777777" w:rsidR="00BB4873" w:rsidRPr="00A84BDB"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lang w:eastAsia="en-GB"/>
              </w:rPr>
            </w:pPr>
            <w:r>
              <w:rPr>
                <w:rFonts w:ascii="Calibri" w:hAnsi="Calibri" w:cs="Calibri"/>
                <w:lang w:eastAsia="en-GB"/>
              </w:rPr>
              <w:t>Female (88%)</w:t>
            </w:r>
          </w:p>
        </w:tc>
      </w:tr>
      <w:tr w:rsidR="00BB4873" w:rsidRPr="00A84BDB" w14:paraId="1948ABCC" w14:textId="77777777" w:rsidTr="00BB487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tcPr>
          <w:p w14:paraId="0E7114AB"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Marital status</w:t>
            </w:r>
          </w:p>
          <w:p w14:paraId="23329820"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 xml:space="preserve">         Married</w:t>
            </w:r>
          </w:p>
          <w:p w14:paraId="6702C4D9"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 xml:space="preserve">         Widowed</w:t>
            </w:r>
          </w:p>
          <w:p w14:paraId="7046AA62"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 xml:space="preserve">         Divorced</w:t>
            </w:r>
          </w:p>
        </w:tc>
        <w:tc>
          <w:tcPr>
            <w:tcW w:w="1843" w:type="dxa"/>
            <w:shd w:val="clear" w:color="auto" w:fill="FFFFFF" w:themeFill="background1"/>
            <w:noWrap/>
          </w:tcPr>
          <w:p w14:paraId="6203692F" w14:textId="77777777" w:rsidR="00BB4873"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lang w:eastAsia="en-GB"/>
              </w:rPr>
            </w:pPr>
          </w:p>
          <w:p w14:paraId="37E72C62" w14:textId="77777777" w:rsidR="00BB4873"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lang w:eastAsia="en-GB"/>
              </w:rPr>
            </w:pPr>
            <w:r>
              <w:rPr>
                <w:rFonts w:ascii="Calibri" w:hAnsi="Calibri" w:cs="Calibri"/>
                <w:lang w:eastAsia="en-GB"/>
              </w:rPr>
              <w:t>5 (71%)</w:t>
            </w:r>
          </w:p>
          <w:p w14:paraId="3A9E6C31" w14:textId="77777777" w:rsidR="00BB4873"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lang w:eastAsia="en-GB"/>
              </w:rPr>
            </w:pPr>
            <w:r>
              <w:rPr>
                <w:rFonts w:ascii="Calibri" w:hAnsi="Calibri" w:cs="Calibri"/>
                <w:lang w:eastAsia="en-GB"/>
              </w:rPr>
              <w:t>2 (29%)</w:t>
            </w:r>
          </w:p>
          <w:p w14:paraId="6AA95D4E" w14:textId="77777777" w:rsidR="00BB4873" w:rsidRPr="00A84BDB"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lang w:eastAsia="en-GB"/>
              </w:rPr>
            </w:pPr>
            <w:r>
              <w:rPr>
                <w:rFonts w:ascii="Calibri" w:hAnsi="Calibri" w:cs="Calibri"/>
                <w:lang w:eastAsia="en-GB"/>
              </w:rPr>
              <w:t>0 (0%)</w:t>
            </w:r>
          </w:p>
        </w:tc>
        <w:tc>
          <w:tcPr>
            <w:tcW w:w="1843" w:type="dxa"/>
            <w:shd w:val="clear" w:color="auto" w:fill="FFFFFF" w:themeFill="background1"/>
            <w:noWrap/>
          </w:tcPr>
          <w:p w14:paraId="7E6D5A71" w14:textId="77777777" w:rsidR="00BB4873"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lang w:eastAsia="en-GB"/>
              </w:rPr>
            </w:pPr>
          </w:p>
          <w:p w14:paraId="44338A7A" w14:textId="77777777" w:rsidR="00BB4873"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lang w:eastAsia="en-GB"/>
              </w:rPr>
            </w:pPr>
            <w:r>
              <w:rPr>
                <w:rFonts w:ascii="Calibri" w:hAnsi="Calibri" w:cs="Calibri"/>
                <w:lang w:eastAsia="en-GB"/>
              </w:rPr>
              <w:t>5 (62.5%)</w:t>
            </w:r>
          </w:p>
          <w:p w14:paraId="085433AE" w14:textId="77777777" w:rsidR="00BB4873"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lang w:eastAsia="en-GB"/>
              </w:rPr>
            </w:pPr>
            <w:r>
              <w:rPr>
                <w:rFonts w:ascii="Calibri" w:hAnsi="Calibri" w:cs="Calibri"/>
                <w:lang w:eastAsia="en-GB"/>
              </w:rPr>
              <w:t>1 (12.5%)</w:t>
            </w:r>
          </w:p>
          <w:p w14:paraId="214F4705" w14:textId="77777777" w:rsidR="00BB4873" w:rsidRPr="00A84BDB"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lang w:eastAsia="en-GB"/>
              </w:rPr>
            </w:pPr>
            <w:r>
              <w:rPr>
                <w:rFonts w:ascii="Calibri" w:hAnsi="Calibri" w:cs="Calibri"/>
                <w:lang w:eastAsia="en-GB"/>
              </w:rPr>
              <w:t>2 (25%)</w:t>
            </w:r>
          </w:p>
        </w:tc>
      </w:tr>
      <w:tr w:rsidR="00BB4873" w:rsidRPr="00A84BDB" w14:paraId="56E7D269" w14:textId="77777777" w:rsidTr="00BB4873">
        <w:trPr>
          <w:trHeight w:val="324"/>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tcPr>
          <w:p w14:paraId="13F35DFF"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Accommodation</w:t>
            </w:r>
          </w:p>
          <w:p w14:paraId="7A69AB8B"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 xml:space="preserve">         Living alone</w:t>
            </w:r>
          </w:p>
          <w:p w14:paraId="42E6DE45"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 xml:space="preserve">         Living with spouse/cohabiting</w:t>
            </w:r>
          </w:p>
          <w:p w14:paraId="2DE9D0C3"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 xml:space="preserve">         Living with family</w:t>
            </w:r>
          </w:p>
        </w:tc>
        <w:tc>
          <w:tcPr>
            <w:tcW w:w="1843" w:type="dxa"/>
            <w:shd w:val="clear" w:color="auto" w:fill="FFFFFF" w:themeFill="background1"/>
            <w:noWrap/>
          </w:tcPr>
          <w:p w14:paraId="7DFA9E8E" w14:textId="77777777" w:rsidR="00BB4873"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lang w:eastAsia="en-GB"/>
              </w:rPr>
            </w:pPr>
          </w:p>
          <w:p w14:paraId="12A1A600" w14:textId="77777777" w:rsidR="00BB4873"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lang w:eastAsia="en-GB"/>
              </w:rPr>
            </w:pPr>
            <w:r>
              <w:rPr>
                <w:rFonts w:ascii="Calibri" w:hAnsi="Calibri" w:cs="Calibri"/>
                <w:lang w:eastAsia="en-GB"/>
              </w:rPr>
              <w:t>1 (14%)</w:t>
            </w:r>
          </w:p>
          <w:p w14:paraId="5E69FD94" w14:textId="77777777" w:rsidR="00BB4873"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lang w:eastAsia="en-GB"/>
              </w:rPr>
            </w:pPr>
            <w:r>
              <w:rPr>
                <w:rFonts w:ascii="Calibri" w:hAnsi="Calibri" w:cs="Calibri"/>
                <w:lang w:eastAsia="en-GB"/>
              </w:rPr>
              <w:t>5 (71%)</w:t>
            </w:r>
          </w:p>
          <w:p w14:paraId="2331FDB8" w14:textId="77777777" w:rsidR="00BB4873" w:rsidRPr="00A84BDB"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lang w:eastAsia="en-GB"/>
              </w:rPr>
            </w:pPr>
            <w:r>
              <w:rPr>
                <w:rFonts w:ascii="Calibri" w:hAnsi="Calibri" w:cs="Calibri"/>
                <w:lang w:eastAsia="en-GB"/>
              </w:rPr>
              <w:t>1 (14%)</w:t>
            </w:r>
          </w:p>
        </w:tc>
        <w:tc>
          <w:tcPr>
            <w:tcW w:w="1843" w:type="dxa"/>
            <w:shd w:val="clear" w:color="auto" w:fill="FFFFFF" w:themeFill="background1"/>
            <w:noWrap/>
          </w:tcPr>
          <w:p w14:paraId="4FDF4559" w14:textId="77777777" w:rsidR="00BB4873"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lang w:eastAsia="en-GB"/>
              </w:rPr>
            </w:pPr>
          </w:p>
          <w:p w14:paraId="43744870" w14:textId="77777777" w:rsidR="00BB4873"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lang w:eastAsia="en-GB"/>
              </w:rPr>
            </w:pPr>
            <w:r>
              <w:rPr>
                <w:rFonts w:ascii="Calibri" w:hAnsi="Calibri" w:cs="Calibri"/>
                <w:lang w:eastAsia="en-GB"/>
              </w:rPr>
              <w:t>1 (12.5%)</w:t>
            </w:r>
          </w:p>
          <w:p w14:paraId="5F0BDA1C" w14:textId="77777777" w:rsidR="00BB4873"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lang w:eastAsia="en-GB"/>
              </w:rPr>
            </w:pPr>
            <w:r>
              <w:rPr>
                <w:rFonts w:ascii="Calibri" w:hAnsi="Calibri" w:cs="Calibri"/>
                <w:lang w:eastAsia="en-GB"/>
              </w:rPr>
              <w:t>4 (50%)</w:t>
            </w:r>
          </w:p>
          <w:p w14:paraId="64BB53D0" w14:textId="77777777" w:rsidR="00BB4873" w:rsidRPr="00A84BDB"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lang w:eastAsia="en-GB"/>
              </w:rPr>
            </w:pPr>
            <w:r>
              <w:rPr>
                <w:rFonts w:ascii="Calibri" w:hAnsi="Calibri" w:cs="Calibri"/>
                <w:lang w:eastAsia="en-GB"/>
              </w:rPr>
              <w:t>3 (37.5)</w:t>
            </w:r>
          </w:p>
        </w:tc>
      </w:tr>
      <w:tr w:rsidR="00BB4873" w:rsidRPr="00A84BDB" w14:paraId="75E54AA4" w14:textId="77777777" w:rsidTr="00BB487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tcPr>
          <w:p w14:paraId="167FF4AB"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Ethnicity</w:t>
            </w:r>
          </w:p>
          <w:p w14:paraId="45D9FFFD"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 xml:space="preserve">       White</w:t>
            </w:r>
          </w:p>
          <w:p w14:paraId="573E6BC5"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 xml:space="preserve">       South Asian</w:t>
            </w:r>
          </w:p>
          <w:p w14:paraId="10B93CC3"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 xml:space="preserve">       Black-Afro Caribbean</w:t>
            </w:r>
          </w:p>
          <w:p w14:paraId="2D5CB04D" w14:textId="77777777" w:rsidR="00BB4873" w:rsidRPr="000E2E25" w:rsidRDefault="00BB4873" w:rsidP="00FC51B5">
            <w:pPr>
              <w:rPr>
                <w:rFonts w:ascii="Calibri" w:hAnsi="Calibri" w:cs="Calibri"/>
                <w:color w:val="000000"/>
                <w:lang w:eastAsia="en-GB"/>
              </w:rPr>
            </w:pPr>
          </w:p>
        </w:tc>
        <w:tc>
          <w:tcPr>
            <w:tcW w:w="1843" w:type="dxa"/>
            <w:shd w:val="clear" w:color="auto" w:fill="FFFFFF" w:themeFill="background1"/>
            <w:noWrap/>
          </w:tcPr>
          <w:p w14:paraId="57E43AEF" w14:textId="77777777" w:rsidR="00BB4873"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lang w:eastAsia="en-GB"/>
              </w:rPr>
            </w:pPr>
          </w:p>
          <w:p w14:paraId="69B5CF2B" w14:textId="77777777" w:rsidR="00BB4873"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lang w:eastAsia="en-GB"/>
              </w:rPr>
            </w:pPr>
            <w:r>
              <w:rPr>
                <w:rFonts w:ascii="Calibri" w:hAnsi="Calibri" w:cs="Calibri"/>
                <w:lang w:eastAsia="en-GB"/>
              </w:rPr>
              <w:t>6 (86%)</w:t>
            </w:r>
          </w:p>
          <w:p w14:paraId="7ED9977C" w14:textId="77777777" w:rsidR="00BB4873"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lang w:eastAsia="en-GB"/>
              </w:rPr>
            </w:pPr>
            <w:r>
              <w:rPr>
                <w:rFonts w:ascii="Calibri" w:hAnsi="Calibri" w:cs="Calibri"/>
                <w:lang w:eastAsia="en-GB"/>
              </w:rPr>
              <w:t>0</w:t>
            </w:r>
          </w:p>
          <w:p w14:paraId="7C955B57" w14:textId="77777777" w:rsidR="00BB4873" w:rsidRPr="00A84BDB"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lang w:eastAsia="en-GB"/>
              </w:rPr>
            </w:pPr>
            <w:r>
              <w:rPr>
                <w:rFonts w:ascii="Calibri" w:hAnsi="Calibri" w:cs="Calibri"/>
                <w:lang w:eastAsia="en-GB"/>
              </w:rPr>
              <w:t>1 (14%)</w:t>
            </w:r>
          </w:p>
        </w:tc>
        <w:tc>
          <w:tcPr>
            <w:tcW w:w="1843" w:type="dxa"/>
            <w:shd w:val="clear" w:color="auto" w:fill="FFFFFF" w:themeFill="background1"/>
            <w:noWrap/>
          </w:tcPr>
          <w:p w14:paraId="08DE1D02" w14:textId="77777777" w:rsidR="00BB4873"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lang w:eastAsia="en-GB"/>
              </w:rPr>
            </w:pPr>
          </w:p>
          <w:p w14:paraId="4C0B87B4" w14:textId="77777777" w:rsidR="00BB4873"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lang w:eastAsia="en-GB"/>
              </w:rPr>
            </w:pPr>
            <w:r>
              <w:rPr>
                <w:rFonts w:ascii="Calibri" w:hAnsi="Calibri" w:cs="Calibri"/>
                <w:lang w:eastAsia="en-GB"/>
              </w:rPr>
              <w:t>7 (87.5%)</w:t>
            </w:r>
          </w:p>
          <w:p w14:paraId="7161E425" w14:textId="77777777" w:rsidR="00BB4873"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lang w:eastAsia="en-GB"/>
              </w:rPr>
            </w:pPr>
            <w:r>
              <w:rPr>
                <w:rFonts w:ascii="Calibri" w:hAnsi="Calibri" w:cs="Calibri"/>
                <w:lang w:eastAsia="en-GB"/>
              </w:rPr>
              <w:t>0</w:t>
            </w:r>
          </w:p>
          <w:p w14:paraId="537A64E3" w14:textId="77777777" w:rsidR="00BB4873" w:rsidRPr="00A84BDB"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lang w:eastAsia="en-GB"/>
              </w:rPr>
            </w:pPr>
            <w:r>
              <w:rPr>
                <w:rFonts w:ascii="Calibri" w:hAnsi="Calibri" w:cs="Calibri"/>
                <w:lang w:eastAsia="en-GB"/>
              </w:rPr>
              <w:t>1 (12.5%)</w:t>
            </w:r>
          </w:p>
        </w:tc>
      </w:tr>
      <w:tr w:rsidR="00BB4873" w:rsidRPr="00A84BDB" w14:paraId="28EEB3CF" w14:textId="77777777" w:rsidTr="00BB4873">
        <w:trPr>
          <w:trHeight w:val="324"/>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tcPr>
          <w:p w14:paraId="786D59E7"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Duration of diagnosis at presentation (in months)</w:t>
            </w:r>
          </w:p>
        </w:tc>
        <w:tc>
          <w:tcPr>
            <w:tcW w:w="1843" w:type="dxa"/>
            <w:shd w:val="clear" w:color="auto" w:fill="FFFFFF" w:themeFill="background1"/>
            <w:noWrap/>
          </w:tcPr>
          <w:p w14:paraId="161EFB84" w14:textId="4D4C4C25" w:rsidR="00BB4873" w:rsidRPr="00A84BDB"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lang w:eastAsia="en-GB"/>
              </w:rPr>
            </w:pPr>
            <w:r>
              <w:rPr>
                <w:rFonts w:ascii="Calibri" w:hAnsi="Calibri" w:cs="Calibri"/>
                <w:lang w:eastAsia="en-GB"/>
              </w:rPr>
              <w:t>21.57 (</w:t>
            </w:r>
            <w:r w:rsidRPr="00A84BDB">
              <w:rPr>
                <w:rFonts w:ascii="Calibri" w:hAnsi="Calibri" w:cs="Calibri"/>
                <w:color w:val="000000"/>
                <w:lang w:eastAsia="en-GB"/>
              </w:rPr>
              <w:t>±</w:t>
            </w:r>
            <w:r>
              <w:rPr>
                <w:rFonts w:ascii="Calibri" w:hAnsi="Calibri" w:cs="Calibri"/>
                <w:lang w:eastAsia="en-GB"/>
              </w:rPr>
              <w:t>18.95)</w:t>
            </w:r>
          </w:p>
        </w:tc>
        <w:tc>
          <w:tcPr>
            <w:tcW w:w="1843" w:type="dxa"/>
            <w:shd w:val="clear" w:color="auto" w:fill="FFFFFF" w:themeFill="background1"/>
            <w:noWrap/>
          </w:tcPr>
          <w:p w14:paraId="3DA3AF86" w14:textId="2D62381D" w:rsidR="00BB4873" w:rsidRPr="00A84BDB"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lang w:eastAsia="en-GB"/>
              </w:rPr>
            </w:pPr>
            <w:r>
              <w:rPr>
                <w:rFonts w:ascii="Calibri" w:hAnsi="Calibri" w:cs="Calibri"/>
                <w:lang w:eastAsia="en-GB"/>
              </w:rPr>
              <w:t>32.88 (</w:t>
            </w:r>
            <w:r w:rsidRPr="00A84BDB">
              <w:rPr>
                <w:rFonts w:ascii="Calibri" w:hAnsi="Calibri" w:cs="Calibri"/>
                <w:color w:val="000000"/>
                <w:lang w:eastAsia="en-GB"/>
              </w:rPr>
              <w:t>±</w:t>
            </w:r>
            <w:r>
              <w:rPr>
                <w:rFonts w:ascii="Calibri" w:hAnsi="Calibri" w:cs="Calibri"/>
                <w:lang w:eastAsia="en-GB"/>
              </w:rPr>
              <w:t>32.72)</w:t>
            </w:r>
          </w:p>
        </w:tc>
      </w:tr>
      <w:tr w:rsidR="00BB4873" w:rsidRPr="00A84BDB" w14:paraId="2F1F0934" w14:textId="77777777" w:rsidTr="00BB4873">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hideMark/>
          </w:tcPr>
          <w:p w14:paraId="6874CD89"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Education in years</w:t>
            </w:r>
          </w:p>
        </w:tc>
        <w:tc>
          <w:tcPr>
            <w:tcW w:w="1843" w:type="dxa"/>
            <w:shd w:val="clear" w:color="auto" w:fill="FFFFFF" w:themeFill="background1"/>
            <w:noWrap/>
          </w:tcPr>
          <w:p w14:paraId="63FDE998" w14:textId="713B6536" w:rsidR="00BB4873" w:rsidRPr="00A84BDB"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12.57 (</w:t>
            </w:r>
            <w:r w:rsidRPr="00A84BDB">
              <w:rPr>
                <w:rFonts w:ascii="Calibri" w:hAnsi="Calibri" w:cs="Calibri"/>
                <w:color w:val="000000"/>
                <w:lang w:eastAsia="en-GB"/>
              </w:rPr>
              <w:t>±</w:t>
            </w:r>
            <w:r>
              <w:rPr>
                <w:rFonts w:ascii="Calibri" w:hAnsi="Calibri" w:cs="Calibri"/>
                <w:color w:val="000000"/>
                <w:lang w:eastAsia="en-GB"/>
              </w:rPr>
              <w:t>3.21)</w:t>
            </w:r>
          </w:p>
        </w:tc>
        <w:tc>
          <w:tcPr>
            <w:tcW w:w="1843" w:type="dxa"/>
            <w:shd w:val="clear" w:color="auto" w:fill="FFFFFF" w:themeFill="background1"/>
            <w:noWrap/>
          </w:tcPr>
          <w:p w14:paraId="1EF74A7B" w14:textId="5EDABC3A" w:rsidR="00BB4873" w:rsidRPr="00A84BDB"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12.50 (</w:t>
            </w:r>
            <w:r w:rsidRPr="00A84BDB">
              <w:rPr>
                <w:rFonts w:ascii="Calibri" w:hAnsi="Calibri" w:cs="Calibri"/>
                <w:color w:val="000000"/>
                <w:lang w:eastAsia="en-GB"/>
              </w:rPr>
              <w:t>±</w:t>
            </w:r>
            <w:r>
              <w:rPr>
                <w:rFonts w:ascii="Calibri" w:hAnsi="Calibri" w:cs="Calibri"/>
                <w:color w:val="000000"/>
                <w:lang w:eastAsia="en-GB"/>
              </w:rPr>
              <w:t>2.20)</w:t>
            </w:r>
          </w:p>
        </w:tc>
      </w:tr>
      <w:tr w:rsidR="00BB4873" w:rsidRPr="00A84BDB" w14:paraId="176A60D8" w14:textId="77777777" w:rsidTr="00BB4873">
        <w:trPr>
          <w:trHeight w:val="161"/>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tcPr>
          <w:p w14:paraId="54B0CDDB" w14:textId="77777777" w:rsidR="00BB4873" w:rsidRDefault="00BB4873" w:rsidP="00FC51B5">
            <w:pPr>
              <w:rPr>
                <w:rFonts w:ascii="Calibri" w:hAnsi="Calibri" w:cs="Calibri"/>
                <w:b w:val="0"/>
                <w:bCs w:val="0"/>
                <w:color w:val="000000"/>
                <w:lang w:eastAsia="en-GB"/>
              </w:rPr>
            </w:pPr>
            <w:r>
              <w:rPr>
                <w:rFonts w:ascii="Calibri" w:hAnsi="Calibri" w:cs="Calibri"/>
                <w:color w:val="000000"/>
                <w:lang w:eastAsia="en-GB"/>
              </w:rPr>
              <w:t>Medications</w:t>
            </w:r>
          </w:p>
          <w:p w14:paraId="1DD62CB8" w14:textId="77777777" w:rsidR="00BB4873" w:rsidRDefault="00BB4873" w:rsidP="00FC51B5">
            <w:pPr>
              <w:rPr>
                <w:rFonts w:ascii="Calibri" w:hAnsi="Calibri" w:cs="Calibri"/>
                <w:b w:val="0"/>
                <w:bCs w:val="0"/>
                <w:color w:val="000000"/>
                <w:lang w:eastAsia="en-GB"/>
              </w:rPr>
            </w:pPr>
            <w:r>
              <w:rPr>
                <w:rFonts w:ascii="Calibri" w:hAnsi="Calibri" w:cs="Calibri"/>
                <w:color w:val="000000"/>
                <w:lang w:eastAsia="en-GB"/>
              </w:rPr>
              <w:t xml:space="preserve">        Antidementia</w:t>
            </w:r>
          </w:p>
          <w:p w14:paraId="3C7E405F" w14:textId="77777777" w:rsidR="00BB4873" w:rsidRDefault="00BB4873" w:rsidP="00FC51B5">
            <w:pPr>
              <w:rPr>
                <w:rFonts w:ascii="Calibri" w:hAnsi="Calibri" w:cs="Calibri"/>
                <w:b w:val="0"/>
                <w:bCs w:val="0"/>
                <w:color w:val="000000"/>
                <w:lang w:eastAsia="en-GB"/>
              </w:rPr>
            </w:pPr>
            <w:r>
              <w:rPr>
                <w:rFonts w:ascii="Calibri" w:hAnsi="Calibri" w:cs="Calibri"/>
                <w:color w:val="000000"/>
                <w:lang w:eastAsia="en-GB"/>
              </w:rPr>
              <w:t xml:space="preserve">        Antidepressant</w:t>
            </w:r>
          </w:p>
          <w:p w14:paraId="527858D3" w14:textId="77777777" w:rsidR="00BB4873" w:rsidRPr="000E2E25" w:rsidRDefault="00BB4873" w:rsidP="00FC51B5">
            <w:pPr>
              <w:rPr>
                <w:rFonts w:ascii="Calibri" w:hAnsi="Calibri" w:cs="Calibri"/>
                <w:color w:val="000000"/>
                <w:lang w:eastAsia="en-GB"/>
              </w:rPr>
            </w:pPr>
            <w:r>
              <w:rPr>
                <w:rFonts w:ascii="Calibri" w:hAnsi="Calibri" w:cs="Calibri"/>
                <w:color w:val="000000"/>
                <w:lang w:eastAsia="en-GB"/>
              </w:rPr>
              <w:t xml:space="preserve">        Antipsychotic</w:t>
            </w:r>
          </w:p>
        </w:tc>
        <w:tc>
          <w:tcPr>
            <w:tcW w:w="1843" w:type="dxa"/>
            <w:shd w:val="clear" w:color="auto" w:fill="FFFFFF" w:themeFill="background1"/>
            <w:noWrap/>
          </w:tcPr>
          <w:p w14:paraId="6DF46819" w14:textId="77777777" w:rsidR="00BB4873"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p>
          <w:p w14:paraId="544A71EE" w14:textId="77777777" w:rsidR="00BB4873"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5 (71%)</w:t>
            </w:r>
          </w:p>
          <w:p w14:paraId="47019233" w14:textId="77777777" w:rsidR="00BB4873"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3 (43%)</w:t>
            </w:r>
          </w:p>
          <w:p w14:paraId="22528718" w14:textId="77777777" w:rsidR="00BB4873"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1 (14%)</w:t>
            </w:r>
          </w:p>
        </w:tc>
        <w:tc>
          <w:tcPr>
            <w:tcW w:w="1843" w:type="dxa"/>
            <w:shd w:val="clear" w:color="auto" w:fill="FFFFFF" w:themeFill="background1"/>
            <w:noWrap/>
          </w:tcPr>
          <w:p w14:paraId="53157205" w14:textId="77777777" w:rsidR="00BB4873"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p>
          <w:p w14:paraId="78C3FC89" w14:textId="77777777" w:rsidR="00BB4873"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6 (75%)</w:t>
            </w:r>
          </w:p>
          <w:p w14:paraId="11BC01FE" w14:textId="77777777" w:rsidR="00BB4873"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5 (62.5%)</w:t>
            </w:r>
          </w:p>
          <w:p w14:paraId="74A5283D" w14:textId="77777777" w:rsidR="00BB4873"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0</w:t>
            </w:r>
          </w:p>
        </w:tc>
      </w:tr>
      <w:tr w:rsidR="00BB4873" w:rsidRPr="00A84BDB" w14:paraId="6A2406A5" w14:textId="77777777" w:rsidTr="00BB487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hideMark/>
          </w:tcPr>
          <w:p w14:paraId="6711F371" w14:textId="77777777" w:rsidR="00BB4873" w:rsidRPr="000E2E25" w:rsidRDefault="00BB4873" w:rsidP="00FC51B5">
            <w:pPr>
              <w:rPr>
                <w:rFonts w:ascii="Calibri" w:hAnsi="Calibri" w:cs="Calibri"/>
                <w:color w:val="000000"/>
                <w:lang w:eastAsia="en-GB"/>
              </w:rPr>
            </w:pPr>
            <w:proofErr w:type="spellStart"/>
            <w:r w:rsidRPr="000E2E25">
              <w:rPr>
                <w:rFonts w:ascii="Calibri" w:hAnsi="Calibri" w:cs="Calibri"/>
                <w:color w:val="000000"/>
                <w:lang w:eastAsia="en-GB"/>
              </w:rPr>
              <w:t>sMMSE</w:t>
            </w:r>
            <w:proofErr w:type="spellEnd"/>
          </w:p>
        </w:tc>
        <w:tc>
          <w:tcPr>
            <w:tcW w:w="1843" w:type="dxa"/>
            <w:shd w:val="clear" w:color="auto" w:fill="FFFFFF" w:themeFill="background1"/>
            <w:noWrap/>
            <w:hideMark/>
          </w:tcPr>
          <w:p w14:paraId="36B52000" w14:textId="77777777" w:rsidR="00BB4873" w:rsidRPr="00A84BDB"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15.6</w:t>
            </w:r>
            <w:r w:rsidRPr="00A84BDB">
              <w:rPr>
                <w:rFonts w:ascii="Calibri" w:hAnsi="Calibri" w:cs="Calibri"/>
                <w:color w:val="000000"/>
                <w:lang w:eastAsia="en-GB"/>
              </w:rPr>
              <w:t xml:space="preserve"> (±</w:t>
            </w:r>
            <w:r>
              <w:rPr>
                <w:rFonts w:ascii="Calibri" w:hAnsi="Calibri" w:cs="Calibri"/>
                <w:color w:val="000000"/>
                <w:lang w:eastAsia="en-GB"/>
              </w:rPr>
              <w:t>9.6</w:t>
            </w:r>
            <w:r w:rsidRPr="00A84BDB">
              <w:rPr>
                <w:rFonts w:ascii="Calibri" w:hAnsi="Calibri" w:cs="Calibri"/>
                <w:color w:val="000000"/>
                <w:lang w:eastAsia="en-GB"/>
              </w:rPr>
              <w:t xml:space="preserve">) </w:t>
            </w:r>
          </w:p>
        </w:tc>
        <w:tc>
          <w:tcPr>
            <w:tcW w:w="1843" w:type="dxa"/>
            <w:shd w:val="clear" w:color="auto" w:fill="FFFFFF" w:themeFill="background1"/>
            <w:noWrap/>
            <w:hideMark/>
          </w:tcPr>
          <w:p w14:paraId="5D9973B2" w14:textId="77777777" w:rsidR="00BB4873" w:rsidRPr="00A84BDB"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15.</w:t>
            </w:r>
            <w:r w:rsidRPr="00A84BDB">
              <w:rPr>
                <w:rFonts w:ascii="Calibri" w:hAnsi="Calibri" w:cs="Calibri"/>
                <w:color w:val="000000"/>
                <w:lang w:eastAsia="en-GB"/>
              </w:rPr>
              <w:t>6 (±</w:t>
            </w:r>
            <w:r>
              <w:rPr>
                <w:rFonts w:ascii="Calibri" w:hAnsi="Calibri" w:cs="Calibri"/>
                <w:color w:val="000000"/>
                <w:lang w:eastAsia="en-GB"/>
              </w:rPr>
              <w:t>9.5</w:t>
            </w:r>
            <w:r w:rsidRPr="00A84BDB">
              <w:rPr>
                <w:rFonts w:ascii="Calibri" w:hAnsi="Calibri" w:cs="Calibri"/>
                <w:color w:val="000000"/>
                <w:lang w:eastAsia="en-GB"/>
              </w:rPr>
              <w:t>)</w:t>
            </w:r>
          </w:p>
        </w:tc>
      </w:tr>
      <w:tr w:rsidR="00BB4873" w:rsidRPr="00A84BDB" w14:paraId="37107997" w14:textId="77777777" w:rsidTr="00BB4873">
        <w:trPr>
          <w:trHeight w:val="113"/>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hideMark/>
          </w:tcPr>
          <w:p w14:paraId="031FE42D"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Total ACE III</w:t>
            </w:r>
          </w:p>
        </w:tc>
        <w:tc>
          <w:tcPr>
            <w:tcW w:w="1843" w:type="dxa"/>
            <w:shd w:val="clear" w:color="auto" w:fill="FFFFFF" w:themeFill="background1"/>
            <w:noWrap/>
            <w:hideMark/>
          </w:tcPr>
          <w:p w14:paraId="79814BF7" w14:textId="77777777" w:rsidR="00BB4873" w:rsidRPr="00A84BDB"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37.6</w:t>
            </w:r>
            <w:r w:rsidRPr="00A84BDB">
              <w:rPr>
                <w:rFonts w:ascii="Calibri" w:hAnsi="Calibri" w:cs="Calibri"/>
                <w:color w:val="000000"/>
                <w:lang w:eastAsia="en-GB"/>
              </w:rPr>
              <w:t xml:space="preserve"> (±</w:t>
            </w:r>
            <w:r>
              <w:rPr>
                <w:rFonts w:ascii="Calibri" w:hAnsi="Calibri" w:cs="Calibri"/>
                <w:color w:val="000000"/>
                <w:lang w:eastAsia="en-GB"/>
              </w:rPr>
              <w:t>26.5</w:t>
            </w:r>
            <w:r w:rsidRPr="00A84BDB">
              <w:rPr>
                <w:rFonts w:ascii="Calibri" w:hAnsi="Calibri" w:cs="Calibri"/>
                <w:color w:val="000000"/>
                <w:lang w:eastAsia="en-GB"/>
              </w:rPr>
              <w:t>)</w:t>
            </w:r>
          </w:p>
        </w:tc>
        <w:tc>
          <w:tcPr>
            <w:tcW w:w="1843" w:type="dxa"/>
            <w:shd w:val="clear" w:color="auto" w:fill="FFFFFF" w:themeFill="background1"/>
            <w:noWrap/>
            <w:hideMark/>
          </w:tcPr>
          <w:p w14:paraId="704C36B8" w14:textId="77777777" w:rsidR="00BB4873" w:rsidRPr="00A84BDB"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37.3</w:t>
            </w:r>
            <w:r w:rsidRPr="00A84BDB">
              <w:rPr>
                <w:rFonts w:ascii="Calibri" w:hAnsi="Calibri" w:cs="Calibri"/>
                <w:color w:val="000000"/>
                <w:lang w:eastAsia="en-GB"/>
              </w:rPr>
              <w:t xml:space="preserve"> (±</w:t>
            </w:r>
            <w:r>
              <w:rPr>
                <w:rFonts w:ascii="Calibri" w:hAnsi="Calibri" w:cs="Calibri"/>
                <w:color w:val="000000"/>
                <w:lang w:eastAsia="en-GB"/>
              </w:rPr>
              <w:t>27.8</w:t>
            </w:r>
            <w:r w:rsidRPr="00A84BDB">
              <w:rPr>
                <w:rFonts w:ascii="Calibri" w:hAnsi="Calibri" w:cs="Calibri"/>
                <w:color w:val="000000"/>
                <w:lang w:eastAsia="en-GB"/>
              </w:rPr>
              <w:t>)</w:t>
            </w:r>
          </w:p>
        </w:tc>
      </w:tr>
      <w:tr w:rsidR="00BB4873" w:rsidRPr="00A84BDB" w14:paraId="69BBC406" w14:textId="77777777" w:rsidTr="00BB487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hideMark/>
          </w:tcPr>
          <w:p w14:paraId="0E15776A"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NPI-C (Anxiety)</w:t>
            </w:r>
          </w:p>
        </w:tc>
        <w:tc>
          <w:tcPr>
            <w:tcW w:w="1843" w:type="dxa"/>
            <w:shd w:val="clear" w:color="auto" w:fill="FFFFFF" w:themeFill="background1"/>
            <w:noWrap/>
          </w:tcPr>
          <w:p w14:paraId="6892E403" w14:textId="77777777" w:rsidR="00BB4873" w:rsidRPr="00A84BDB"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 xml:space="preserve">7.4 </w:t>
            </w:r>
            <w:r w:rsidRPr="00A84BDB">
              <w:rPr>
                <w:rFonts w:ascii="Calibri" w:hAnsi="Calibri" w:cs="Calibri"/>
                <w:color w:val="000000"/>
                <w:lang w:eastAsia="en-GB"/>
              </w:rPr>
              <w:t>(±</w:t>
            </w:r>
            <w:r>
              <w:rPr>
                <w:rFonts w:ascii="Calibri" w:hAnsi="Calibri" w:cs="Calibri"/>
                <w:color w:val="000000"/>
                <w:lang w:eastAsia="en-GB"/>
              </w:rPr>
              <w:t>6.1</w:t>
            </w:r>
            <w:r w:rsidRPr="00A84BDB">
              <w:rPr>
                <w:rFonts w:ascii="Calibri" w:hAnsi="Calibri" w:cs="Calibri"/>
                <w:color w:val="000000"/>
                <w:lang w:eastAsia="en-GB"/>
              </w:rPr>
              <w:t>)</w:t>
            </w:r>
          </w:p>
        </w:tc>
        <w:tc>
          <w:tcPr>
            <w:tcW w:w="1843" w:type="dxa"/>
            <w:shd w:val="clear" w:color="auto" w:fill="FFFFFF" w:themeFill="background1"/>
            <w:noWrap/>
          </w:tcPr>
          <w:p w14:paraId="6642445E" w14:textId="77777777" w:rsidR="00BB4873" w:rsidRPr="00A84BDB"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 xml:space="preserve">7.8 </w:t>
            </w:r>
            <w:r w:rsidRPr="00A84BDB">
              <w:rPr>
                <w:rFonts w:ascii="Calibri" w:hAnsi="Calibri" w:cs="Calibri"/>
                <w:color w:val="000000"/>
                <w:lang w:eastAsia="en-GB"/>
              </w:rPr>
              <w:t>(±</w:t>
            </w:r>
            <w:r>
              <w:rPr>
                <w:rFonts w:ascii="Calibri" w:hAnsi="Calibri" w:cs="Calibri"/>
                <w:color w:val="000000"/>
                <w:lang w:eastAsia="en-GB"/>
              </w:rPr>
              <w:t>6.8</w:t>
            </w:r>
            <w:r w:rsidRPr="00A84BDB">
              <w:rPr>
                <w:rFonts w:ascii="Calibri" w:hAnsi="Calibri" w:cs="Calibri"/>
                <w:color w:val="000000"/>
                <w:lang w:eastAsia="en-GB"/>
              </w:rPr>
              <w:t>)</w:t>
            </w:r>
          </w:p>
        </w:tc>
      </w:tr>
      <w:tr w:rsidR="00BB4873" w:rsidRPr="00A84BDB" w14:paraId="6A7CD38E" w14:textId="77777777" w:rsidTr="00BB4873">
        <w:trPr>
          <w:trHeight w:val="113"/>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hideMark/>
          </w:tcPr>
          <w:p w14:paraId="635C0028"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NPI-C (Agitation)</w:t>
            </w:r>
          </w:p>
        </w:tc>
        <w:tc>
          <w:tcPr>
            <w:tcW w:w="1843" w:type="dxa"/>
            <w:shd w:val="clear" w:color="auto" w:fill="FFFFFF" w:themeFill="background1"/>
            <w:noWrap/>
          </w:tcPr>
          <w:p w14:paraId="5B7EE089" w14:textId="77777777" w:rsidR="00BB4873" w:rsidRPr="00A84BDB"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 xml:space="preserve">11.7 </w:t>
            </w:r>
            <w:r w:rsidRPr="00A84BDB">
              <w:rPr>
                <w:rFonts w:ascii="Calibri" w:hAnsi="Calibri" w:cs="Calibri"/>
                <w:color w:val="000000"/>
                <w:lang w:eastAsia="en-GB"/>
              </w:rPr>
              <w:t>(±</w:t>
            </w:r>
            <w:r>
              <w:rPr>
                <w:rFonts w:ascii="Calibri" w:hAnsi="Calibri" w:cs="Calibri"/>
                <w:color w:val="000000"/>
                <w:lang w:eastAsia="en-GB"/>
              </w:rPr>
              <w:t>6.3</w:t>
            </w:r>
            <w:r w:rsidRPr="00A84BDB">
              <w:rPr>
                <w:rFonts w:ascii="Calibri" w:hAnsi="Calibri" w:cs="Calibri"/>
                <w:color w:val="000000"/>
                <w:lang w:eastAsia="en-GB"/>
              </w:rPr>
              <w:t>)</w:t>
            </w:r>
          </w:p>
        </w:tc>
        <w:tc>
          <w:tcPr>
            <w:tcW w:w="1843" w:type="dxa"/>
            <w:shd w:val="clear" w:color="auto" w:fill="FFFFFF" w:themeFill="background1"/>
            <w:noWrap/>
          </w:tcPr>
          <w:p w14:paraId="2D78D817" w14:textId="77777777" w:rsidR="00BB4873" w:rsidRPr="00A84BDB"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 xml:space="preserve">12.6 </w:t>
            </w:r>
            <w:r w:rsidRPr="00A84BDB">
              <w:rPr>
                <w:rFonts w:ascii="Calibri" w:hAnsi="Calibri" w:cs="Calibri"/>
                <w:color w:val="000000"/>
                <w:lang w:eastAsia="en-GB"/>
              </w:rPr>
              <w:t>(±</w:t>
            </w:r>
            <w:r>
              <w:rPr>
                <w:rFonts w:ascii="Calibri" w:hAnsi="Calibri" w:cs="Calibri"/>
                <w:color w:val="000000"/>
                <w:lang w:eastAsia="en-GB"/>
              </w:rPr>
              <w:t>6.7</w:t>
            </w:r>
            <w:r w:rsidRPr="00A84BDB">
              <w:rPr>
                <w:rFonts w:ascii="Calibri" w:hAnsi="Calibri" w:cs="Calibri"/>
                <w:color w:val="000000"/>
                <w:lang w:eastAsia="en-GB"/>
              </w:rPr>
              <w:t>)</w:t>
            </w:r>
          </w:p>
        </w:tc>
      </w:tr>
      <w:tr w:rsidR="00BB4873" w:rsidRPr="00A84BDB" w14:paraId="18F5D823" w14:textId="77777777" w:rsidTr="00BB487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hideMark/>
          </w:tcPr>
          <w:p w14:paraId="51CCE07A"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NPI-C (Hallucinations)</w:t>
            </w:r>
          </w:p>
        </w:tc>
        <w:tc>
          <w:tcPr>
            <w:tcW w:w="1843" w:type="dxa"/>
            <w:shd w:val="clear" w:color="auto" w:fill="FFFFFF" w:themeFill="background1"/>
            <w:noWrap/>
          </w:tcPr>
          <w:p w14:paraId="3BCC85C2" w14:textId="77777777" w:rsidR="00BB4873" w:rsidRPr="00A84BDB"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 xml:space="preserve">1.9 </w:t>
            </w:r>
            <w:r w:rsidRPr="00A84BDB">
              <w:rPr>
                <w:rFonts w:ascii="Calibri" w:hAnsi="Calibri" w:cs="Calibri"/>
                <w:color w:val="000000"/>
                <w:lang w:eastAsia="en-GB"/>
              </w:rPr>
              <w:t>(±</w:t>
            </w:r>
            <w:r>
              <w:rPr>
                <w:rFonts w:ascii="Calibri" w:hAnsi="Calibri" w:cs="Calibri"/>
                <w:color w:val="000000"/>
                <w:lang w:eastAsia="en-GB"/>
              </w:rPr>
              <w:t>3.3</w:t>
            </w:r>
            <w:r w:rsidRPr="00A84BDB">
              <w:rPr>
                <w:rFonts w:ascii="Calibri" w:hAnsi="Calibri" w:cs="Calibri"/>
                <w:color w:val="000000"/>
                <w:lang w:eastAsia="en-GB"/>
              </w:rPr>
              <w:t>)</w:t>
            </w:r>
          </w:p>
        </w:tc>
        <w:tc>
          <w:tcPr>
            <w:tcW w:w="1843" w:type="dxa"/>
            <w:shd w:val="clear" w:color="auto" w:fill="FFFFFF" w:themeFill="background1"/>
            <w:noWrap/>
          </w:tcPr>
          <w:p w14:paraId="30342A5C" w14:textId="77777777" w:rsidR="00BB4873" w:rsidRPr="00A84BDB"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 xml:space="preserve">3.1 </w:t>
            </w:r>
            <w:r w:rsidRPr="00A84BDB">
              <w:rPr>
                <w:rFonts w:ascii="Calibri" w:hAnsi="Calibri" w:cs="Calibri"/>
                <w:color w:val="000000"/>
                <w:lang w:eastAsia="en-GB"/>
              </w:rPr>
              <w:t>(±</w:t>
            </w:r>
            <w:r>
              <w:rPr>
                <w:rFonts w:ascii="Calibri" w:hAnsi="Calibri" w:cs="Calibri"/>
                <w:color w:val="000000"/>
                <w:lang w:eastAsia="en-GB"/>
              </w:rPr>
              <w:t>5.4</w:t>
            </w:r>
            <w:r w:rsidRPr="00A84BDB">
              <w:rPr>
                <w:rFonts w:ascii="Calibri" w:hAnsi="Calibri" w:cs="Calibri"/>
                <w:color w:val="000000"/>
                <w:lang w:eastAsia="en-GB"/>
              </w:rPr>
              <w:t>)</w:t>
            </w:r>
          </w:p>
        </w:tc>
      </w:tr>
      <w:tr w:rsidR="00BB4873" w:rsidRPr="00A84BDB" w14:paraId="60274E81" w14:textId="77777777" w:rsidTr="00BB4873">
        <w:trPr>
          <w:trHeight w:val="167"/>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hideMark/>
          </w:tcPr>
          <w:p w14:paraId="2A7172E2"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NPI-C (Delusions)</w:t>
            </w:r>
          </w:p>
        </w:tc>
        <w:tc>
          <w:tcPr>
            <w:tcW w:w="1843" w:type="dxa"/>
            <w:shd w:val="clear" w:color="auto" w:fill="FFFFFF" w:themeFill="background1"/>
            <w:noWrap/>
          </w:tcPr>
          <w:p w14:paraId="5D511C78" w14:textId="77777777" w:rsidR="00BB4873" w:rsidRPr="00A84BDB"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 xml:space="preserve">7.1 </w:t>
            </w:r>
            <w:r w:rsidRPr="00A84BDB">
              <w:rPr>
                <w:rFonts w:ascii="Calibri" w:hAnsi="Calibri" w:cs="Calibri"/>
                <w:color w:val="000000"/>
                <w:lang w:eastAsia="en-GB"/>
              </w:rPr>
              <w:t>(±</w:t>
            </w:r>
            <w:r>
              <w:rPr>
                <w:rFonts w:ascii="Calibri" w:hAnsi="Calibri" w:cs="Calibri"/>
                <w:color w:val="000000"/>
                <w:lang w:eastAsia="en-GB"/>
              </w:rPr>
              <w:t>4.0</w:t>
            </w:r>
            <w:r w:rsidRPr="00A84BDB">
              <w:rPr>
                <w:rFonts w:ascii="Calibri" w:hAnsi="Calibri" w:cs="Calibri"/>
                <w:color w:val="000000"/>
                <w:lang w:eastAsia="en-GB"/>
              </w:rPr>
              <w:t>)</w:t>
            </w:r>
          </w:p>
        </w:tc>
        <w:tc>
          <w:tcPr>
            <w:tcW w:w="1843" w:type="dxa"/>
            <w:shd w:val="clear" w:color="auto" w:fill="FFFFFF" w:themeFill="background1"/>
            <w:noWrap/>
          </w:tcPr>
          <w:p w14:paraId="0BBE15AB" w14:textId="77777777" w:rsidR="00BB4873" w:rsidRPr="00A84BDB"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 xml:space="preserve">2.4 </w:t>
            </w:r>
            <w:r w:rsidRPr="00A84BDB">
              <w:rPr>
                <w:rFonts w:ascii="Calibri" w:hAnsi="Calibri" w:cs="Calibri"/>
                <w:color w:val="000000"/>
                <w:lang w:eastAsia="en-GB"/>
              </w:rPr>
              <w:t>(±</w:t>
            </w:r>
            <w:r>
              <w:rPr>
                <w:rFonts w:ascii="Calibri" w:hAnsi="Calibri" w:cs="Calibri"/>
                <w:color w:val="000000"/>
                <w:lang w:eastAsia="en-GB"/>
              </w:rPr>
              <w:t>3.1</w:t>
            </w:r>
            <w:r w:rsidRPr="00A84BDB">
              <w:rPr>
                <w:rFonts w:ascii="Calibri" w:hAnsi="Calibri" w:cs="Calibri"/>
                <w:color w:val="000000"/>
                <w:lang w:eastAsia="en-GB"/>
              </w:rPr>
              <w:t>)</w:t>
            </w:r>
          </w:p>
        </w:tc>
      </w:tr>
      <w:tr w:rsidR="00BB4873" w:rsidRPr="00A84BDB" w14:paraId="1BFFEDC0" w14:textId="77777777" w:rsidTr="00BB487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tcPr>
          <w:p w14:paraId="5EFB9183" w14:textId="77777777" w:rsidR="00BB4873" w:rsidRPr="000E2E25" w:rsidRDefault="00BB4873" w:rsidP="00FC51B5">
            <w:pPr>
              <w:rPr>
                <w:rFonts w:ascii="Calibri" w:hAnsi="Calibri" w:cs="Calibri"/>
                <w:color w:val="000000"/>
                <w:lang w:eastAsia="en-GB"/>
              </w:rPr>
            </w:pPr>
            <w:r>
              <w:rPr>
                <w:rFonts w:ascii="Calibri" w:hAnsi="Calibri" w:cs="Calibri"/>
                <w:color w:val="000000"/>
                <w:lang w:eastAsia="en-GB"/>
              </w:rPr>
              <w:t>NPI-C (Total)</w:t>
            </w:r>
          </w:p>
        </w:tc>
        <w:tc>
          <w:tcPr>
            <w:tcW w:w="1843" w:type="dxa"/>
            <w:shd w:val="clear" w:color="auto" w:fill="FFFFFF" w:themeFill="background1"/>
            <w:noWrap/>
          </w:tcPr>
          <w:p w14:paraId="740A48F2" w14:textId="77777777" w:rsidR="00BB4873" w:rsidRPr="00344FC2"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44FC2">
              <w:rPr>
                <w:rFonts w:ascii="Calibri" w:hAnsi="Calibri" w:cs="Calibri"/>
                <w:lang w:val="en-US"/>
              </w:rPr>
              <w:t xml:space="preserve">83.29 </w:t>
            </w:r>
            <w:r>
              <w:rPr>
                <w:rFonts w:ascii="Calibri" w:hAnsi="Calibri" w:cs="Calibri"/>
                <w:lang w:val="en-US"/>
              </w:rPr>
              <w:t>(</w:t>
            </w:r>
            <w:r w:rsidRPr="00344FC2">
              <w:rPr>
                <w:rFonts w:ascii="Calibri" w:hAnsi="Calibri" w:cs="Calibri"/>
                <w:lang w:val="en-US"/>
              </w:rPr>
              <w:t>±41.70</w:t>
            </w:r>
            <w:r>
              <w:rPr>
                <w:rFonts w:ascii="Calibri" w:hAnsi="Calibri" w:cs="Calibri"/>
                <w:lang w:val="en-US"/>
              </w:rPr>
              <w:t>)</w:t>
            </w:r>
          </w:p>
        </w:tc>
        <w:tc>
          <w:tcPr>
            <w:tcW w:w="1843" w:type="dxa"/>
            <w:shd w:val="clear" w:color="auto" w:fill="FFFFFF" w:themeFill="background1"/>
            <w:noWrap/>
          </w:tcPr>
          <w:p w14:paraId="499D5D81" w14:textId="77777777" w:rsidR="00BB4873"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Pr>
                <w:rFonts w:ascii="Lucida Sans Unicode" w:hAnsi="Lucida Sans Unicode"/>
                <w:sz w:val="20"/>
                <w:lang w:val="en-US"/>
              </w:rPr>
              <w:t>78.12</w:t>
            </w:r>
            <w:r w:rsidRPr="001A1EFD">
              <w:rPr>
                <w:rFonts w:ascii="Lucida Sans Unicode" w:hAnsi="Lucida Sans Unicode"/>
                <w:sz w:val="20"/>
                <w:lang w:val="en-US"/>
              </w:rPr>
              <w:t xml:space="preserve"> </w:t>
            </w:r>
            <w:r>
              <w:rPr>
                <w:rFonts w:ascii="Lucida Sans Unicode" w:hAnsi="Lucida Sans Unicode"/>
                <w:sz w:val="20"/>
                <w:lang w:val="en-US"/>
              </w:rPr>
              <w:t>(</w:t>
            </w:r>
            <w:r w:rsidRPr="001A1EFD">
              <w:rPr>
                <w:rFonts w:ascii="Lucida Sans Unicode" w:hAnsi="Lucida Sans Unicode" w:cs="Lucida Sans Unicode"/>
                <w:sz w:val="20"/>
                <w:lang w:val="en-US"/>
              </w:rPr>
              <w:t>±</w:t>
            </w:r>
            <w:r>
              <w:rPr>
                <w:rFonts w:ascii="Lucida Sans Unicode" w:hAnsi="Lucida Sans Unicode"/>
                <w:sz w:val="20"/>
                <w:lang w:val="en-US"/>
              </w:rPr>
              <w:t>42.99)</w:t>
            </w:r>
          </w:p>
        </w:tc>
      </w:tr>
      <w:tr w:rsidR="00BB4873" w:rsidRPr="00A84BDB" w14:paraId="284695DD" w14:textId="77777777" w:rsidTr="00BB4873">
        <w:trPr>
          <w:trHeight w:val="113"/>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hideMark/>
          </w:tcPr>
          <w:p w14:paraId="4450B0A6"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CMAI-SF total</w:t>
            </w:r>
          </w:p>
        </w:tc>
        <w:tc>
          <w:tcPr>
            <w:tcW w:w="1843" w:type="dxa"/>
            <w:shd w:val="clear" w:color="auto" w:fill="FFFFFF" w:themeFill="background1"/>
            <w:noWrap/>
            <w:hideMark/>
          </w:tcPr>
          <w:p w14:paraId="6695983C" w14:textId="77777777" w:rsidR="00BB4873" w:rsidRPr="00A84BDB"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28.9</w:t>
            </w:r>
            <w:r w:rsidRPr="00A84BDB">
              <w:rPr>
                <w:rFonts w:ascii="Calibri" w:hAnsi="Calibri" w:cs="Calibri"/>
                <w:color w:val="000000"/>
                <w:lang w:eastAsia="en-GB"/>
              </w:rPr>
              <w:t xml:space="preserve"> (±</w:t>
            </w:r>
            <w:r>
              <w:rPr>
                <w:rFonts w:ascii="Calibri" w:hAnsi="Calibri" w:cs="Calibri"/>
                <w:color w:val="000000"/>
                <w:lang w:eastAsia="en-GB"/>
              </w:rPr>
              <w:t>8.4</w:t>
            </w:r>
            <w:r w:rsidRPr="00A84BDB">
              <w:rPr>
                <w:rFonts w:ascii="Calibri" w:hAnsi="Calibri" w:cs="Calibri"/>
                <w:color w:val="000000"/>
                <w:lang w:eastAsia="en-GB"/>
              </w:rPr>
              <w:t>)</w:t>
            </w:r>
          </w:p>
        </w:tc>
        <w:tc>
          <w:tcPr>
            <w:tcW w:w="1843" w:type="dxa"/>
            <w:shd w:val="clear" w:color="auto" w:fill="FFFFFF" w:themeFill="background1"/>
            <w:noWrap/>
            <w:hideMark/>
          </w:tcPr>
          <w:p w14:paraId="13FE1E06" w14:textId="77777777" w:rsidR="00BB4873" w:rsidRPr="00A84BDB"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2</w:t>
            </w:r>
            <w:r w:rsidRPr="00A84BDB">
              <w:rPr>
                <w:rFonts w:ascii="Calibri" w:hAnsi="Calibri" w:cs="Calibri"/>
                <w:color w:val="000000"/>
                <w:lang w:eastAsia="en-GB"/>
              </w:rPr>
              <w:t>8.</w:t>
            </w:r>
            <w:r>
              <w:rPr>
                <w:rFonts w:ascii="Calibri" w:hAnsi="Calibri" w:cs="Calibri"/>
                <w:color w:val="000000"/>
                <w:lang w:eastAsia="en-GB"/>
              </w:rPr>
              <w:t>3</w:t>
            </w:r>
            <w:r w:rsidRPr="00A84BDB">
              <w:rPr>
                <w:rFonts w:ascii="Calibri" w:hAnsi="Calibri" w:cs="Calibri"/>
                <w:color w:val="000000"/>
                <w:lang w:eastAsia="en-GB"/>
              </w:rPr>
              <w:t xml:space="preserve"> (±</w:t>
            </w:r>
            <w:r>
              <w:rPr>
                <w:rFonts w:ascii="Calibri" w:hAnsi="Calibri" w:cs="Calibri"/>
                <w:color w:val="000000"/>
                <w:lang w:eastAsia="en-GB"/>
              </w:rPr>
              <w:t>7.</w:t>
            </w:r>
            <w:r w:rsidRPr="00A84BDB">
              <w:rPr>
                <w:rFonts w:ascii="Calibri" w:hAnsi="Calibri" w:cs="Calibri"/>
                <w:color w:val="000000"/>
                <w:lang w:eastAsia="en-GB"/>
              </w:rPr>
              <w:t>4)</w:t>
            </w:r>
          </w:p>
        </w:tc>
      </w:tr>
      <w:tr w:rsidR="00BB4873" w:rsidRPr="00A84BDB" w14:paraId="1CDC7404" w14:textId="77777777" w:rsidTr="00BB487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hideMark/>
          </w:tcPr>
          <w:p w14:paraId="36F008B7"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lastRenderedPageBreak/>
              <w:t>BADL</w:t>
            </w:r>
          </w:p>
        </w:tc>
        <w:tc>
          <w:tcPr>
            <w:tcW w:w="1843" w:type="dxa"/>
            <w:shd w:val="clear" w:color="auto" w:fill="FFFFFF" w:themeFill="background1"/>
            <w:noWrap/>
            <w:hideMark/>
          </w:tcPr>
          <w:p w14:paraId="318B2E9F" w14:textId="77777777" w:rsidR="00BB4873" w:rsidRPr="00A84BDB"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25</w:t>
            </w:r>
            <w:r w:rsidRPr="00A84BDB">
              <w:rPr>
                <w:rFonts w:ascii="Calibri" w:hAnsi="Calibri" w:cs="Calibri"/>
                <w:color w:val="000000"/>
                <w:lang w:eastAsia="en-GB"/>
              </w:rPr>
              <w:t xml:space="preserve"> (±1</w:t>
            </w:r>
            <w:r>
              <w:rPr>
                <w:rFonts w:ascii="Calibri" w:hAnsi="Calibri" w:cs="Calibri"/>
                <w:color w:val="000000"/>
                <w:lang w:eastAsia="en-GB"/>
              </w:rPr>
              <w:t>4</w:t>
            </w:r>
            <w:r w:rsidRPr="00A84BDB">
              <w:rPr>
                <w:rFonts w:ascii="Calibri" w:hAnsi="Calibri" w:cs="Calibri"/>
                <w:color w:val="000000"/>
                <w:lang w:eastAsia="en-GB"/>
              </w:rPr>
              <w:t>)</w:t>
            </w:r>
          </w:p>
        </w:tc>
        <w:tc>
          <w:tcPr>
            <w:tcW w:w="1843" w:type="dxa"/>
            <w:shd w:val="clear" w:color="auto" w:fill="FFFFFF" w:themeFill="background1"/>
            <w:noWrap/>
            <w:hideMark/>
          </w:tcPr>
          <w:p w14:paraId="438850F2" w14:textId="77777777" w:rsidR="00BB4873" w:rsidRPr="00A84BDB"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A84BDB">
              <w:rPr>
                <w:rFonts w:ascii="Calibri" w:hAnsi="Calibri" w:cs="Calibri"/>
                <w:color w:val="000000"/>
                <w:lang w:eastAsia="en-GB"/>
              </w:rPr>
              <w:t>25 (±</w:t>
            </w:r>
            <w:r>
              <w:rPr>
                <w:rFonts w:ascii="Calibri" w:hAnsi="Calibri" w:cs="Calibri"/>
                <w:color w:val="000000"/>
                <w:lang w:eastAsia="en-GB"/>
              </w:rPr>
              <w:t>12</w:t>
            </w:r>
            <w:r w:rsidRPr="00A84BDB">
              <w:rPr>
                <w:rFonts w:ascii="Calibri" w:hAnsi="Calibri" w:cs="Calibri"/>
                <w:color w:val="000000"/>
                <w:lang w:eastAsia="en-GB"/>
              </w:rPr>
              <w:t>)</w:t>
            </w:r>
          </w:p>
        </w:tc>
      </w:tr>
      <w:tr w:rsidR="00BB4873" w:rsidRPr="00A84BDB" w14:paraId="6F9DAD2F" w14:textId="77777777" w:rsidTr="00BB4873">
        <w:trPr>
          <w:trHeight w:val="113"/>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hideMark/>
          </w:tcPr>
          <w:p w14:paraId="505B7B1E"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DEMQOL</w:t>
            </w:r>
          </w:p>
        </w:tc>
        <w:tc>
          <w:tcPr>
            <w:tcW w:w="1843" w:type="dxa"/>
            <w:shd w:val="clear" w:color="auto" w:fill="FFFFFF" w:themeFill="background1"/>
            <w:noWrap/>
            <w:hideMark/>
          </w:tcPr>
          <w:p w14:paraId="608F1A8B" w14:textId="77777777" w:rsidR="00BB4873" w:rsidRPr="00A84BDB"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101</w:t>
            </w:r>
            <w:r w:rsidRPr="00A84BDB">
              <w:rPr>
                <w:rFonts w:ascii="Calibri" w:hAnsi="Calibri" w:cs="Calibri"/>
                <w:color w:val="000000"/>
                <w:lang w:eastAsia="en-GB"/>
              </w:rPr>
              <w:t xml:space="preserve"> (±7)</w:t>
            </w:r>
          </w:p>
        </w:tc>
        <w:tc>
          <w:tcPr>
            <w:tcW w:w="1843" w:type="dxa"/>
            <w:shd w:val="clear" w:color="auto" w:fill="FFFFFF" w:themeFill="background1"/>
            <w:noWrap/>
            <w:hideMark/>
          </w:tcPr>
          <w:p w14:paraId="6CFA2EDE" w14:textId="77777777" w:rsidR="00BB4873" w:rsidRPr="00A84BDB" w:rsidRDefault="00BB4873" w:rsidP="00FC51B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86</w:t>
            </w:r>
            <w:r w:rsidRPr="00A84BDB">
              <w:rPr>
                <w:rFonts w:ascii="Calibri" w:hAnsi="Calibri" w:cs="Calibri"/>
                <w:color w:val="000000"/>
                <w:lang w:eastAsia="en-GB"/>
              </w:rPr>
              <w:t xml:space="preserve"> (±1</w:t>
            </w:r>
            <w:r>
              <w:rPr>
                <w:rFonts w:ascii="Calibri" w:hAnsi="Calibri" w:cs="Calibri"/>
                <w:color w:val="000000"/>
                <w:lang w:eastAsia="en-GB"/>
              </w:rPr>
              <w:t>1</w:t>
            </w:r>
            <w:r w:rsidRPr="00A84BDB">
              <w:rPr>
                <w:rFonts w:ascii="Calibri" w:hAnsi="Calibri" w:cs="Calibri"/>
                <w:color w:val="000000"/>
                <w:lang w:eastAsia="en-GB"/>
              </w:rPr>
              <w:t>)</w:t>
            </w:r>
          </w:p>
        </w:tc>
      </w:tr>
      <w:tr w:rsidR="00BB4873" w:rsidRPr="00A84BDB" w14:paraId="53E909F2" w14:textId="77777777" w:rsidTr="00BB487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noWrap/>
            <w:hideMark/>
          </w:tcPr>
          <w:p w14:paraId="0F09D49F" w14:textId="77777777" w:rsidR="00BB4873" w:rsidRPr="000E2E25" w:rsidRDefault="00BB4873" w:rsidP="00FC51B5">
            <w:pPr>
              <w:rPr>
                <w:rFonts w:ascii="Calibri" w:hAnsi="Calibri" w:cs="Calibri"/>
                <w:color w:val="000000"/>
                <w:lang w:eastAsia="en-GB"/>
              </w:rPr>
            </w:pPr>
            <w:r w:rsidRPr="000E2E25">
              <w:rPr>
                <w:rFonts w:ascii="Calibri" w:hAnsi="Calibri" w:cs="Calibri"/>
                <w:color w:val="000000"/>
                <w:lang w:eastAsia="en-GB"/>
              </w:rPr>
              <w:t>DEMQOL Proxy</w:t>
            </w:r>
          </w:p>
        </w:tc>
        <w:tc>
          <w:tcPr>
            <w:tcW w:w="1843" w:type="dxa"/>
            <w:shd w:val="clear" w:color="auto" w:fill="FFFFFF" w:themeFill="background1"/>
            <w:noWrap/>
            <w:hideMark/>
          </w:tcPr>
          <w:p w14:paraId="072E84A6" w14:textId="77777777" w:rsidR="00BB4873" w:rsidRPr="00A84BDB"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85</w:t>
            </w:r>
            <w:r w:rsidRPr="00A84BDB">
              <w:rPr>
                <w:rFonts w:ascii="Calibri" w:hAnsi="Calibri" w:cs="Calibri"/>
                <w:color w:val="000000"/>
                <w:lang w:eastAsia="en-GB"/>
              </w:rPr>
              <w:t xml:space="preserve"> (±</w:t>
            </w:r>
            <w:r>
              <w:rPr>
                <w:rFonts w:ascii="Calibri" w:hAnsi="Calibri" w:cs="Calibri"/>
                <w:color w:val="000000"/>
                <w:lang w:eastAsia="en-GB"/>
              </w:rPr>
              <w:t>1</w:t>
            </w:r>
            <w:r w:rsidRPr="00A84BDB">
              <w:rPr>
                <w:rFonts w:ascii="Calibri" w:hAnsi="Calibri" w:cs="Calibri"/>
                <w:color w:val="000000"/>
                <w:lang w:eastAsia="en-GB"/>
              </w:rPr>
              <w:t>5)</w:t>
            </w:r>
          </w:p>
        </w:tc>
        <w:tc>
          <w:tcPr>
            <w:tcW w:w="1843" w:type="dxa"/>
            <w:shd w:val="clear" w:color="auto" w:fill="FFFFFF" w:themeFill="background1"/>
            <w:noWrap/>
            <w:hideMark/>
          </w:tcPr>
          <w:p w14:paraId="1EA38037" w14:textId="77777777" w:rsidR="00BB4873" w:rsidRPr="00A84BDB" w:rsidRDefault="00BB4873" w:rsidP="00FC5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Pr>
                <w:rFonts w:ascii="Calibri" w:hAnsi="Calibri" w:cs="Calibri"/>
                <w:color w:val="000000"/>
                <w:lang w:eastAsia="en-GB"/>
              </w:rPr>
              <w:t>84</w:t>
            </w:r>
            <w:r w:rsidRPr="00A84BDB">
              <w:rPr>
                <w:rFonts w:ascii="Calibri" w:hAnsi="Calibri" w:cs="Calibri"/>
                <w:color w:val="000000"/>
                <w:lang w:eastAsia="en-GB"/>
              </w:rPr>
              <w:t xml:space="preserve"> (±1</w:t>
            </w:r>
            <w:r>
              <w:rPr>
                <w:rFonts w:ascii="Calibri" w:hAnsi="Calibri" w:cs="Calibri"/>
                <w:color w:val="000000"/>
                <w:lang w:eastAsia="en-GB"/>
              </w:rPr>
              <w:t>9</w:t>
            </w:r>
            <w:r w:rsidRPr="00A84BDB">
              <w:rPr>
                <w:rFonts w:ascii="Calibri" w:hAnsi="Calibri" w:cs="Calibri"/>
                <w:color w:val="000000"/>
                <w:lang w:eastAsia="en-GB"/>
              </w:rPr>
              <w:t>)</w:t>
            </w:r>
          </w:p>
        </w:tc>
      </w:tr>
    </w:tbl>
    <w:p w14:paraId="2E2F7E08" w14:textId="77777777" w:rsidR="001B6581" w:rsidRDefault="001B6581" w:rsidP="001B6581">
      <w:pPr>
        <w:rPr>
          <w:rFonts w:ascii="Calibri" w:hAnsi="Calibri" w:cs="Calibri"/>
          <w:color w:val="000000" w:themeColor="text1"/>
        </w:rPr>
      </w:pPr>
    </w:p>
    <w:p w14:paraId="6F02B42C" w14:textId="77777777" w:rsidR="001B6581" w:rsidRDefault="001B6581" w:rsidP="001B6581">
      <w:pPr>
        <w:rPr>
          <w:rFonts w:ascii="Calibri" w:hAnsi="Calibri" w:cs="Calibri"/>
          <w:color w:val="000000"/>
          <w:lang w:eastAsia="en-GB"/>
        </w:rPr>
      </w:pPr>
      <w:r w:rsidRPr="00A84BDB">
        <w:rPr>
          <w:rFonts w:ascii="Calibri" w:hAnsi="Calibri" w:cs="Calibri"/>
          <w:color w:val="000000" w:themeColor="text1"/>
        </w:rPr>
        <w:t xml:space="preserve">Values are mean </w:t>
      </w:r>
      <w:r w:rsidRPr="00A84BDB">
        <w:rPr>
          <w:rFonts w:ascii="Calibri" w:hAnsi="Calibri" w:cs="Calibri"/>
          <w:color w:val="000000"/>
          <w:lang w:eastAsia="en-GB"/>
        </w:rPr>
        <w:t>(±SD)</w:t>
      </w:r>
      <w:r>
        <w:rPr>
          <w:rFonts w:ascii="Calibri" w:hAnsi="Calibri" w:cs="Calibri"/>
          <w:color w:val="000000"/>
          <w:lang w:eastAsia="en-GB"/>
        </w:rPr>
        <w:t xml:space="preserve"> and %</w:t>
      </w:r>
      <w:r w:rsidRPr="00A84BDB">
        <w:rPr>
          <w:rFonts w:ascii="Calibri" w:hAnsi="Calibri" w:cs="Calibri"/>
          <w:color w:val="000000"/>
          <w:lang w:eastAsia="en-GB"/>
        </w:rPr>
        <w:t xml:space="preserve">. </w:t>
      </w:r>
      <w:proofErr w:type="spellStart"/>
      <w:r>
        <w:rPr>
          <w:rFonts w:ascii="Calibri" w:hAnsi="Calibri" w:cs="Calibri"/>
          <w:color w:val="000000"/>
          <w:lang w:eastAsia="en-GB"/>
        </w:rPr>
        <w:t>s</w:t>
      </w:r>
      <w:r w:rsidRPr="00A84BDB">
        <w:rPr>
          <w:rFonts w:ascii="Calibri" w:hAnsi="Calibri" w:cs="Calibri"/>
          <w:color w:val="000000"/>
          <w:lang w:eastAsia="en-GB"/>
        </w:rPr>
        <w:t>MMSE</w:t>
      </w:r>
      <w:proofErr w:type="spellEnd"/>
      <w:r w:rsidRPr="00A84BDB">
        <w:rPr>
          <w:rFonts w:ascii="Calibri" w:hAnsi="Calibri" w:cs="Calibri"/>
          <w:color w:val="000000"/>
          <w:lang w:eastAsia="en-GB"/>
        </w:rPr>
        <w:t xml:space="preserve">, </w:t>
      </w:r>
      <w:r w:rsidRPr="00033C58">
        <w:rPr>
          <w:rFonts w:ascii="Calibri" w:hAnsi="Calibri" w:cs="Calibri"/>
          <w:sz w:val="24"/>
          <w:szCs w:val="24"/>
        </w:rPr>
        <w:t>Standardised Mini-Mental State Examination</w:t>
      </w:r>
      <w:r w:rsidRPr="00A84BDB">
        <w:rPr>
          <w:rFonts w:ascii="Calibri" w:hAnsi="Calibri" w:cs="Calibri"/>
          <w:color w:val="000000"/>
          <w:lang w:eastAsia="en-GB"/>
        </w:rPr>
        <w:t xml:space="preserve">; </w:t>
      </w:r>
      <w:r>
        <w:rPr>
          <w:rFonts w:ascii="Calibri" w:hAnsi="Calibri" w:cs="Calibri"/>
          <w:color w:val="000000"/>
          <w:lang w:eastAsia="en-GB"/>
        </w:rPr>
        <w:t xml:space="preserve">NPI-C, Neuropsychiatric Inventory-Clinician Impression; CMAI-SF, </w:t>
      </w:r>
      <w:r w:rsidRPr="00033C58">
        <w:rPr>
          <w:rFonts w:ascii="Calibri" w:hAnsi="Calibri" w:cs="Calibri"/>
          <w:sz w:val="24"/>
          <w:szCs w:val="24"/>
          <w:lang w:val="en" w:eastAsia="en-GB"/>
        </w:rPr>
        <w:t>Cohen Mansfield Agitation Inventory-short form</w:t>
      </w:r>
      <w:r>
        <w:rPr>
          <w:rFonts w:ascii="Calibri" w:hAnsi="Calibri" w:cs="Calibri"/>
          <w:sz w:val="24"/>
          <w:szCs w:val="24"/>
        </w:rPr>
        <w:t>;</w:t>
      </w:r>
      <w:r>
        <w:rPr>
          <w:rFonts w:ascii="Calibri" w:hAnsi="Calibri" w:cs="Calibri"/>
        </w:rPr>
        <w:t xml:space="preserve"> ACE-III,</w:t>
      </w:r>
      <w:r w:rsidRPr="00033C58">
        <w:rPr>
          <w:rFonts w:ascii="Calibri" w:hAnsi="Calibri" w:cs="Calibri"/>
          <w:sz w:val="24"/>
          <w:szCs w:val="24"/>
        </w:rPr>
        <w:t xml:space="preserve"> Addenbrooke’s Cognitive Examination-III</w:t>
      </w:r>
      <w:r>
        <w:rPr>
          <w:rFonts w:ascii="Calibri" w:hAnsi="Calibri" w:cs="Calibri"/>
        </w:rPr>
        <w:t xml:space="preserve">; HVLT, </w:t>
      </w:r>
      <w:r w:rsidRPr="00033C58">
        <w:rPr>
          <w:rFonts w:ascii="Calibri" w:hAnsi="Calibri" w:cs="Calibri"/>
          <w:sz w:val="24"/>
          <w:szCs w:val="24"/>
        </w:rPr>
        <w:t>Hopkins Verbal Learning Test</w:t>
      </w:r>
      <w:r>
        <w:rPr>
          <w:rFonts w:ascii="Calibri" w:hAnsi="Calibri" w:cs="Calibri"/>
          <w:sz w:val="24"/>
          <w:szCs w:val="24"/>
        </w:rPr>
        <w:t xml:space="preserve">; </w:t>
      </w:r>
      <w:r>
        <w:rPr>
          <w:rFonts w:ascii="Calibri" w:hAnsi="Calibri" w:cs="Calibri"/>
          <w:lang w:val="en" w:eastAsia="en-GB"/>
        </w:rPr>
        <w:t>BADLS,</w:t>
      </w:r>
      <w:r w:rsidRPr="00033C58">
        <w:rPr>
          <w:rFonts w:ascii="Calibri" w:hAnsi="Calibri" w:cs="Calibri"/>
          <w:sz w:val="24"/>
          <w:szCs w:val="24"/>
          <w:lang w:val="en" w:eastAsia="en-GB"/>
        </w:rPr>
        <w:t xml:space="preserve"> Bristol Activities of Daily Living Scale</w:t>
      </w:r>
      <w:r>
        <w:rPr>
          <w:rFonts w:ascii="Calibri" w:hAnsi="Calibri" w:cs="Calibri"/>
          <w:lang w:val="en" w:eastAsia="en-GB"/>
        </w:rPr>
        <w:t xml:space="preserve">; </w:t>
      </w:r>
      <w:r w:rsidRPr="00033C58">
        <w:rPr>
          <w:rFonts w:ascii="Calibri" w:hAnsi="Calibri" w:cs="Calibri"/>
          <w:sz w:val="24"/>
          <w:szCs w:val="24"/>
          <w:lang w:val="en" w:eastAsia="en-GB"/>
        </w:rPr>
        <w:t xml:space="preserve">and </w:t>
      </w:r>
      <w:r w:rsidRPr="00033C58">
        <w:rPr>
          <w:rFonts w:ascii="Calibri" w:hAnsi="Calibri" w:cs="Calibri"/>
          <w:noProof/>
          <w:sz w:val="24"/>
          <w:szCs w:val="24"/>
        </w:rPr>
        <w:t>DEMQOL and DEMQOL-Proxy Dementia Quailty of Life measure.</w:t>
      </w:r>
      <w:r w:rsidRPr="00033C58">
        <w:rPr>
          <w:rFonts w:ascii="Calibri" w:hAnsi="Calibri" w:cs="Calibri"/>
          <w:sz w:val="24"/>
          <w:szCs w:val="24"/>
          <w:lang w:val="en" w:eastAsia="en-GB"/>
        </w:rPr>
        <w:t xml:space="preserve"> </w:t>
      </w:r>
      <w:r>
        <w:rPr>
          <w:rFonts w:ascii="Calibri" w:hAnsi="Calibri" w:cs="Calibri"/>
          <w:sz w:val="24"/>
          <w:szCs w:val="24"/>
          <w:lang w:val="en" w:eastAsia="en-GB"/>
        </w:rPr>
        <w:t>P value</w:t>
      </w:r>
    </w:p>
    <w:p w14:paraId="4BEB4499" w14:textId="77777777" w:rsidR="001B6581" w:rsidRDefault="001B6581" w:rsidP="001B6581">
      <w:pPr>
        <w:rPr>
          <w:rFonts w:cs="Calibri"/>
          <w:b/>
          <w:bCs/>
          <w:color w:val="000000" w:themeColor="text1"/>
        </w:rPr>
      </w:pPr>
    </w:p>
    <w:p w14:paraId="13120FFD" w14:textId="77777777" w:rsidR="001B6581" w:rsidRPr="000D3327" w:rsidRDefault="001B6581" w:rsidP="001B6581">
      <w:pPr>
        <w:rPr>
          <w:rFonts w:ascii="Calibri" w:hAnsi="Calibri" w:cs="Calibri"/>
          <w:b/>
          <w:bCs/>
          <w:color w:val="000000" w:themeColor="text1"/>
          <w:sz w:val="24"/>
          <w:szCs w:val="24"/>
        </w:rPr>
      </w:pPr>
      <w:bookmarkStart w:id="3" w:name="_Hlk158755458"/>
      <w:r w:rsidRPr="000D3327">
        <w:rPr>
          <w:rFonts w:ascii="Calibri" w:hAnsi="Calibri" w:cs="Calibri"/>
          <w:b/>
          <w:bCs/>
          <w:color w:val="000000" w:themeColor="text1"/>
          <w:sz w:val="24"/>
          <w:szCs w:val="24"/>
        </w:rPr>
        <w:t>Table 2: Summary of adverse events for patients from baseline to week 10 for who received placebo and cannabidiol treatment</w:t>
      </w:r>
    </w:p>
    <w:tbl>
      <w:tblPr>
        <w:tblStyle w:val="PlainTable4"/>
        <w:tblpPr w:leftFromText="180" w:rightFromText="180" w:vertAnchor="text" w:horzAnchor="margin" w:tblpY="271"/>
        <w:tblW w:w="9498" w:type="dxa"/>
        <w:tblLayout w:type="fixed"/>
        <w:tblLook w:val="04A0" w:firstRow="1" w:lastRow="0" w:firstColumn="1" w:lastColumn="0" w:noHBand="0" w:noVBand="1"/>
      </w:tblPr>
      <w:tblGrid>
        <w:gridCol w:w="2835"/>
        <w:gridCol w:w="2552"/>
        <w:gridCol w:w="1276"/>
        <w:gridCol w:w="992"/>
        <w:gridCol w:w="1843"/>
      </w:tblGrid>
      <w:tr w:rsidR="001B6581" w:rsidRPr="000D3327" w14:paraId="32A103F2" w14:textId="77777777" w:rsidTr="008F4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tcBorders>
          </w:tcPr>
          <w:bookmarkEnd w:id="3"/>
          <w:p w14:paraId="36FC0E97" w14:textId="77777777" w:rsidR="001B6581" w:rsidRPr="000D3327" w:rsidRDefault="001B6581" w:rsidP="00FC51B5">
            <w:pPr>
              <w:rPr>
                <w:rFonts w:cstheme="minorHAnsi"/>
                <w:szCs w:val="22"/>
              </w:rPr>
            </w:pPr>
            <w:r w:rsidRPr="000D3327">
              <w:rPr>
                <w:rFonts w:cstheme="minorHAnsi"/>
                <w:szCs w:val="22"/>
              </w:rPr>
              <w:t>MedDRA* high-level grouping</w:t>
            </w:r>
          </w:p>
        </w:tc>
        <w:tc>
          <w:tcPr>
            <w:tcW w:w="2552" w:type="dxa"/>
            <w:tcBorders>
              <w:top w:val="single" w:sz="4" w:space="0" w:color="auto"/>
              <w:bottom w:val="single" w:sz="4" w:space="0" w:color="auto"/>
            </w:tcBorders>
          </w:tcPr>
          <w:p w14:paraId="7EC87ABD" w14:textId="77777777" w:rsidR="001B6581" w:rsidRPr="000D3327" w:rsidRDefault="001B6581" w:rsidP="00FC51B5">
            <w:pPr>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0D3327">
              <w:rPr>
                <w:rFonts w:cstheme="minorHAnsi"/>
                <w:szCs w:val="22"/>
              </w:rPr>
              <w:t>Individual AEs</w:t>
            </w:r>
          </w:p>
        </w:tc>
        <w:tc>
          <w:tcPr>
            <w:tcW w:w="1276" w:type="dxa"/>
            <w:tcBorders>
              <w:top w:val="single" w:sz="4" w:space="0" w:color="auto"/>
              <w:bottom w:val="single" w:sz="4" w:space="0" w:color="auto"/>
            </w:tcBorders>
          </w:tcPr>
          <w:p w14:paraId="6C19943A" w14:textId="77777777" w:rsidR="001B6581" w:rsidRPr="000D3327" w:rsidRDefault="001B6581" w:rsidP="00FC51B5">
            <w:pPr>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0D3327">
              <w:rPr>
                <w:rFonts w:cstheme="minorHAnsi"/>
                <w:szCs w:val="22"/>
              </w:rPr>
              <w:t>All patients</w:t>
            </w:r>
          </w:p>
          <w:p w14:paraId="2C5860BE" w14:textId="77777777" w:rsidR="001B6581" w:rsidRPr="000D3327" w:rsidRDefault="001B6581" w:rsidP="00FC51B5">
            <w:pPr>
              <w:cnfStyle w:val="100000000000" w:firstRow="1"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(n=15)</w:t>
            </w:r>
          </w:p>
        </w:tc>
        <w:tc>
          <w:tcPr>
            <w:tcW w:w="992" w:type="dxa"/>
            <w:tcBorders>
              <w:top w:val="single" w:sz="4" w:space="0" w:color="auto"/>
              <w:bottom w:val="single" w:sz="4" w:space="0" w:color="auto"/>
            </w:tcBorders>
          </w:tcPr>
          <w:p w14:paraId="5584339C" w14:textId="77777777" w:rsidR="001B6581" w:rsidRPr="000D3327" w:rsidRDefault="001B6581" w:rsidP="00FC51B5">
            <w:pPr>
              <w:cnfStyle w:val="100000000000" w:firstRow="1"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Placebo (n=7)</w:t>
            </w:r>
          </w:p>
        </w:tc>
        <w:tc>
          <w:tcPr>
            <w:tcW w:w="1843" w:type="dxa"/>
            <w:tcBorders>
              <w:top w:val="single" w:sz="4" w:space="0" w:color="auto"/>
              <w:bottom w:val="single" w:sz="4" w:space="0" w:color="auto"/>
            </w:tcBorders>
          </w:tcPr>
          <w:p w14:paraId="4BBCD8AA" w14:textId="77777777" w:rsidR="001B6581" w:rsidRPr="000D3327" w:rsidRDefault="001B6581" w:rsidP="00FC51B5">
            <w:pPr>
              <w:cnfStyle w:val="100000000000" w:firstRow="1" w:lastRow="0" w:firstColumn="0" w:lastColumn="0" w:oddVBand="0" w:evenVBand="0" w:oddHBand="0" w:evenHBand="0" w:firstRowFirstColumn="0" w:firstRowLastColumn="0" w:lastRowFirstColumn="0" w:lastRowLastColumn="0"/>
              <w:rPr>
                <w:rFonts w:cstheme="minorHAnsi"/>
                <w:b w:val="0"/>
                <w:bCs w:val="0"/>
                <w:szCs w:val="22"/>
              </w:rPr>
            </w:pPr>
            <w:r w:rsidRPr="000D3327">
              <w:rPr>
                <w:rFonts w:cstheme="minorHAnsi"/>
                <w:szCs w:val="22"/>
              </w:rPr>
              <w:t>Cannabidiol(n=8)</w:t>
            </w:r>
          </w:p>
          <w:p w14:paraId="26D0C84D" w14:textId="77777777" w:rsidR="001B6581" w:rsidRPr="000D3327" w:rsidRDefault="001B6581" w:rsidP="00FC51B5">
            <w:pPr>
              <w:cnfStyle w:val="100000000000" w:firstRow="1" w:lastRow="0" w:firstColumn="0" w:lastColumn="0" w:oddVBand="0" w:evenVBand="0" w:oddHBand="0" w:evenHBand="0" w:firstRowFirstColumn="0" w:firstRowLastColumn="0" w:lastRowFirstColumn="0" w:lastRowLastColumn="0"/>
              <w:rPr>
                <w:rFonts w:cstheme="minorHAnsi"/>
                <w:szCs w:val="22"/>
                <w:vertAlign w:val="superscript"/>
              </w:rPr>
            </w:pPr>
          </w:p>
        </w:tc>
      </w:tr>
      <w:tr w:rsidR="001B6581" w:rsidRPr="000D3327" w14:paraId="5EB35F6A" w14:textId="77777777" w:rsidTr="008F4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tcBorders>
          </w:tcPr>
          <w:p w14:paraId="662129D0" w14:textId="77777777" w:rsidR="001B6581" w:rsidRPr="000D3327" w:rsidRDefault="001B6581" w:rsidP="00FC51B5">
            <w:pPr>
              <w:rPr>
                <w:rFonts w:cstheme="minorHAnsi"/>
                <w:b w:val="0"/>
                <w:bCs w:val="0"/>
                <w:szCs w:val="22"/>
              </w:rPr>
            </w:pPr>
            <w:r w:rsidRPr="000D3327">
              <w:rPr>
                <w:rFonts w:cstheme="minorHAnsi"/>
                <w:b w:val="0"/>
                <w:bCs w:val="0"/>
                <w:szCs w:val="22"/>
              </w:rPr>
              <w:t>Gastrointestinal disorders</w:t>
            </w:r>
          </w:p>
        </w:tc>
        <w:tc>
          <w:tcPr>
            <w:tcW w:w="2552" w:type="dxa"/>
            <w:tcBorders>
              <w:top w:val="single" w:sz="4" w:space="0" w:color="auto"/>
            </w:tcBorders>
          </w:tcPr>
          <w:p w14:paraId="214DF4AB"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Nausea</w:t>
            </w:r>
          </w:p>
        </w:tc>
        <w:tc>
          <w:tcPr>
            <w:tcW w:w="1276" w:type="dxa"/>
            <w:tcBorders>
              <w:top w:val="single" w:sz="4" w:space="0" w:color="auto"/>
            </w:tcBorders>
          </w:tcPr>
          <w:p w14:paraId="46B0115F"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3</w:t>
            </w:r>
          </w:p>
        </w:tc>
        <w:tc>
          <w:tcPr>
            <w:tcW w:w="992" w:type="dxa"/>
            <w:tcBorders>
              <w:top w:val="single" w:sz="4" w:space="0" w:color="auto"/>
            </w:tcBorders>
          </w:tcPr>
          <w:p w14:paraId="6B974DC3"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2</w:t>
            </w:r>
          </w:p>
        </w:tc>
        <w:tc>
          <w:tcPr>
            <w:tcW w:w="1843" w:type="dxa"/>
            <w:tcBorders>
              <w:top w:val="single" w:sz="4" w:space="0" w:color="auto"/>
            </w:tcBorders>
          </w:tcPr>
          <w:p w14:paraId="268F3365"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1</w:t>
            </w:r>
          </w:p>
        </w:tc>
      </w:tr>
      <w:tr w:rsidR="001B6581" w:rsidRPr="000D3327" w14:paraId="3ECFAD15" w14:textId="77777777" w:rsidTr="008F44DC">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tcBorders>
          </w:tcPr>
          <w:p w14:paraId="2260486A" w14:textId="77777777" w:rsidR="001B6581" w:rsidRPr="000D3327" w:rsidRDefault="001B6581" w:rsidP="00FC51B5">
            <w:pPr>
              <w:rPr>
                <w:rFonts w:cstheme="minorHAnsi"/>
                <w:szCs w:val="22"/>
              </w:rPr>
            </w:pPr>
          </w:p>
        </w:tc>
        <w:tc>
          <w:tcPr>
            <w:tcW w:w="2552" w:type="dxa"/>
            <w:tcBorders>
              <w:top w:val="single" w:sz="4" w:space="0" w:color="auto"/>
            </w:tcBorders>
          </w:tcPr>
          <w:p w14:paraId="62C6DB5B"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Per rectal bleed</w:t>
            </w:r>
          </w:p>
        </w:tc>
        <w:tc>
          <w:tcPr>
            <w:tcW w:w="1276" w:type="dxa"/>
            <w:tcBorders>
              <w:top w:val="single" w:sz="4" w:space="0" w:color="auto"/>
            </w:tcBorders>
          </w:tcPr>
          <w:p w14:paraId="01DA0B87"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1</w:t>
            </w:r>
          </w:p>
        </w:tc>
        <w:tc>
          <w:tcPr>
            <w:tcW w:w="992" w:type="dxa"/>
            <w:tcBorders>
              <w:top w:val="single" w:sz="4" w:space="0" w:color="auto"/>
            </w:tcBorders>
          </w:tcPr>
          <w:p w14:paraId="24F8E8E0"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0</w:t>
            </w:r>
          </w:p>
        </w:tc>
        <w:tc>
          <w:tcPr>
            <w:tcW w:w="1843" w:type="dxa"/>
            <w:tcBorders>
              <w:top w:val="single" w:sz="4" w:space="0" w:color="auto"/>
            </w:tcBorders>
          </w:tcPr>
          <w:p w14:paraId="7C0AA101"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1</w:t>
            </w:r>
          </w:p>
        </w:tc>
      </w:tr>
      <w:tr w:rsidR="001B6581" w:rsidRPr="000D3327" w14:paraId="296CAAD6" w14:textId="77777777" w:rsidTr="008F4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02FD313" w14:textId="77777777" w:rsidR="001B6581" w:rsidRPr="000D3327" w:rsidRDefault="001B6581" w:rsidP="00FC51B5">
            <w:pPr>
              <w:rPr>
                <w:rFonts w:cstheme="minorHAnsi"/>
                <w:b w:val="0"/>
                <w:bCs w:val="0"/>
                <w:szCs w:val="22"/>
              </w:rPr>
            </w:pPr>
            <w:r w:rsidRPr="000D3327">
              <w:rPr>
                <w:rFonts w:cstheme="minorHAnsi"/>
                <w:b w:val="0"/>
                <w:bCs w:val="0"/>
                <w:szCs w:val="22"/>
              </w:rPr>
              <w:t>Nervous System disorders</w:t>
            </w:r>
          </w:p>
        </w:tc>
        <w:tc>
          <w:tcPr>
            <w:tcW w:w="2552" w:type="dxa"/>
          </w:tcPr>
          <w:p w14:paraId="05C14E95"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Dizziness/Light-headedness</w:t>
            </w:r>
          </w:p>
        </w:tc>
        <w:tc>
          <w:tcPr>
            <w:tcW w:w="1276" w:type="dxa"/>
          </w:tcPr>
          <w:p w14:paraId="63F052F7"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5</w:t>
            </w:r>
          </w:p>
        </w:tc>
        <w:tc>
          <w:tcPr>
            <w:tcW w:w="992" w:type="dxa"/>
          </w:tcPr>
          <w:p w14:paraId="15ABA759"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0</w:t>
            </w:r>
          </w:p>
        </w:tc>
        <w:tc>
          <w:tcPr>
            <w:tcW w:w="1843" w:type="dxa"/>
          </w:tcPr>
          <w:p w14:paraId="753FBE19"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5</w:t>
            </w:r>
          </w:p>
        </w:tc>
      </w:tr>
      <w:tr w:rsidR="001B6581" w:rsidRPr="000D3327" w14:paraId="1BDA2BAB" w14:textId="77777777" w:rsidTr="008F44DC">
        <w:tc>
          <w:tcPr>
            <w:cnfStyle w:val="001000000000" w:firstRow="0" w:lastRow="0" w:firstColumn="1" w:lastColumn="0" w:oddVBand="0" w:evenVBand="0" w:oddHBand="0" w:evenHBand="0" w:firstRowFirstColumn="0" w:firstRowLastColumn="0" w:lastRowFirstColumn="0" w:lastRowLastColumn="0"/>
            <w:tcW w:w="2835" w:type="dxa"/>
          </w:tcPr>
          <w:p w14:paraId="48E2A0FE" w14:textId="77777777" w:rsidR="001B6581" w:rsidRPr="000D3327" w:rsidRDefault="001B6581" w:rsidP="00FC51B5">
            <w:pPr>
              <w:rPr>
                <w:rFonts w:cstheme="minorHAnsi"/>
                <w:szCs w:val="22"/>
              </w:rPr>
            </w:pPr>
          </w:p>
        </w:tc>
        <w:tc>
          <w:tcPr>
            <w:tcW w:w="2552" w:type="dxa"/>
          </w:tcPr>
          <w:p w14:paraId="39471487"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Headache</w:t>
            </w:r>
          </w:p>
        </w:tc>
        <w:tc>
          <w:tcPr>
            <w:tcW w:w="1276" w:type="dxa"/>
          </w:tcPr>
          <w:p w14:paraId="76EB5A3A"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1</w:t>
            </w:r>
          </w:p>
        </w:tc>
        <w:tc>
          <w:tcPr>
            <w:tcW w:w="992" w:type="dxa"/>
          </w:tcPr>
          <w:p w14:paraId="3DF16572"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1</w:t>
            </w:r>
          </w:p>
        </w:tc>
        <w:tc>
          <w:tcPr>
            <w:tcW w:w="1843" w:type="dxa"/>
          </w:tcPr>
          <w:p w14:paraId="70CDA259"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0</w:t>
            </w:r>
          </w:p>
        </w:tc>
      </w:tr>
      <w:tr w:rsidR="001B6581" w:rsidRPr="000D3327" w14:paraId="5F45D165" w14:textId="77777777" w:rsidTr="008F4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BC9F200" w14:textId="77777777" w:rsidR="001B6581" w:rsidRPr="000D3327" w:rsidRDefault="001B6581" w:rsidP="00FC51B5">
            <w:pPr>
              <w:rPr>
                <w:rFonts w:cstheme="minorHAnsi"/>
                <w:b w:val="0"/>
                <w:bCs w:val="0"/>
                <w:szCs w:val="22"/>
              </w:rPr>
            </w:pPr>
            <w:r w:rsidRPr="000D3327">
              <w:rPr>
                <w:rFonts w:cstheme="minorHAnsi"/>
                <w:b w:val="0"/>
                <w:bCs w:val="0"/>
                <w:szCs w:val="22"/>
              </w:rPr>
              <w:t>Psychiatric disorders</w:t>
            </w:r>
          </w:p>
        </w:tc>
        <w:tc>
          <w:tcPr>
            <w:tcW w:w="2552" w:type="dxa"/>
          </w:tcPr>
          <w:p w14:paraId="2D55AA4A"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Somnolence/Drowsiness</w:t>
            </w:r>
          </w:p>
        </w:tc>
        <w:tc>
          <w:tcPr>
            <w:tcW w:w="1276" w:type="dxa"/>
          </w:tcPr>
          <w:p w14:paraId="4A72ACE1"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2</w:t>
            </w:r>
          </w:p>
        </w:tc>
        <w:tc>
          <w:tcPr>
            <w:tcW w:w="992" w:type="dxa"/>
          </w:tcPr>
          <w:p w14:paraId="2C5EFEF8"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0</w:t>
            </w:r>
          </w:p>
        </w:tc>
        <w:tc>
          <w:tcPr>
            <w:tcW w:w="1843" w:type="dxa"/>
          </w:tcPr>
          <w:p w14:paraId="536831A8"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2</w:t>
            </w:r>
          </w:p>
        </w:tc>
      </w:tr>
      <w:tr w:rsidR="001B6581" w:rsidRPr="000D3327" w14:paraId="1EF82401" w14:textId="77777777" w:rsidTr="008F44DC">
        <w:tc>
          <w:tcPr>
            <w:cnfStyle w:val="001000000000" w:firstRow="0" w:lastRow="0" w:firstColumn="1" w:lastColumn="0" w:oddVBand="0" w:evenVBand="0" w:oddHBand="0" w:evenHBand="0" w:firstRowFirstColumn="0" w:firstRowLastColumn="0" w:lastRowFirstColumn="0" w:lastRowLastColumn="0"/>
            <w:tcW w:w="2835" w:type="dxa"/>
          </w:tcPr>
          <w:p w14:paraId="147F07F4" w14:textId="77777777" w:rsidR="001B6581" w:rsidRPr="000D3327" w:rsidRDefault="001B6581" w:rsidP="00FC51B5">
            <w:pPr>
              <w:rPr>
                <w:rFonts w:cstheme="minorHAnsi"/>
                <w:b w:val="0"/>
                <w:bCs w:val="0"/>
                <w:szCs w:val="22"/>
              </w:rPr>
            </w:pPr>
          </w:p>
        </w:tc>
        <w:tc>
          <w:tcPr>
            <w:tcW w:w="2552" w:type="dxa"/>
          </w:tcPr>
          <w:p w14:paraId="6860E392"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Acute stress reaction</w:t>
            </w:r>
          </w:p>
        </w:tc>
        <w:tc>
          <w:tcPr>
            <w:tcW w:w="1276" w:type="dxa"/>
          </w:tcPr>
          <w:p w14:paraId="68074043"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1</w:t>
            </w:r>
          </w:p>
        </w:tc>
        <w:tc>
          <w:tcPr>
            <w:tcW w:w="992" w:type="dxa"/>
          </w:tcPr>
          <w:p w14:paraId="79393D94"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1</w:t>
            </w:r>
          </w:p>
        </w:tc>
        <w:tc>
          <w:tcPr>
            <w:tcW w:w="1843" w:type="dxa"/>
          </w:tcPr>
          <w:p w14:paraId="23FC3E8B"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0</w:t>
            </w:r>
          </w:p>
        </w:tc>
      </w:tr>
      <w:tr w:rsidR="001B6581" w:rsidRPr="000D3327" w14:paraId="459862F9" w14:textId="77777777" w:rsidTr="008F4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089F51C" w14:textId="77777777" w:rsidR="001B6581" w:rsidRPr="000D3327" w:rsidRDefault="001B6581" w:rsidP="00FC51B5">
            <w:pPr>
              <w:rPr>
                <w:rFonts w:cstheme="minorHAnsi"/>
                <w:b w:val="0"/>
                <w:bCs w:val="0"/>
                <w:szCs w:val="22"/>
              </w:rPr>
            </w:pPr>
          </w:p>
        </w:tc>
        <w:tc>
          <w:tcPr>
            <w:tcW w:w="2552" w:type="dxa"/>
          </w:tcPr>
          <w:p w14:paraId="378CF63C"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Anxiety/Depression</w:t>
            </w:r>
          </w:p>
        </w:tc>
        <w:tc>
          <w:tcPr>
            <w:tcW w:w="1276" w:type="dxa"/>
          </w:tcPr>
          <w:p w14:paraId="35CF2514"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1</w:t>
            </w:r>
          </w:p>
        </w:tc>
        <w:tc>
          <w:tcPr>
            <w:tcW w:w="992" w:type="dxa"/>
          </w:tcPr>
          <w:p w14:paraId="66CE3C77"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0</w:t>
            </w:r>
          </w:p>
        </w:tc>
        <w:tc>
          <w:tcPr>
            <w:tcW w:w="1843" w:type="dxa"/>
          </w:tcPr>
          <w:p w14:paraId="10F29705"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1</w:t>
            </w:r>
          </w:p>
        </w:tc>
      </w:tr>
      <w:tr w:rsidR="001B6581" w:rsidRPr="000D3327" w14:paraId="1916C4A3" w14:textId="77777777" w:rsidTr="008F44DC">
        <w:tc>
          <w:tcPr>
            <w:cnfStyle w:val="001000000000" w:firstRow="0" w:lastRow="0" w:firstColumn="1" w:lastColumn="0" w:oddVBand="0" w:evenVBand="0" w:oddHBand="0" w:evenHBand="0" w:firstRowFirstColumn="0" w:firstRowLastColumn="0" w:lastRowFirstColumn="0" w:lastRowLastColumn="0"/>
            <w:tcW w:w="2835" w:type="dxa"/>
          </w:tcPr>
          <w:p w14:paraId="0219C13A" w14:textId="77777777" w:rsidR="001B6581" w:rsidRPr="000D3327" w:rsidRDefault="001B6581" w:rsidP="00FC51B5">
            <w:pPr>
              <w:rPr>
                <w:rFonts w:cstheme="minorHAnsi"/>
                <w:b w:val="0"/>
                <w:bCs w:val="0"/>
                <w:szCs w:val="22"/>
              </w:rPr>
            </w:pPr>
            <w:r w:rsidRPr="000D3327">
              <w:rPr>
                <w:rFonts w:cstheme="minorHAnsi"/>
                <w:b w:val="0"/>
                <w:bCs w:val="0"/>
                <w:szCs w:val="22"/>
              </w:rPr>
              <w:t>Infections and infestations</w:t>
            </w:r>
          </w:p>
        </w:tc>
        <w:tc>
          <w:tcPr>
            <w:tcW w:w="2552" w:type="dxa"/>
          </w:tcPr>
          <w:p w14:paraId="31168E96"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Infection, unspecified (Covid-19)</w:t>
            </w:r>
          </w:p>
        </w:tc>
        <w:tc>
          <w:tcPr>
            <w:tcW w:w="1276" w:type="dxa"/>
          </w:tcPr>
          <w:p w14:paraId="4968D308"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3</w:t>
            </w:r>
          </w:p>
        </w:tc>
        <w:tc>
          <w:tcPr>
            <w:tcW w:w="992" w:type="dxa"/>
          </w:tcPr>
          <w:p w14:paraId="5574AFC6"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2</w:t>
            </w:r>
          </w:p>
        </w:tc>
        <w:tc>
          <w:tcPr>
            <w:tcW w:w="1843" w:type="dxa"/>
          </w:tcPr>
          <w:p w14:paraId="78881EE9"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1</w:t>
            </w:r>
          </w:p>
        </w:tc>
      </w:tr>
      <w:tr w:rsidR="001B6581" w:rsidRPr="000D3327" w14:paraId="37446456" w14:textId="77777777" w:rsidTr="008F4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9825B96" w14:textId="77777777" w:rsidR="001B6581" w:rsidRPr="000D3327" w:rsidRDefault="001B6581" w:rsidP="00FC51B5">
            <w:pPr>
              <w:rPr>
                <w:rFonts w:cstheme="minorHAnsi"/>
                <w:b w:val="0"/>
                <w:bCs w:val="0"/>
                <w:szCs w:val="22"/>
                <w:highlight w:val="yellow"/>
              </w:rPr>
            </w:pPr>
          </w:p>
        </w:tc>
        <w:tc>
          <w:tcPr>
            <w:tcW w:w="2552" w:type="dxa"/>
          </w:tcPr>
          <w:p w14:paraId="39005013"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Urinary tract infection</w:t>
            </w:r>
          </w:p>
        </w:tc>
        <w:tc>
          <w:tcPr>
            <w:tcW w:w="1276" w:type="dxa"/>
          </w:tcPr>
          <w:p w14:paraId="5C0CC6C9"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2</w:t>
            </w:r>
          </w:p>
        </w:tc>
        <w:tc>
          <w:tcPr>
            <w:tcW w:w="992" w:type="dxa"/>
          </w:tcPr>
          <w:p w14:paraId="7132FDB6"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2</w:t>
            </w:r>
          </w:p>
        </w:tc>
        <w:tc>
          <w:tcPr>
            <w:tcW w:w="1843" w:type="dxa"/>
          </w:tcPr>
          <w:p w14:paraId="4C3C1026"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0</w:t>
            </w:r>
          </w:p>
        </w:tc>
      </w:tr>
      <w:tr w:rsidR="001B6581" w:rsidRPr="000D3327" w14:paraId="7A161D46" w14:textId="77777777" w:rsidTr="008F44DC">
        <w:tc>
          <w:tcPr>
            <w:cnfStyle w:val="001000000000" w:firstRow="0" w:lastRow="0" w:firstColumn="1" w:lastColumn="0" w:oddVBand="0" w:evenVBand="0" w:oddHBand="0" w:evenHBand="0" w:firstRowFirstColumn="0" w:firstRowLastColumn="0" w:lastRowFirstColumn="0" w:lastRowLastColumn="0"/>
            <w:tcW w:w="2835" w:type="dxa"/>
          </w:tcPr>
          <w:p w14:paraId="55CA0B9C" w14:textId="77777777" w:rsidR="001B6581" w:rsidRPr="000D3327" w:rsidRDefault="001B6581" w:rsidP="00FC51B5">
            <w:pPr>
              <w:rPr>
                <w:rFonts w:cstheme="minorHAnsi"/>
                <w:b w:val="0"/>
                <w:bCs w:val="0"/>
                <w:szCs w:val="22"/>
              </w:rPr>
            </w:pPr>
          </w:p>
        </w:tc>
        <w:tc>
          <w:tcPr>
            <w:tcW w:w="2552" w:type="dxa"/>
          </w:tcPr>
          <w:p w14:paraId="432C4DBE"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Respiratory tract infection (cold, cough)</w:t>
            </w:r>
          </w:p>
        </w:tc>
        <w:tc>
          <w:tcPr>
            <w:tcW w:w="1276" w:type="dxa"/>
          </w:tcPr>
          <w:p w14:paraId="15AF4559"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2</w:t>
            </w:r>
          </w:p>
        </w:tc>
        <w:tc>
          <w:tcPr>
            <w:tcW w:w="992" w:type="dxa"/>
          </w:tcPr>
          <w:p w14:paraId="00041A36"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1</w:t>
            </w:r>
          </w:p>
        </w:tc>
        <w:tc>
          <w:tcPr>
            <w:tcW w:w="1843" w:type="dxa"/>
          </w:tcPr>
          <w:p w14:paraId="386E49E8"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1</w:t>
            </w:r>
          </w:p>
        </w:tc>
      </w:tr>
      <w:tr w:rsidR="001B6581" w:rsidRPr="000D3327" w14:paraId="5FD54B49" w14:textId="77777777" w:rsidTr="008F4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D6E05E2" w14:textId="77777777" w:rsidR="001B6581" w:rsidRPr="000D3327" w:rsidRDefault="001B6581" w:rsidP="00FC51B5">
            <w:pPr>
              <w:rPr>
                <w:rFonts w:cstheme="minorHAnsi"/>
                <w:b w:val="0"/>
                <w:bCs w:val="0"/>
                <w:szCs w:val="22"/>
              </w:rPr>
            </w:pPr>
          </w:p>
        </w:tc>
        <w:tc>
          <w:tcPr>
            <w:tcW w:w="2552" w:type="dxa"/>
          </w:tcPr>
          <w:p w14:paraId="40E487E4"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Cellulitis-left leg</w:t>
            </w:r>
          </w:p>
        </w:tc>
        <w:tc>
          <w:tcPr>
            <w:tcW w:w="1276" w:type="dxa"/>
          </w:tcPr>
          <w:p w14:paraId="1A3E1909"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1</w:t>
            </w:r>
          </w:p>
        </w:tc>
        <w:tc>
          <w:tcPr>
            <w:tcW w:w="992" w:type="dxa"/>
          </w:tcPr>
          <w:p w14:paraId="5B5334A0"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1</w:t>
            </w:r>
          </w:p>
        </w:tc>
        <w:tc>
          <w:tcPr>
            <w:tcW w:w="1843" w:type="dxa"/>
          </w:tcPr>
          <w:p w14:paraId="2216CD78"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0</w:t>
            </w:r>
          </w:p>
        </w:tc>
      </w:tr>
      <w:tr w:rsidR="001B6581" w:rsidRPr="000D3327" w14:paraId="37917EBE" w14:textId="77777777" w:rsidTr="008F44DC">
        <w:tc>
          <w:tcPr>
            <w:cnfStyle w:val="001000000000" w:firstRow="0" w:lastRow="0" w:firstColumn="1" w:lastColumn="0" w:oddVBand="0" w:evenVBand="0" w:oddHBand="0" w:evenHBand="0" w:firstRowFirstColumn="0" w:firstRowLastColumn="0" w:lastRowFirstColumn="0" w:lastRowLastColumn="0"/>
            <w:tcW w:w="2835" w:type="dxa"/>
          </w:tcPr>
          <w:p w14:paraId="14B60F6E" w14:textId="77777777" w:rsidR="001B6581" w:rsidRPr="000D3327" w:rsidRDefault="001B6581" w:rsidP="00FC51B5">
            <w:pPr>
              <w:rPr>
                <w:rFonts w:cstheme="minorHAnsi"/>
                <w:b w:val="0"/>
                <w:bCs w:val="0"/>
                <w:szCs w:val="22"/>
              </w:rPr>
            </w:pPr>
            <w:r w:rsidRPr="000D3327">
              <w:rPr>
                <w:rFonts w:cstheme="minorHAnsi"/>
                <w:b w:val="0"/>
                <w:bCs w:val="0"/>
                <w:szCs w:val="22"/>
              </w:rPr>
              <w:t>General disorders and administration</w:t>
            </w:r>
          </w:p>
          <w:p w14:paraId="277AB59F" w14:textId="77777777" w:rsidR="001B6581" w:rsidRPr="000D3327" w:rsidRDefault="001B6581" w:rsidP="00FC51B5">
            <w:pPr>
              <w:rPr>
                <w:rFonts w:cstheme="minorHAnsi"/>
                <w:b w:val="0"/>
                <w:bCs w:val="0"/>
                <w:szCs w:val="22"/>
              </w:rPr>
            </w:pPr>
            <w:r w:rsidRPr="000D3327">
              <w:rPr>
                <w:rFonts w:cstheme="minorHAnsi"/>
                <w:b w:val="0"/>
                <w:bCs w:val="0"/>
                <w:szCs w:val="22"/>
              </w:rPr>
              <w:t>site conditions</w:t>
            </w:r>
          </w:p>
        </w:tc>
        <w:tc>
          <w:tcPr>
            <w:tcW w:w="2552" w:type="dxa"/>
          </w:tcPr>
          <w:p w14:paraId="29965341"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Pain, non-specific, stomach-ache (covid-19 symptom)</w:t>
            </w:r>
          </w:p>
        </w:tc>
        <w:tc>
          <w:tcPr>
            <w:tcW w:w="1276" w:type="dxa"/>
          </w:tcPr>
          <w:p w14:paraId="0704AAD3"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1</w:t>
            </w:r>
          </w:p>
        </w:tc>
        <w:tc>
          <w:tcPr>
            <w:tcW w:w="992" w:type="dxa"/>
          </w:tcPr>
          <w:p w14:paraId="591A1BB2"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0</w:t>
            </w:r>
          </w:p>
        </w:tc>
        <w:tc>
          <w:tcPr>
            <w:tcW w:w="1843" w:type="dxa"/>
          </w:tcPr>
          <w:p w14:paraId="59A55A99"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1</w:t>
            </w:r>
          </w:p>
        </w:tc>
      </w:tr>
      <w:tr w:rsidR="001B6581" w:rsidRPr="000D3327" w14:paraId="138CEEC3" w14:textId="77777777" w:rsidTr="008F4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3B80CB9" w14:textId="77777777" w:rsidR="001B6581" w:rsidRPr="000D3327" w:rsidRDefault="001B6581" w:rsidP="00FC51B5">
            <w:pPr>
              <w:rPr>
                <w:rFonts w:cstheme="minorHAnsi"/>
                <w:b w:val="0"/>
                <w:bCs w:val="0"/>
                <w:szCs w:val="22"/>
              </w:rPr>
            </w:pPr>
          </w:p>
        </w:tc>
        <w:tc>
          <w:tcPr>
            <w:tcW w:w="2552" w:type="dxa"/>
          </w:tcPr>
          <w:p w14:paraId="26CCFCE9"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Fatigue (lethargy)</w:t>
            </w:r>
          </w:p>
        </w:tc>
        <w:tc>
          <w:tcPr>
            <w:tcW w:w="1276" w:type="dxa"/>
          </w:tcPr>
          <w:p w14:paraId="210F391C"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1</w:t>
            </w:r>
          </w:p>
        </w:tc>
        <w:tc>
          <w:tcPr>
            <w:tcW w:w="992" w:type="dxa"/>
          </w:tcPr>
          <w:p w14:paraId="600E9F11"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1</w:t>
            </w:r>
          </w:p>
        </w:tc>
        <w:tc>
          <w:tcPr>
            <w:tcW w:w="1843" w:type="dxa"/>
          </w:tcPr>
          <w:p w14:paraId="2BF93C59"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0</w:t>
            </w:r>
          </w:p>
        </w:tc>
      </w:tr>
      <w:tr w:rsidR="001B6581" w:rsidRPr="000D3327" w14:paraId="24D50CE6" w14:textId="77777777" w:rsidTr="008F44DC">
        <w:tc>
          <w:tcPr>
            <w:cnfStyle w:val="001000000000" w:firstRow="0" w:lastRow="0" w:firstColumn="1" w:lastColumn="0" w:oddVBand="0" w:evenVBand="0" w:oddHBand="0" w:evenHBand="0" w:firstRowFirstColumn="0" w:firstRowLastColumn="0" w:lastRowFirstColumn="0" w:lastRowLastColumn="0"/>
            <w:tcW w:w="2835" w:type="dxa"/>
          </w:tcPr>
          <w:p w14:paraId="20B06CCF" w14:textId="77777777" w:rsidR="001B6581" w:rsidRPr="000D3327" w:rsidRDefault="001B6581" w:rsidP="00FC51B5">
            <w:pPr>
              <w:rPr>
                <w:rFonts w:cstheme="minorHAnsi"/>
                <w:b w:val="0"/>
                <w:bCs w:val="0"/>
                <w:szCs w:val="22"/>
              </w:rPr>
            </w:pPr>
            <w:r w:rsidRPr="000D3327">
              <w:rPr>
                <w:rFonts w:cstheme="minorHAnsi"/>
                <w:b w:val="0"/>
                <w:bCs w:val="0"/>
                <w:szCs w:val="22"/>
              </w:rPr>
              <w:t>Blood and Lymphatic System disorders</w:t>
            </w:r>
          </w:p>
        </w:tc>
        <w:tc>
          <w:tcPr>
            <w:tcW w:w="2552" w:type="dxa"/>
          </w:tcPr>
          <w:p w14:paraId="2B4AFCFE"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Swelling of hands and ankles</w:t>
            </w:r>
          </w:p>
        </w:tc>
        <w:tc>
          <w:tcPr>
            <w:tcW w:w="1276" w:type="dxa"/>
          </w:tcPr>
          <w:p w14:paraId="76D87429"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1</w:t>
            </w:r>
          </w:p>
        </w:tc>
        <w:tc>
          <w:tcPr>
            <w:tcW w:w="992" w:type="dxa"/>
          </w:tcPr>
          <w:p w14:paraId="68ED4B91"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1</w:t>
            </w:r>
          </w:p>
        </w:tc>
        <w:tc>
          <w:tcPr>
            <w:tcW w:w="1843" w:type="dxa"/>
          </w:tcPr>
          <w:p w14:paraId="7278F17C"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0</w:t>
            </w:r>
          </w:p>
        </w:tc>
      </w:tr>
      <w:tr w:rsidR="001B6581" w:rsidRPr="000D3327" w14:paraId="4669FA4A" w14:textId="77777777" w:rsidTr="008F4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C5C87EF" w14:textId="77777777" w:rsidR="001B6581" w:rsidRPr="000D3327" w:rsidRDefault="001B6581" w:rsidP="00FC51B5">
            <w:pPr>
              <w:rPr>
                <w:rFonts w:cstheme="minorHAnsi"/>
                <w:b w:val="0"/>
                <w:bCs w:val="0"/>
                <w:szCs w:val="22"/>
              </w:rPr>
            </w:pPr>
            <w:r w:rsidRPr="000D3327">
              <w:rPr>
                <w:rFonts w:cstheme="minorHAnsi"/>
                <w:b w:val="0"/>
                <w:bCs w:val="0"/>
                <w:szCs w:val="22"/>
              </w:rPr>
              <w:t>Injury, poisoning and procedural complications</w:t>
            </w:r>
          </w:p>
        </w:tc>
        <w:tc>
          <w:tcPr>
            <w:tcW w:w="2552" w:type="dxa"/>
          </w:tcPr>
          <w:p w14:paraId="24D78E07"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Fall</w:t>
            </w:r>
          </w:p>
        </w:tc>
        <w:tc>
          <w:tcPr>
            <w:tcW w:w="1276" w:type="dxa"/>
          </w:tcPr>
          <w:p w14:paraId="7C7070D7"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5</w:t>
            </w:r>
          </w:p>
        </w:tc>
        <w:tc>
          <w:tcPr>
            <w:tcW w:w="992" w:type="dxa"/>
          </w:tcPr>
          <w:p w14:paraId="00A5E132"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3</w:t>
            </w:r>
          </w:p>
        </w:tc>
        <w:tc>
          <w:tcPr>
            <w:tcW w:w="1843" w:type="dxa"/>
          </w:tcPr>
          <w:p w14:paraId="76BCDCA7"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2</w:t>
            </w:r>
          </w:p>
        </w:tc>
      </w:tr>
      <w:tr w:rsidR="001B6581" w:rsidRPr="000D3327" w14:paraId="29E67EFC" w14:textId="77777777" w:rsidTr="008F44DC">
        <w:tc>
          <w:tcPr>
            <w:cnfStyle w:val="001000000000" w:firstRow="0" w:lastRow="0" w:firstColumn="1" w:lastColumn="0" w:oddVBand="0" w:evenVBand="0" w:oddHBand="0" w:evenHBand="0" w:firstRowFirstColumn="0" w:firstRowLastColumn="0" w:lastRowFirstColumn="0" w:lastRowLastColumn="0"/>
            <w:tcW w:w="2835" w:type="dxa"/>
          </w:tcPr>
          <w:p w14:paraId="6AB3C56B" w14:textId="77777777" w:rsidR="001B6581" w:rsidRPr="000D3327" w:rsidRDefault="001B6581" w:rsidP="00FC51B5">
            <w:pPr>
              <w:rPr>
                <w:rFonts w:cstheme="minorHAnsi"/>
                <w:b w:val="0"/>
                <w:bCs w:val="0"/>
                <w:szCs w:val="22"/>
              </w:rPr>
            </w:pPr>
            <w:r w:rsidRPr="000D3327">
              <w:rPr>
                <w:rFonts w:cstheme="minorHAnsi"/>
                <w:b w:val="0"/>
                <w:bCs w:val="0"/>
                <w:szCs w:val="22"/>
              </w:rPr>
              <w:t>Investigations</w:t>
            </w:r>
          </w:p>
        </w:tc>
        <w:tc>
          <w:tcPr>
            <w:tcW w:w="2552" w:type="dxa"/>
          </w:tcPr>
          <w:p w14:paraId="0DA9803A"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Raised Gamma GT</w:t>
            </w:r>
          </w:p>
        </w:tc>
        <w:tc>
          <w:tcPr>
            <w:tcW w:w="1276" w:type="dxa"/>
          </w:tcPr>
          <w:p w14:paraId="3AA8E931"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1</w:t>
            </w:r>
          </w:p>
        </w:tc>
        <w:tc>
          <w:tcPr>
            <w:tcW w:w="992" w:type="dxa"/>
          </w:tcPr>
          <w:p w14:paraId="7D06D882"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0</w:t>
            </w:r>
          </w:p>
        </w:tc>
        <w:tc>
          <w:tcPr>
            <w:tcW w:w="1843" w:type="dxa"/>
          </w:tcPr>
          <w:p w14:paraId="0AAD0005"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1</w:t>
            </w:r>
          </w:p>
        </w:tc>
      </w:tr>
      <w:tr w:rsidR="001B6581" w:rsidRPr="000D3327" w14:paraId="2B9D52AB" w14:textId="77777777" w:rsidTr="008F4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AA241BF" w14:textId="77777777" w:rsidR="001B6581" w:rsidRPr="000D3327" w:rsidRDefault="001B6581" w:rsidP="00FC51B5">
            <w:pPr>
              <w:rPr>
                <w:rFonts w:cstheme="minorHAnsi"/>
                <w:b w:val="0"/>
                <w:bCs w:val="0"/>
                <w:szCs w:val="22"/>
              </w:rPr>
            </w:pPr>
          </w:p>
        </w:tc>
        <w:tc>
          <w:tcPr>
            <w:tcW w:w="2552" w:type="dxa"/>
          </w:tcPr>
          <w:p w14:paraId="0DC0F8B5"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Raised alkaline phosphatase</w:t>
            </w:r>
          </w:p>
        </w:tc>
        <w:tc>
          <w:tcPr>
            <w:tcW w:w="1276" w:type="dxa"/>
          </w:tcPr>
          <w:p w14:paraId="3F11F3B2"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1</w:t>
            </w:r>
          </w:p>
        </w:tc>
        <w:tc>
          <w:tcPr>
            <w:tcW w:w="992" w:type="dxa"/>
          </w:tcPr>
          <w:p w14:paraId="2EBED97E"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0</w:t>
            </w:r>
          </w:p>
        </w:tc>
        <w:tc>
          <w:tcPr>
            <w:tcW w:w="1843" w:type="dxa"/>
          </w:tcPr>
          <w:p w14:paraId="6AAA8AD7"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1</w:t>
            </w:r>
          </w:p>
        </w:tc>
      </w:tr>
      <w:tr w:rsidR="001B6581" w:rsidRPr="000D3327" w14:paraId="1C5A5A14" w14:textId="77777777" w:rsidTr="008F44DC">
        <w:tc>
          <w:tcPr>
            <w:cnfStyle w:val="001000000000" w:firstRow="0" w:lastRow="0" w:firstColumn="1" w:lastColumn="0" w:oddVBand="0" w:evenVBand="0" w:oddHBand="0" w:evenHBand="0" w:firstRowFirstColumn="0" w:firstRowLastColumn="0" w:lastRowFirstColumn="0" w:lastRowLastColumn="0"/>
            <w:tcW w:w="2835" w:type="dxa"/>
          </w:tcPr>
          <w:p w14:paraId="4D792790" w14:textId="77777777" w:rsidR="001B6581" w:rsidRPr="000D3327" w:rsidRDefault="001B6581" w:rsidP="00FC51B5">
            <w:pPr>
              <w:rPr>
                <w:rFonts w:cstheme="minorHAnsi"/>
                <w:b w:val="0"/>
                <w:bCs w:val="0"/>
                <w:szCs w:val="22"/>
              </w:rPr>
            </w:pPr>
            <w:r w:rsidRPr="000D3327">
              <w:rPr>
                <w:rFonts w:cstheme="minorHAnsi"/>
                <w:b w:val="0"/>
                <w:bCs w:val="0"/>
                <w:szCs w:val="22"/>
              </w:rPr>
              <w:t>Skin and subcutaneous tissue disorders</w:t>
            </w:r>
          </w:p>
        </w:tc>
        <w:tc>
          <w:tcPr>
            <w:tcW w:w="2552" w:type="dxa"/>
          </w:tcPr>
          <w:p w14:paraId="3BEF970E"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Rash</w:t>
            </w:r>
          </w:p>
        </w:tc>
        <w:tc>
          <w:tcPr>
            <w:tcW w:w="1276" w:type="dxa"/>
          </w:tcPr>
          <w:p w14:paraId="7182C275"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1</w:t>
            </w:r>
          </w:p>
        </w:tc>
        <w:tc>
          <w:tcPr>
            <w:tcW w:w="992" w:type="dxa"/>
          </w:tcPr>
          <w:p w14:paraId="406B028F"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0</w:t>
            </w:r>
          </w:p>
        </w:tc>
        <w:tc>
          <w:tcPr>
            <w:tcW w:w="1843" w:type="dxa"/>
          </w:tcPr>
          <w:p w14:paraId="644DEBC2" w14:textId="77777777" w:rsidR="001B6581" w:rsidRPr="000D3327" w:rsidRDefault="001B6581" w:rsidP="00FC51B5">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D3327">
              <w:rPr>
                <w:rFonts w:cstheme="minorHAnsi"/>
                <w:szCs w:val="22"/>
              </w:rPr>
              <w:t>1</w:t>
            </w:r>
          </w:p>
        </w:tc>
      </w:tr>
      <w:tr w:rsidR="001B6581" w:rsidRPr="000D3327" w14:paraId="31E31196" w14:textId="77777777" w:rsidTr="008F4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13E7A9F" w14:textId="77777777" w:rsidR="001B6581" w:rsidRPr="000D3327" w:rsidRDefault="001B6581" w:rsidP="00FC51B5">
            <w:pPr>
              <w:rPr>
                <w:rFonts w:cstheme="minorHAnsi"/>
                <w:szCs w:val="22"/>
              </w:rPr>
            </w:pPr>
          </w:p>
        </w:tc>
        <w:tc>
          <w:tcPr>
            <w:tcW w:w="2552" w:type="dxa"/>
          </w:tcPr>
          <w:p w14:paraId="64F2F8EE"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Necrotic excoriation (blackened elbows)</w:t>
            </w:r>
          </w:p>
        </w:tc>
        <w:tc>
          <w:tcPr>
            <w:tcW w:w="1276" w:type="dxa"/>
          </w:tcPr>
          <w:p w14:paraId="5844B420"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1</w:t>
            </w:r>
          </w:p>
        </w:tc>
        <w:tc>
          <w:tcPr>
            <w:tcW w:w="992" w:type="dxa"/>
          </w:tcPr>
          <w:p w14:paraId="5EBF1E84"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0</w:t>
            </w:r>
          </w:p>
        </w:tc>
        <w:tc>
          <w:tcPr>
            <w:tcW w:w="1843" w:type="dxa"/>
          </w:tcPr>
          <w:p w14:paraId="6502A78F" w14:textId="77777777" w:rsidR="001B6581" w:rsidRPr="000D3327" w:rsidRDefault="001B6581" w:rsidP="00FC51B5">
            <w:pPr>
              <w:cnfStyle w:val="000000100000" w:firstRow="0" w:lastRow="0" w:firstColumn="0" w:lastColumn="0" w:oddVBand="0" w:evenVBand="0" w:oddHBand="1" w:evenHBand="0" w:firstRowFirstColumn="0" w:firstRowLastColumn="0" w:lastRowFirstColumn="0" w:lastRowLastColumn="0"/>
              <w:rPr>
                <w:rFonts w:cstheme="minorHAnsi"/>
                <w:szCs w:val="22"/>
              </w:rPr>
            </w:pPr>
            <w:r w:rsidRPr="000D3327">
              <w:rPr>
                <w:rFonts w:cstheme="minorHAnsi"/>
                <w:szCs w:val="22"/>
              </w:rPr>
              <w:t>1</w:t>
            </w:r>
          </w:p>
        </w:tc>
      </w:tr>
    </w:tbl>
    <w:p w14:paraId="6F266BE6" w14:textId="77777777" w:rsidR="001B6581" w:rsidRPr="00A84BDB" w:rsidRDefault="001B6581" w:rsidP="001B6581">
      <w:pPr>
        <w:rPr>
          <w:rFonts w:ascii="Calibri" w:hAnsi="Calibri" w:cs="Calibri"/>
        </w:rPr>
      </w:pPr>
    </w:p>
    <w:p w14:paraId="7A73495E" w14:textId="77777777" w:rsidR="000D3327" w:rsidRDefault="000D3327" w:rsidP="001B6581">
      <w:pPr>
        <w:rPr>
          <w:rFonts w:cstheme="minorHAnsi"/>
          <w:szCs w:val="22"/>
          <w:shd w:val="clear" w:color="auto" w:fill="FFFFFF"/>
        </w:rPr>
      </w:pPr>
    </w:p>
    <w:p w14:paraId="3006508A" w14:textId="44B1F791" w:rsidR="001B6581" w:rsidRDefault="001B6581" w:rsidP="001B6581">
      <w:pPr>
        <w:rPr>
          <w:rFonts w:cstheme="minorHAnsi"/>
          <w:szCs w:val="22"/>
          <w:shd w:val="clear" w:color="auto" w:fill="FFFFFF"/>
        </w:rPr>
      </w:pPr>
      <w:r w:rsidRPr="00377EB3">
        <w:rPr>
          <w:rFonts w:cstheme="minorHAnsi"/>
          <w:szCs w:val="22"/>
          <w:shd w:val="clear" w:color="auto" w:fill="FFFFFF"/>
        </w:rPr>
        <w:t xml:space="preserve">Medical </w:t>
      </w:r>
      <w:r w:rsidRPr="00840741">
        <w:rPr>
          <w:rFonts w:cstheme="minorHAnsi"/>
          <w:szCs w:val="22"/>
          <w:shd w:val="clear" w:color="auto" w:fill="FFFFFF"/>
        </w:rPr>
        <w:t>Dictionary for Regulatory Activities (MedDRA) is the standardised international medical terminology used by regulatory authorities when reporting adverse events</w:t>
      </w:r>
    </w:p>
    <w:p w14:paraId="236BD76F" w14:textId="77A6AF3A" w:rsidR="00504A94" w:rsidRDefault="00504A94" w:rsidP="00504A94">
      <w:pPr>
        <w:spacing w:after="0"/>
      </w:pPr>
    </w:p>
    <w:p w14:paraId="3B6B0D86" w14:textId="77777777" w:rsidR="00504A94" w:rsidRDefault="00504A94" w:rsidP="00504A94">
      <w:pPr>
        <w:spacing w:after="0"/>
      </w:pPr>
    </w:p>
    <w:p w14:paraId="05504F3E" w14:textId="77777777" w:rsidR="00884AD7" w:rsidRDefault="00884AD7" w:rsidP="00880F9A">
      <w:pPr>
        <w:spacing w:line="240" w:lineRule="auto"/>
        <w:rPr>
          <w:rFonts w:cs="Calibri"/>
          <w:b/>
          <w:bCs/>
          <w:color w:val="000000" w:themeColor="text1"/>
          <w:sz w:val="24"/>
          <w:szCs w:val="24"/>
        </w:rPr>
      </w:pPr>
      <w:bookmarkStart w:id="4" w:name="_Hlk158755476"/>
      <w:bookmarkStart w:id="5" w:name="_Hlk158375660"/>
    </w:p>
    <w:p w14:paraId="621D4F19" w14:textId="34E30C01" w:rsidR="00504A94" w:rsidRDefault="00880F9A" w:rsidP="00880F9A">
      <w:pPr>
        <w:spacing w:line="240" w:lineRule="auto"/>
        <w:rPr>
          <w:b/>
          <w:bCs/>
          <w:sz w:val="24"/>
          <w:szCs w:val="24"/>
        </w:rPr>
      </w:pPr>
      <w:r w:rsidRPr="00880F9A">
        <w:rPr>
          <w:rFonts w:cs="Calibri"/>
          <w:b/>
          <w:bCs/>
          <w:color w:val="000000" w:themeColor="text1"/>
          <w:sz w:val="24"/>
          <w:szCs w:val="24"/>
        </w:rPr>
        <w:t xml:space="preserve">Table 3 – </w:t>
      </w:r>
      <w:r w:rsidRPr="00880F9A">
        <w:rPr>
          <w:b/>
          <w:bCs/>
          <w:sz w:val="24"/>
          <w:szCs w:val="24"/>
        </w:rPr>
        <w:t xml:space="preserve">Mean differences in change from baseline to end of week 6 </w:t>
      </w:r>
      <w:r w:rsidR="00BB4873" w:rsidRPr="00880F9A">
        <w:rPr>
          <w:b/>
          <w:bCs/>
          <w:sz w:val="24"/>
          <w:szCs w:val="24"/>
        </w:rPr>
        <w:t>treatment.</w:t>
      </w:r>
    </w:p>
    <w:bookmarkEnd w:id="4"/>
    <w:tbl>
      <w:tblPr>
        <w:tblStyle w:val="TableGrid"/>
        <w:tblW w:w="0" w:type="auto"/>
        <w:tblLook w:val="04A0" w:firstRow="1" w:lastRow="0" w:firstColumn="1" w:lastColumn="0" w:noHBand="0" w:noVBand="1"/>
      </w:tblPr>
      <w:tblGrid>
        <w:gridCol w:w="4248"/>
        <w:gridCol w:w="1762"/>
        <w:gridCol w:w="3006"/>
      </w:tblGrid>
      <w:tr w:rsidR="00BB4873" w14:paraId="27C0A881" w14:textId="77777777" w:rsidTr="00BB4873">
        <w:tc>
          <w:tcPr>
            <w:tcW w:w="4248" w:type="dxa"/>
          </w:tcPr>
          <w:p w14:paraId="1128E40B" w14:textId="77777777" w:rsidR="00BB4873" w:rsidRDefault="00BB4873" w:rsidP="00BB4873">
            <w:pPr>
              <w:rPr>
                <w:b/>
                <w:bCs/>
                <w:sz w:val="24"/>
                <w:szCs w:val="24"/>
              </w:rPr>
            </w:pPr>
          </w:p>
        </w:tc>
        <w:tc>
          <w:tcPr>
            <w:tcW w:w="1762" w:type="dxa"/>
          </w:tcPr>
          <w:p w14:paraId="68C12BAC" w14:textId="3999B995" w:rsidR="00BB4873" w:rsidRDefault="00BB4873" w:rsidP="00BB4873">
            <w:pPr>
              <w:rPr>
                <w:b/>
                <w:bCs/>
                <w:sz w:val="24"/>
                <w:szCs w:val="24"/>
              </w:rPr>
            </w:pPr>
            <w:r w:rsidRPr="005B23E0">
              <w:rPr>
                <w:rFonts w:ascii="Lucida Sans Unicode" w:hAnsi="Lucida Sans Unicode"/>
                <w:b/>
                <w:bCs/>
                <w:sz w:val="20"/>
                <w:szCs w:val="20"/>
                <w:lang w:val="en-US"/>
              </w:rPr>
              <w:t>Placebo</w:t>
            </w:r>
            <w:r>
              <w:rPr>
                <w:rFonts w:ascii="Lucida Sans Unicode" w:hAnsi="Lucida Sans Unicode"/>
                <w:b/>
                <w:bCs/>
                <w:sz w:val="20"/>
                <w:szCs w:val="20"/>
                <w:lang w:val="en-US"/>
              </w:rPr>
              <w:t xml:space="preserve"> (n=7)</w:t>
            </w:r>
          </w:p>
        </w:tc>
        <w:tc>
          <w:tcPr>
            <w:tcW w:w="3006" w:type="dxa"/>
          </w:tcPr>
          <w:p w14:paraId="55B54FBB" w14:textId="393DEBF3" w:rsidR="00BB4873" w:rsidRDefault="00BB4873" w:rsidP="00BB4873">
            <w:pPr>
              <w:rPr>
                <w:b/>
                <w:bCs/>
                <w:sz w:val="24"/>
                <w:szCs w:val="24"/>
              </w:rPr>
            </w:pPr>
            <w:r w:rsidRPr="005B23E0">
              <w:rPr>
                <w:rFonts w:ascii="Lucida Sans Unicode" w:hAnsi="Lucida Sans Unicode"/>
                <w:b/>
                <w:bCs/>
                <w:sz w:val="20"/>
                <w:szCs w:val="20"/>
                <w:lang w:val="en-US"/>
              </w:rPr>
              <w:t>CBD</w:t>
            </w:r>
            <w:r>
              <w:rPr>
                <w:rFonts w:ascii="Lucida Sans Unicode" w:hAnsi="Lucida Sans Unicode"/>
                <w:b/>
                <w:bCs/>
                <w:sz w:val="20"/>
                <w:szCs w:val="20"/>
                <w:lang w:val="en-US"/>
              </w:rPr>
              <w:t xml:space="preserve"> (n=8)</w:t>
            </w:r>
          </w:p>
        </w:tc>
      </w:tr>
      <w:tr w:rsidR="00BB4873" w14:paraId="5D8DC55B" w14:textId="77777777" w:rsidTr="00BB4873">
        <w:tc>
          <w:tcPr>
            <w:tcW w:w="4248" w:type="dxa"/>
          </w:tcPr>
          <w:p w14:paraId="250D2219" w14:textId="4EB86C34" w:rsidR="00BB4873" w:rsidRDefault="00BB4873" w:rsidP="00BB4873">
            <w:pPr>
              <w:rPr>
                <w:b/>
                <w:bCs/>
                <w:sz w:val="24"/>
                <w:szCs w:val="24"/>
              </w:rPr>
            </w:pPr>
            <w:r w:rsidRPr="00531AA9">
              <w:rPr>
                <w:rFonts w:ascii="Lucida Sans Unicode" w:hAnsi="Lucida Sans Unicode"/>
                <w:sz w:val="20"/>
                <w:szCs w:val="20"/>
                <w:lang w:val="en-US"/>
              </w:rPr>
              <w:t>ACE-III</w:t>
            </w:r>
            <w:r>
              <w:rPr>
                <w:rFonts w:ascii="Lucida Sans Unicode" w:hAnsi="Lucida Sans Unicode"/>
                <w:sz w:val="20"/>
                <w:szCs w:val="20"/>
                <w:lang w:val="en-US"/>
              </w:rPr>
              <w:t xml:space="preserve"> </w:t>
            </w:r>
            <w:r w:rsidRPr="00531AA9">
              <w:rPr>
                <w:rFonts w:ascii="Lucida Sans Unicode" w:hAnsi="Lucida Sans Unicode"/>
                <w:sz w:val="20"/>
                <w:szCs w:val="20"/>
                <w:lang w:val="en-US"/>
              </w:rPr>
              <w:t>Attention</w:t>
            </w:r>
          </w:p>
        </w:tc>
        <w:tc>
          <w:tcPr>
            <w:tcW w:w="1762" w:type="dxa"/>
          </w:tcPr>
          <w:p w14:paraId="03E1ECA2" w14:textId="5971685D" w:rsidR="00BB4873" w:rsidRDefault="00BB4873" w:rsidP="00BB4873">
            <w:pPr>
              <w:rPr>
                <w:b/>
                <w:bCs/>
                <w:sz w:val="24"/>
                <w:szCs w:val="24"/>
              </w:rPr>
            </w:pPr>
            <w:r w:rsidRPr="00531AA9">
              <w:rPr>
                <w:rFonts w:ascii="Lucida Sans Unicode" w:hAnsi="Lucida Sans Unicode"/>
                <w:sz w:val="20"/>
                <w:szCs w:val="20"/>
                <w:lang w:val="en-US"/>
              </w:rPr>
              <w:t xml:space="preserve">-0.7 </w:t>
            </w:r>
            <w:r w:rsidRPr="00531AA9">
              <w:rPr>
                <w:rFonts w:ascii="Lucida Sans Unicode" w:hAnsi="Lucida Sans Unicode" w:cs="Lucida Sans Unicode"/>
                <w:sz w:val="20"/>
                <w:szCs w:val="20"/>
                <w:lang w:val="en-US"/>
              </w:rPr>
              <w:t>±</w:t>
            </w:r>
            <w:r w:rsidRPr="00531AA9">
              <w:rPr>
                <w:rFonts w:ascii="Lucida Sans Unicode" w:hAnsi="Lucida Sans Unicode"/>
                <w:sz w:val="20"/>
                <w:szCs w:val="20"/>
                <w:lang w:val="en-US"/>
              </w:rPr>
              <w:t xml:space="preserve"> 1.7</w:t>
            </w:r>
          </w:p>
        </w:tc>
        <w:tc>
          <w:tcPr>
            <w:tcW w:w="3006" w:type="dxa"/>
          </w:tcPr>
          <w:p w14:paraId="0D3FA446" w14:textId="1791AE82" w:rsidR="00BB4873" w:rsidRDefault="00BB4873" w:rsidP="00BB4873">
            <w:pPr>
              <w:rPr>
                <w:b/>
                <w:bCs/>
                <w:sz w:val="24"/>
                <w:szCs w:val="24"/>
              </w:rPr>
            </w:pPr>
            <w:r w:rsidRPr="00531AA9">
              <w:rPr>
                <w:rFonts w:ascii="Lucida Sans Unicode" w:hAnsi="Lucida Sans Unicode"/>
                <w:sz w:val="20"/>
                <w:szCs w:val="20"/>
                <w:lang w:val="en-US"/>
              </w:rPr>
              <w:t xml:space="preserve">-0.9 </w:t>
            </w:r>
            <w:r w:rsidRPr="00531AA9">
              <w:rPr>
                <w:rFonts w:ascii="Lucida Sans Unicode" w:hAnsi="Lucida Sans Unicode" w:cs="Lucida Sans Unicode"/>
                <w:sz w:val="20"/>
                <w:szCs w:val="20"/>
                <w:lang w:val="en-US"/>
              </w:rPr>
              <w:t>±</w:t>
            </w:r>
            <w:r w:rsidRPr="00531AA9">
              <w:rPr>
                <w:rFonts w:ascii="Lucida Sans Unicode" w:hAnsi="Lucida Sans Unicode"/>
                <w:sz w:val="20"/>
                <w:szCs w:val="20"/>
                <w:lang w:val="en-US"/>
              </w:rPr>
              <w:t xml:space="preserve"> 2.3</w:t>
            </w:r>
          </w:p>
        </w:tc>
      </w:tr>
      <w:tr w:rsidR="00BB4873" w14:paraId="04107479" w14:textId="77777777" w:rsidTr="00BB4873">
        <w:tc>
          <w:tcPr>
            <w:tcW w:w="4248" w:type="dxa"/>
          </w:tcPr>
          <w:p w14:paraId="22D9092E" w14:textId="141BEEBF" w:rsidR="00BB4873" w:rsidRDefault="00BB4873" w:rsidP="00BB4873">
            <w:pPr>
              <w:rPr>
                <w:b/>
                <w:bCs/>
                <w:sz w:val="24"/>
                <w:szCs w:val="24"/>
              </w:rPr>
            </w:pPr>
            <w:r w:rsidRPr="00531AA9">
              <w:rPr>
                <w:rFonts w:ascii="Lucida Sans Unicode" w:hAnsi="Lucida Sans Unicode"/>
                <w:sz w:val="20"/>
                <w:szCs w:val="20"/>
                <w:lang w:val="en-US"/>
              </w:rPr>
              <w:t>ACE-III</w:t>
            </w:r>
            <w:r>
              <w:rPr>
                <w:rFonts w:ascii="Lucida Sans Unicode" w:hAnsi="Lucida Sans Unicode"/>
                <w:sz w:val="20"/>
                <w:szCs w:val="20"/>
                <w:lang w:val="en-US"/>
              </w:rPr>
              <w:t xml:space="preserve"> </w:t>
            </w:r>
            <w:r w:rsidRPr="00531AA9">
              <w:rPr>
                <w:rFonts w:ascii="Lucida Sans Unicode" w:hAnsi="Lucida Sans Unicode"/>
                <w:sz w:val="20"/>
                <w:szCs w:val="20"/>
                <w:lang w:val="en-US"/>
              </w:rPr>
              <w:t>Fluency</w:t>
            </w:r>
          </w:p>
        </w:tc>
        <w:tc>
          <w:tcPr>
            <w:tcW w:w="1762" w:type="dxa"/>
          </w:tcPr>
          <w:p w14:paraId="7B41EA5F" w14:textId="6EBD8C74" w:rsidR="00BB4873" w:rsidRDefault="00BB4873" w:rsidP="00BB4873">
            <w:pPr>
              <w:rPr>
                <w:b/>
                <w:bCs/>
                <w:sz w:val="24"/>
                <w:szCs w:val="24"/>
              </w:rPr>
            </w:pPr>
            <w:r w:rsidRPr="00531AA9">
              <w:rPr>
                <w:rFonts w:ascii="Lucida Sans Unicode" w:hAnsi="Lucida Sans Unicode"/>
                <w:sz w:val="20"/>
                <w:szCs w:val="20"/>
                <w:lang w:val="en-US"/>
              </w:rPr>
              <w:t xml:space="preserve">-0.3 </w:t>
            </w:r>
            <w:r w:rsidRPr="00531AA9">
              <w:rPr>
                <w:rFonts w:ascii="Lucida Sans Unicode" w:hAnsi="Lucida Sans Unicode" w:cs="Lucida Sans Unicode"/>
                <w:sz w:val="20"/>
                <w:szCs w:val="20"/>
                <w:lang w:val="en-US"/>
              </w:rPr>
              <w:t>±</w:t>
            </w:r>
            <w:r w:rsidRPr="00531AA9">
              <w:rPr>
                <w:rFonts w:ascii="Lucida Sans Unicode" w:hAnsi="Lucida Sans Unicode"/>
                <w:sz w:val="20"/>
                <w:szCs w:val="20"/>
                <w:lang w:val="en-US"/>
              </w:rPr>
              <w:t xml:space="preserve"> 1.0</w:t>
            </w:r>
          </w:p>
        </w:tc>
        <w:tc>
          <w:tcPr>
            <w:tcW w:w="3006" w:type="dxa"/>
          </w:tcPr>
          <w:p w14:paraId="2AC9355A" w14:textId="4AE073EA" w:rsidR="00BB4873" w:rsidRDefault="00BB4873" w:rsidP="00BB4873">
            <w:pPr>
              <w:rPr>
                <w:b/>
                <w:bCs/>
                <w:sz w:val="24"/>
                <w:szCs w:val="24"/>
              </w:rPr>
            </w:pPr>
            <w:r w:rsidRPr="00531AA9">
              <w:rPr>
                <w:rFonts w:ascii="Lucida Sans Unicode" w:hAnsi="Lucida Sans Unicode"/>
                <w:sz w:val="20"/>
                <w:szCs w:val="20"/>
                <w:lang w:val="en-US"/>
              </w:rPr>
              <w:t xml:space="preserve">-1.9 </w:t>
            </w:r>
            <w:r w:rsidRPr="00531AA9">
              <w:rPr>
                <w:rFonts w:ascii="Lucida Sans Unicode" w:hAnsi="Lucida Sans Unicode" w:cs="Lucida Sans Unicode"/>
                <w:sz w:val="20"/>
                <w:szCs w:val="20"/>
                <w:lang w:val="en-US"/>
              </w:rPr>
              <w:t>±</w:t>
            </w:r>
            <w:r w:rsidRPr="00531AA9">
              <w:rPr>
                <w:rFonts w:ascii="Lucida Sans Unicode" w:hAnsi="Lucida Sans Unicode"/>
                <w:sz w:val="20"/>
                <w:szCs w:val="20"/>
                <w:lang w:val="en-US"/>
              </w:rPr>
              <w:t xml:space="preserve"> 2.1</w:t>
            </w:r>
          </w:p>
        </w:tc>
      </w:tr>
      <w:tr w:rsidR="00BB4873" w14:paraId="0E6E6BDC" w14:textId="77777777" w:rsidTr="00BB4873">
        <w:tc>
          <w:tcPr>
            <w:tcW w:w="4248" w:type="dxa"/>
          </w:tcPr>
          <w:p w14:paraId="0650F0F8" w14:textId="0EA2BF6D" w:rsidR="00BB4873" w:rsidRDefault="00BB4873" w:rsidP="00BB4873">
            <w:pPr>
              <w:rPr>
                <w:b/>
                <w:bCs/>
                <w:sz w:val="24"/>
                <w:szCs w:val="24"/>
              </w:rPr>
            </w:pPr>
            <w:r w:rsidRPr="00531AA9">
              <w:rPr>
                <w:rFonts w:ascii="Lucida Sans Unicode" w:hAnsi="Lucida Sans Unicode"/>
                <w:sz w:val="20"/>
                <w:szCs w:val="20"/>
                <w:lang w:val="en-US"/>
              </w:rPr>
              <w:t>ACE-III</w:t>
            </w:r>
            <w:r>
              <w:rPr>
                <w:rFonts w:ascii="Lucida Sans Unicode" w:hAnsi="Lucida Sans Unicode"/>
                <w:sz w:val="20"/>
                <w:szCs w:val="20"/>
                <w:lang w:val="en-US"/>
              </w:rPr>
              <w:t xml:space="preserve"> </w:t>
            </w:r>
            <w:r w:rsidRPr="00531AA9">
              <w:rPr>
                <w:rFonts w:ascii="Lucida Sans Unicode" w:hAnsi="Lucida Sans Unicode"/>
                <w:sz w:val="20"/>
                <w:szCs w:val="20"/>
                <w:lang w:val="en-US"/>
              </w:rPr>
              <w:t>Language</w:t>
            </w:r>
          </w:p>
        </w:tc>
        <w:tc>
          <w:tcPr>
            <w:tcW w:w="1762" w:type="dxa"/>
          </w:tcPr>
          <w:p w14:paraId="6A39179C" w14:textId="78C221B8" w:rsidR="00BB4873" w:rsidRDefault="00BB4873" w:rsidP="00BB4873">
            <w:pPr>
              <w:rPr>
                <w:b/>
                <w:bCs/>
                <w:sz w:val="24"/>
                <w:szCs w:val="24"/>
              </w:rPr>
            </w:pPr>
            <w:r w:rsidRPr="00531AA9">
              <w:rPr>
                <w:rFonts w:ascii="Lucida Sans Unicode" w:hAnsi="Lucida Sans Unicode"/>
                <w:sz w:val="20"/>
                <w:szCs w:val="20"/>
                <w:lang w:val="en-US"/>
              </w:rPr>
              <w:t xml:space="preserve">-2.0 </w:t>
            </w:r>
            <w:r w:rsidRPr="00531AA9">
              <w:rPr>
                <w:rFonts w:ascii="Lucida Sans Unicode" w:hAnsi="Lucida Sans Unicode" w:cs="Lucida Sans Unicode"/>
                <w:sz w:val="20"/>
                <w:szCs w:val="20"/>
                <w:lang w:val="en-US"/>
              </w:rPr>
              <w:t>±</w:t>
            </w:r>
            <w:r w:rsidRPr="00531AA9">
              <w:rPr>
                <w:rFonts w:ascii="Lucida Sans Unicode" w:hAnsi="Lucida Sans Unicode"/>
                <w:sz w:val="20"/>
                <w:szCs w:val="20"/>
                <w:lang w:val="en-US"/>
              </w:rPr>
              <w:t xml:space="preserve"> 4.3</w:t>
            </w:r>
          </w:p>
        </w:tc>
        <w:tc>
          <w:tcPr>
            <w:tcW w:w="3006" w:type="dxa"/>
          </w:tcPr>
          <w:p w14:paraId="2B4B9A62" w14:textId="1FCBA4D0" w:rsidR="00BB4873" w:rsidRDefault="00BB4873" w:rsidP="00BB4873">
            <w:pPr>
              <w:rPr>
                <w:b/>
                <w:bCs/>
                <w:sz w:val="24"/>
                <w:szCs w:val="24"/>
              </w:rPr>
            </w:pPr>
            <w:r w:rsidRPr="00531AA9">
              <w:rPr>
                <w:rFonts w:ascii="Lucida Sans Unicode" w:hAnsi="Lucida Sans Unicode"/>
                <w:sz w:val="20"/>
                <w:szCs w:val="20"/>
                <w:lang w:val="en-US"/>
              </w:rPr>
              <w:t xml:space="preserve">0.7 </w:t>
            </w:r>
            <w:r w:rsidRPr="00531AA9">
              <w:rPr>
                <w:rFonts w:ascii="Lucida Sans Unicode" w:hAnsi="Lucida Sans Unicode" w:cs="Lucida Sans Unicode"/>
                <w:sz w:val="20"/>
                <w:szCs w:val="20"/>
                <w:lang w:val="en-US"/>
              </w:rPr>
              <w:t>±</w:t>
            </w:r>
            <w:r w:rsidRPr="00531AA9">
              <w:rPr>
                <w:rFonts w:ascii="Lucida Sans Unicode" w:hAnsi="Lucida Sans Unicode"/>
                <w:sz w:val="20"/>
                <w:szCs w:val="20"/>
                <w:lang w:val="en-US"/>
              </w:rPr>
              <w:t xml:space="preserve"> 2.4</w:t>
            </w:r>
          </w:p>
        </w:tc>
      </w:tr>
      <w:tr w:rsidR="00BB4873" w14:paraId="38229034" w14:textId="77777777" w:rsidTr="00BB4873">
        <w:tc>
          <w:tcPr>
            <w:tcW w:w="4248" w:type="dxa"/>
          </w:tcPr>
          <w:p w14:paraId="3D2C8A9F" w14:textId="14966841" w:rsidR="00BB4873" w:rsidRDefault="00BB4873" w:rsidP="00BB4873">
            <w:pPr>
              <w:rPr>
                <w:b/>
                <w:bCs/>
                <w:sz w:val="24"/>
                <w:szCs w:val="24"/>
              </w:rPr>
            </w:pPr>
            <w:r w:rsidRPr="00531AA9">
              <w:rPr>
                <w:rFonts w:ascii="Lucida Sans Unicode" w:hAnsi="Lucida Sans Unicode"/>
                <w:sz w:val="20"/>
                <w:szCs w:val="20"/>
                <w:lang w:val="en-US"/>
              </w:rPr>
              <w:t>ACE-III Visuospatial</w:t>
            </w:r>
            <w:r>
              <w:rPr>
                <w:rFonts w:ascii="Lucida Sans Unicode" w:hAnsi="Lucida Sans Unicode"/>
                <w:sz w:val="20"/>
                <w:szCs w:val="20"/>
                <w:lang w:val="en-US"/>
              </w:rPr>
              <w:t xml:space="preserve"> abilities</w:t>
            </w:r>
          </w:p>
        </w:tc>
        <w:tc>
          <w:tcPr>
            <w:tcW w:w="1762" w:type="dxa"/>
          </w:tcPr>
          <w:p w14:paraId="70CEDC56" w14:textId="4A94791E" w:rsidR="00BB4873" w:rsidRDefault="00BB4873" w:rsidP="00BB4873">
            <w:pPr>
              <w:rPr>
                <w:b/>
                <w:bCs/>
                <w:sz w:val="24"/>
                <w:szCs w:val="24"/>
              </w:rPr>
            </w:pPr>
            <w:r w:rsidRPr="00531AA9">
              <w:rPr>
                <w:rFonts w:ascii="Lucida Sans Unicode" w:hAnsi="Lucida Sans Unicode"/>
                <w:sz w:val="20"/>
                <w:szCs w:val="20"/>
                <w:lang w:val="en-US"/>
              </w:rPr>
              <w:t xml:space="preserve">-1.2 </w:t>
            </w:r>
            <w:r w:rsidRPr="00531AA9">
              <w:rPr>
                <w:rFonts w:ascii="Lucida Sans Unicode" w:hAnsi="Lucida Sans Unicode" w:cs="Lucida Sans Unicode"/>
                <w:sz w:val="20"/>
                <w:szCs w:val="20"/>
                <w:lang w:val="en-US"/>
              </w:rPr>
              <w:t>±</w:t>
            </w:r>
            <w:r w:rsidRPr="00531AA9">
              <w:rPr>
                <w:rFonts w:ascii="Lucida Sans Unicode" w:hAnsi="Lucida Sans Unicode"/>
                <w:sz w:val="20"/>
                <w:szCs w:val="20"/>
                <w:lang w:val="en-US"/>
              </w:rPr>
              <w:t xml:space="preserve"> 1.9</w:t>
            </w:r>
          </w:p>
        </w:tc>
        <w:tc>
          <w:tcPr>
            <w:tcW w:w="3006" w:type="dxa"/>
          </w:tcPr>
          <w:p w14:paraId="4AE7C2A2" w14:textId="627E7A01" w:rsidR="00BB4873" w:rsidRDefault="00BB4873" w:rsidP="00BB4873">
            <w:pPr>
              <w:rPr>
                <w:b/>
                <w:bCs/>
                <w:sz w:val="24"/>
                <w:szCs w:val="24"/>
              </w:rPr>
            </w:pPr>
            <w:r w:rsidRPr="00531AA9">
              <w:rPr>
                <w:rFonts w:ascii="Lucida Sans Unicode" w:hAnsi="Lucida Sans Unicode"/>
                <w:sz w:val="20"/>
                <w:szCs w:val="20"/>
                <w:lang w:val="en-US"/>
              </w:rPr>
              <w:t xml:space="preserve">-0.1 </w:t>
            </w:r>
            <w:r w:rsidRPr="00531AA9">
              <w:rPr>
                <w:rFonts w:ascii="Lucida Sans Unicode" w:hAnsi="Lucida Sans Unicode" w:cs="Lucida Sans Unicode"/>
                <w:sz w:val="20"/>
                <w:szCs w:val="20"/>
                <w:lang w:val="en-US"/>
              </w:rPr>
              <w:t>±</w:t>
            </w:r>
            <w:r w:rsidRPr="00531AA9">
              <w:rPr>
                <w:rFonts w:ascii="Lucida Sans Unicode" w:hAnsi="Lucida Sans Unicode"/>
                <w:sz w:val="20"/>
                <w:szCs w:val="20"/>
                <w:lang w:val="en-US"/>
              </w:rPr>
              <w:t xml:space="preserve"> 3.7</w:t>
            </w:r>
          </w:p>
        </w:tc>
      </w:tr>
      <w:tr w:rsidR="00BB4873" w14:paraId="077C088C" w14:textId="77777777" w:rsidTr="00BB4873">
        <w:tc>
          <w:tcPr>
            <w:tcW w:w="4248" w:type="dxa"/>
          </w:tcPr>
          <w:p w14:paraId="2102DC15" w14:textId="692A4D2B" w:rsidR="00BB4873" w:rsidRDefault="00BB4873" w:rsidP="00BB4873">
            <w:pPr>
              <w:rPr>
                <w:b/>
                <w:bCs/>
                <w:sz w:val="24"/>
                <w:szCs w:val="24"/>
              </w:rPr>
            </w:pPr>
            <w:r w:rsidRPr="00531AA9">
              <w:rPr>
                <w:rFonts w:ascii="Lucida Sans Unicode" w:hAnsi="Lucida Sans Unicode"/>
                <w:sz w:val="20"/>
                <w:szCs w:val="20"/>
                <w:lang w:val="en-US"/>
              </w:rPr>
              <w:t>ACE-III</w:t>
            </w:r>
            <w:r>
              <w:rPr>
                <w:rFonts w:ascii="Lucida Sans Unicode" w:hAnsi="Lucida Sans Unicode"/>
                <w:sz w:val="20"/>
                <w:szCs w:val="20"/>
                <w:lang w:val="en-US"/>
              </w:rPr>
              <w:t xml:space="preserve"> </w:t>
            </w:r>
            <w:r w:rsidRPr="00531AA9">
              <w:rPr>
                <w:rFonts w:ascii="Lucida Sans Unicode" w:hAnsi="Lucida Sans Unicode"/>
                <w:sz w:val="20"/>
                <w:szCs w:val="20"/>
                <w:lang w:val="en-US"/>
              </w:rPr>
              <w:t>Memory</w:t>
            </w:r>
          </w:p>
        </w:tc>
        <w:tc>
          <w:tcPr>
            <w:tcW w:w="1762" w:type="dxa"/>
          </w:tcPr>
          <w:p w14:paraId="05C1C628" w14:textId="3CF755AE" w:rsidR="00BB4873" w:rsidRDefault="00BB4873" w:rsidP="00BB4873">
            <w:pPr>
              <w:rPr>
                <w:b/>
                <w:bCs/>
                <w:sz w:val="24"/>
                <w:szCs w:val="24"/>
              </w:rPr>
            </w:pPr>
            <w:r w:rsidRPr="00531AA9">
              <w:rPr>
                <w:rFonts w:ascii="Lucida Sans Unicode" w:hAnsi="Lucida Sans Unicode"/>
                <w:sz w:val="20"/>
                <w:szCs w:val="20"/>
                <w:lang w:val="en-US"/>
              </w:rPr>
              <w:t xml:space="preserve">-0.2 </w:t>
            </w:r>
            <w:r w:rsidRPr="00531AA9">
              <w:rPr>
                <w:rFonts w:ascii="Lucida Sans Unicode" w:hAnsi="Lucida Sans Unicode" w:cs="Lucida Sans Unicode"/>
                <w:sz w:val="20"/>
                <w:szCs w:val="20"/>
                <w:lang w:val="en-US"/>
              </w:rPr>
              <w:t>±</w:t>
            </w:r>
            <w:r w:rsidRPr="00531AA9">
              <w:rPr>
                <w:rFonts w:ascii="Lucida Sans Unicode" w:hAnsi="Lucida Sans Unicode"/>
                <w:sz w:val="20"/>
                <w:szCs w:val="20"/>
                <w:lang w:val="en-US"/>
              </w:rPr>
              <w:t xml:space="preserve"> 2.6</w:t>
            </w:r>
          </w:p>
        </w:tc>
        <w:tc>
          <w:tcPr>
            <w:tcW w:w="3006" w:type="dxa"/>
          </w:tcPr>
          <w:p w14:paraId="75DBACAB" w14:textId="291B6C47" w:rsidR="00BB4873" w:rsidRDefault="00BB4873" w:rsidP="00BB4873">
            <w:pPr>
              <w:rPr>
                <w:b/>
                <w:bCs/>
                <w:sz w:val="24"/>
                <w:szCs w:val="24"/>
              </w:rPr>
            </w:pPr>
            <w:r w:rsidRPr="00531AA9">
              <w:rPr>
                <w:rFonts w:ascii="Lucida Sans Unicode" w:hAnsi="Lucida Sans Unicode"/>
                <w:sz w:val="20"/>
                <w:szCs w:val="20"/>
                <w:lang w:val="en-US"/>
              </w:rPr>
              <w:t xml:space="preserve">1.4 </w:t>
            </w:r>
            <w:r w:rsidRPr="00531AA9">
              <w:rPr>
                <w:rFonts w:ascii="Lucida Sans Unicode" w:hAnsi="Lucida Sans Unicode" w:cs="Lucida Sans Unicode"/>
                <w:sz w:val="20"/>
                <w:szCs w:val="20"/>
                <w:lang w:val="en-US"/>
              </w:rPr>
              <w:t>±</w:t>
            </w:r>
            <w:r w:rsidRPr="00531AA9">
              <w:rPr>
                <w:rFonts w:ascii="Lucida Sans Unicode" w:hAnsi="Lucida Sans Unicode"/>
                <w:sz w:val="20"/>
                <w:szCs w:val="20"/>
                <w:lang w:val="en-US"/>
              </w:rPr>
              <w:t xml:space="preserve"> 3.2</w:t>
            </w:r>
          </w:p>
        </w:tc>
      </w:tr>
      <w:tr w:rsidR="00BB4873" w14:paraId="555B0A3F" w14:textId="77777777" w:rsidTr="00BB4873">
        <w:tc>
          <w:tcPr>
            <w:tcW w:w="4248" w:type="dxa"/>
          </w:tcPr>
          <w:p w14:paraId="3C60900B" w14:textId="16DF565F" w:rsidR="00BB4873" w:rsidRDefault="00BB4873" w:rsidP="00BB4873">
            <w:pPr>
              <w:rPr>
                <w:b/>
                <w:bCs/>
                <w:sz w:val="24"/>
                <w:szCs w:val="24"/>
              </w:rPr>
            </w:pPr>
            <w:r w:rsidRPr="00531AA9">
              <w:rPr>
                <w:rFonts w:ascii="Lucida Sans Unicode" w:hAnsi="Lucida Sans Unicode"/>
                <w:sz w:val="20"/>
                <w:szCs w:val="20"/>
                <w:lang w:val="en-US"/>
              </w:rPr>
              <w:t>ACE-III</w:t>
            </w:r>
            <w:r>
              <w:rPr>
                <w:rFonts w:ascii="Lucida Sans Unicode" w:hAnsi="Lucida Sans Unicode"/>
                <w:sz w:val="20"/>
                <w:szCs w:val="20"/>
                <w:lang w:val="en-US"/>
              </w:rPr>
              <w:t xml:space="preserve"> </w:t>
            </w:r>
            <w:r w:rsidRPr="00531AA9">
              <w:rPr>
                <w:rFonts w:ascii="Lucida Sans Unicode" w:hAnsi="Lucida Sans Unicode"/>
                <w:sz w:val="20"/>
                <w:szCs w:val="20"/>
                <w:lang w:val="en-US"/>
              </w:rPr>
              <w:t>Total</w:t>
            </w:r>
          </w:p>
        </w:tc>
        <w:tc>
          <w:tcPr>
            <w:tcW w:w="1762" w:type="dxa"/>
          </w:tcPr>
          <w:p w14:paraId="5F82BDC7" w14:textId="779ECF9F" w:rsidR="00BB4873" w:rsidRDefault="00BB4873" w:rsidP="00BB4873">
            <w:pPr>
              <w:rPr>
                <w:b/>
                <w:bCs/>
                <w:sz w:val="24"/>
                <w:szCs w:val="24"/>
              </w:rPr>
            </w:pPr>
            <w:r w:rsidRPr="00531AA9">
              <w:rPr>
                <w:rFonts w:ascii="Lucida Sans Unicode" w:hAnsi="Lucida Sans Unicode"/>
                <w:sz w:val="20"/>
                <w:szCs w:val="20"/>
                <w:lang w:val="en-US"/>
              </w:rPr>
              <w:t xml:space="preserve">-4.0 </w:t>
            </w:r>
            <w:r w:rsidRPr="00531AA9">
              <w:rPr>
                <w:rFonts w:ascii="Lucida Sans Unicode" w:hAnsi="Lucida Sans Unicode" w:cs="Lucida Sans Unicode"/>
                <w:sz w:val="20"/>
                <w:szCs w:val="20"/>
                <w:lang w:val="en-US"/>
              </w:rPr>
              <w:t>±</w:t>
            </w:r>
            <w:r w:rsidRPr="00531AA9">
              <w:rPr>
                <w:rFonts w:ascii="Lucida Sans Unicode" w:hAnsi="Lucida Sans Unicode"/>
                <w:sz w:val="20"/>
                <w:szCs w:val="20"/>
                <w:lang w:val="en-US"/>
              </w:rPr>
              <w:t xml:space="preserve"> 6.5</w:t>
            </w:r>
          </w:p>
        </w:tc>
        <w:tc>
          <w:tcPr>
            <w:tcW w:w="3006" w:type="dxa"/>
          </w:tcPr>
          <w:p w14:paraId="35B75595" w14:textId="1C15B98F" w:rsidR="00BB4873" w:rsidRDefault="00BB4873" w:rsidP="00BB4873">
            <w:pPr>
              <w:rPr>
                <w:b/>
                <w:bCs/>
                <w:sz w:val="24"/>
                <w:szCs w:val="24"/>
              </w:rPr>
            </w:pPr>
            <w:r w:rsidRPr="00531AA9">
              <w:rPr>
                <w:rFonts w:ascii="Lucida Sans Unicode" w:hAnsi="Lucida Sans Unicode"/>
                <w:sz w:val="20"/>
                <w:szCs w:val="20"/>
                <w:lang w:val="en-US"/>
              </w:rPr>
              <w:t xml:space="preserve">-0.7 </w:t>
            </w:r>
            <w:r w:rsidRPr="00531AA9">
              <w:rPr>
                <w:rFonts w:ascii="Lucida Sans Unicode" w:hAnsi="Lucida Sans Unicode" w:cs="Lucida Sans Unicode"/>
                <w:sz w:val="20"/>
                <w:szCs w:val="20"/>
                <w:lang w:val="en-US"/>
              </w:rPr>
              <w:t>±</w:t>
            </w:r>
            <w:r w:rsidRPr="00531AA9">
              <w:rPr>
                <w:rFonts w:ascii="Lucida Sans Unicode" w:hAnsi="Lucida Sans Unicode"/>
                <w:sz w:val="20"/>
                <w:szCs w:val="20"/>
                <w:lang w:val="en-US"/>
              </w:rPr>
              <w:t xml:space="preserve"> 11.0</w:t>
            </w:r>
          </w:p>
        </w:tc>
      </w:tr>
      <w:tr w:rsidR="00BB4873" w14:paraId="6C1C4EFE" w14:textId="77777777" w:rsidTr="00BB4873">
        <w:tc>
          <w:tcPr>
            <w:tcW w:w="4248" w:type="dxa"/>
          </w:tcPr>
          <w:p w14:paraId="20A4F9EA" w14:textId="110135A2" w:rsidR="00BB4873" w:rsidRDefault="00BB4873" w:rsidP="00BB4873">
            <w:pPr>
              <w:rPr>
                <w:b/>
                <w:bCs/>
                <w:sz w:val="24"/>
                <w:szCs w:val="24"/>
              </w:rPr>
            </w:pPr>
            <w:proofErr w:type="spellStart"/>
            <w:r>
              <w:rPr>
                <w:rFonts w:ascii="Lucida Sans Unicode" w:hAnsi="Lucida Sans Unicode"/>
                <w:sz w:val="20"/>
                <w:szCs w:val="20"/>
                <w:lang w:val="en-US"/>
              </w:rPr>
              <w:t>sMMSE</w:t>
            </w:r>
            <w:proofErr w:type="spellEnd"/>
          </w:p>
        </w:tc>
        <w:tc>
          <w:tcPr>
            <w:tcW w:w="1762" w:type="dxa"/>
          </w:tcPr>
          <w:p w14:paraId="7414567A" w14:textId="228FF7AE" w:rsidR="00BB4873" w:rsidRDefault="00BB4873" w:rsidP="00BB4873">
            <w:pPr>
              <w:rPr>
                <w:b/>
                <w:bCs/>
                <w:sz w:val="24"/>
                <w:szCs w:val="24"/>
              </w:rPr>
            </w:pPr>
            <w:r>
              <w:rPr>
                <w:rFonts w:ascii="Lucida Sans Unicode" w:hAnsi="Lucida Sans Unicode"/>
                <w:sz w:val="20"/>
                <w:szCs w:val="20"/>
                <w:lang w:val="en-US"/>
              </w:rPr>
              <w:t xml:space="preserve">-1.2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2.7</w:t>
            </w:r>
          </w:p>
        </w:tc>
        <w:tc>
          <w:tcPr>
            <w:tcW w:w="3006" w:type="dxa"/>
          </w:tcPr>
          <w:p w14:paraId="4B4689AB" w14:textId="087C6DA8" w:rsidR="00BB4873" w:rsidRDefault="00BB4873" w:rsidP="00BB4873">
            <w:pPr>
              <w:rPr>
                <w:b/>
                <w:bCs/>
                <w:sz w:val="24"/>
                <w:szCs w:val="24"/>
              </w:rPr>
            </w:pPr>
            <w:r>
              <w:rPr>
                <w:rFonts w:ascii="Lucida Sans Unicode" w:hAnsi="Lucida Sans Unicode"/>
                <w:sz w:val="20"/>
                <w:szCs w:val="20"/>
                <w:lang w:val="en-US"/>
              </w:rPr>
              <w:t xml:space="preserve">-1.6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3.3</w:t>
            </w:r>
          </w:p>
        </w:tc>
      </w:tr>
      <w:tr w:rsidR="00BB4873" w14:paraId="34ECB880" w14:textId="77777777" w:rsidTr="00BB4873">
        <w:tc>
          <w:tcPr>
            <w:tcW w:w="4248" w:type="dxa"/>
          </w:tcPr>
          <w:p w14:paraId="150F595E" w14:textId="76734763" w:rsidR="00BB4873" w:rsidRDefault="00BB4873" w:rsidP="00BB4873">
            <w:pPr>
              <w:rPr>
                <w:b/>
                <w:bCs/>
                <w:sz w:val="24"/>
                <w:szCs w:val="24"/>
              </w:rPr>
            </w:pPr>
            <w:r>
              <w:rPr>
                <w:rFonts w:ascii="Lucida Sans Unicode" w:hAnsi="Lucida Sans Unicode"/>
                <w:sz w:val="20"/>
                <w:szCs w:val="20"/>
                <w:lang w:val="en-US"/>
              </w:rPr>
              <w:t>HLVT Part A</w:t>
            </w:r>
          </w:p>
        </w:tc>
        <w:tc>
          <w:tcPr>
            <w:tcW w:w="1762" w:type="dxa"/>
          </w:tcPr>
          <w:p w14:paraId="08E41EA1" w14:textId="081D9DDD" w:rsidR="00BB4873" w:rsidRDefault="00BB4873" w:rsidP="00BB4873">
            <w:pPr>
              <w:rPr>
                <w:b/>
                <w:bCs/>
                <w:sz w:val="24"/>
                <w:szCs w:val="24"/>
              </w:rPr>
            </w:pPr>
            <w:r>
              <w:rPr>
                <w:rFonts w:ascii="Lucida Sans Unicode" w:hAnsi="Lucida Sans Unicode"/>
                <w:sz w:val="20"/>
                <w:szCs w:val="20"/>
                <w:lang w:val="en-US"/>
              </w:rPr>
              <w:t xml:space="preserve">-0.5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4.1</w:t>
            </w:r>
          </w:p>
        </w:tc>
        <w:tc>
          <w:tcPr>
            <w:tcW w:w="3006" w:type="dxa"/>
          </w:tcPr>
          <w:p w14:paraId="3277B1CC" w14:textId="28877D2E" w:rsidR="00BB4873" w:rsidRDefault="00BB4873" w:rsidP="00BB4873">
            <w:pPr>
              <w:rPr>
                <w:b/>
                <w:bCs/>
                <w:sz w:val="24"/>
                <w:szCs w:val="24"/>
              </w:rPr>
            </w:pPr>
            <w:r>
              <w:rPr>
                <w:rFonts w:ascii="Lucida Sans Unicode" w:hAnsi="Lucida Sans Unicode"/>
                <w:sz w:val="20"/>
                <w:szCs w:val="20"/>
                <w:lang w:val="en-US"/>
              </w:rPr>
              <w:t xml:space="preserve">1.0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2.6</w:t>
            </w:r>
          </w:p>
        </w:tc>
      </w:tr>
      <w:tr w:rsidR="00BB4873" w14:paraId="4C1EE5BE" w14:textId="77777777" w:rsidTr="00BB4873">
        <w:tc>
          <w:tcPr>
            <w:tcW w:w="4248" w:type="dxa"/>
          </w:tcPr>
          <w:p w14:paraId="786ED4B9" w14:textId="3F86A25E" w:rsidR="00BB4873" w:rsidRDefault="00BB4873" w:rsidP="00BB4873">
            <w:pPr>
              <w:rPr>
                <w:b/>
                <w:bCs/>
                <w:sz w:val="24"/>
                <w:szCs w:val="24"/>
              </w:rPr>
            </w:pPr>
            <w:r>
              <w:rPr>
                <w:rFonts w:ascii="Lucida Sans Unicode" w:hAnsi="Lucida Sans Unicode"/>
                <w:sz w:val="20"/>
                <w:szCs w:val="20"/>
                <w:lang w:val="en-US"/>
              </w:rPr>
              <w:t>HLVT Part B</w:t>
            </w:r>
          </w:p>
        </w:tc>
        <w:tc>
          <w:tcPr>
            <w:tcW w:w="1762" w:type="dxa"/>
          </w:tcPr>
          <w:p w14:paraId="4EE3AF52" w14:textId="733DDDFB" w:rsidR="00BB4873" w:rsidRDefault="00BB4873" w:rsidP="00BB4873">
            <w:pPr>
              <w:rPr>
                <w:b/>
                <w:bCs/>
                <w:sz w:val="24"/>
                <w:szCs w:val="24"/>
              </w:rPr>
            </w:pPr>
            <w:r>
              <w:rPr>
                <w:rFonts w:ascii="Lucida Sans Unicode" w:hAnsi="Lucida Sans Unicode"/>
                <w:sz w:val="20"/>
                <w:szCs w:val="20"/>
                <w:lang w:val="en-US"/>
              </w:rPr>
              <w:t xml:space="preserve">-0.3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2.5</w:t>
            </w:r>
          </w:p>
        </w:tc>
        <w:tc>
          <w:tcPr>
            <w:tcW w:w="3006" w:type="dxa"/>
          </w:tcPr>
          <w:p w14:paraId="0FC9CF35" w14:textId="70DA1B8F" w:rsidR="00BB4873" w:rsidRDefault="00BB4873" w:rsidP="00BB4873">
            <w:pPr>
              <w:rPr>
                <w:b/>
                <w:bCs/>
                <w:sz w:val="24"/>
                <w:szCs w:val="24"/>
              </w:rPr>
            </w:pPr>
            <w:r>
              <w:rPr>
                <w:rFonts w:ascii="Lucida Sans Unicode" w:hAnsi="Lucida Sans Unicode"/>
                <w:sz w:val="20"/>
                <w:szCs w:val="20"/>
                <w:lang w:val="en-US"/>
              </w:rPr>
              <w:t xml:space="preserve">1.1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2.9</w:t>
            </w:r>
          </w:p>
        </w:tc>
      </w:tr>
      <w:tr w:rsidR="00BB4873" w14:paraId="62ABFD5E" w14:textId="77777777" w:rsidTr="00BB4873">
        <w:tc>
          <w:tcPr>
            <w:tcW w:w="4248" w:type="dxa"/>
          </w:tcPr>
          <w:p w14:paraId="58607A6C" w14:textId="2B0FBE4D" w:rsidR="00BB4873" w:rsidRDefault="00BB4873" w:rsidP="00BB4873">
            <w:pPr>
              <w:rPr>
                <w:b/>
                <w:bCs/>
                <w:sz w:val="24"/>
                <w:szCs w:val="24"/>
              </w:rPr>
            </w:pPr>
            <w:r>
              <w:rPr>
                <w:rFonts w:ascii="Lucida Sans Unicode" w:hAnsi="Lucida Sans Unicode"/>
                <w:sz w:val="20"/>
                <w:szCs w:val="20"/>
                <w:lang w:val="en-US"/>
              </w:rPr>
              <w:t>HLVT Part C</w:t>
            </w:r>
          </w:p>
        </w:tc>
        <w:tc>
          <w:tcPr>
            <w:tcW w:w="1762" w:type="dxa"/>
          </w:tcPr>
          <w:p w14:paraId="08455741" w14:textId="2779D6F4" w:rsidR="00BB4873" w:rsidRDefault="00BB4873" w:rsidP="00BB4873">
            <w:pPr>
              <w:rPr>
                <w:b/>
                <w:bCs/>
                <w:sz w:val="24"/>
                <w:szCs w:val="24"/>
              </w:rPr>
            </w:pPr>
            <w:r>
              <w:rPr>
                <w:rFonts w:ascii="Lucida Sans Unicode" w:hAnsi="Lucida Sans Unicode"/>
                <w:sz w:val="20"/>
                <w:szCs w:val="20"/>
                <w:lang w:val="en-US"/>
              </w:rPr>
              <w:t xml:space="preserve">-0.5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1.7</w:t>
            </w:r>
          </w:p>
        </w:tc>
        <w:tc>
          <w:tcPr>
            <w:tcW w:w="3006" w:type="dxa"/>
          </w:tcPr>
          <w:p w14:paraId="6731202B" w14:textId="7A603295" w:rsidR="00BB4873" w:rsidRDefault="00BB4873" w:rsidP="00BB4873">
            <w:pPr>
              <w:rPr>
                <w:b/>
                <w:bCs/>
                <w:sz w:val="24"/>
                <w:szCs w:val="24"/>
              </w:rPr>
            </w:pPr>
            <w:r>
              <w:rPr>
                <w:rFonts w:ascii="Lucida Sans Unicode" w:hAnsi="Lucida Sans Unicode"/>
                <w:sz w:val="20"/>
                <w:szCs w:val="20"/>
                <w:lang w:val="en-US"/>
              </w:rPr>
              <w:t xml:space="preserve">0.0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1.9</w:t>
            </w:r>
          </w:p>
        </w:tc>
      </w:tr>
      <w:tr w:rsidR="00BB4873" w14:paraId="44551539" w14:textId="77777777" w:rsidTr="00BB4873">
        <w:tc>
          <w:tcPr>
            <w:tcW w:w="4248" w:type="dxa"/>
          </w:tcPr>
          <w:p w14:paraId="7B23E0A0" w14:textId="160454C2" w:rsidR="00BB4873" w:rsidRDefault="00BB4873" w:rsidP="00BB4873">
            <w:pPr>
              <w:rPr>
                <w:b/>
                <w:bCs/>
                <w:sz w:val="24"/>
                <w:szCs w:val="24"/>
              </w:rPr>
            </w:pPr>
            <w:r>
              <w:rPr>
                <w:rFonts w:ascii="Lucida Sans Unicode" w:hAnsi="Lucida Sans Unicode"/>
                <w:sz w:val="20"/>
                <w:szCs w:val="20"/>
                <w:lang w:val="en-US"/>
              </w:rPr>
              <w:t>DEMQOL</w:t>
            </w:r>
          </w:p>
        </w:tc>
        <w:tc>
          <w:tcPr>
            <w:tcW w:w="1762" w:type="dxa"/>
          </w:tcPr>
          <w:p w14:paraId="2A6D6664" w14:textId="0838105B" w:rsidR="00BB4873" w:rsidRDefault="00BB4873" w:rsidP="00BB4873">
            <w:pPr>
              <w:rPr>
                <w:b/>
                <w:bCs/>
                <w:sz w:val="24"/>
                <w:szCs w:val="24"/>
              </w:rPr>
            </w:pPr>
            <w:r>
              <w:rPr>
                <w:rFonts w:ascii="Lucida Sans Unicode" w:hAnsi="Lucida Sans Unicode"/>
                <w:sz w:val="20"/>
                <w:szCs w:val="20"/>
                <w:lang w:val="en-US"/>
              </w:rPr>
              <w:t xml:space="preserve">3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6</w:t>
            </w:r>
          </w:p>
        </w:tc>
        <w:tc>
          <w:tcPr>
            <w:tcW w:w="3006" w:type="dxa"/>
          </w:tcPr>
          <w:p w14:paraId="41FDE55E" w14:textId="57818539" w:rsidR="00BB4873" w:rsidRDefault="00BB4873" w:rsidP="00BB4873">
            <w:pPr>
              <w:rPr>
                <w:b/>
                <w:bCs/>
                <w:sz w:val="24"/>
                <w:szCs w:val="24"/>
              </w:rPr>
            </w:pPr>
            <w:r>
              <w:rPr>
                <w:rFonts w:ascii="Lucida Sans Unicode" w:hAnsi="Lucida Sans Unicode"/>
                <w:sz w:val="20"/>
                <w:szCs w:val="20"/>
                <w:lang w:val="en-US"/>
              </w:rPr>
              <w:t xml:space="preserve">5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6</w:t>
            </w:r>
          </w:p>
        </w:tc>
      </w:tr>
      <w:tr w:rsidR="00BB4873" w14:paraId="6F95F350" w14:textId="77777777" w:rsidTr="00BB4873">
        <w:tc>
          <w:tcPr>
            <w:tcW w:w="4248" w:type="dxa"/>
          </w:tcPr>
          <w:p w14:paraId="0F1C0FE4" w14:textId="3F346693" w:rsidR="00BB4873" w:rsidRDefault="00BB4873" w:rsidP="00BB4873">
            <w:pPr>
              <w:rPr>
                <w:b/>
                <w:bCs/>
                <w:sz w:val="24"/>
                <w:szCs w:val="24"/>
              </w:rPr>
            </w:pPr>
            <w:r>
              <w:rPr>
                <w:rFonts w:ascii="Lucida Sans Unicode" w:hAnsi="Lucida Sans Unicode"/>
                <w:sz w:val="20"/>
                <w:szCs w:val="20"/>
                <w:lang w:val="en-US"/>
              </w:rPr>
              <w:t>DEMQOL - Proxy</w:t>
            </w:r>
          </w:p>
        </w:tc>
        <w:tc>
          <w:tcPr>
            <w:tcW w:w="1762" w:type="dxa"/>
          </w:tcPr>
          <w:p w14:paraId="429A4BAF" w14:textId="69D831FF" w:rsidR="00BB4873" w:rsidRDefault="00BB4873" w:rsidP="00BB4873">
            <w:pPr>
              <w:rPr>
                <w:b/>
                <w:bCs/>
                <w:sz w:val="24"/>
                <w:szCs w:val="24"/>
              </w:rPr>
            </w:pPr>
            <w:r>
              <w:rPr>
                <w:rFonts w:ascii="Lucida Sans Unicode" w:hAnsi="Lucida Sans Unicode"/>
                <w:sz w:val="20"/>
                <w:szCs w:val="20"/>
                <w:lang w:val="en-US"/>
              </w:rPr>
              <w:t xml:space="preserve">1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19</w:t>
            </w:r>
          </w:p>
        </w:tc>
        <w:tc>
          <w:tcPr>
            <w:tcW w:w="3006" w:type="dxa"/>
          </w:tcPr>
          <w:p w14:paraId="345658B5" w14:textId="1EE0C8BB" w:rsidR="00BB4873" w:rsidRDefault="00BB4873" w:rsidP="00BB4873">
            <w:pPr>
              <w:rPr>
                <w:b/>
                <w:bCs/>
                <w:sz w:val="24"/>
                <w:szCs w:val="24"/>
              </w:rPr>
            </w:pPr>
            <w:r>
              <w:rPr>
                <w:rFonts w:ascii="Lucida Sans Unicode" w:hAnsi="Lucida Sans Unicode"/>
                <w:sz w:val="20"/>
                <w:szCs w:val="20"/>
                <w:lang w:val="en-US"/>
              </w:rPr>
              <w:t xml:space="preserve">7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15</w:t>
            </w:r>
          </w:p>
        </w:tc>
      </w:tr>
      <w:tr w:rsidR="00BB4873" w14:paraId="53AC772B" w14:textId="77777777" w:rsidTr="00BB4873">
        <w:tc>
          <w:tcPr>
            <w:tcW w:w="4248" w:type="dxa"/>
          </w:tcPr>
          <w:p w14:paraId="66A442EA" w14:textId="584FF5E9" w:rsidR="00BB4873" w:rsidRDefault="00BB4873" w:rsidP="00BB4873">
            <w:pPr>
              <w:rPr>
                <w:b/>
                <w:bCs/>
                <w:sz w:val="24"/>
                <w:szCs w:val="24"/>
              </w:rPr>
            </w:pPr>
            <w:r>
              <w:rPr>
                <w:rFonts w:ascii="Lucida Sans Unicode" w:hAnsi="Lucida Sans Unicode"/>
                <w:sz w:val="20"/>
                <w:szCs w:val="20"/>
                <w:lang w:val="en-US"/>
              </w:rPr>
              <w:t>BADLS</w:t>
            </w:r>
          </w:p>
        </w:tc>
        <w:tc>
          <w:tcPr>
            <w:tcW w:w="1762" w:type="dxa"/>
          </w:tcPr>
          <w:p w14:paraId="46A7F8C7" w14:textId="2602F3A8" w:rsidR="00BB4873" w:rsidRDefault="00BB4873" w:rsidP="00BB4873">
            <w:pPr>
              <w:rPr>
                <w:b/>
                <w:bCs/>
                <w:sz w:val="24"/>
                <w:szCs w:val="24"/>
              </w:rPr>
            </w:pPr>
            <w:r>
              <w:rPr>
                <w:rFonts w:ascii="Lucida Sans Unicode" w:hAnsi="Lucida Sans Unicode"/>
                <w:sz w:val="20"/>
                <w:szCs w:val="20"/>
                <w:lang w:val="en-US"/>
              </w:rPr>
              <w:t xml:space="preserve">3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6</w:t>
            </w:r>
          </w:p>
        </w:tc>
        <w:tc>
          <w:tcPr>
            <w:tcW w:w="3006" w:type="dxa"/>
          </w:tcPr>
          <w:p w14:paraId="34FFC81B" w14:textId="30816C6D" w:rsidR="00BB4873" w:rsidRDefault="00BB4873" w:rsidP="00BB4873">
            <w:pPr>
              <w:rPr>
                <w:b/>
                <w:bCs/>
                <w:sz w:val="24"/>
                <w:szCs w:val="24"/>
              </w:rPr>
            </w:pPr>
            <w:r>
              <w:rPr>
                <w:rFonts w:ascii="Lucida Sans Unicode" w:hAnsi="Lucida Sans Unicode"/>
                <w:sz w:val="20"/>
                <w:szCs w:val="20"/>
                <w:lang w:val="en-US"/>
              </w:rPr>
              <w:t xml:space="preserve">-2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6</w:t>
            </w:r>
          </w:p>
        </w:tc>
      </w:tr>
      <w:tr w:rsidR="00BB4873" w14:paraId="30755A86" w14:textId="77777777" w:rsidTr="00BB4873">
        <w:tc>
          <w:tcPr>
            <w:tcW w:w="4248" w:type="dxa"/>
          </w:tcPr>
          <w:p w14:paraId="1A6491C7" w14:textId="0E99C3B0" w:rsidR="00BB4873" w:rsidRDefault="00BB4873" w:rsidP="00BB4873">
            <w:pPr>
              <w:rPr>
                <w:b/>
                <w:bCs/>
                <w:sz w:val="24"/>
                <w:szCs w:val="24"/>
              </w:rPr>
            </w:pPr>
            <w:r>
              <w:rPr>
                <w:rFonts w:ascii="Lucida Sans Unicode" w:hAnsi="Lucida Sans Unicode"/>
                <w:sz w:val="20"/>
                <w:szCs w:val="20"/>
                <w:lang w:val="en-US"/>
              </w:rPr>
              <w:t>CMAI Aggressive Behaviour</w:t>
            </w:r>
          </w:p>
        </w:tc>
        <w:tc>
          <w:tcPr>
            <w:tcW w:w="1762" w:type="dxa"/>
          </w:tcPr>
          <w:p w14:paraId="1F393B03" w14:textId="5A4A3CB6" w:rsidR="00BB4873" w:rsidRDefault="00BB4873" w:rsidP="00BB4873">
            <w:pPr>
              <w:rPr>
                <w:b/>
                <w:bCs/>
                <w:sz w:val="24"/>
                <w:szCs w:val="24"/>
              </w:rPr>
            </w:pPr>
            <w:r>
              <w:rPr>
                <w:rFonts w:ascii="Lucida Sans Unicode" w:hAnsi="Lucida Sans Unicode"/>
                <w:sz w:val="20"/>
                <w:szCs w:val="20"/>
                <w:lang w:val="en-US"/>
              </w:rPr>
              <w:t xml:space="preserve">0.1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2.0</w:t>
            </w:r>
          </w:p>
        </w:tc>
        <w:tc>
          <w:tcPr>
            <w:tcW w:w="3006" w:type="dxa"/>
          </w:tcPr>
          <w:p w14:paraId="7199B302" w14:textId="702957CE" w:rsidR="00BB4873" w:rsidRDefault="00BB4873" w:rsidP="00BB4873">
            <w:pPr>
              <w:rPr>
                <w:b/>
                <w:bCs/>
                <w:sz w:val="24"/>
                <w:szCs w:val="24"/>
              </w:rPr>
            </w:pPr>
            <w:r>
              <w:rPr>
                <w:rFonts w:ascii="Lucida Sans Unicode" w:hAnsi="Lucida Sans Unicode"/>
                <w:sz w:val="20"/>
                <w:szCs w:val="20"/>
                <w:lang w:val="en-US"/>
              </w:rPr>
              <w:t xml:space="preserve">-1.3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3.2</w:t>
            </w:r>
          </w:p>
        </w:tc>
      </w:tr>
      <w:tr w:rsidR="00BB4873" w14:paraId="7438EEAD" w14:textId="77777777" w:rsidTr="00BB4873">
        <w:tc>
          <w:tcPr>
            <w:tcW w:w="4248" w:type="dxa"/>
          </w:tcPr>
          <w:p w14:paraId="211E97D4" w14:textId="3BF4FAD3" w:rsidR="00BB4873" w:rsidRDefault="00BB4873" w:rsidP="00BB4873">
            <w:pPr>
              <w:rPr>
                <w:b/>
                <w:bCs/>
                <w:sz w:val="24"/>
                <w:szCs w:val="24"/>
              </w:rPr>
            </w:pPr>
            <w:r>
              <w:rPr>
                <w:rFonts w:ascii="Lucida Sans Unicode" w:hAnsi="Lucida Sans Unicode"/>
                <w:sz w:val="20"/>
                <w:szCs w:val="20"/>
                <w:lang w:val="en-US"/>
              </w:rPr>
              <w:t>CMAI non-aggressive Behaviour</w:t>
            </w:r>
          </w:p>
        </w:tc>
        <w:tc>
          <w:tcPr>
            <w:tcW w:w="1762" w:type="dxa"/>
          </w:tcPr>
          <w:p w14:paraId="2DB36EFE" w14:textId="6D07F34C" w:rsidR="00BB4873" w:rsidRDefault="00BB4873" w:rsidP="00BB4873">
            <w:pPr>
              <w:rPr>
                <w:b/>
                <w:bCs/>
                <w:sz w:val="24"/>
                <w:szCs w:val="24"/>
              </w:rPr>
            </w:pPr>
            <w:r>
              <w:rPr>
                <w:rFonts w:ascii="Lucida Sans Unicode" w:hAnsi="Lucida Sans Unicode"/>
                <w:sz w:val="20"/>
                <w:szCs w:val="20"/>
                <w:lang w:val="en-US"/>
              </w:rPr>
              <w:t xml:space="preserve">0.9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1.8</w:t>
            </w:r>
          </w:p>
        </w:tc>
        <w:tc>
          <w:tcPr>
            <w:tcW w:w="3006" w:type="dxa"/>
          </w:tcPr>
          <w:p w14:paraId="57B5CAFB" w14:textId="7D1A5B3D" w:rsidR="00BB4873" w:rsidRDefault="00BB4873" w:rsidP="00BB4873">
            <w:pPr>
              <w:rPr>
                <w:b/>
                <w:bCs/>
                <w:sz w:val="24"/>
                <w:szCs w:val="24"/>
              </w:rPr>
            </w:pPr>
            <w:r>
              <w:rPr>
                <w:rFonts w:ascii="Lucida Sans Unicode" w:hAnsi="Lucida Sans Unicode"/>
                <w:sz w:val="20"/>
                <w:szCs w:val="20"/>
                <w:lang w:val="en-US"/>
              </w:rPr>
              <w:t xml:space="preserve">-0.9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2.7</w:t>
            </w:r>
          </w:p>
        </w:tc>
      </w:tr>
      <w:tr w:rsidR="00BB4873" w14:paraId="7FA87220" w14:textId="77777777" w:rsidTr="00BB4873">
        <w:tc>
          <w:tcPr>
            <w:tcW w:w="4248" w:type="dxa"/>
          </w:tcPr>
          <w:p w14:paraId="4729477A" w14:textId="404739DC" w:rsidR="00BB4873" w:rsidRDefault="00BB4873" w:rsidP="00BB4873">
            <w:pPr>
              <w:rPr>
                <w:b/>
                <w:bCs/>
                <w:sz w:val="24"/>
                <w:szCs w:val="24"/>
              </w:rPr>
            </w:pPr>
            <w:r>
              <w:rPr>
                <w:rFonts w:ascii="Lucida Sans Unicode" w:hAnsi="Lucida Sans Unicode"/>
                <w:sz w:val="20"/>
                <w:szCs w:val="20"/>
                <w:lang w:val="en-US"/>
              </w:rPr>
              <w:t xml:space="preserve">CMAI Verbally Agitated Behaviour  </w:t>
            </w:r>
          </w:p>
        </w:tc>
        <w:tc>
          <w:tcPr>
            <w:tcW w:w="1762" w:type="dxa"/>
          </w:tcPr>
          <w:p w14:paraId="15A7EB10" w14:textId="650D9B00" w:rsidR="00BB4873" w:rsidRDefault="00BB4873" w:rsidP="00BB4873">
            <w:pPr>
              <w:rPr>
                <w:b/>
                <w:bCs/>
                <w:sz w:val="24"/>
                <w:szCs w:val="24"/>
              </w:rPr>
            </w:pPr>
            <w:r>
              <w:rPr>
                <w:rFonts w:ascii="Lucida Sans Unicode" w:hAnsi="Lucida Sans Unicode"/>
                <w:sz w:val="20"/>
                <w:szCs w:val="20"/>
                <w:lang w:val="en-US"/>
              </w:rPr>
              <w:t xml:space="preserve">-0.5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2.9</w:t>
            </w:r>
          </w:p>
        </w:tc>
        <w:tc>
          <w:tcPr>
            <w:tcW w:w="3006" w:type="dxa"/>
          </w:tcPr>
          <w:p w14:paraId="65F1932F" w14:textId="772B3874" w:rsidR="00BB4873" w:rsidRDefault="00BB4873" w:rsidP="00BB4873">
            <w:pPr>
              <w:rPr>
                <w:b/>
                <w:bCs/>
                <w:sz w:val="24"/>
                <w:szCs w:val="24"/>
              </w:rPr>
            </w:pPr>
            <w:r>
              <w:rPr>
                <w:rFonts w:ascii="Lucida Sans Unicode" w:hAnsi="Lucida Sans Unicode"/>
                <w:sz w:val="20"/>
                <w:szCs w:val="20"/>
                <w:lang w:val="en-US"/>
              </w:rPr>
              <w:t xml:space="preserve">-3.1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3.6</w:t>
            </w:r>
          </w:p>
        </w:tc>
      </w:tr>
      <w:tr w:rsidR="00BB4873" w14:paraId="25F55CCC" w14:textId="77777777" w:rsidTr="00BB4873">
        <w:tc>
          <w:tcPr>
            <w:tcW w:w="4248" w:type="dxa"/>
          </w:tcPr>
          <w:p w14:paraId="7C2F1FB8" w14:textId="07837229" w:rsidR="00BB4873" w:rsidRDefault="00BB4873" w:rsidP="00BB4873">
            <w:pPr>
              <w:rPr>
                <w:b/>
                <w:bCs/>
                <w:sz w:val="24"/>
                <w:szCs w:val="24"/>
              </w:rPr>
            </w:pPr>
            <w:r>
              <w:rPr>
                <w:rFonts w:ascii="Lucida Sans Unicode" w:hAnsi="Lucida Sans Unicode"/>
                <w:sz w:val="20"/>
                <w:szCs w:val="20"/>
                <w:lang w:val="en-US"/>
              </w:rPr>
              <w:t xml:space="preserve">CMAI Total </w:t>
            </w:r>
          </w:p>
        </w:tc>
        <w:tc>
          <w:tcPr>
            <w:tcW w:w="1762" w:type="dxa"/>
          </w:tcPr>
          <w:p w14:paraId="36E0DDD7" w14:textId="56003A85" w:rsidR="00BB4873" w:rsidRDefault="00BB4873" w:rsidP="00BB4873">
            <w:pPr>
              <w:rPr>
                <w:b/>
                <w:bCs/>
                <w:sz w:val="24"/>
                <w:szCs w:val="24"/>
              </w:rPr>
            </w:pPr>
            <w:r>
              <w:rPr>
                <w:rFonts w:ascii="Lucida Sans Unicode" w:hAnsi="Lucida Sans Unicode"/>
                <w:sz w:val="20"/>
                <w:szCs w:val="20"/>
                <w:lang w:val="en-US"/>
              </w:rPr>
              <w:t xml:space="preserve">0.2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4.8</w:t>
            </w:r>
          </w:p>
        </w:tc>
        <w:tc>
          <w:tcPr>
            <w:tcW w:w="3006" w:type="dxa"/>
          </w:tcPr>
          <w:p w14:paraId="6BAB4EA7" w14:textId="5021BFBD" w:rsidR="00BB4873" w:rsidRDefault="00BB4873" w:rsidP="00BB4873">
            <w:pPr>
              <w:rPr>
                <w:b/>
                <w:bCs/>
                <w:sz w:val="24"/>
                <w:szCs w:val="24"/>
              </w:rPr>
            </w:pPr>
            <w:r>
              <w:rPr>
                <w:rFonts w:ascii="Lucida Sans Unicode" w:hAnsi="Lucida Sans Unicode"/>
                <w:sz w:val="20"/>
                <w:szCs w:val="20"/>
                <w:lang w:val="en-US"/>
              </w:rPr>
              <w:t xml:space="preserve">-5.3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8.2</w:t>
            </w:r>
          </w:p>
        </w:tc>
      </w:tr>
      <w:tr w:rsidR="00BB4873" w14:paraId="153BEFA7" w14:textId="77777777" w:rsidTr="00BB4873">
        <w:tc>
          <w:tcPr>
            <w:tcW w:w="4248" w:type="dxa"/>
          </w:tcPr>
          <w:p w14:paraId="35242DAC" w14:textId="58BF3C13" w:rsidR="00BB4873" w:rsidRDefault="00BB4873" w:rsidP="00BB4873">
            <w:pPr>
              <w:rPr>
                <w:b/>
                <w:bCs/>
                <w:sz w:val="24"/>
                <w:szCs w:val="24"/>
              </w:rPr>
            </w:pPr>
            <w:r w:rsidRPr="00042E88">
              <w:rPr>
                <w:rFonts w:ascii="Lucida Sans Unicode" w:hAnsi="Lucida Sans Unicode"/>
                <w:b/>
                <w:bCs/>
                <w:sz w:val="20"/>
                <w:szCs w:val="20"/>
                <w:lang w:val="en-US"/>
              </w:rPr>
              <w:t>NPI-C</w:t>
            </w:r>
            <w:r w:rsidRPr="00042E88">
              <w:rPr>
                <w:rFonts w:ascii="Lucida Sans Unicode" w:hAnsi="Lucida Sans Unicode" w:cs="Lucida Sans Unicode"/>
                <w:b/>
                <w:bCs/>
                <w:sz w:val="20"/>
                <w:szCs w:val="20"/>
                <w:lang w:val="en-US"/>
              </w:rPr>
              <w:t>* Clinician Impression</w:t>
            </w:r>
          </w:p>
        </w:tc>
        <w:tc>
          <w:tcPr>
            <w:tcW w:w="1762" w:type="dxa"/>
          </w:tcPr>
          <w:p w14:paraId="47F8F6DA" w14:textId="77777777" w:rsidR="00BB4873" w:rsidRDefault="00BB4873" w:rsidP="00BB4873">
            <w:pPr>
              <w:rPr>
                <w:b/>
                <w:bCs/>
                <w:sz w:val="24"/>
                <w:szCs w:val="24"/>
              </w:rPr>
            </w:pPr>
          </w:p>
        </w:tc>
        <w:tc>
          <w:tcPr>
            <w:tcW w:w="3006" w:type="dxa"/>
          </w:tcPr>
          <w:p w14:paraId="3522DB18" w14:textId="77777777" w:rsidR="00BB4873" w:rsidRDefault="00BB4873" w:rsidP="00BB4873">
            <w:pPr>
              <w:rPr>
                <w:b/>
                <w:bCs/>
                <w:sz w:val="24"/>
                <w:szCs w:val="24"/>
              </w:rPr>
            </w:pPr>
          </w:p>
        </w:tc>
      </w:tr>
      <w:tr w:rsidR="00BB4873" w14:paraId="4C290C41" w14:textId="77777777" w:rsidTr="00BB4873">
        <w:tc>
          <w:tcPr>
            <w:tcW w:w="4248" w:type="dxa"/>
          </w:tcPr>
          <w:p w14:paraId="37659B88" w14:textId="3B70930C" w:rsidR="00BB4873" w:rsidRDefault="00BB4873" w:rsidP="00BB4873">
            <w:pPr>
              <w:rPr>
                <w:b/>
                <w:bCs/>
                <w:sz w:val="24"/>
                <w:szCs w:val="24"/>
              </w:rPr>
            </w:pPr>
            <w:r>
              <w:rPr>
                <w:rFonts w:ascii="Lucida Sans Unicode" w:hAnsi="Lucida Sans Unicode"/>
                <w:sz w:val="20"/>
                <w:szCs w:val="20"/>
                <w:lang w:val="en-US"/>
              </w:rPr>
              <w:t>NPI-C* total</w:t>
            </w:r>
          </w:p>
        </w:tc>
        <w:tc>
          <w:tcPr>
            <w:tcW w:w="1762" w:type="dxa"/>
          </w:tcPr>
          <w:p w14:paraId="500C7D48" w14:textId="2EA25266" w:rsidR="00BB4873" w:rsidRDefault="00BB4873" w:rsidP="00BB4873">
            <w:pPr>
              <w:rPr>
                <w:b/>
                <w:bCs/>
                <w:sz w:val="24"/>
                <w:szCs w:val="24"/>
              </w:rPr>
            </w:pPr>
            <w:r>
              <w:rPr>
                <w:rFonts w:ascii="Lucida Sans Unicode" w:hAnsi="Lucida Sans Unicode"/>
                <w:sz w:val="20"/>
                <w:szCs w:val="20"/>
                <w:lang w:val="en-US"/>
              </w:rPr>
              <w:t>-10.14</w:t>
            </w:r>
            <w:r w:rsidR="007D51A4">
              <w:rPr>
                <w:rFonts w:ascii="Lucida Sans Unicode" w:hAnsi="Lucida Sans Unicode"/>
                <w:sz w:val="20"/>
                <w:szCs w:val="20"/>
                <w:lang w:val="en-US"/>
              </w:rPr>
              <w:t xml:space="preserve"> </w:t>
            </w:r>
            <w:r w:rsidRPr="001A1EFD">
              <w:rPr>
                <w:rFonts w:ascii="Lucida Sans Unicode" w:hAnsi="Lucida Sans Unicode" w:cs="Lucida Sans Unicode"/>
                <w:sz w:val="20"/>
                <w:szCs w:val="20"/>
                <w:lang w:val="en-US"/>
              </w:rPr>
              <w:t>±</w:t>
            </w:r>
            <w:r w:rsidRPr="001A1EFD">
              <w:rPr>
                <w:rFonts w:ascii="Lucida Sans Unicode" w:hAnsi="Lucida Sans Unicode"/>
                <w:sz w:val="20"/>
                <w:szCs w:val="20"/>
                <w:lang w:val="en-US"/>
              </w:rPr>
              <w:t xml:space="preserve"> </w:t>
            </w:r>
            <w:r>
              <w:rPr>
                <w:rFonts w:ascii="Lucida Sans Unicode" w:hAnsi="Lucida Sans Unicode"/>
                <w:sz w:val="20"/>
                <w:szCs w:val="20"/>
                <w:lang w:val="en-US"/>
              </w:rPr>
              <w:t>38.15</w:t>
            </w:r>
          </w:p>
        </w:tc>
        <w:tc>
          <w:tcPr>
            <w:tcW w:w="3006" w:type="dxa"/>
          </w:tcPr>
          <w:p w14:paraId="0A2F1AEF" w14:textId="243FDC90" w:rsidR="00BB4873" w:rsidRDefault="00BB4873" w:rsidP="00BB4873">
            <w:pPr>
              <w:rPr>
                <w:b/>
                <w:bCs/>
                <w:sz w:val="24"/>
                <w:szCs w:val="24"/>
              </w:rPr>
            </w:pPr>
            <w:r>
              <w:rPr>
                <w:rFonts w:ascii="Lucida Sans Unicode" w:hAnsi="Lucida Sans Unicode"/>
                <w:sz w:val="20"/>
                <w:szCs w:val="20"/>
                <w:lang w:val="en-US"/>
              </w:rPr>
              <w:t xml:space="preserve"> -29.86</w:t>
            </w:r>
            <w:r w:rsidR="007D51A4">
              <w:rPr>
                <w:rFonts w:ascii="Lucida Sans Unicode" w:hAnsi="Lucida Sans Unicode"/>
                <w:sz w:val="20"/>
                <w:szCs w:val="20"/>
                <w:lang w:val="en-US"/>
              </w:rPr>
              <w:t xml:space="preserve"> </w:t>
            </w:r>
            <w:r w:rsidRPr="001A1EFD">
              <w:rPr>
                <w:rFonts w:ascii="Lucida Sans Unicode" w:hAnsi="Lucida Sans Unicode" w:cs="Lucida Sans Unicode"/>
                <w:sz w:val="20"/>
                <w:szCs w:val="20"/>
                <w:lang w:val="en-US"/>
              </w:rPr>
              <w:t>±</w:t>
            </w:r>
            <w:r w:rsidRPr="001A1EFD">
              <w:rPr>
                <w:rFonts w:ascii="Lucida Sans Unicode" w:hAnsi="Lucida Sans Unicode"/>
                <w:sz w:val="20"/>
                <w:szCs w:val="20"/>
                <w:lang w:val="en-US"/>
              </w:rPr>
              <w:t xml:space="preserve"> </w:t>
            </w:r>
            <w:r>
              <w:rPr>
                <w:rFonts w:ascii="Lucida Sans Unicode" w:hAnsi="Lucida Sans Unicode"/>
                <w:sz w:val="20"/>
                <w:szCs w:val="20"/>
                <w:lang w:val="en-US"/>
              </w:rPr>
              <w:t>51.50</w:t>
            </w:r>
          </w:p>
        </w:tc>
      </w:tr>
      <w:tr w:rsidR="00BB4873" w14:paraId="0714DDAE" w14:textId="77777777" w:rsidTr="00BB4873">
        <w:tc>
          <w:tcPr>
            <w:tcW w:w="4248" w:type="dxa"/>
          </w:tcPr>
          <w:p w14:paraId="5DC7F3C0" w14:textId="68C60DA5" w:rsidR="00BB4873" w:rsidRDefault="00BB4873" w:rsidP="00BB4873">
            <w:pPr>
              <w:rPr>
                <w:b/>
                <w:bCs/>
                <w:sz w:val="24"/>
                <w:szCs w:val="24"/>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delusions</w:t>
            </w:r>
          </w:p>
        </w:tc>
        <w:tc>
          <w:tcPr>
            <w:tcW w:w="1762" w:type="dxa"/>
          </w:tcPr>
          <w:p w14:paraId="5ADEFA4B" w14:textId="4E6DF6E1" w:rsidR="00BB4873" w:rsidRDefault="00BB4873" w:rsidP="00BB4873">
            <w:pPr>
              <w:rPr>
                <w:b/>
                <w:bCs/>
                <w:sz w:val="24"/>
                <w:szCs w:val="24"/>
              </w:rPr>
            </w:pPr>
            <w:r w:rsidRPr="001A1EFD">
              <w:rPr>
                <w:rFonts w:ascii="Lucida Sans Unicode" w:hAnsi="Lucida Sans Unicode"/>
                <w:sz w:val="20"/>
                <w:szCs w:val="20"/>
                <w:lang w:val="en-US"/>
              </w:rPr>
              <w:t xml:space="preserve">-3.4 </w:t>
            </w:r>
            <w:r w:rsidRPr="001A1EFD">
              <w:rPr>
                <w:rFonts w:ascii="Lucida Sans Unicode" w:hAnsi="Lucida Sans Unicode" w:cs="Lucida Sans Unicode"/>
                <w:sz w:val="20"/>
                <w:szCs w:val="20"/>
                <w:lang w:val="en-US"/>
              </w:rPr>
              <w:t>±</w:t>
            </w:r>
            <w:r w:rsidRPr="001A1EFD">
              <w:rPr>
                <w:rFonts w:ascii="Lucida Sans Unicode" w:hAnsi="Lucida Sans Unicode"/>
                <w:sz w:val="20"/>
                <w:szCs w:val="20"/>
                <w:lang w:val="en-US"/>
              </w:rPr>
              <w:t xml:space="preserve"> 3.1</w:t>
            </w:r>
          </w:p>
        </w:tc>
        <w:tc>
          <w:tcPr>
            <w:tcW w:w="3006" w:type="dxa"/>
          </w:tcPr>
          <w:p w14:paraId="3734FE84" w14:textId="6A5B7BF7" w:rsidR="00BB4873" w:rsidRDefault="00BB4873" w:rsidP="00BB4873">
            <w:pPr>
              <w:rPr>
                <w:b/>
                <w:bCs/>
                <w:sz w:val="24"/>
                <w:szCs w:val="24"/>
              </w:rPr>
            </w:pPr>
            <w:r w:rsidRPr="001A1EFD">
              <w:rPr>
                <w:rFonts w:ascii="Lucida Sans Unicode" w:hAnsi="Lucida Sans Unicode"/>
                <w:sz w:val="20"/>
                <w:szCs w:val="20"/>
                <w:lang w:val="en-US"/>
              </w:rPr>
              <w:t xml:space="preserve">-1.5 </w:t>
            </w:r>
            <w:r w:rsidRPr="001A1EFD">
              <w:rPr>
                <w:rFonts w:ascii="Lucida Sans Unicode" w:hAnsi="Lucida Sans Unicode" w:cs="Lucida Sans Unicode"/>
                <w:sz w:val="20"/>
                <w:szCs w:val="20"/>
                <w:lang w:val="en-US"/>
              </w:rPr>
              <w:t>±</w:t>
            </w:r>
            <w:r w:rsidRPr="001A1EFD">
              <w:rPr>
                <w:rFonts w:ascii="Lucida Sans Unicode" w:hAnsi="Lucida Sans Unicode"/>
                <w:sz w:val="20"/>
                <w:szCs w:val="20"/>
                <w:lang w:val="en-US"/>
              </w:rPr>
              <w:t xml:space="preserve"> 2.8</w:t>
            </w:r>
          </w:p>
        </w:tc>
      </w:tr>
      <w:tr w:rsidR="00BB4873" w14:paraId="39B6A59D" w14:textId="77777777" w:rsidTr="00BB4873">
        <w:tc>
          <w:tcPr>
            <w:tcW w:w="4248" w:type="dxa"/>
          </w:tcPr>
          <w:p w14:paraId="468919E0" w14:textId="11066E6D" w:rsidR="00BB4873" w:rsidRDefault="00BB4873" w:rsidP="00BB4873">
            <w:pPr>
              <w:rPr>
                <w:b/>
                <w:bCs/>
                <w:sz w:val="24"/>
                <w:szCs w:val="24"/>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hallucinations</w:t>
            </w:r>
          </w:p>
        </w:tc>
        <w:tc>
          <w:tcPr>
            <w:tcW w:w="1762" w:type="dxa"/>
          </w:tcPr>
          <w:p w14:paraId="14B29306" w14:textId="6BA4EFA6" w:rsidR="00BB4873" w:rsidRDefault="00BB4873" w:rsidP="00BB4873">
            <w:pPr>
              <w:rPr>
                <w:b/>
                <w:bCs/>
                <w:sz w:val="24"/>
                <w:szCs w:val="24"/>
              </w:rPr>
            </w:pPr>
            <w:r>
              <w:rPr>
                <w:rFonts w:ascii="Lucida Sans Unicode" w:hAnsi="Lucida Sans Unicode"/>
                <w:sz w:val="20"/>
                <w:szCs w:val="20"/>
                <w:lang w:val="en-US"/>
              </w:rPr>
              <w:t xml:space="preserve">-1.0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3.1</w:t>
            </w:r>
          </w:p>
        </w:tc>
        <w:tc>
          <w:tcPr>
            <w:tcW w:w="3006" w:type="dxa"/>
          </w:tcPr>
          <w:p w14:paraId="21BF0F32" w14:textId="52AF97CF" w:rsidR="00BB4873" w:rsidRDefault="00BB4873" w:rsidP="00BB4873">
            <w:pPr>
              <w:rPr>
                <w:b/>
                <w:bCs/>
                <w:sz w:val="24"/>
                <w:szCs w:val="24"/>
              </w:rPr>
            </w:pPr>
            <w:r>
              <w:rPr>
                <w:rFonts w:ascii="Lucida Sans Unicode" w:hAnsi="Lucida Sans Unicode"/>
                <w:sz w:val="20"/>
                <w:szCs w:val="20"/>
                <w:lang w:val="en-US"/>
              </w:rPr>
              <w:t xml:space="preserve">-2.6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4.8</w:t>
            </w:r>
          </w:p>
        </w:tc>
      </w:tr>
      <w:tr w:rsidR="00BB4873" w14:paraId="5759A462" w14:textId="77777777" w:rsidTr="00BB4873">
        <w:tc>
          <w:tcPr>
            <w:tcW w:w="4248" w:type="dxa"/>
          </w:tcPr>
          <w:p w14:paraId="2EFC5792" w14:textId="3EC70C43" w:rsidR="00BB4873" w:rsidRDefault="00BB4873" w:rsidP="00BB4873">
            <w:pPr>
              <w:rPr>
                <w:b/>
                <w:bCs/>
                <w:sz w:val="24"/>
                <w:szCs w:val="24"/>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agitation</w:t>
            </w:r>
          </w:p>
        </w:tc>
        <w:tc>
          <w:tcPr>
            <w:tcW w:w="1762" w:type="dxa"/>
          </w:tcPr>
          <w:p w14:paraId="21B84638" w14:textId="318AB24F" w:rsidR="00BB4873" w:rsidRDefault="00BB4873" w:rsidP="00BB4873">
            <w:pPr>
              <w:rPr>
                <w:b/>
                <w:bCs/>
                <w:sz w:val="24"/>
                <w:szCs w:val="24"/>
              </w:rPr>
            </w:pPr>
            <w:r>
              <w:rPr>
                <w:rFonts w:ascii="Lucida Sans Unicode" w:hAnsi="Lucida Sans Unicode"/>
                <w:sz w:val="20"/>
                <w:szCs w:val="20"/>
                <w:lang w:val="en-US"/>
              </w:rPr>
              <w:t xml:space="preserve">-0.9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4.9</w:t>
            </w:r>
          </w:p>
        </w:tc>
        <w:tc>
          <w:tcPr>
            <w:tcW w:w="3006" w:type="dxa"/>
          </w:tcPr>
          <w:p w14:paraId="356AA571" w14:textId="355FBB50" w:rsidR="00BB4873" w:rsidRDefault="00BB4873" w:rsidP="00BB4873">
            <w:pPr>
              <w:rPr>
                <w:b/>
                <w:bCs/>
                <w:sz w:val="24"/>
                <w:szCs w:val="24"/>
              </w:rPr>
            </w:pPr>
            <w:r>
              <w:rPr>
                <w:rFonts w:ascii="Lucida Sans Unicode" w:hAnsi="Lucida Sans Unicode"/>
                <w:sz w:val="20"/>
                <w:szCs w:val="20"/>
                <w:lang w:val="en-US"/>
              </w:rPr>
              <w:t xml:space="preserve">-3.5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6.0</w:t>
            </w:r>
          </w:p>
        </w:tc>
      </w:tr>
      <w:tr w:rsidR="00BB4873" w14:paraId="2A8E5AF0" w14:textId="77777777" w:rsidTr="00BB4873">
        <w:tc>
          <w:tcPr>
            <w:tcW w:w="4248" w:type="dxa"/>
          </w:tcPr>
          <w:p w14:paraId="2504369E" w14:textId="752E36CF" w:rsidR="00BB4873" w:rsidRDefault="00BB4873" w:rsidP="00BB4873">
            <w:pPr>
              <w:rPr>
                <w:b/>
                <w:bCs/>
                <w:sz w:val="24"/>
                <w:szCs w:val="24"/>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anxiety</w:t>
            </w:r>
          </w:p>
        </w:tc>
        <w:tc>
          <w:tcPr>
            <w:tcW w:w="1762" w:type="dxa"/>
          </w:tcPr>
          <w:p w14:paraId="2DB01E45" w14:textId="30E7560B" w:rsidR="00BB4873" w:rsidRDefault="00BB4873" w:rsidP="00BB4873">
            <w:pPr>
              <w:rPr>
                <w:b/>
                <w:bCs/>
                <w:sz w:val="24"/>
                <w:szCs w:val="24"/>
              </w:rPr>
            </w:pPr>
            <w:r>
              <w:rPr>
                <w:rFonts w:ascii="Lucida Sans Unicode" w:hAnsi="Lucida Sans Unicode"/>
                <w:sz w:val="20"/>
                <w:szCs w:val="20"/>
                <w:lang w:val="en-US"/>
              </w:rPr>
              <w:t xml:space="preserve">-1.0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6.8</w:t>
            </w:r>
          </w:p>
        </w:tc>
        <w:tc>
          <w:tcPr>
            <w:tcW w:w="3006" w:type="dxa"/>
          </w:tcPr>
          <w:p w14:paraId="588612DC" w14:textId="34A1C11B" w:rsidR="00BB4873" w:rsidRDefault="00BB4873" w:rsidP="00BB4873">
            <w:pPr>
              <w:rPr>
                <w:b/>
                <w:bCs/>
                <w:sz w:val="24"/>
                <w:szCs w:val="24"/>
              </w:rPr>
            </w:pPr>
            <w:r>
              <w:rPr>
                <w:rFonts w:ascii="Lucida Sans Unicode" w:hAnsi="Lucida Sans Unicode"/>
                <w:sz w:val="20"/>
                <w:szCs w:val="20"/>
                <w:lang w:val="en-US"/>
              </w:rPr>
              <w:t xml:space="preserve">-4.9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6.9</w:t>
            </w:r>
          </w:p>
        </w:tc>
      </w:tr>
      <w:tr w:rsidR="00BB4873" w14:paraId="7E6F6CD6" w14:textId="77777777" w:rsidTr="00BB4873">
        <w:tc>
          <w:tcPr>
            <w:tcW w:w="4248" w:type="dxa"/>
          </w:tcPr>
          <w:p w14:paraId="32437AEF" w14:textId="08F9A68D" w:rsidR="00BB4873" w:rsidRDefault="00BB4873" w:rsidP="00BB4873">
            <w:pPr>
              <w:rPr>
                <w:b/>
                <w:bCs/>
                <w:sz w:val="24"/>
                <w:szCs w:val="24"/>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aggression</w:t>
            </w:r>
          </w:p>
        </w:tc>
        <w:tc>
          <w:tcPr>
            <w:tcW w:w="1762" w:type="dxa"/>
          </w:tcPr>
          <w:p w14:paraId="61D0032E" w14:textId="35DCB991" w:rsidR="00BB4873" w:rsidRDefault="00BB4873" w:rsidP="00BB4873">
            <w:pPr>
              <w:rPr>
                <w:b/>
                <w:bCs/>
                <w:sz w:val="24"/>
                <w:szCs w:val="24"/>
              </w:rPr>
            </w:pPr>
            <w:r>
              <w:rPr>
                <w:rFonts w:ascii="Lucida Sans Unicode" w:hAnsi="Lucida Sans Unicode"/>
                <w:sz w:val="20"/>
                <w:szCs w:val="20"/>
                <w:lang w:val="en-US"/>
              </w:rPr>
              <w:t xml:space="preserve">-1.1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3.0</w:t>
            </w:r>
          </w:p>
        </w:tc>
        <w:tc>
          <w:tcPr>
            <w:tcW w:w="3006" w:type="dxa"/>
          </w:tcPr>
          <w:p w14:paraId="0416EC2F" w14:textId="3C7A08DE" w:rsidR="00BB4873" w:rsidRDefault="00BB4873" w:rsidP="00BB4873">
            <w:pPr>
              <w:rPr>
                <w:b/>
                <w:bCs/>
                <w:sz w:val="24"/>
                <w:szCs w:val="24"/>
              </w:rPr>
            </w:pPr>
            <w:r>
              <w:rPr>
                <w:rFonts w:ascii="Lucida Sans Unicode" w:hAnsi="Lucida Sans Unicode"/>
                <w:sz w:val="20"/>
                <w:szCs w:val="20"/>
                <w:lang w:val="en-US"/>
              </w:rPr>
              <w:t xml:space="preserve">0.4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2.2</w:t>
            </w:r>
          </w:p>
        </w:tc>
      </w:tr>
      <w:tr w:rsidR="00BB4873" w14:paraId="35128C2D" w14:textId="77777777" w:rsidTr="00BB4873">
        <w:tc>
          <w:tcPr>
            <w:tcW w:w="4248" w:type="dxa"/>
          </w:tcPr>
          <w:p w14:paraId="13AF3C90" w14:textId="6C7732BB" w:rsidR="00BB4873" w:rsidRDefault="00BB4873" w:rsidP="00BB4873">
            <w:pPr>
              <w:rPr>
                <w:b/>
                <w:bCs/>
                <w:sz w:val="24"/>
                <w:szCs w:val="24"/>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dysphoria</w:t>
            </w:r>
          </w:p>
        </w:tc>
        <w:tc>
          <w:tcPr>
            <w:tcW w:w="1762" w:type="dxa"/>
          </w:tcPr>
          <w:p w14:paraId="44B32CAA" w14:textId="6FC7B3C8" w:rsidR="00BB4873" w:rsidRDefault="00BB4873" w:rsidP="00BB4873">
            <w:pPr>
              <w:rPr>
                <w:b/>
                <w:bCs/>
                <w:sz w:val="24"/>
                <w:szCs w:val="24"/>
              </w:rPr>
            </w:pPr>
            <w:r>
              <w:rPr>
                <w:rFonts w:ascii="Lucida Sans Unicode" w:hAnsi="Lucida Sans Unicode"/>
                <w:sz w:val="20"/>
                <w:szCs w:val="20"/>
                <w:lang w:val="en-US"/>
              </w:rPr>
              <w:t xml:space="preserve">-2.6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5.5</w:t>
            </w:r>
          </w:p>
        </w:tc>
        <w:tc>
          <w:tcPr>
            <w:tcW w:w="3006" w:type="dxa"/>
          </w:tcPr>
          <w:p w14:paraId="28C5531F" w14:textId="30B3013E" w:rsidR="00BB4873" w:rsidRDefault="00BB4873" w:rsidP="00BB4873">
            <w:pPr>
              <w:rPr>
                <w:b/>
                <w:bCs/>
                <w:sz w:val="24"/>
                <w:szCs w:val="24"/>
              </w:rPr>
            </w:pPr>
            <w:r>
              <w:rPr>
                <w:rFonts w:ascii="Lucida Sans Unicode" w:hAnsi="Lucida Sans Unicode"/>
                <w:sz w:val="20"/>
                <w:szCs w:val="20"/>
                <w:lang w:val="en-US"/>
              </w:rPr>
              <w:t xml:space="preserve">-2.9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7.7</w:t>
            </w:r>
          </w:p>
        </w:tc>
      </w:tr>
      <w:tr w:rsidR="00BB4873" w14:paraId="403F4A41" w14:textId="77777777" w:rsidTr="00BB4873">
        <w:tc>
          <w:tcPr>
            <w:tcW w:w="4248" w:type="dxa"/>
          </w:tcPr>
          <w:p w14:paraId="239871DE" w14:textId="33E22306" w:rsidR="00BB4873" w:rsidRDefault="00BB4873" w:rsidP="00BB4873">
            <w:pPr>
              <w:rPr>
                <w:b/>
                <w:bCs/>
                <w:sz w:val="24"/>
                <w:szCs w:val="24"/>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elation / euphoria</w:t>
            </w:r>
          </w:p>
        </w:tc>
        <w:tc>
          <w:tcPr>
            <w:tcW w:w="1762" w:type="dxa"/>
          </w:tcPr>
          <w:p w14:paraId="2A550B1F" w14:textId="5B490421" w:rsidR="00BB4873" w:rsidRDefault="00BB4873" w:rsidP="00BB4873">
            <w:pPr>
              <w:rPr>
                <w:b/>
                <w:bCs/>
                <w:sz w:val="24"/>
                <w:szCs w:val="24"/>
              </w:rPr>
            </w:pPr>
            <w:r>
              <w:rPr>
                <w:rFonts w:ascii="Lucida Sans Unicode" w:hAnsi="Lucida Sans Unicode"/>
                <w:sz w:val="20"/>
                <w:szCs w:val="20"/>
                <w:lang w:val="en-US"/>
              </w:rPr>
              <w:t xml:space="preserve">-0.3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0.5</w:t>
            </w:r>
          </w:p>
        </w:tc>
        <w:tc>
          <w:tcPr>
            <w:tcW w:w="3006" w:type="dxa"/>
          </w:tcPr>
          <w:p w14:paraId="1B9863F4" w14:textId="5E438422" w:rsidR="00BB4873" w:rsidRDefault="00BB4873" w:rsidP="00BB4873">
            <w:pPr>
              <w:rPr>
                <w:b/>
                <w:bCs/>
                <w:sz w:val="24"/>
                <w:szCs w:val="24"/>
              </w:rPr>
            </w:pPr>
            <w:r>
              <w:rPr>
                <w:rFonts w:ascii="Lucida Sans Unicode" w:hAnsi="Lucida Sans Unicode"/>
                <w:sz w:val="20"/>
                <w:szCs w:val="20"/>
                <w:lang w:val="en-US"/>
              </w:rPr>
              <w:t xml:space="preserve">-0.1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2.2</w:t>
            </w:r>
          </w:p>
        </w:tc>
      </w:tr>
      <w:tr w:rsidR="00BB4873" w14:paraId="026694BB" w14:textId="77777777" w:rsidTr="00BB4873">
        <w:tc>
          <w:tcPr>
            <w:tcW w:w="4248" w:type="dxa"/>
          </w:tcPr>
          <w:p w14:paraId="57106572" w14:textId="05667706" w:rsidR="00BB4873" w:rsidRDefault="00BB4873" w:rsidP="00BB4873">
            <w:pPr>
              <w:rPr>
                <w:b/>
                <w:bCs/>
                <w:sz w:val="24"/>
                <w:szCs w:val="24"/>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apathy /indifference</w:t>
            </w:r>
          </w:p>
        </w:tc>
        <w:tc>
          <w:tcPr>
            <w:tcW w:w="1762" w:type="dxa"/>
          </w:tcPr>
          <w:p w14:paraId="2B10AB58" w14:textId="4ACA3A0F" w:rsidR="00BB4873" w:rsidRDefault="00BB4873" w:rsidP="00BB4873">
            <w:pPr>
              <w:rPr>
                <w:b/>
                <w:bCs/>
                <w:sz w:val="24"/>
                <w:szCs w:val="24"/>
              </w:rPr>
            </w:pPr>
            <w:r>
              <w:rPr>
                <w:rFonts w:ascii="Lucida Sans Unicode" w:hAnsi="Lucida Sans Unicode"/>
                <w:sz w:val="20"/>
                <w:szCs w:val="20"/>
                <w:lang w:val="en-US"/>
              </w:rPr>
              <w:t xml:space="preserve"> 1.6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10.3</w:t>
            </w:r>
          </w:p>
        </w:tc>
        <w:tc>
          <w:tcPr>
            <w:tcW w:w="3006" w:type="dxa"/>
          </w:tcPr>
          <w:p w14:paraId="398A1C25" w14:textId="5F30F9AC" w:rsidR="00BB4873" w:rsidRDefault="00BB4873" w:rsidP="00BB4873">
            <w:pPr>
              <w:rPr>
                <w:b/>
                <w:bCs/>
                <w:sz w:val="24"/>
                <w:szCs w:val="24"/>
              </w:rPr>
            </w:pPr>
            <w:r>
              <w:rPr>
                <w:rFonts w:ascii="Lucida Sans Unicode" w:hAnsi="Lucida Sans Unicode"/>
                <w:sz w:val="20"/>
                <w:szCs w:val="20"/>
                <w:lang w:val="en-US"/>
              </w:rPr>
              <w:t xml:space="preserve">-6.5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11.2</w:t>
            </w:r>
          </w:p>
        </w:tc>
      </w:tr>
      <w:tr w:rsidR="00BB4873" w14:paraId="1BDE0DC1" w14:textId="77777777" w:rsidTr="00BB4873">
        <w:tc>
          <w:tcPr>
            <w:tcW w:w="4248" w:type="dxa"/>
          </w:tcPr>
          <w:p w14:paraId="346482E1" w14:textId="46F0CC7D" w:rsidR="00BB4873" w:rsidRDefault="00BB4873" w:rsidP="00BB4873">
            <w:pPr>
              <w:rPr>
                <w:b/>
                <w:bCs/>
                <w:sz w:val="24"/>
                <w:szCs w:val="24"/>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disinhibition</w:t>
            </w:r>
          </w:p>
        </w:tc>
        <w:tc>
          <w:tcPr>
            <w:tcW w:w="1762" w:type="dxa"/>
          </w:tcPr>
          <w:p w14:paraId="0EFDCD62" w14:textId="4B223960" w:rsidR="00BB4873" w:rsidRDefault="00BB4873" w:rsidP="00BB4873">
            <w:pPr>
              <w:rPr>
                <w:b/>
                <w:bCs/>
                <w:sz w:val="24"/>
                <w:szCs w:val="24"/>
              </w:rPr>
            </w:pPr>
            <w:r>
              <w:rPr>
                <w:rFonts w:ascii="Lucida Sans Unicode" w:hAnsi="Lucida Sans Unicode"/>
                <w:sz w:val="20"/>
                <w:szCs w:val="20"/>
                <w:lang w:val="en-US"/>
              </w:rPr>
              <w:t xml:space="preserve"> 0.3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5.6</w:t>
            </w:r>
          </w:p>
        </w:tc>
        <w:tc>
          <w:tcPr>
            <w:tcW w:w="3006" w:type="dxa"/>
          </w:tcPr>
          <w:p w14:paraId="39BCD256" w14:textId="74E715D8" w:rsidR="00BB4873" w:rsidRDefault="00BB4873" w:rsidP="00BB4873">
            <w:pPr>
              <w:rPr>
                <w:b/>
                <w:bCs/>
                <w:sz w:val="24"/>
                <w:szCs w:val="24"/>
              </w:rPr>
            </w:pPr>
            <w:r>
              <w:rPr>
                <w:rFonts w:ascii="Lucida Sans Unicode" w:hAnsi="Lucida Sans Unicode"/>
                <w:sz w:val="20"/>
                <w:szCs w:val="20"/>
                <w:lang w:val="en-US"/>
              </w:rPr>
              <w:t xml:space="preserve">0.6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6.3</w:t>
            </w:r>
          </w:p>
        </w:tc>
      </w:tr>
      <w:tr w:rsidR="00BB4873" w14:paraId="43A4D692" w14:textId="77777777" w:rsidTr="00BB4873">
        <w:tc>
          <w:tcPr>
            <w:tcW w:w="4248" w:type="dxa"/>
          </w:tcPr>
          <w:p w14:paraId="4705D0A2" w14:textId="25C86A1E" w:rsidR="00BB4873" w:rsidRDefault="00BB4873" w:rsidP="00BB4873">
            <w:pPr>
              <w:rPr>
                <w:rFonts w:ascii="Lucida Sans Unicode" w:hAnsi="Lucida Sans Unicode"/>
                <w:sz w:val="20"/>
                <w:lang w:val="en-US"/>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irritability /lability</w:t>
            </w:r>
          </w:p>
        </w:tc>
        <w:tc>
          <w:tcPr>
            <w:tcW w:w="1762" w:type="dxa"/>
          </w:tcPr>
          <w:p w14:paraId="4521B7BC" w14:textId="7AFFEF3D" w:rsidR="00BB4873" w:rsidRDefault="00BB4873" w:rsidP="00BB4873">
            <w:pPr>
              <w:rPr>
                <w:b/>
                <w:bCs/>
                <w:sz w:val="24"/>
                <w:szCs w:val="24"/>
              </w:rPr>
            </w:pPr>
            <w:r>
              <w:rPr>
                <w:rFonts w:ascii="Lucida Sans Unicode" w:hAnsi="Lucida Sans Unicode"/>
                <w:sz w:val="20"/>
                <w:szCs w:val="20"/>
                <w:lang w:val="en-US"/>
              </w:rPr>
              <w:t xml:space="preserve"> 4.3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3.0</w:t>
            </w:r>
          </w:p>
        </w:tc>
        <w:tc>
          <w:tcPr>
            <w:tcW w:w="3006" w:type="dxa"/>
          </w:tcPr>
          <w:p w14:paraId="39927BD1" w14:textId="603E01EB" w:rsidR="00BB4873" w:rsidRDefault="00BB4873" w:rsidP="00BB4873">
            <w:pPr>
              <w:rPr>
                <w:b/>
                <w:bCs/>
                <w:sz w:val="24"/>
                <w:szCs w:val="24"/>
              </w:rPr>
            </w:pPr>
            <w:r>
              <w:rPr>
                <w:rFonts w:ascii="Lucida Sans Unicode" w:hAnsi="Lucida Sans Unicode"/>
                <w:sz w:val="20"/>
                <w:szCs w:val="20"/>
                <w:lang w:val="en-US"/>
              </w:rPr>
              <w:t xml:space="preserve">3.4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4.8</w:t>
            </w:r>
          </w:p>
        </w:tc>
      </w:tr>
      <w:tr w:rsidR="00BB4873" w14:paraId="071F7504" w14:textId="77777777" w:rsidTr="00BB4873">
        <w:tc>
          <w:tcPr>
            <w:tcW w:w="4248" w:type="dxa"/>
          </w:tcPr>
          <w:p w14:paraId="2C7BC9B3" w14:textId="5CD8CBC1" w:rsidR="00BB4873" w:rsidRDefault="00BB4873" w:rsidP="00BB4873">
            <w:pPr>
              <w:rPr>
                <w:rFonts w:ascii="Lucida Sans Unicode" w:hAnsi="Lucida Sans Unicode"/>
                <w:sz w:val="20"/>
                <w:lang w:val="en-US"/>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aberrant motor disturbance  </w:t>
            </w:r>
          </w:p>
        </w:tc>
        <w:tc>
          <w:tcPr>
            <w:tcW w:w="1762" w:type="dxa"/>
          </w:tcPr>
          <w:p w14:paraId="23F59CBD" w14:textId="092EA958" w:rsidR="00BB4873" w:rsidRDefault="00BB4873" w:rsidP="00BB4873">
            <w:pPr>
              <w:rPr>
                <w:b/>
                <w:bCs/>
                <w:sz w:val="24"/>
                <w:szCs w:val="24"/>
              </w:rPr>
            </w:pPr>
            <w:r>
              <w:rPr>
                <w:rFonts w:ascii="Lucida Sans Unicode" w:hAnsi="Lucida Sans Unicode"/>
                <w:sz w:val="20"/>
                <w:szCs w:val="20"/>
                <w:lang w:val="en-US"/>
              </w:rPr>
              <w:t xml:space="preserve">-0.6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2.2</w:t>
            </w:r>
          </w:p>
        </w:tc>
        <w:tc>
          <w:tcPr>
            <w:tcW w:w="3006" w:type="dxa"/>
          </w:tcPr>
          <w:p w14:paraId="208AC7CB" w14:textId="45DC775A" w:rsidR="00BB4873" w:rsidRDefault="00BB4873" w:rsidP="00BB4873">
            <w:pPr>
              <w:rPr>
                <w:b/>
                <w:bCs/>
                <w:sz w:val="24"/>
                <w:szCs w:val="24"/>
              </w:rPr>
            </w:pPr>
            <w:r>
              <w:rPr>
                <w:rFonts w:ascii="Lucida Sans Unicode" w:hAnsi="Lucida Sans Unicode"/>
                <w:sz w:val="20"/>
                <w:szCs w:val="20"/>
                <w:lang w:val="en-US"/>
              </w:rPr>
              <w:t xml:space="preserve">0.3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2.3</w:t>
            </w:r>
          </w:p>
        </w:tc>
      </w:tr>
      <w:tr w:rsidR="00BB4873" w14:paraId="7381CD07" w14:textId="77777777" w:rsidTr="00BB4873">
        <w:tc>
          <w:tcPr>
            <w:tcW w:w="4248" w:type="dxa"/>
          </w:tcPr>
          <w:p w14:paraId="6CB6CA4D" w14:textId="55A378DB" w:rsidR="00BB4873" w:rsidRDefault="00BB4873" w:rsidP="00BB4873">
            <w:pPr>
              <w:rPr>
                <w:rFonts w:ascii="Lucida Sans Unicode" w:hAnsi="Lucida Sans Unicode"/>
                <w:sz w:val="20"/>
                <w:lang w:val="en-US"/>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sleep disorders</w:t>
            </w:r>
          </w:p>
        </w:tc>
        <w:tc>
          <w:tcPr>
            <w:tcW w:w="1762" w:type="dxa"/>
          </w:tcPr>
          <w:p w14:paraId="3B7BCE0E" w14:textId="5E234958" w:rsidR="00BB4873" w:rsidRDefault="00BB4873" w:rsidP="00BB4873">
            <w:pPr>
              <w:rPr>
                <w:b/>
                <w:bCs/>
                <w:sz w:val="24"/>
                <w:szCs w:val="24"/>
              </w:rPr>
            </w:pPr>
            <w:r>
              <w:rPr>
                <w:rFonts w:ascii="Lucida Sans Unicode" w:hAnsi="Lucida Sans Unicode"/>
                <w:sz w:val="20"/>
                <w:szCs w:val="20"/>
                <w:lang w:val="en-US"/>
              </w:rPr>
              <w:t xml:space="preserve">-3.1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2.9</w:t>
            </w:r>
          </w:p>
        </w:tc>
        <w:tc>
          <w:tcPr>
            <w:tcW w:w="3006" w:type="dxa"/>
          </w:tcPr>
          <w:p w14:paraId="179CC016" w14:textId="35DB8F83" w:rsidR="00BB4873" w:rsidRDefault="00BB4873" w:rsidP="00BB4873">
            <w:pPr>
              <w:rPr>
                <w:b/>
                <w:bCs/>
                <w:sz w:val="24"/>
                <w:szCs w:val="24"/>
              </w:rPr>
            </w:pPr>
            <w:r>
              <w:rPr>
                <w:rFonts w:ascii="Lucida Sans Unicode" w:hAnsi="Lucida Sans Unicode"/>
                <w:sz w:val="20"/>
                <w:szCs w:val="20"/>
                <w:lang w:val="en-US"/>
              </w:rPr>
              <w:t xml:space="preserve">-0.6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2.7</w:t>
            </w:r>
          </w:p>
        </w:tc>
      </w:tr>
      <w:tr w:rsidR="00BB4873" w14:paraId="66EE5731" w14:textId="77777777" w:rsidTr="00BB4873">
        <w:tc>
          <w:tcPr>
            <w:tcW w:w="4248" w:type="dxa"/>
          </w:tcPr>
          <w:p w14:paraId="6445B51B" w14:textId="6093D70E" w:rsidR="00BB4873" w:rsidRDefault="00BB4873" w:rsidP="00BB4873">
            <w:pPr>
              <w:rPr>
                <w:rFonts w:ascii="Lucida Sans Unicode" w:hAnsi="Lucida Sans Unicode"/>
                <w:sz w:val="20"/>
                <w:lang w:val="en-US"/>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appetite and eating disorders</w:t>
            </w:r>
          </w:p>
        </w:tc>
        <w:tc>
          <w:tcPr>
            <w:tcW w:w="1762" w:type="dxa"/>
          </w:tcPr>
          <w:p w14:paraId="6141C212" w14:textId="0AC18D8A" w:rsidR="00BB4873" w:rsidRDefault="00BB4873" w:rsidP="00BB4873">
            <w:pPr>
              <w:rPr>
                <w:b/>
                <w:bCs/>
                <w:sz w:val="24"/>
                <w:szCs w:val="24"/>
              </w:rPr>
            </w:pPr>
            <w:r>
              <w:rPr>
                <w:rFonts w:ascii="Lucida Sans Unicode" w:hAnsi="Lucida Sans Unicode"/>
                <w:sz w:val="20"/>
                <w:szCs w:val="20"/>
                <w:lang w:val="en-US"/>
              </w:rPr>
              <w:t xml:space="preserve">-0.9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1.2</w:t>
            </w:r>
          </w:p>
        </w:tc>
        <w:tc>
          <w:tcPr>
            <w:tcW w:w="3006" w:type="dxa"/>
          </w:tcPr>
          <w:p w14:paraId="32BF10A5" w14:textId="431D69EF" w:rsidR="00BB4873" w:rsidRDefault="00BB4873" w:rsidP="00BB4873">
            <w:pPr>
              <w:rPr>
                <w:b/>
                <w:bCs/>
                <w:sz w:val="24"/>
                <w:szCs w:val="24"/>
              </w:rPr>
            </w:pPr>
            <w:r>
              <w:rPr>
                <w:rFonts w:ascii="Lucida Sans Unicode" w:hAnsi="Lucida Sans Unicode"/>
                <w:sz w:val="20"/>
                <w:szCs w:val="20"/>
                <w:lang w:val="en-US"/>
              </w:rPr>
              <w:t xml:space="preserve">-2.1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3.1</w:t>
            </w:r>
          </w:p>
        </w:tc>
      </w:tr>
      <w:tr w:rsidR="00BB4873" w14:paraId="39B9772C" w14:textId="77777777" w:rsidTr="00BB4873">
        <w:tc>
          <w:tcPr>
            <w:tcW w:w="4248" w:type="dxa"/>
          </w:tcPr>
          <w:p w14:paraId="50294CE1" w14:textId="1B1D9D77" w:rsidR="00BB4873" w:rsidRDefault="00BB4873" w:rsidP="00BB4873">
            <w:pPr>
              <w:rPr>
                <w:rFonts w:ascii="Lucida Sans Unicode" w:hAnsi="Lucida Sans Unicode"/>
                <w:sz w:val="20"/>
                <w:lang w:val="en-US"/>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aberrant motor vocalizations  </w:t>
            </w:r>
          </w:p>
        </w:tc>
        <w:tc>
          <w:tcPr>
            <w:tcW w:w="1762" w:type="dxa"/>
          </w:tcPr>
          <w:p w14:paraId="5B772CD4" w14:textId="4789EF6C" w:rsidR="00BB4873" w:rsidRDefault="00BB4873" w:rsidP="00BB4873">
            <w:pPr>
              <w:rPr>
                <w:b/>
                <w:bCs/>
                <w:sz w:val="24"/>
                <w:szCs w:val="24"/>
              </w:rPr>
            </w:pPr>
            <w:r>
              <w:rPr>
                <w:rFonts w:ascii="Lucida Sans Unicode" w:hAnsi="Lucida Sans Unicode"/>
                <w:sz w:val="20"/>
                <w:szCs w:val="20"/>
                <w:lang w:val="en-US"/>
              </w:rPr>
              <w:t xml:space="preserve"> 1.0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4.3</w:t>
            </w:r>
          </w:p>
        </w:tc>
        <w:tc>
          <w:tcPr>
            <w:tcW w:w="3006" w:type="dxa"/>
          </w:tcPr>
          <w:p w14:paraId="05FF99BC" w14:textId="5A75CB64" w:rsidR="00BB4873" w:rsidRDefault="00BB4873" w:rsidP="00BB4873">
            <w:pPr>
              <w:rPr>
                <w:b/>
                <w:bCs/>
                <w:sz w:val="24"/>
                <w:szCs w:val="24"/>
              </w:rPr>
            </w:pPr>
            <w:r>
              <w:rPr>
                <w:rFonts w:ascii="Lucida Sans Unicode" w:hAnsi="Lucida Sans Unicode"/>
                <w:sz w:val="20"/>
                <w:szCs w:val="20"/>
                <w:lang w:val="en-US"/>
              </w:rPr>
              <w:t xml:space="preserve">-0.8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4.0</w:t>
            </w:r>
          </w:p>
        </w:tc>
      </w:tr>
      <w:tr w:rsidR="00BB4873" w14:paraId="54A6FE7A" w14:textId="77777777" w:rsidTr="00BB4873">
        <w:tc>
          <w:tcPr>
            <w:tcW w:w="4248" w:type="dxa"/>
          </w:tcPr>
          <w:p w14:paraId="312AD551" w14:textId="1F177016" w:rsidR="00BB4873" w:rsidRDefault="00BB4873" w:rsidP="00BB4873">
            <w:pPr>
              <w:rPr>
                <w:rFonts w:ascii="Lucida Sans Unicode" w:hAnsi="Lucida Sans Unicode"/>
                <w:sz w:val="20"/>
                <w:lang w:val="en-US"/>
              </w:rPr>
            </w:pPr>
            <w:r w:rsidRPr="00FF2F47">
              <w:rPr>
                <w:rFonts w:ascii="Lucida Sans Unicode" w:hAnsi="Lucida Sans Unicode"/>
                <w:b/>
                <w:bCs/>
                <w:sz w:val="20"/>
                <w:szCs w:val="20"/>
                <w:lang w:val="en-US"/>
              </w:rPr>
              <w:t>NPI-C</w:t>
            </w:r>
            <w:r w:rsidRPr="00FF2F47">
              <w:rPr>
                <w:rFonts w:ascii="Lucida Sans Unicode" w:hAnsi="Lucida Sans Unicode" w:cs="Lucida Sans Unicode"/>
                <w:b/>
                <w:bCs/>
                <w:sz w:val="20"/>
                <w:szCs w:val="20"/>
                <w:lang w:val="en-US"/>
              </w:rPr>
              <w:t>**</w:t>
            </w:r>
            <w:r w:rsidRPr="00FF2F47">
              <w:rPr>
                <w:rFonts w:ascii="Lucida Sans Unicode" w:hAnsi="Lucida Sans Unicode"/>
                <w:b/>
                <w:bCs/>
                <w:sz w:val="20"/>
                <w:szCs w:val="20"/>
                <w:lang w:val="en-US"/>
              </w:rPr>
              <w:t xml:space="preserve"> carers </w:t>
            </w:r>
            <w:r w:rsidR="001C3531">
              <w:rPr>
                <w:rFonts w:ascii="Lucida Sans Unicode" w:hAnsi="Lucida Sans Unicode"/>
                <w:b/>
                <w:bCs/>
                <w:sz w:val="20"/>
                <w:szCs w:val="20"/>
                <w:lang w:val="en-US"/>
              </w:rPr>
              <w:t>d</w:t>
            </w:r>
            <w:r w:rsidRPr="00FF2F47">
              <w:rPr>
                <w:rFonts w:ascii="Lucida Sans Unicode" w:hAnsi="Lucida Sans Unicode"/>
                <w:b/>
                <w:bCs/>
                <w:sz w:val="20"/>
                <w:szCs w:val="20"/>
                <w:lang w:val="en-US"/>
              </w:rPr>
              <w:t>istress</w:t>
            </w:r>
          </w:p>
        </w:tc>
        <w:tc>
          <w:tcPr>
            <w:tcW w:w="1762" w:type="dxa"/>
          </w:tcPr>
          <w:p w14:paraId="53465486" w14:textId="77777777" w:rsidR="00BB4873" w:rsidRDefault="00BB4873" w:rsidP="00BB4873">
            <w:pPr>
              <w:rPr>
                <w:b/>
                <w:bCs/>
                <w:sz w:val="24"/>
                <w:szCs w:val="24"/>
              </w:rPr>
            </w:pPr>
          </w:p>
        </w:tc>
        <w:tc>
          <w:tcPr>
            <w:tcW w:w="3006" w:type="dxa"/>
          </w:tcPr>
          <w:p w14:paraId="4C257930" w14:textId="77777777" w:rsidR="00BB4873" w:rsidRDefault="00BB4873" w:rsidP="00BB4873">
            <w:pPr>
              <w:rPr>
                <w:b/>
                <w:bCs/>
                <w:sz w:val="24"/>
                <w:szCs w:val="24"/>
              </w:rPr>
            </w:pPr>
          </w:p>
        </w:tc>
      </w:tr>
      <w:tr w:rsidR="00BB4873" w14:paraId="7C474DED" w14:textId="77777777" w:rsidTr="00BB4873">
        <w:tc>
          <w:tcPr>
            <w:tcW w:w="4248" w:type="dxa"/>
          </w:tcPr>
          <w:p w14:paraId="4DD714FB" w14:textId="568573EF" w:rsidR="00BB4873" w:rsidRPr="00FF2F47" w:rsidRDefault="00BB4873" w:rsidP="00BB4873">
            <w:pPr>
              <w:rPr>
                <w:rFonts w:ascii="Lucida Sans Unicode" w:hAnsi="Lucida Sans Unicode"/>
                <w:b/>
                <w:bCs/>
                <w:sz w:val="20"/>
                <w:lang w:val="en-US"/>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delusions</w:t>
            </w:r>
          </w:p>
        </w:tc>
        <w:tc>
          <w:tcPr>
            <w:tcW w:w="1762" w:type="dxa"/>
          </w:tcPr>
          <w:p w14:paraId="4F4CBB79" w14:textId="73007842" w:rsidR="00BB4873" w:rsidRDefault="00BB4873" w:rsidP="00BB4873">
            <w:pPr>
              <w:rPr>
                <w:b/>
                <w:bCs/>
                <w:sz w:val="24"/>
                <w:szCs w:val="24"/>
              </w:rPr>
            </w:pPr>
            <w:r w:rsidRPr="001A1EFD">
              <w:rPr>
                <w:rFonts w:ascii="Lucida Sans Unicode" w:hAnsi="Lucida Sans Unicode"/>
                <w:sz w:val="20"/>
                <w:szCs w:val="20"/>
                <w:lang w:val="en-US"/>
              </w:rPr>
              <w:t>-3.</w:t>
            </w:r>
            <w:r>
              <w:rPr>
                <w:rFonts w:ascii="Lucida Sans Unicode" w:hAnsi="Lucida Sans Unicode"/>
                <w:sz w:val="20"/>
                <w:szCs w:val="20"/>
                <w:lang w:val="en-US"/>
              </w:rPr>
              <w:t>6</w:t>
            </w:r>
            <w:r w:rsidRPr="001A1EFD">
              <w:rPr>
                <w:rFonts w:ascii="Lucida Sans Unicode" w:hAnsi="Lucida Sans Unicode"/>
                <w:sz w:val="20"/>
                <w:szCs w:val="20"/>
                <w:lang w:val="en-US"/>
              </w:rPr>
              <w:t xml:space="preserve"> </w:t>
            </w:r>
            <w:r w:rsidRPr="001A1EFD">
              <w:rPr>
                <w:rFonts w:ascii="Lucida Sans Unicode" w:hAnsi="Lucida Sans Unicode" w:cs="Lucida Sans Unicode"/>
                <w:sz w:val="20"/>
                <w:szCs w:val="20"/>
                <w:lang w:val="en-US"/>
              </w:rPr>
              <w:t>±</w:t>
            </w:r>
            <w:r w:rsidRPr="001A1EFD">
              <w:rPr>
                <w:rFonts w:ascii="Lucida Sans Unicode" w:hAnsi="Lucida Sans Unicode"/>
                <w:sz w:val="20"/>
                <w:szCs w:val="20"/>
                <w:lang w:val="en-US"/>
              </w:rPr>
              <w:t xml:space="preserve"> </w:t>
            </w:r>
            <w:r>
              <w:rPr>
                <w:rFonts w:ascii="Lucida Sans Unicode" w:hAnsi="Lucida Sans Unicode"/>
                <w:sz w:val="20"/>
                <w:szCs w:val="20"/>
                <w:lang w:val="en-US"/>
              </w:rPr>
              <w:t>5.5</w:t>
            </w:r>
          </w:p>
        </w:tc>
        <w:tc>
          <w:tcPr>
            <w:tcW w:w="3006" w:type="dxa"/>
          </w:tcPr>
          <w:p w14:paraId="4DC0E613" w14:textId="7408A5CC" w:rsidR="00BB4873" w:rsidRDefault="00BB4873" w:rsidP="00BB4873">
            <w:pPr>
              <w:rPr>
                <w:b/>
                <w:bCs/>
                <w:sz w:val="24"/>
                <w:szCs w:val="24"/>
              </w:rPr>
            </w:pPr>
            <w:r w:rsidRPr="001A1EFD">
              <w:rPr>
                <w:rFonts w:ascii="Lucida Sans Unicode" w:hAnsi="Lucida Sans Unicode"/>
                <w:sz w:val="20"/>
                <w:szCs w:val="20"/>
                <w:lang w:val="en-US"/>
              </w:rPr>
              <w:t>-</w:t>
            </w:r>
            <w:r>
              <w:rPr>
                <w:rFonts w:ascii="Lucida Sans Unicode" w:hAnsi="Lucida Sans Unicode"/>
                <w:sz w:val="20"/>
                <w:szCs w:val="20"/>
                <w:lang w:val="en-US"/>
              </w:rPr>
              <w:t>0.8</w:t>
            </w:r>
            <w:r w:rsidRPr="001A1EFD">
              <w:rPr>
                <w:rFonts w:ascii="Lucida Sans Unicode" w:hAnsi="Lucida Sans Unicode"/>
                <w:sz w:val="20"/>
                <w:szCs w:val="20"/>
                <w:lang w:val="en-US"/>
              </w:rPr>
              <w:t xml:space="preserve"> </w:t>
            </w:r>
            <w:r w:rsidRPr="001A1EFD">
              <w:rPr>
                <w:rFonts w:ascii="Lucida Sans Unicode" w:hAnsi="Lucida Sans Unicode" w:cs="Lucida Sans Unicode"/>
                <w:sz w:val="20"/>
                <w:szCs w:val="20"/>
                <w:lang w:val="en-US"/>
              </w:rPr>
              <w:t>±</w:t>
            </w:r>
            <w:r w:rsidRPr="001A1EFD">
              <w:rPr>
                <w:rFonts w:ascii="Lucida Sans Unicode" w:hAnsi="Lucida Sans Unicode"/>
                <w:sz w:val="20"/>
                <w:szCs w:val="20"/>
                <w:lang w:val="en-US"/>
              </w:rPr>
              <w:t xml:space="preserve"> </w:t>
            </w:r>
            <w:r>
              <w:rPr>
                <w:rFonts w:ascii="Lucida Sans Unicode" w:hAnsi="Lucida Sans Unicode"/>
                <w:sz w:val="20"/>
                <w:szCs w:val="20"/>
                <w:lang w:val="en-US"/>
              </w:rPr>
              <w:t>4.0</w:t>
            </w:r>
          </w:p>
        </w:tc>
      </w:tr>
      <w:tr w:rsidR="00BB4873" w14:paraId="612302BC" w14:textId="77777777" w:rsidTr="00BB4873">
        <w:tc>
          <w:tcPr>
            <w:tcW w:w="4248" w:type="dxa"/>
          </w:tcPr>
          <w:p w14:paraId="4AE90CEB" w14:textId="172CD69E" w:rsidR="00BB4873" w:rsidRDefault="00BB4873" w:rsidP="00BB4873">
            <w:pPr>
              <w:rPr>
                <w:rFonts w:ascii="Lucida Sans Unicode" w:hAnsi="Lucida Sans Unicode"/>
                <w:sz w:val="20"/>
                <w:lang w:val="en-US"/>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hallucinations</w:t>
            </w:r>
          </w:p>
        </w:tc>
        <w:tc>
          <w:tcPr>
            <w:tcW w:w="1762" w:type="dxa"/>
          </w:tcPr>
          <w:p w14:paraId="69A164AB" w14:textId="74126A31" w:rsidR="00BB4873" w:rsidRDefault="00BB4873" w:rsidP="00BB4873">
            <w:pPr>
              <w:rPr>
                <w:b/>
                <w:bCs/>
                <w:sz w:val="24"/>
                <w:szCs w:val="24"/>
              </w:rPr>
            </w:pPr>
            <w:r>
              <w:rPr>
                <w:rFonts w:ascii="Lucida Sans Unicode" w:hAnsi="Lucida Sans Unicode"/>
                <w:sz w:val="20"/>
                <w:szCs w:val="20"/>
                <w:lang w:val="en-US"/>
              </w:rPr>
              <w:t xml:space="preserve">-2.9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6.0</w:t>
            </w:r>
          </w:p>
        </w:tc>
        <w:tc>
          <w:tcPr>
            <w:tcW w:w="3006" w:type="dxa"/>
          </w:tcPr>
          <w:p w14:paraId="6F9FD108" w14:textId="0ACD8796" w:rsidR="00BB4873" w:rsidRDefault="00BB4873" w:rsidP="00BB4873">
            <w:pPr>
              <w:rPr>
                <w:b/>
                <w:bCs/>
                <w:sz w:val="24"/>
                <w:szCs w:val="24"/>
              </w:rPr>
            </w:pPr>
            <w:r>
              <w:rPr>
                <w:rFonts w:ascii="Lucida Sans Unicode" w:hAnsi="Lucida Sans Unicode"/>
                <w:sz w:val="20"/>
                <w:szCs w:val="20"/>
                <w:lang w:val="en-US"/>
              </w:rPr>
              <w:t xml:space="preserve">-3.0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9.9</w:t>
            </w:r>
          </w:p>
        </w:tc>
      </w:tr>
      <w:tr w:rsidR="00BB4873" w14:paraId="32C56236" w14:textId="77777777" w:rsidTr="00BB4873">
        <w:tc>
          <w:tcPr>
            <w:tcW w:w="4248" w:type="dxa"/>
          </w:tcPr>
          <w:p w14:paraId="2F87A2F9" w14:textId="5955793F" w:rsidR="00BB4873" w:rsidRDefault="00BB4873" w:rsidP="00BB4873">
            <w:pPr>
              <w:rPr>
                <w:rFonts w:ascii="Lucida Sans Unicode" w:hAnsi="Lucida Sans Unicode"/>
                <w:sz w:val="20"/>
                <w:lang w:val="en-US"/>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agitation</w:t>
            </w:r>
          </w:p>
        </w:tc>
        <w:tc>
          <w:tcPr>
            <w:tcW w:w="1762" w:type="dxa"/>
          </w:tcPr>
          <w:p w14:paraId="0183F158" w14:textId="0180E180" w:rsidR="00BB4873" w:rsidRDefault="00BB4873" w:rsidP="00BB4873">
            <w:pPr>
              <w:rPr>
                <w:b/>
                <w:bCs/>
                <w:sz w:val="24"/>
                <w:szCs w:val="24"/>
              </w:rPr>
            </w:pPr>
            <w:r>
              <w:rPr>
                <w:rFonts w:ascii="Lucida Sans Unicode" w:hAnsi="Lucida Sans Unicode"/>
                <w:sz w:val="20"/>
                <w:szCs w:val="20"/>
                <w:lang w:val="en-US"/>
              </w:rPr>
              <w:t xml:space="preserve">-4.4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11.7</w:t>
            </w:r>
          </w:p>
        </w:tc>
        <w:tc>
          <w:tcPr>
            <w:tcW w:w="3006" w:type="dxa"/>
          </w:tcPr>
          <w:p w14:paraId="3DCE6A00" w14:textId="09D73E5E" w:rsidR="00BB4873" w:rsidRDefault="00BB4873" w:rsidP="00BB4873">
            <w:pPr>
              <w:rPr>
                <w:b/>
                <w:bCs/>
                <w:sz w:val="24"/>
                <w:szCs w:val="24"/>
              </w:rPr>
            </w:pPr>
            <w:r>
              <w:rPr>
                <w:rFonts w:ascii="Lucida Sans Unicode" w:hAnsi="Lucida Sans Unicode"/>
                <w:sz w:val="20"/>
                <w:szCs w:val="20"/>
                <w:lang w:val="en-US"/>
              </w:rPr>
              <w:t xml:space="preserve">-4.8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10.2</w:t>
            </w:r>
          </w:p>
        </w:tc>
      </w:tr>
      <w:tr w:rsidR="00BB4873" w14:paraId="4B9C94B0" w14:textId="77777777" w:rsidTr="00BB4873">
        <w:tc>
          <w:tcPr>
            <w:tcW w:w="4248" w:type="dxa"/>
          </w:tcPr>
          <w:p w14:paraId="50BACD8D" w14:textId="51011022" w:rsidR="00BB4873" w:rsidRDefault="00BB4873" w:rsidP="00BB4873">
            <w:pPr>
              <w:rPr>
                <w:rFonts w:ascii="Lucida Sans Unicode" w:hAnsi="Lucida Sans Unicode"/>
                <w:sz w:val="20"/>
                <w:lang w:val="en-US"/>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anxiety</w:t>
            </w:r>
          </w:p>
        </w:tc>
        <w:tc>
          <w:tcPr>
            <w:tcW w:w="1762" w:type="dxa"/>
          </w:tcPr>
          <w:p w14:paraId="296C7A0F" w14:textId="48579D2D" w:rsidR="00BB4873" w:rsidRDefault="00BB4873" w:rsidP="00BB4873">
            <w:pPr>
              <w:rPr>
                <w:b/>
                <w:bCs/>
                <w:sz w:val="24"/>
                <w:szCs w:val="24"/>
              </w:rPr>
            </w:pPr>
            <w:r>
              <w:rPr>
                <w:rFonts w:ascii="Lucida Sans Unicode" w:hAnsi="Lucida Sans Unicode"/>
                <w:sz w:val="20"/>
                <w:szCs w:val="20"/>
                <w:lang w:val="en-US"/>
              </w:rPr>
              <w:t xml:space="preserve">-4.0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11.1</w:t>
            </w:r>
          </w:p>
        </w:tc>
        <w:tc>
          <w:tcPr>
            <w:tcW w:w="3006" w:type="dxa"/>
          </w:tcPr>
          <w:p w14:paraId="41935123" w14:textId="21804A75" w:rsidR="00BB4873" w:rsidRDefault="00BB4873" w:rsidP="00BB4873">
            <w:pPr>
              <w:rPr>
                <w:b/>
                <w:bCs/>
                <w:sz w:val="24"/>
                <w:szCs w:val="24"/>
              </w:rPr>
            </w:pPr>
            <w:r>
              <w:rPr>
                <w:rFonts w:ascii="Lucida Sans Unicode" w:hAnsi="Lucida Sans Unicode"/>
                <w:sz w:val="20"/>
                <w:szCs w:val="20"/>
                <w:lang w:val="en-US"/>
              </w:rPr>
              <w:t xml:space="preserve">-7.5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10.4</w:t>
            </w:r>
          </w:p>
        </w:tc>
      </w:tr>
      <w:tr w:rsidR="00BB4873" w14:paraId="69223617" w14:textId="77777777" w:rsidTr="00BB4873">
        <w:tc>
          <w:tcPr>
            <w:tcW w:w="4248" w:type="dxa"/>
          </w:tcPr>
          <w:p w14:paraId="448CACA4" w14:textId="60820A69" w:rsidR="00BB4873" w:rsidRDefault="00BB4873" w:rsidP="00BB4873">
            <w:pPr>
              <w:rPr>
                <w:rFonts w:ascii="Lucida Sans Unicode" w:hAnsi="Lucida Sans Unicode"/>
                <w:sz w:val="20"/>
                <w:lang w:val="en-US"/>
              </w:rPr>
            </w:pPr>
            <w:r>
              <w:rPr>
                <w:rFonts w:ascii="Lucida Sans Unicode" w:hAnsi="Lucida Sans Unicode"/>
                <w:sz w:val="20"/>
                <w:szCs w:val="20"/>
                <w:lang w:val="en-US"/>
              </w:rPr>
              <w:lastRenderedPageBreak/>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aggression</w:t>
            </w:r>
          </w:p>
        </w:tc>
        <w:tc>
          <w:tcPr>
            <w:tcW w:w="1762" w:type="dxa"/>
          </w:tcPr>
          <w:p w14:paraId="63C7F22F" w14:textId="6435B198" w:rsidR="00BB4873" w:rsidRDefault="00BB4873" w:rsidP="00BB4873">
            <w:pPr>
              <w:rPr>
                <w:b/>
                <w:bCs/>
                <w:sz w:val="24"/>
                <w:szCs w:val="24"/>
              </w:rPr>
            </w:pPr>
            <w:r>
              <w:rPr>
                <w:rFonts w:ascii="Lucida Sans Unicode" w:hAnsi="Lucida Sans Unicode"/>
                <w:sz w:val="20"/>
                <w:szCs w:val="20"/>
                <w:lang w:val="en-US"/>
              </w:rPr>
              <w:t xml:space="preserve">-2.6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7.8</w:t>
            </w:r>
          </w:p>
        </w:tc>
        <w:tc>
          <w:tcPr>
            <w:tcW w:w="3006" w:type="dxa"/>
          </w:tcPr>
          <w:p w14:paraId="08A2D06A" w14:textId="51B527B8" w:rsidR="00BB4873" w:rsidRDefault="00BB4873" w:rsidP="00BB4873">
            <w:pPr>
              <w:rPr>
                <w:b/>
                <w:bCs/>
                <w:sz w:val="24"/>
                <w:szCs w:val="24"/>
              </w:rPr>
            </w:pPr>
            <w:r>
              <w:rPr>
                <w:rFonts w:ascii="Lucida Sans Unicode" w:hAnsi="Lucida Sans Unicode"/>
                <w:sz w:val="20"/>
                <w:szCs w:val="20"/>
                <w:lang w:val="en-US"/>
              </w:rPr>
              <w:t xml:space="preserve">-0.5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4.8</w:t>
            </w:r>
          </w:p>
        </w:tc>
      </w:tr>
      <w:tr w:rsidR="00BB4873" w14:paraId="151F6E04" w14:textId="77777777" w:rsidTr="00BB4873">
        <w:tc>
          <w:tcPr>
            <w:tcW w:w="4248" w:type="dxa"/>
          </w:tcPr>
          <w:p w14:paraId="610B4021" w14:textId="71CC5535" w:rsidR="00BB4873" w:rsidRDefault="00BB4873" w:rsidP="00BB4873">
            <w:pPr>
              <w:rPr>
                <w:rFonts w:ascii="Lucida Sans Unicode" w:hAnsi="Lucida Sans Unicode"/>
                <w:sz w:val="20"/>
                <w:lang w:val="en-US"/>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dysphoria</w:t>
            </w:r>
          </w:p>
        </w:tc>
        <w:tc>
          <w:tcPr>
            <w:tcW w:w="1762" w:type="dxa"/>
          </w:tcPr>
          <w:p w14:paraId="07A828D4" w14:textId="7AEB0F3F" w:rsidR="00BB4873" w:rsidRDefault="00BB4873" w:rsidP="00BB4873">
            <w:pPr>
              <w:rPr>
                <w:b/>
                <w:bCs/>
                <w:sz w:val="24"/>
                <w:szCs w:val="24"/>
              </w:rPr>
            </w:pPr>
            <w:r>
              <w:rPr>
                <w:rFonts w:ascii="Lucida Sans Unicode" w:hAnsi="Lucida Sans Unicode"/>
                <w:sz w:val="20"/>
                <w:szCs w:val="20"/>
                <w:lang w:val="en-US"/>
              </w:rPr>
              <w:t xml:space="preserve">-6.3 </w:t>
            </w:r>
            <w:r>
              <w:rPr>
                <w:rFonts w:ascii="Lucida Sans Unicode" w:hAnsi="Lucida Sans Unicode" w:cs="Lucida Sans Unicode"/>
                <w:sz w:val="20"/>
                <w:szCs w:val="20"/>
                <w:lang w:val="en-US"/>
              </w:rPr>
              <w:t>±10.7</w:t>
            </w:r>
          </w:p>
        </w:tc>
        <w:tc>
          <w:tcPr>
            <w:tcW w:w="3006" w:type="dxa"/>
          </w:tcPr>
          <w:p w14:paraId="593303A3" w14:textId="2DC1A70B" w:rsidR="00BB4873" w:rsidRDefault="00BB4873" w:rsidP="00BB4873">
            <w:pPr>
              <w:rPr>
                <w:b/>
                <w:bCs/>
                <w:sz w:val="24"/>
                <w:szCs w:val="24"/>
              </w:rPr>
            </w:pPr>
            <w:r>
              <w:rPr>
                <w:rFonts w:ascii="Lucida Sans Unicode" w:hAnsi="Lucida Sans Unicode"/>
                <w:sz w:val="20"/>
                <w:szCs w:val="20"/>
                <w:lang w:val="en-US"/>
              </w:rPr>
              <w:t xml:space="preserve">-5.3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13.0</w:t>
            </w:r>
          </w:p>
        </w:tc>
      </w:tr>
      <w:tr w:rsidR="00BB4873" w14:paraId="691673FA" w14:textId="77777777" w:rsidTr="00BB4873">
        <w:tc>
          <w:tcPr>
            <w:tcW w:w="4248" w:type="dxa"/>
          </w:tcPr>
          <w:p w14:paraId="099ECED3" w14:textId="1D6C3316" w:rsidR="00BB4873" w:rsidRDefault="00BB4873" w:rsidP="00BB4873">
            <w:pPr>
              <w:rPr>
                <w:rFonts w:ascii="Lucida Sans Unicode" w:hAnsi="Lucida Sans Unicode"/>
                <w:sz w:val="20"/>
                <w:lang w:val="en-US"/>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elation / euphoria</w:t>
            </w:r>
          </w:p>
        </w:tc>
        <w:tc>
          <w:tcPr>
            <w:tcW w:w="1762" w:type="dxa"/>
          </w:tcPr>
          <w:p w14:paraId="2C7118EB" w14:textId="26B4EDD5" w:rsidR="00BB4873" w:rsidRDefault="00BB4873" w:rsidP="00BB4873">
            <w:pPr>
              <w:rPr>
                <w:b/>
                <w:bCs/>
                <w:sz w:val="24"/>
                <w:szCs w:val="24"/>
              </w:rPr>
            </w:pPr>
            <w:r>
              <w:rPr>
                <w:rFonts w:ascii="Lucida Sans Unicode" w:hAnsi="Lucida Sans Unicode"/>
                <w:sz w:val="20"/>
                <w:szCs w:val="20"/>
                <w:lang w:val="en-US"/>
              </w:rPr>
              <w:t xml:space="preserve">-0.6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1.0</w:t>
            </w:r>
          </w:p>
        </w:tc>
        <w:tc>
          <w:tcPr>
            <w:tcW w:w="3006" w:type="dxa"/>
          </w:tcPr>
          <w:p w14:paraId="09D5C5EB" w14:textId="79322BBB" w:rsidR="00BB4873" w:rsidRDefault="00BB4873" w:rsidP="00BB4873">
            <w:pPr>
              <w:rPr>
                <w:b/>
                <w:bCs/>
                <w:sz w:val="24"/>
                <w:szCs w:val="24"/>
              </w:rPr>
            </w:pPr>
            <w:r>
              <w:rPr>
                <w:rFonts w:ascii="Lucida Sans Unicode" w:hAnsi="Lucida Sans Unicode"/>
                <w:sz w:val="20"/>
                <w:szCs w:val="20"/>
                <w:lang w:val="en-US"/>
              </w:rPr>
              <w:t xml:space="preserve">0.1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1.9</w:t>
            </w:r>
          </w:p>
        </w:tc>
      </w:tr>
      <w:tr w:rsidR="00BB4873" w14:paraId="42E41C15" w14:textId="77777777" w:rsidTr="00BB4873">
        <w:tc>
          <w:tcPr>
            <w:tcW w:w="4248" w:type="dxa"/>
          </w:tcPr>
          <w:p w14:paraId="68D46790" w14:textId="51682F6D" w:rsidR="00BB4873" w:rsidRDefault="00BB4873" w:rsidP="00BB4873">
            <w:pPr>
              <w:rPr>
                <w:rFonts w:ascii="Lucida Sans Unicode" w:hAnsi="Lucida Sans Unicode"/>
                <w:sz w:val="20"/>
                <w:lang w:val="en-US"/>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apathy /indifference</w:t>
            </w:r>
          </w:p>
        </w:tc>
        <w:tc>
          <w:tcPr>
            <w:tcW w:w="1762" w:type="dxa"/>
          </w:tcPr>
          <w:p w14:paraId="3795ED4F" w14:textId="0BA364F2" w:rsidR="00BB4873" w:rsidRDefault="00BB4873" w:rsidP="00BB4873">
            <w:pPr>
              <w:rPr>
                <w:b/>
                <w:bCs/>
                <w:sz w:val="24"/>
                <w:szCs w:val="24"/>
              </w:rPr>
            </w:pPr>
            <w:r>
              <w:rPr>
                <w:rFonts w:ascii="Lucida Sans Unicode" w:hAnsi="Lucida Sans Unicode"/>
                <w:sz w:val="20"/>
                <w:szCs w:val="20"/>
                <w:lang w:val="en-US"/>
              </w:rPr>
              <w:t xml:space="preserve">-5.4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10.3</w:t>
            </w:r>
          </w:p>
        </w:tc>
        <w:tc>
          <w:tcPr>
            <w:tcW w:w="3006" w:type="dxa"/>
          </w:tcPr>
          <w:p w14:paraId="0DBDBC0E" w14:textId="16643C1B" w:rsidR="00BB4873" w:rsidRDefault="00BB4873" w:rsidP="00BB4873">
            <w:pPr>
              <w:rPr>
                <w:b/>
                <w:bCs/>
                <w:sz w:val="24"/>
                <w:szCs w:val="24"/>
              </w:rPr>
            </w:pPr>
            <w:r>
              <w:rPr>
                <w:rFonts w:ascii="Lucida Sans Unicode" w:hAnsi="Lucida Sans Unicode"/>
                <w:sz w:val="20"/>
                <w:szCs w:val="20"/>
                <w:lang w:val="en-US"/>
              </w:rPr>
              <w:t xml:space="preserve">-10.4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17.2</w:t>
            </w:r>
          </w:p>
        </w:tc>
      </w:tr>
      <w:tr w:rsidR="00BB4873" w14:paraId="36A83463" w14:textId="77777777" w:rsidTr="00BB4873">
        <w:tc>
          <w:tcPr>
            <w:tcW w:w="4248" w:type="dxa"/>
          </w:tcPr>
          <w:p w14:paraId="13F5D69B" w14:textId="24F05A44" w:rsidR="00BB4873" w:rsidRDefault="00BB4873" w:rsidP="00BB4873">
            <w:pPr>
              <w:rPr>
                <w:rFonts w:ascii="Lucida Sans Unicode" w:hAnsi="Lucida Sans Unicode"/>
                <w:sz w:val="20"/>
                <w:lang w:val="en-US"/>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disinhibition</w:t>
            </w:r>
          </w:p>
        </w:tc>
        <w:tc>
          <w:tcPr>
            <w:tcW w:w="1762" w:type="dxa"/>
          </w:tcPr>
          <w:p w14:paraId="5936BB12" w14:textId="1E62A763" w:rsidR="00BB4873" w:rsidRDefault="00BB4873" w:rsidP="00BB4873">
            <w:pPr>
              <w:rPr>
                <w:b/>
                <w:bCs/>
                <w:sz w:val="24"/>
                <w:szCs w:val="24"/>
              </w:rPr>
            </w:pPr>
            <w:r>
              <w:rPr>
                <w:rFonts w:ascii="Lucida Sans Unicode" w:hAnsi="Lucida Sans Unicode"/>
                <w:sz w:val="20"/>
                <w:szCs w:val="20"/>
                <w:lang w:val="en-US"/>
              </w:rPr>
              <w:t xml:space="preserve">-0.9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9.7</w:t>
            </w:r>
          </w:p>
        </w:tc>
        <w:tc>
          <w:tcPr>
            <w:tcW w:w="3006" w:type="dxa"/>
          </w:tcPr>
          <w:p w14:paraId="23B37550" w14:textId="7DC94D2A" w:rsidR="00BB4873" w:rsidRDefault="007D51A4" w:rsidP="00BB4873">
            <w:pPr>
              <w:rPr>
                <w:b/>
                <w:bCs/>
                <w:sz w:val="24"/>
                <w:szCs w:val="24"/>
              </w:rPr>
            </w:pPr>
            <w:r>
              <w:rPr>
                <w:rFonts w:ascii="Lucida Sans Unicode" w:hAnsi="Lucida Sans Unicode"/>
                <w:sz w:val="20"/>
                <w:szCs w:val="20"/>
                <w:lang w:val="en-US"/>
              </w:rPr>
              <w:t xml:space="preserve"> </w:t>
            </w:r>
            <w:r w:rsidR="00BB4873">
              <w:rPr>
                <w:rFonts w:ascii="Lucida Sans Unicode" w:hAnsi="Lucida Sans Unicode"/>
                <w:sz w:val="20"/>
                <w:szCs w:val="20"/>
                <w:lang w:val="en-US"/>
              </w:rPr>
              <w:t xml:space="preserve">1.8 </w:t>
            </w:r>
            <w:r w:rsidR="00BB4873">
              <w:rPr>
                <w:rFonts w:ascii="Lucida Sans Unicode" w:hAnsi="Lucida Sans Unicode" w:cs="Lucida Sans Unicode"/>
                <w:sz w:val="20"/>
                <w:szCs w:val="20"/>
                <w:lang w:val="en-US"/>
              </w:rPr>
              <w:t>±</w:t>
            </w:r>
            <w:r w:rsidR="00BB4873">
              <w:rPr>
                <w:rFonts w:ascii="Lucida Sans Unicode" w:hAnsi="Lucida Sans Unicode"/>
                <w:sz w:val="20"/>
                <w:szCs w:val="20"/>
                <w:lang w:val="en-US"/>
              </w:rPr>
              <w:t xml:space="preserve"> 8.3</w:t>
            </w:r>
          </w:p>
        </w:tc>
      </w:tr>
      <w:tr w:rsidR="00BB4873" w14:paraId="4A46A660" w14:textId="77777777" w:rsidTr="00BB4873">
        <w:tc>
          <w:tcPr>
            <w:tcW w:w="4248" w:type="dxa"/>
          </w:tcPr>
          <w:p w14:paraId="4DB61E54" w14:textId="33C3AB3C" w:rsidR="00BB4873" w:rsidRDefault="00BB4873" w:rsidP="00BB4873">
            <w:pPr>
              <w:rPr>
                <w:rFonts w:ascii="Lucida Sans Unicode" w:hAnsi="Lucida Sans Unicode"/>
                <w:sz w:val="20"/>
                <w:lang w:val="en-US"/>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irritability /liability</w:t>
            </w:r>
          </w:p>
        </w:tc>
        <w:tc>
          <w:tcPr>
            <w:tcW w:w="1762" w:type="dxa"/>
          </w:tcPr>
          <w:p w14:paraId="5EB661F8" w14:textId="53A4EB30" w:rsidR="00BB4873" w:rsidRDefault="00BB4873" w:rsidP="00BB4873">
            <w:pPr>
              <w:rPr>
                <w:b/>
                <w:bCs/>
                <w:sz w:val="24"/>
                <w:szCs w:val="24"/>
              </w:rPr>
            </w:pPr>
            <w:r>
              <w:rPr>
                <w:rFonts w:ascii="Lucida Sans Unicode" w:hAnsi="Lucida Sans Unicode"/>
                <w:sz w:val="20"/>
                <w:szCs w:val="20"/>
                <w:lang w:val="en-US"/>
              </w:rPr>
              <w:t xml:space="preserve">-1.9 </w:t>
            </w:r>
            <w:r>
              <w:rPr>
                <w:rFonts w:ascii="Lucida Sans Unicode" w:hAnsi="Lucida Sans Unicode" w:cs="Lucida Sans Unicode"/>
                <w:sz w:val="20"/>
                <w:szCs w:val="20"/>
                <w:lang w:val="en-US"/>
              </w:rPr>
              <w:t xml:space="preserve">± </w:t>
            </w:r>
            <w:r>
              <w:rPr>
                <w:rFonts w:ascii="Lucida Sans Unicode" w:hAnsi="Lucida Sans Unicode"/>
                <w:sz w:val="20"/>
                <w:szCs w:val="20"/>
                <w:lang w:val="en-US"/>
              </w:rPr>
              <w:t>18.6</w:t>
            </w:r>
          </w:p>
        </w:tc>
        <w:tc>
          <w:tcPr>
            <w:tcW w:w="3006" w:type="dxa"/>
          </w:tcPr>
          <w:p w14:paraId="15D93EB0" w14:textId="78DF780F" w:rsidR="00BB4873" w:rsidRPr="007D51A4" w:rsidRDefault="00BB4873" w:rsidP="00BB4873">
            <w:pPr>
              <w:rPr>
                <w:rFonts w:ascii="Lucida Sans Unicode" w:hAnsi="Lucida Sans Unicode"/>
                <w:b/>
                <w:bCs/>
                <w:sz w:val="20"/>
                <w:szCs w:val="20"/>
              </w:rPr>
            </w:pPr>
            <w:r w:rsidRPr="007D51A4">
              <w:rPr>
                <w:rFonts w:ascii="Lucida Sans Unicode" w:hAnsi="Lucida Sans Unicode"/>
                <w:color w:val="000000"/>
                <w:sz w:val="20"/>
                <w:szCs w:val="20"/>
              </w:rPr>
              <w:t>-3.8 ± 12.2</w:t>
            </w:r>
          </w:p>
        </w:tc>
      </w:tr>
      <w:tr w:rsidR="00BB4873" w14:paraId="23AD34AC" w14:textId="77777777" w:rsidTr="00BB4873">
        <w:tc>
          <w:tcPr>
            <w:tcW w:w="4248" w:type="dxa"/>
          </w:tcPr>
          <w:p w14:paraId="78A2BF12" w14:textId="748CF00A" w:rsidR="00BB4873" w:rsidRDefault="00BB4873" w:rsidP="00BB4873">
            <w:pPr>
              <w:rPr>
                <w:rFonts w:ascii="Lucida Sans Unicode" w:hAnsi="Lucida Sans Unicode"/>
                <w:sz w:val="20"/>
                <w:lang w:val="en-US"/>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aberrant motor disturbance  </w:t>
            </w:r>
          </w:p>
        </w:tc>
        <w:tc>
          <w:tcPr>
            <w:tcW w:w="1762" w:type="dxa"/>
          </w:tcPr>
          <w:p w14:paraId="16890AF4" w14:textId="300DDFAC" w:rsidR="00BB4873" w:rsidRDefault="00BB4873" w:rsidP="00BB4873">
            <w:pPr>
              <w:rPr>
                <w:b/>
                <w:bCs/>
                <w:sz w:val="24"/>
                <w:szCs w:val="24"/>
              </w:rPr>
            </w:pPr>
            <w:r>
              <w:rPr>
                <w:rFonts w:ascii="Lucida Sans Unicode" w:hAnsi="Lucida Sans Unicode"/>
                <w:sz w:val="20"/>
                <w:szCs w:val="20"/>
                <w:lang w:val="en-US"/>
              </w:rPr>
              <w:t xml:space="preserve">-2.1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5.7</w:t>
            </w:r>
          </w:p>
        </w:tc>
        <w:tc>
          <w:tcPr>
            <w:tcW w:w="3006" w:type="dxa"/>
          </w:tcPr>
          <w:p w14:paraId="2275FE65" w14:textId="1F4A85A7" w:rsidR="00BB4873" w:rsidRDefault="00BB4873" w:rsidP="00BB4873">
            <w:pPr>
              <w:rPr>
                <w:b/>
                <w:bCs/>
                <w:sz w:val="24"/>
                <w:szCs w:val="24"/>
              </w:rPr>
            </w:pPr>
            <w:r>
              <w:rPr>
                <w:rFonts w:ascii="Lucida Sans Unicode" w:hAnsi="Lucida Sans Unicode"/>
                <w:sz w:val="20"/>
                <w:szCs w:val="20"/>
                <w:lang w:val="en-US"/>
              </w:rPr>
              <w:t xml:space="preserve">1.8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5.1</w:t>
            </w:r>
          </w:p>
        </w:tc>
      </w:tr>
      <w:tr w:rsidR="00BB4873" w14:paraId="0C5AAF4B" w14:textId="77777777" w:rsidTr="00BB4873">
        <w:tc>
          <w:tcPr>
            <w:tcW w:w="4248" w:type="dxa"/>
          </w:tcPr>
          <w:p w14:paraId="0150B478" w14:textId="5DE1A844" w:rsidR="00BB4873" w:rsidRDefault="00BB4873" w:rsidP="00BB4873">
            <w:pPr>
              <w:rPr>
                <w:rFonts w:ascii="Lucida Sans Unicode" w:hAnsi="Lucida Sans Unicode"/>
                <w:sz w:val="20"/>
                <w:lang w:val="en-US"/>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sleep disorders</w:t>
            </w:r>
          </w:p>
        </w:tc>
        <w:tc>
          <w:tcPr>
            <w:tcW w:w="1762" w:type="dxa"/>
          </w:tcPr>
          <w:p w14:paraId="10281339" w14:textId="08F62C0A" w:rsidR="00BB4873" w:rsidRDefault="00BB4873" w:rsidP="00BB4873">
            <w:pPr>
              <w:rPr>
                <w:b/>
                <w:bCs/>
                <w:sz w:val="24"/>
                <w:szCs w:val="24"/>
              </w:rPr>
            </w:pPr>
            <w:r>
              <w:rPr>
                <w:rFonts w:ascii="Lucida Sans Unicode" w:hAnsi="Lucida Sans Unicode"/>
                <w:sz w:val="20"/>
                <w:szCs w:val="20"/>
                <w:lang w:val="en-US"/>
              </w:rPr>
              <w:t xml:space="preserve">-5.4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5.3</w:t>
            </w:r>
          </w:p>
        </w:tc>
        <w:tc>
          <w:tcPr>
            <w:tcW w:w="3006" w:type="dxa"/>
          </w:tcPr>
          <w:p w14:paraId="6C762AF3" w14:textId="67044356" w:rsidR="00BB4873" w:rsidRDefault="00BB4873" w:rsidP="00BB4873">
            <w:pPr>
              <w:rPr>
                <w:b/>
                <w:bCs/>
                <w:sz w:val="24"/>
                <w:szCs w:val="24"/>
              </w:rPr>
            </w:pPr>
            <w:r>
              <w:rPr>
                <w:rFonts w:ascii="Lucida Sans Unicode" w:hAnsi="Lucida Sans Unicode"/>
                <w:sz w:val="20"/>
                <w:szCs w:val="20"/>
                <w:lang w:val="en-US"/>
              </w:rPr>
              <w:t xml:space="preserve">-1.8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5.8</w:t>
            </w:r>
          </w:p>
        </w:tc>
      </w:tr>
      <w:tr w:rsidR="00BB4873" w14:paraId="40853D7E" w14:textId="77777777" w:rsidTr="00BB4873">
        <w:tc>
          <w:tcPr>
            <w:tcW w:w="4248" w:type="dxa"/>
          </w:tcPr>
          <w:p w14:paraId="4422A0C2" w14:textId="350123A0" w:rsidR="00BB4873" w:rsidRDefault="00BB4873" w:rsidP="00BB4873">
            <w:pPr>
              <w:rPr>
                <w:rFonts w:ascii="Lucida Sans Unicode" w:hAnsi="Lucida Sans Unicode"/>
                <w:sz w:val="20"/>
                <w:lang w:val="en-US"/>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appetite and eating disorders</w:t>
            </w:r>
          </w:p>
        </w:tc>
        <w:tc>
          <w:tcPr>
            <w:tcW w:w="1762" w:type="dxa"/>
          </w:tcPr>
          <w:p w14:paraId="7F7E06EB" w14:textId="299833ED" w:rsidR="00BB4873" w:rsidRDefault="00BB4873" w:rsidP="00BB4873">
            <w:pPr>
              <w:rPr>
                <w:b/>
                <w:bCs/>
                <w:sz w:val="24"/>
                <w:szCs w:val="24"/>
              </w:rPr>
            </w:pPr>
            <w:r>
              <w:rPr>
                <w:rFonts w:ascii="Lucida Sans Unicode" w:hAnsi="Lucida Sans Unicode"/>
                <w:sz w:val="20"/>
                <w:szCs w:val="20"/>
                <w:lang w:val="en-US"/>
              </w:rPr>
              <w:t xml:space="preserve">-2.0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2.2</w:t>
            </w:r>
          </w:p>
        </w:tc>
        <w:tc>
          <w:tcPr>
            <w:tcW w:w="3006" w:type="dxa"/>
          </w:tcPr>
          <w:p w14:paraId="20DC5A69" w14:textId="4F0CE456" w:rsidR="00BB4873" w:rsidRDefault="00BB4873" w:rsidP="00BB4873">
            <w:pPr>
              <w:rPr>
                <w:b/>
                <w:bCs/>
                <w:sz w:val="24"/>
                <w:szCs w:val="24"/>
              </w:rPr>
            </w:pPr>
            <w:r>
              <w:rPr>
                <w:rFonts w:ascii="Lucida Sans Unicode" w:hAnsi="Lucida Sans Unicode"/>
                <w:sz w:val="20"/>
                <w:szCs w:val="20"/>
                <w:lang w:val="en-US"/>
              </w:rPr>
              <w:t xml:space="preserve">-2.6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6.0</w:t>
            </w:r>
          </w:p>
        </w:tc>
      </w:tr>
      <w:tr w:rsidR="00BB4873" w14:paraId="138347D9" w14:textId="77777777" w:rsidTr="00BB4873">
        <w:tc>
          <w:tcPr>
            <w:tcW w:w="4248" w:type="dxa"/>
          </w:tcPr>
          <w:p w14:paraId="6AA4AFC5" w14:textId="07C092AF" w:rsidR="00BB4873" w:rsidRDefault="00BB4873" w:rsidP="00BB4873">
            <w:pPr>
              <w:rPr>
                <w:rFonts w:ascii="Lucida Sans Unicode" w:hAnsi="Lucida Sans Unicode"/>
                <w:sz w:val="20"/>
                <w:lang w:val="en-US"/>
              </w:rPr>
            </w:pPr>
            <w:r>
              <w:rPr>
                <w:rFonts w:ascii="Lucida Sans Unicode" w:hAnsi="Lucida Sans Unicode"/>
                <w:sz w:val="20"/>
                <w:szCs w:val="20"/>
                <w:lang w:val="en-US"/>
              </w:rPr>
              <w:t>NPI-C</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aberrant motor vocalizations</w:t>
            </w:r>
          </w:p>
        </w:tc>
        <w:tc>
          <w:tcPr>
            <w:tcW w:w="1762" w:type="dxa"/>
          </w:tcPr>
          <w:p w14:paraId="4AF81266" w14:textId="6ADA10FA" w:rsidR="00BB4873" w:rsidRDefault="00BB4873" w:rsidP="00BB4873">
            <w:pPr>
              <w:rPr>
                <w:b/>
                <w:bCs/>
                <w:sz w:val="24"/>
                <w:szCs w:val="24"/>
              </w:rPr>
            </w:pPr>
            <w:r>
              <w:rPr>
                <w:rFonts w:ascii="Lucida Sans Unicode" w:hAnsi="Lucida Sans Unicode"/>
                <w:sz w:val="20"/>
                <w:szCs w:val="20"/>
                <w:lang w:val="en-US"/>
              </w:rPr>
              <w:t xml:space="preserve"> 2.4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4.2</w:t>
            </w:r>
          </w:p>
        </w:tc>
        <w:tc>
          <w:tcPr>
            <w:tcW w:w="3006" w:type="dxa"/>
          </w:tcPr>
          <w:p w14:paraId="29E6BA3C" w14:textId="78D62E2F" w:rsidR="00BB4873" w:rsidRDefault="00BB4873" w:rsidP="00BB4873">
            <w:pPr>
              <w:rPr>
                <w:b/>
                <w:bCs/>
                <w:sz w:val="24"/>
                <w:szCs w:val="24"/>
              </w:rPr>
            </w:pPr>
            <w:r>
              <w:rPr>
                <w:rFonts w:ascii="Lucida Sans Unicode" w:hAnsi="Lucida Sans Unicode"/>
                <w:sz w:val="20"/>
                <w:szCs w:val="20"/>
                <w:lang w:val="en-US"/>
              </w:rPr>
              <w:t xml:space="preserve">-1.3 </w:t>
            </w:r>
            <w:r>
              <w:rPr>
                <w:rFonts w:ascii="Lucida Sans Unicode" w:hAnsi="Lucida Sans Unicode" w:cs="Lucida Sans Unicode"/>
                <w:sz w:val="20"/>
                <w:szCs w:val="20"/>
                <w:lang w:val="en-US"/>
              </w:rPr>
              <w:t>±</w:t>
            </w:r>
            <w:r>
              <w:rPr>
                <w:rFonts w:ascii="Lucida Sans Unicode" w:hAnsi="Lucida Sans Unicode"/>
                <w:sz w:val="20"/>
                <w:szCs w:val="20"/>
                <w:lang w:val="en-US"/>
              </w:rPr>
              <w:t xml:space="preserve"> 5.6</w:t>
            </w:r>
          </w:p>
        </w:tc>
      </w:tr>
    </w:tbl>
    <w:p w14:paraId="1E8C87A0" w14:textId="77777777" w:rsidR="00BB4873" w:rsidRPr="00880F9A" w:rsidRDefault="00BB4873" w:rsidP="00880F9A">
      <w:pPr>
        <w:spacing w:line="240" w:lineRule="auto"/>
        <w:rPr>
          <w:b/>
          <w:bCs/>
          <w:sz w:val="24"/>
          <w:szCs w:val="24"/>
        </w:rPr>
      </w:pPr>
    </w:p>
    <w:bookmarkEnd w:id="5"/>
    <w:p w14:paraId="3C4EBB0E" w14:textId="4D080188" w:rsidR="001B6581" w:rsidRPr="00880F9A" w:rsidRDefault="00226300" w:rsidP="001B6581">
      <w:pPr>
        <w:pStyle w:val="paragraph"/>
        <w:spacing w:before="0" w:beforeAutospacing="0" w:after="0" w:afterAutospacing="0"/>
        <w:textAlignment w:val="baseline"/>
        <w:rPr>
          <w:rFonts w:asciiTheme="minorHAnsi" w:hAnsiTheme="minorHAnsi" w:cstheme="minorHAnsi"/>
          <w:sz w:val="20"/>
          <w:szCs w:val="20"/>
          <w:lang w:bidi="hi-IN"/>
        </w:rPr>
      </w:pPr>
      <w:r w:rsidRPr="00880F9A">
        <w:rPr>
          <w:rFonts w:asciiTheme="minorHAnsi" w:hAnsiTheme="minorHAnsi" w:cstheme="minorHAnsi"/>
          <w:sz w:val="20"/>
          <w:szCs w:val="20"/>
        </w:rPr>
        <w:t>Neuropsychiatric Inventory-Clinician rating scale, NPI-C</w:t>
      </w:r>
      <w:r w:rsidR="001B6581" w:rsidRPr="00880F9A">
        <w:rPr>
          <w:rStyle w:val="normaltextrun"/>
          <w:rFonts w:asciiTheme="minorHAnsi" w:hAnsiTheme="minorHAnsi" w:cstheme="minorHAnsi"/>
          <w:sz w:val="20"/>
          <w:szCs w:val="20"/>
          <w:lang w:val="en-US"/>
        </w:rPr>
        <w:t>* Clinician Impression</w:t>
      </w:r>
      <w:r w:rsidR="001B6581" w:rsidRPr="00880F9A">
        <w:rPr>
          <w:rStyle w:val="eop"/>
          <w:rFonts w:asciiTheme="minorHAnsi" w:hAnsiTheme="minorHAnsi" w:cstheme="minorHAnsi"/>
          <w:sz w:val="20"/>
          <w:szCs w:val="20"/>
        </w:rPr>
        <w:t> </w:t>
      </w:r>
    </w:p>
    <w:p w14:paraId="336ADE1B" w14:textId="17EC90A5" w:rsidR="001B6581" w:rsidRPr="00880F9A" w:rsidRDefault="00226300" w:rsidP="001B6581">
      <w:pPr>
        <w:pStyle w:val="paragraph"/>
        <w:spacing w:before="0" w:beforeAutospacing="0" w:after="0" w:afterAutospacing="0"/>
        <w:textAlignment w:val="baseline"/>
        <w:rPr>
          <w:rStyle w:val="eop"/>
          <w:rFonts w:asciiTheme="minorHAnsi" w:hAnsiTheme="minorHAnsi" w:cstheme="minorHAnsi"/>
          <w:sz w:val="20"/>
          <w:szCs w:val="20"/>
        </w:rPr>
      </w:pPr>
      <w:r w:rsidRPr="00880F9A">
        <w:rPr>
          <w:rFonts w:asciiTheme="minorHAnsi" w:hAnsiTheme="minorHAnsi" w:cstheme="minorHAnsi"/>
          <w:sz w:val="20"/>
          <w:szCs w:val="20"/>
        </w:rPr>
        <w:t>Neuropsychiatric Inventory-Clinician rating scale, NPI-C</w:t>
      </w:r>
      <w:r w:rsidR="001B6581" w:rsidRPr="00880F9A">
        <w:rPr>
          <w:rStyle w:val="normaltextrun"/>
          <w:rFonts w:asciiTheme="minorHAnsi" w:hAnsiTheme="minorHAnsi" w:cstheme="minorHAnsi"/>
          <w:sz w:val="20"/>
          <w:szCs w:val="20"/>
          <w:lang w:val="en-US"/>
        </w:rPr>
        <w:t>** Caregiver distress</w:t>
      </w:r>
      <w:r w:rsidR="001B6581" w:rsidRPr="00880F9A">
        <w:rPr>
          <w:rStyle w:val="eop"/>
          <w:rFonts w:asciiTheme="minorHAnsi" w:hAnsiTheme="minorHAnsi" w:cstheme="minorHAnsi"/>
          <w:sz w:val="20"/>
          <w:szCs w:val="20"/>
        </w:rPr>
        <w:t> </w:t>
      </w:r>
    </w:p>
    <w:p w14:paraId="61D541E5" w14:textId="77777777" w:rsidR="00AF04A5" w:rsidRPr="00880F9A" w:rsidRDefault="00AF04A5" w:rsidP="00AF04A5">
      <w:pPr>
        <w:pStyle w:val="paragraph"/>
        <w:spacing w:before="0" w:beforeAutospacing="0" w:after="0" w:afterAutospacing="0"/>
        <w:textAlignment w:val="baseline"/>
        <w:rPr>
          <w:rFonts w:asciiTheme="minorHAnsi" w:hAnsiTheme="minorHAnsi" w:cstheme="minorHAnsi"/>
          <w:color w:val="000000"/>
          <w:sz w:val="20"/>
          <w:szCs w:val="20"/>
        </w:rPr>
      </w:pPr>
    </w:p>
    <w:p w14:paraId="2E3CF86F" w14:textId="51586C51" w:rsidR="000D3327" w:rsidRPr="00880F9A" w:rsidRDefault="00AF04A5" w:rsidP="00AF04A5">
      <w:pPr>
        <w:pStyle w:val="paragraph"/>
        <w:spacing w:before="0" w:beforeAutospacing="0" w:after="0" w:afterAutospacing="0"/>
        <w:textAlignment w:val="baseline"/>
        <w:rPr>
          <w:rFonts w:asciiTheme="minorHAnsi" w:hAnsiTheme="minorHAnsi" w:cstheme="minorHAnsi"/>
          <w:color w:val="000000"/>
          <w:sz w:val="20"/>
          <w:szCs w:val="20"/>
        </w:rPr>
      </w:pPr>
      <w:r w:rsidRPr="00880F9A">
        <w:rPr>
          <w:rFonts w:asciiTheme="minorHAnsi" w:hAnsiTheme="minorHAnsi" w:cstheme="minorHAnsi"/>
          <w:sz w:val="20"/>
          <w:szCs w:val="20"/>
          <w:lang w:val="en-US"/>
        </w:rPr>
        <w:t>Week 6 change</w:t>
      </w:r>
      <w:r w:rsidR="000D3327" w:rsidRPr="00880F9A">
        <w:rPr>
          <w:rFonts w:asciiTheme="minorHAnsi" w:hAnsiTheme="minorHAnsi" w:cstheme="minorHAnsi"/>
          <w:sz w:val="20"/>
          <w:szCs w:val="20"/>
          <w:lang w:val="en-US"/>
        </w:rPr>
        <w:t xml:space="preserve"> showing</w:t>
      </w:r>
      <w:r w:rsidRPr="00880F9A">
        <w:rPr>
          <w:rFonts w:asciiTheme="minorHAnsi" w:hAnsiTheme="minorHAnsi" w:cstheme="minorHAnsi"/>
          <w:color w:val="000000"/>
          <w:sz w:val="20"/>
          <w:szCs w:val="20"/>
        </w:rPr>
        <w:t xml:space="preserve"> </w:t>
      </w:r>
      <w:r w:rsidR="000D3327" w:rsidRPr="00880F9A">
        <w:rPr>
          <w:rFonts w:asciiTheme="minorHAnsi" w:hAnsiTheme="minorHAnsi" w:cstheme="minorHAnsi"/>
          <w:color w:val="000000"/>
          <w:sz w:val="20"/>
          <w:szCs w:val="20"/>
        </w:rPr>
        <w:t>(</w:t>
      </w:r>
      <w:r w:rsidRPr="00880F9A">
        <w:rPr>
          <w:rFonts w:asciiTheme="minorHAnsi" w:hAnsiTheme="minorHAnsi" w:cstheme="minorHAnsi"/>
          <w:color w:val="000000"/>
          <w:sz w:val="20"/>
          <w:szCs w:val="20"/>
        </w:rPr>
        <w:t>-</w:t>
      </w:r>
      <w:r w:rsidR="000D3327" w:rsidRPr="00880F9A">
        <w:rPr>
          <w:rFonts w:asciiTheme="minorHAnsi" w:hAnsiTheme="minorHAnsi" w:cstheme="minorHAnsi"/>
          <w:color w:val="000000"/>
          <w:sz w:val="20"/>
          <w:szCs w:val="20"/>
        </w:rPr>
        <w:t>)</w:t>
      </w:r>
      <w:r w:rsidRPr="00880F9A">
        <w:rPr>
          <w:rFonts w:asciiTheme="minorHAnsi" w:hAnsiTheme="minorHAnsi" w:cstheme="minorHAnsi"/>
          <w:color w:val="000000"/>
          <w:sz w:val="20"/>
          <w:szCs w:val="20"/>
        </w:rPr>
        <w:t xml:space="preserve"> means </w:t>
      </w:r>
      <w:r w:rsidR="000D3327" w:rsidRPr="00880F9A">
        <w:rPr>
          <w:rFonts w:asciiTheme="minorHAnsi" w:hAnsiTheme="minorHAnsi" w:cstheme="minorHAnsi"/>
          <w:color w:val="000000"/>
          <w:sz w:val="20"/>
          <w:szCs w:val="20"/>
        </w:rPr>
        <w:t>worsening for</w:t>
      </w:r>
      <w:r w:rsidRPr="00880F9A">
        <w:rPr>
          <w:rFonts w:asciiTheme="minorHAnsi" w:hAnsiTheme="minorHAnsi" w:cstheme="minorHAnsi"/>
          <w:color w:val="000000"/>
          <w:sz w:val="20"/>
          <w:szCs w:val="20"/>
        </w:rPr>
        <w:t xml:space="preserve"> </w:t>
      </w:r>
      <w:r w:rsidR="005264A7" w:rsidRPr="00880F9A">
        <w:rPr>
          <w:rFonts w:asciiTheme="minorHAnsi" w:hAnsiTheme="minorHAnsi" w:cstheme="minorHAnsi"/>
          <w:color w:val="000000"/>
          <w:sz w:val="20"/>
          <w:szCs w:val="20"/>
        </w:rPr>
        <w:t xml:space="preserve">cognitive </w:t>
      </w:r>
      <w:r w:rsidRPr="00880F9A">
        <w:rPr>
          <w:rFonts w:asciiTheme="minorHAnsi" w:hAnsiTheme="minorHAnsi" w:cstheme="minorHAnsi"/>
          <w:color w:val="000000"/>
          <w:sz w:val="20"/>
          <w:szCs w:val="20"/>
        </w:rPr>
        <w:t xml:space="preserve">measures </w:t>
      </w:r>
      <w:r w:rsidR="000D3327" w:rsidRPr="00880F9A">
        <w:rPr>
          <w:rFonts w:asciiTheme="minorHAnsi" w:hAnsiTheme="minorHAnsi" w:cstheme="minorHAnsi"/>
          <w:color w:val="000000"/>
          <w:sz w:val="20"/>
          <w:szCs w:val="20"/>
        </w:rPr>
        <w:t xml:space="preserve">such as </w:t>
      </w:r>
      <w:r w:rsidRPr="00880F9A">
        <w:rPr>
          <w:rFonts w:asciiTheme="minorHAnsi" w:hAnsiTheme="minorHAnsi" w:cstheme="minorHAnsi"/>
          <w:sz w:val="20"/>
          <w:szCs w:val="20"/>
        </w:rPr>
        <w:t>Standardised Mini-Mental State Examination</w:t>
      </w:r>
      <w:r w:rsidR="000D3327" w:rsidRPr="00880F9A">
        <w:rPr>
          <w:rFonts w:asciiTheme="minorHAnsi" w:hAnsiTheme="minorHAnsi" w:cstheme="minorHAnsi"/>
          <w:sz w:val="20"/>
          <w:szCs w:val="20"/>
        </w:rPr>
        <w:t xml:space="preserve">, </w:t>
      </w:r>
      <w:proofErr w:type="spellStart"/>
      <w:r w:rsidR="000D3327" w:rsidRPr="00880F9A">
        <w:rPr>
          <w:rFonts w:asciiTheme="minorHAnsi" w:hAnsiTheme="minorHAnsi" w:cstheme="minorHAnsi"/>
          <w:sz w:val="20"/>
          <w:szCs w:val="20"/>
        </w:rPr>
        <w:t>sMMSE</w:t>
      </w:r>
      <w:proofErr w:type="spellEnd"/>
      <w:r w:rsidR="000D3327" w:rsidRPr="00880F9A">
        <w:rPr>
          <w:rFonts w:asciiTheme="minorHAnsi" w:hAnsiTheme="minorHAnsi" w:cstheme="minorHAnsi"/>
          <w:sz w:val="20"/>
          <w:szCs w:val="20"/>
        </w:rPr>
        <w:t>;</w:t>
      </w:r>
      <w:r w:rsidRPr="00880F9A">
        <w:rPr>
          <w:rFonts w:asciiTheme="minorHAnsi" w:hAnsiTheme="minorHAnsi" w:cstheme="minorHAnsi"/>
          <w:sz w:val="20"/>
          <w:szCs w:val="20"/>
        </w:rPr>
        <w:t xml:space="preserve"> Addenbrooke’s Cognitive Examination-III</w:t>
      </w:r>
      <w:r w:rsidR="000D3327" w:rsidRPr="00880F9A">
        <w:rPr>
          <w:rFonts w:asciiTheme="minorHAnsi" w:hAnsiTheme="minorHAnsi" w:cstheme="minorHAnsi"/>
          <w:sz w:val="20"/>
          <w:szCs w:val="20"/>
        </w:rPr>
        <w:t>, ACE-III</w:t>
      </w:r>
      <w:r w:rsidRPr="00880F9A">
        <w:rPr>
          <w:rFonts w:asciiTheme="minorHAnsi" w:hAnsiTheme="minorHAnsi" w:cstheme="minorHAnsi"/>
          <w:sz w:val="20"/>
          <w:szCs w:val="20"/>
        </w:rPr>
        <w:t>; Hopkins Verbal Learning Test</w:t>
      </w:r>
      <w:r w:rsidR="000D3327" w:rsidRPr="00880F9A">
        <w:rPr>
          <w:rFonts w:asciiTheme="minorHAnsi" w:hAnsiTheme="minorHAnsi" w:cstheme="minorHAnsi"/>
          <w:sz w:val="20"/>
          <w:szCs w:val="20"/>
        </w:rPr>
        <w:t>, HVLT</w:t>
      </w:r>
      <w:r w:rsidR="000D3327" w:rsidRPr="00880F9A">
        <w:rPr>
          <w:rFonts w:asciiTheme="minorHAnsi" w:hAnsiTheme="minorHAnsi" w:cstheme="minorHAnsi"/>
          <w:color w:val="000000"/>
          <w:sz w:val="20"/>
          <w:szCs w:val="20"/>
        </w:rPr>
        <w:t xml:space="preserve"> </w:t>
      </w:r>
      <w:r w:rsidR="000D3327" w:rsidRPr="00880F9A">
        <w:rPr>
          <w:rFonts w:asciiTheme="minorHAnsi" w:hAnsiTheme="minorHAnsi" w:cstheme="minorHAnsi"/>
          <w:sz w:val="20"/>
          <w:szCs w:val="20"/>
          <w:lang w:val="en"/>
        </w:rPr>
        <w:t xml:space="preserve">and </w:t>
      </w:r>
      <w:r w:rsidR="005264A7" w:rsidRPr="00880F9A">
        <w:rPr>
          <w:rFonts w:asciiTheme="minorHAnsi" w:hAnsiTheme="minorHAnsi" w:cstheme="minorHAnsi"/>
          <w:sz w:val="20"/>
          <w:szCs w:val="20"/>
          <w:lang w:val="en"/>
        </w:rPr>
        <w:t xml:space="preserve">clinical measures such as </w:t>
      </w:r>
      <w:r w:rsidR="000D3327" w:rsidRPr="00880F9A">
        <w:rPr>
          <w:rFonts w:asciiTheme="minorHAnsi" w:hAnsiTheme="minorHAnsi" w:cstheme="minorHAnsi"/>
          <w:noProof/>
          <w:sz w:val="20"/>
          <w:szCs w:val="20"/>
        </w:rPr>
        <w:t>Dementia Quailty of Life measure, DEMQOL and DEMQOL-Proxy.</w:t>
      </w:r>
    </w:p>
    <w:p w14:paraId="1B13BB69" w14:textId="77777777" w:rsidR="000D3327" w:rsidRPr="00880F9A" w:rsidRDefault="000D3327" w:rsidP="00AF04A5">
      <w:pPr>
        <w:pStyle w:val="paragraph"/>
        <w:spacing w:before="0" w:beforeAutospacing="0" w:after="0" w:afterAutospacing="0"/>
        <w:textAlignment w:val="baseline"/>
        <w:rPr>
          <w:rFonts w:asciiTheme="minorHAnsi" w:hAnsiTheme="minorHAnsi" w:cstheme="minorHAnsi"/>
          <w:color w:val="000000"/>
          <w:sz w:val="20"/>
          <w:szCs w:val="20"/>
        </w:rPr>
      </w:pPr>
    </w:p>
    <w:p w14:paraId="1708D2FE" w14:textId="33EE5C79" w:rsidR="00226300" w:rsidRPr="00880F9A" w:rsidRDefault="000D3327" w:rsidP="00AF04A5">
      <w:pPr>
        <w:pStyle w:val="paragraph"/>
        <w:spacing w:before="0" w:beforeAutospacing="0" w:after="0" w:afterAutospacing="0"/>
        <w:textAlignment w:val="baseline"/>
        <w:rPr>
          <w:rStyle w:val="cf01"/>
          <w:rFonts w:asciiTheme="minorHAnsi" w:hAnsiTheme="minorHAnsi" w:cstheme="minorHAnsi"/>
          <w:sz w:val="20"/>
          <w:szCs w:val="20"/>
        </w:rPr>
      </w:pPr>
      <w:r w:rsidRPr="00880F9A">
        <w:rPr>
          <w:rFonts w:asciiTheme="minorHAnsi" w:hAnsiTheme="minorHAnsi" w:cstheme="minorHAnsi"/>
          <w:sz w:val="20"/>
          <w:szCs w:val="20"/>
          <w:lang w:val="en-US"/>
        </w:rPr>
        <w:t>Week 6 change showing</w:t>
      </w:r>
      <w:r w:rsidRPr="00880F9A">
        <w:rPr>
          <w:rFonts w:asciiTheme="minorHAnsi" w:hAnsiTheme="minorHAnsi" w:cstheme="minorHAnsi"/>
          <w:color w:val="000000"/>
          <w:sz w:val="20"/>
          <w:szCs w:val="20"/>
        </w:rPr>
        <w:t xml:space="preserve"> (-) means improvement for clinical measures such as </w:t>
      </w:r>
      <w:r w:rsidR="00AF04A5" w:rsidRPr="00880F9A">
        <w:rPr>
          <w:rFonts w:asciiTheme="minorHAnsi" w:hAnsiTheme="minorHAnsi" w:cstheme="minorHAnsi"/>
          <w:color w:val="000000"/>
          <w:sz w:val="20"/>
          <w:szCs w:val="20"/>
        </w:rPr>
        <w:t>Neuropsychiatric Inventory-Clinician Impression</w:t>
      </w:r>
      <w:r w:rsidRPr="00880F9A">
        <w:rPr>
          <w:rFonts w:asciiTheme="minorHAnsi" w:hAnsiTheme="minorHAnsi" w:cstheme="minorHAnsi"/>
          <w:color w:val="000000"/>
          <w:sz w:val="20"/>
          <w:szCs w:val="20"/>
        </w:rPr>
        <w:t>, NPI-C</w:t>
      </w:r>
      <w:r w:rsidR="00AF04A5" w:rsidRPr="00880F9A">
        <w:rPr>
          <w:rFonts w:asciiTheme="minorHAnsi" w:hAnsiTheme="minorHAnsi" w:cstheme="minorHAnsi"/>
          <w:color w:val="000000"/>
          <w:sz w:val="20"/>
          <w:szCs w:val="20"/>
        </w:rPr>
        <w:t>;</w:t>
      </w:r>
      <w:r w:rsidRPr="00880F9A">
        <w:rPr>
          <w:rFonts w:asciiTheme="minorHAnsi" w:hAnsiTheme="minorHAnsi" w:cstheme="minorHAnsi"/>
          <w:color w:val="000000"/>
          <w:sz w:val="20"/>
          <w:szCs w:val="20"/>
        </w:rPr>
        <w:t xml:space="preserve"> </w:t>
      </w:r>
      <w:r w:rsidRPr="00880F9A">
        <w:rPr>
          <w:rFonts w:asciiTheme="minorHAnsi" w:hAnsiTheme="minorHAnsi" w:cstheme="minorHAnsi"/>
          <w:sz w:val="20"/>
          <w:szCs w:val="20"/>
          <w:lang w:val="en"/>
        </w:rPr>
        <w:t xml:space="preserve">Bristol Activities of Daily Living Scale, BADLS and </w:t>
      </w:r>
      <w:r w:rsidR="00AF04A5" w:rsidRPr="00880F9A">
        <w:rPr>
          <w:rFonts w:asciiTheme="minorHAnsi" w:hAnsiTheme="minorHAnsi" w:cstheme="minorHAnsi"/>
          <w:sz w:val="20"/>
          <w:szCs w:val="20"/>
          <w:lang w:val="en"/>
        </w:rPr>
        <w:t>Cohen Mansfield Agitation Inventory-short form</w:t>
      </w:r>
      <w:r w:rsidRPr="00880F9A">
        <w:rPr>
          <w:rFonts w:asciiTheme="minorHAnsi" w:hAnsiTheme="minorHAnsi" w:cstheme="minorHAnsi"/>
          <w:sz w:val="20"/>
          <w:szCs w:val="20"/>
          <w:lang w:val="en"/>
        </w:rPr>
        <w:t>, CMAI-SF.</w:t>
      </w:r>
    </w:p>
    <w:p w14:paraId="25D7795E" w14:textId="77777777" w:rsidR="001B6581" w:rsidRPr="00880F9A" w:rsidRDefault="001B6581" w:rsidP="001B6581">
      <w:pPr>
        <w:rPr>
          <w:rFonts w:cstheme="minorHAnsi"/>
          <w:color w:val="000000"/>
          <w:sz w:val="20"/>
          <w:lang w:eastAsia="en-GB"/>
        </w:rPr>
      </w:pPr>
    </w:p>
    <w:p w14:paraId="5657D088" w14:textId="77777777" w:rsidR="001B6581" w:rsidRPr="00880F9A" w:rsidRDefault="001B6581" w:rsidP="001B6581">
      <w:pPr>
        <w:rPr>
          <w:sz w:val="20"/>
        </w:rPr>
      </w:pPr>
    </w:p>
    <w:p w14:paraId="7FD45229" w14:textId="77777777" w:rsidR="000D3327" w:rsidRDefault="000D3327" w:rsidP="001B6581"/>
    <w:p w14:paraId="1199A83F" w14:textId="77777777" w:rsidR="000D3327" w:rsidRDefault="000D3327" w:rsidP="001B6581"/>
    <w:p w14:paraId="594139E4" w14:textId="77777777" w:rsidR="000D3327" w:rsidRDefault="000D3327" w:rsidP="001B6581"/>
    <w:p w14:paraId="3AAFE92E" w14:textId="77777777" w:rsidR="000D3327" w:rsidRDefault="000D3327" w:rsidP="001B6581"/>
    <w:p w14:paraId="26213260" w14:textId="77777777" w:rsidR="000D3327" w:rsidRDefault="000D3327" w:rsidP="001B6581"/>
    <w:p w14:paraId="3CB345E4" w14:textId="77777777" w:rsidR="000D3327" w:rsidRDefault="000D3327" w:rsidP="001B6581"/>
    <w:p w14:paraId="6FDEDCD2" w14:textId="77777777" w:rsidR="000D3327" w:rsidRDefault="000D3327" w:rsidP="001B6581"/>
    <w:p w14:paraId="15EB6E0B" w14:textId="77777777" w:rsidR="000D3327" w:rsidRDefault="000D3327" w:rsidP="001B6581"/>
    <w:p w14:paraId="2B49A7B9" w14:textId="77777777" w:rsidR="000D3327" w:rsidRDefault="000D3327" w:rsidP="001B6581"/>
    <w:p w14:paraId="70CC316C" w14:textId="77777777" w:rsidR="000D3327" w:rsidRDefault="000D3327" w:rsidP="001B6581"/>
    <w:p w14:paraId="276DDAD1" w14:textId="77777777" w:rsidR="000D3327" w:rsidRDefault="000D3327" w:rsidP="001B6581"/>
    <w:p w14:paraId="39494DBC" w14:textId="77777777" w:rsidR="000D3327" w:rsidRDefault="000D3327" w:rsidP="001B6581"/>
    <w:p w14:paraId="08B104A7" w14:textId="77777777" w:rsidR="00BB4873" w:rsidRDefault="00BB4873" w:rsidP="001B6581"/>
    <w:p w14:paraId="1127C98C" w14:textId="77777777" w:rsidR="00BB4873" w:rsidRDefault="00BB4873" w:rsidP="001B6581"/>
    <w:p w14:paraId="45053954" w14:textId="77777777" w:rsidR="00BB4873" w:rsidRDefault="00BB4873" w:rsidP="001B6581"/>
    <w:p w14:paraId="4C3B3056" w14:textId="77777777" w:rsidR="00BB4873" w:rsidRDefault="00BB4873" w:rsidP="001B6581"/>
    <w:p w14:paraId="7D733906" w14:textId="12167CF9" w:rsidR="00812311" w:rsidRDefault="00812311" w:rsidP="00812311">
      <w:pPr>
        <w:spacing w:after="0" w:line="240" w:lineRule="auto"/>
        <w:rPr>
          <w:rFonts w:ascii="Calibri" w:hAnsi="Calibri" w:cs="Calibri"/>
          <w:b/>
          <w:bCs/>
          <w:sz w:val="24"/>
          <w:szCs w:val="24"/>
        </w:rPr>
      </w:pPr>
      <w:r>
        <w:rPr>
          <w:rFonts w:ascii="Calibri" w:hAnsi="Calibri" w:cs="Calibri"/>
          <w:b/>
          <w:bCs/>
          <w:sz w:val="24"/>
          <w:szCs w:val="24"/>
        </w:rPr>
        <w:lastRenderedPageBreak/>
        <w:t>REFERENCES:</w:t>
      </w:r>
    </w:p>
    <w:p w14:paraId="5AC9E47D" w14:textId="34F08F93" w:rsidR="009400BA" w:rsidRPr="009400BA" w:rsidRDefault="009400BA" w:rsidP="009400BA">
      <w:pPr>
        <w:pStyle w:val="EndNoteBibliography"/>
        <w:spacing w:after="0"/>
      </w:pPr>
      <w:r>
        <w:rPr>
          <w:sz w:val="24"/>
          <w:szCs w:val="24"/>
        </w:rPr>
        <w:fldChar w:fldCharType="begin"/>
      </w:r>
      <w:r>
        <w:rPr>
          <w:sz w:val="24"/>
          <w:szCs w:val="24"/>
        </w:rPr>
        <w:instrText xml:space="preserve"> ADDIN EN.REFLIST </w:instrText>
      </w:r>
      <w:r>
        <w:rPr>
          <w:sz w:val="24"/>
          <w:szCs w:val="24"/>
        </w:rPr>
        <w:fldChar w:fldCharType="separate"/>
      </w:r>
      <w:r w:rsidRPr="009400BA">
        <w:rPr>
          <w:b/>
        </w:rPr>
        <w:t>Brandt, J.</w:t>
      </w:r>
      <w:r w:rsidRPr="009400BA">
        <w:t xml:space="preserve"> (1991). The hopkins verbal learning test: Development of a new memory test with six equivalent forms. </w:t>
      </w:r>
      <w:r w:rsidRPr="009400BA">
        <w:rPr>
          <w:i/>
        </w:rPr>
        <w:t>Clinical Neuropsychologist</w:t>
      </w:r>
      <w:r w:rsidRPr="009400BA">
        <w:t>, 5, 125-142.</w:t>
      </w:r>
    </w:p>
    <w:p w14:paraId="0936E7F6" w14:textId="77777777" w:rsidR="009400BA" w:rsidRPr="009400BA" w:rsidRDefault="009400BA" w:rsidP="009400BA">
      <w:pPr>
        <w:pStyle w:val="EndNoteBibliography"/>
        <w:spacing w:after="0"/>
      </w:pPr>
      <w:r w:rsidRPr="009400BA">
        <w:rPr>
          <w:b/>
        </w:rPr>
        <w:t>Bucks, R. S., Ashworth, D. L., Wilcock, G. K. and Siegfried, K.</w:t>
      </w:r>
      <w:r w:rsidRPr="009400BA">
        <w:t xml:space="preserve"> (1996). Assessment of activities of daily living in dementia: development of the Bristol Activities of Daily Living Scale. </w:t>
      </w:r>
      <w:r w:rsidRPr="009400BA">
        <w:rPr>
          <w:i/>
        </w:rPr>
        <w:t>Age and ageing</w:t>
      </w:r>
      <w:r w:rsidRPr="009400BA">
        <w:t>, 25, 113-120.</w:t>
      </w:r>
    </w:p>
    <w:p w14:paraId="72F03943" w14:textId="77777777" w:rsidR="009400BA" w:rsidRPr="009400BA" w:rsidRDefault="009400BA" w:rsidP="009400BA">
      <w:pPr>
        <w:pStyle w:val="EndNoteBibliography"/>
        <w:spacing w:after="0"/>
      </w:pPr>
      <w:r w:rsidRPr="009400BA">
        <w:rPr>
          <w:b/>
        </w:rPr>
        <w:t>Cohen-Mansfield, J. and Billig, N.</w:t>
      </w:r>
      <w:r w:rsidRPr="009400BA">
        <w:t xml:space="preserve"> (1986). Agitated behaviors in the elderly. I. A conceptual review. </w:t>
      </w:r>
      <w:r w:rsidRPr="009400BA">
        <w:rPr>
          <w:i/>
        </w:rPr>
        <w:t>J Am Geriatr Soc</w:t>
      </w:r>
      <w:r w:rsidRPr="009400BA">
        <w:t>, 34, 711-721.</w:t>
      </w:r>
    </w:p>
    <w:p w14:paraId="2CA34160" w14:textId="77777777" w:rsidR="009400BA" w:rsidRPr="009400BA" w:rsidRDefault="009400BA" w:rsidP="009400BA">
      <w:pPr>
        <w:pStyle w:val="EndNoteBibliography"/>
        <w:spacing w:after="0"/>
      </w:pPr>
      <w:r w:rsidRPr="009400BA">
        <w:rPr>
          <w:b/>
        </w:rPr>
        <w:t>Cummings, J. L.</w:t>
      </w:r>
      <w:r w:rsidRPr="009400BA">
        <w:t xml:space="preserve"> (1997). The Neuropsychiatric Inventory: assessing psychopathology in dementia patients. </w:t>
      </w:r>
      <w:r w:rsidRPr="009400BA">
        <w:rPr>
          <w:i/>
        </w:rPr>
        <w:t>Neurology</w:t>
      </w:r>
      <w:r w:rsidRPr="009400BA">
        <w:t>, 48, S10-16.</w:t>
      </w:r>
    </w:p>
    <w:p w14:paraId="7AF236CE" w14:textId="77777777" w:rsidR="009400BA" w:rsidRPr="009400BA" w:rsidRDefault="009400BA" w:rsidP="009400BA">
      <w:pPr>
        <w:pStyle w:val="EndNoteBibliography"/>
        <w:spacing w:after="0"/>
      </w:pPr>
      <w:r w:rsidRPr="009400BA">
        <w:rPr>
          <w:b/>
        </w:rPr>
        <w:t>de Medeiros, K.</w:t>
      </w:r>
      <w:r w:rsidRPr="009400BA">
        <w:rPr>
          <w:b/>
          <w:i/>
        </w:rPr>
        <w:t>, et al.</w:t>
      </w:r>
      <w:r w:rsidRPr="009400BA">
        <w:t xml:space="preserve"> (2010). The Neuropsychiatric Inventory-Clinician rating scale (NPI-C): reliability and validity of a revised assessment of neuropsychiatric symptoms in dementia. </w:t>
      </w:r>
      <w:r w:rsidRPr="009400BA">
        <w:rPr>
          <w:i/>
        </w:rPr>
        <w:t>Int Psychogeriatr</w:t>
      </w:r>
      <w:r w:rsidRPr="009400BA">
        <w:t>, 22, 984-994.</w:t>
      </w:r>
    </w:p>
    <w:p w14:paraId="7DB115EC" w14:textId="77777777" w:rsidR="009400BA" w:rsidRPr="009400BA" w:rsidRDefault="009400BA" w:rsidP="009400BA">
      <w:pPr>
        <w:pStyle w:val="EndNoteBibliography"/>
        <w:spacing w:after="0"/>
      </w:pPr>
      <w:r w:rsidRPr="009400BA">
        <w:rPr>
          <w:b/>
        </w:rPr>
        <w:t>Lingjaerde, O., Ahlfors, U. G., Bech, P., Dencker, S. J. and Elgen, K.</w:t>
      </w:r>
      <w:r w:rsidRPr="009400BA">
        <w:t xml:space="preserve"> (1987). The UKU side effect rating scale. A new comprehensive rating scale for psychotropic drugs and a cross-sectional study of side effects in neuroleptic-treated patients. </w:t>
      </w:r>
      <w:r w:rsidRPr="009400BA">
        <w:rPr>
          <w:i/>
        </w:rPr>
        <w:t>Acta Psychiatr Scand Suppl</w:t>
      </w:r>
      <w:r w:rsidRPr="009400BA">
        <w:t>, 334, 1-100.</w:t>
      </w:r>
    </w:p>
    <w:p w14:paraId="05255527" w14:textId="77777777" w:rsidR="009400BA" w:rsidRPr="009400BA" w:rsidRDefault="009400BA" w:rsidP="009400BA">
      <w:pPr>
        <w:pStyle w:val="EndNoteBibliography"/>
        <w:spacing w:after="0"/>
      </w:pPr>
      <w:r w:rsidRPr="009400BA">
        <w:rPr>
          <w:b/>
        </w:rPr>
        <w:t>McKhann, G., Drachman, D., Folstein, M., Katzman, R., Price, D. and Stadlan, E. M.</w:t>
      </w:r>
      <w:r w:rsidRPr="009400BA">
        <w:t xml:space="preserve"> (1984). Clinical diagnosis of Alzheimer's disease: report of the NINCDS-ADRDA Work Group under the auspices of Department of Health and Human Services Task Force on Alzheimer's Disease. </w:t>
      </w:r>
      <w:r w:rsidRPr="009400BA">
        <w:rPr>
          <w:i/>
        </w:rPr>
        <w:t>Neurology</w:t>
      </w:r>
      <w:r w:rsidRPr="009400BA">
        <w:t>, 34, 939-944.</w:t>
      </w:r>
    </w:p>
    <w:p w14:paraId="570A5C3E" w14:textId="77777777" w:rsidR="009400BA" w:rsidRPr="009400BA" w:rsidRDefault="009400BA" w:rsidP="009400BA">
      <w:pPr>
        <w:pStyle w:val="EndNoteBibliography"/>
        <w:spacing w:after="0"/>
      </w:pPr>
      <w:r w:rsidRPr="009400BA">
        <w:rPr>
          <w:b/>
        </w:rPr>
        <w:t>Molloy, D. W. and Standish, T. I.</w:t>
      </w:r>
      <w:r w:rsidRPr="009400BA">
        <w:t xml:space="preserve"> (1997). A guide to the standardized Mini-Mental State Examination. </w:t>
      </w:r>
      <w:r w:rsidRPr="009400BA">
        <w:rPr>
          <w:i/>
        </w:rPr>
        <w:t>Int Psychogeriatr</w:t>
      </w:r>
      <w:r w:rsidRPr="009400BA">
        <w:t>, 9 Suppl 1, 87-94; discussion 143-150.</w:t>
      </w:r>
    </w:p>
    <w:p w14:paraId="60F5BEA1" w14:textId="77777777" w:rsidR="009400BA" w:rsidRPr="009400BA" w:rsidRDefault="009400BA" w:rsidP="009400BA">
      <w:pPr>
        <w:pStyle w:val="EndNoteBibliography"/>
        <w:spacing w:after="0"/>
      </w:pPr>
      <w:r w:rsidRPr="009400BA">
        <w:rPr>
          <w:b/>
        </w:rPr>
        <w:t>Olin, J. T.</w:t>
      </w:r>
      <w:r w:rsidRPr="009400BA">
        <w:rPr>
          <w:b/>
          <w:i/>
        </w:rPr>
        <w:t>, et al.</w:t>
      </w:r>
      <w:r w:rsidRPr="009400BA">
        <w:t xml:space="preserve"> (1996). Clinical evaluation of global change in Alzheimer's disease: identifying consensus. </w:t>
      </w:r>
      <w:r w:rsidRPr="009400BA">
        <w:rPr>
          <w:i/>
        </w:rPr>
        <w:t>J Geriatr Psychiatry Neurol</w:t>
      </w:r>
      <w:r w:rsidRPr="009400BA">
        <w:t>, 9, 176-180.</w:t>
      </w:r>
    </w:p>
    <w:p w14:paraId="7D3B35A3" w14:textId="77777777" w:rsidR="009400BA" w:rsidRPr="009400BA" w:rsidRDefault="009400BA" w:rsidP="009400BA">
      <w:pPr>
        <w:pStyle w:val="EndNoteBibliography"/>
      </w:pPr>
      <w:r w:rsidRPr="009400BA">
        <w:rPr>
          <w:b/>
        </w:rPr>
        <w:t>Smith, S. C.</w:t>
      </w:r>
      <w:r w:rsidRPr="009400BA">
        <w:rPr>
          <w:b/>
          <w:i/>
        </w:rPr>
        <w:t>, et al.</w:t>
      </w:r>
      <w:r w:rsidRPr="009400BA">
        <w:t xml:space="preserve"> (2007). Development of a new measure of health-related quality of life for people with dementia: DEMQOL. </w:t>
      </w:r>
      <w:r w:rsidRPr="009400BA">
        <w:rPr>
          <w:i/>
        </w:rPr>
        <w:t>Psychol Med</w:t>
      </w:r>
      <w:r w:rsidRPr="009400BA">
        <w:t>, 37, 737-746.</w:t>
      </w:r>
    </w:p>
    <w:p w14:paraId="6C651F5A" w14:textId="494BD51A" w:rsidR="00664524" w:rsidRPr="00033C58" w:rsidRDefault="009400BA" w:rsidP="00664524">
      <w:pPr>
        <w:spacing w:after="0" w:line="240" w:lineRule="auto"/>
        <w:rPr>
          <w:rFonts w:ascii="Calibri" w:hAnsi="Calibri" w:cs="Calibri"/>
          <w:sz w:val="24"/>
          <w:szCs w:val="24"/>
        </w:rPr>
      </w:pPr>
      <w:r>
        <w:rPr>
          <w:rFonts w:ascii="Calibri" w:hAnsi="Calibri" w:cs="Calibri"/>
          <w:sz w:val="24"/>
          <w:szCs w:val="24"/>
        </w:rPr>
        <w:fldChar w:fldCharType="end"/>
      </w:r>
    </w:p>
    <w:sectPr w:rsidR="00664524" w:rsidRPr="00033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calaLancetPro">
    <w:altName w:val="Yu Gothic"/>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2E98"/>
    <w:multiLevelType w:val="hybridMultilevel"/>
    <w:tmpl w:val="8EF6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99711C"/>
    <w:multiLevelType w:val="hybridMultilevel"/>
    <w:tmpl w:val="F874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7E3832"/>
    <w:multiLevelType w:val="hybridMultilevel"/>
    <w:tmpl w:val="61C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CA2604"/>
    <w:multiLevelType w:val="hybridMultilevel"/>
    <w:tmpl w:val="8514D874"/>
    <w:lvl w:ilvl="0" w:tplc="8AF0AC1E">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8E09E9"/>
    <w:multiLevelType w:val="hybridMultilevel"/>
    <w:tmpl w:val="D56E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E6AEBD"/>
    <w:multiLevelType w:val="hybridMultilevel"/>
    <w:tmpl w:val="C53AD1B8"/>
    <w:lvl w:ilvl="0" w:tplc="029429CE">
      <w:start w:val="1"/>
      <w:numFmt w:val="bullet"/>
      <w:lvlText w:val=""/>
      <w:lvlJc w:val="left"/>
      <w:pPr>
        <w:ind w:left="720" w:hanging="360"/>
      </w:pPr>
      <w:rPr>
        <w:rFonts w:ascii="Symbol" w:hAnsi="Symbol" w:hint="default"/>
      </w:rPr>
    </w:lvl>
    <w:lvl w:ilvl="1" w:tplc="37CA8BA0">
      <w:start w:val="1"/>
      <w:numFmt w:val="bullet"/>
      <w:lvlText w:val="o"/>
      <w:lvlJc w:val="left"/>
      <w:pPr>
        <w:ind w:left="1440" w:hanging="360"/>
      </w:pPr>
      <w:rPr>
        <w:rFonts w:ascii="Courier New" w:hAnsi="Courier New" w:hint="default"/>
      </w:rPr>
    </w:lvl>
    <w:lvl w:ilvl="2" w:tplc="FA30C536">
      <w:start w:val="1"/>
      <w:numFmt w:val="bullet"/>
      <w:lvlText w:val=""/>
      <w:lvlJc w:val="left"/>
      <w:pPr>
        <w:ind w:left="2160" w:hanging="360"/>
      </w:pPr>
      <w:rPr>
        <w:rFonts w:ascii="Wingdings" w:hAnsi="Wingdings" w:hint="default"/>
      </w:rPr>
    </w:lvl>
    <w:lvl w:ilvl="3" w:tplc="2092FD28">
      <w:start w:val="1"/>
      <w:numFmt w:val="bullet"/>
      <w:lvlText w:val=""/>
      <w:lvlJc w:val="left"/>
      <w:pPr>
        <w:ind w:left="2880" w:hanging="360"/>
      </w:pPr>
      <w:rPr>
        <w:rFonts w:ascii="Symbol" w:hAnsi="Symbol" w:hint="default"/>
      </w:rPr>
    </w:lvl>
    <w:lvl w:ilvl="4" w:tplc="9A287874">
      <w:start w:val="1"/>
      <w:numFmt w:val="bullet"/>
      <w:lvlText w:val="o"/>
      <w:lvlJc w:val="left"/>
      <w:pPr>
        <w:ind w:left="3600" w:hanging="360"/>
      </w:pPr>
      <w:rPr>
        <w:rFonts w:ascii="Courier New" w:hAnsi="Courier New" w:hint="default"/>
      </w:rPr>
    </w:lvl>
    <w:lvl w:ilvl="5" w:tplc="73FE594E">
      <w:start w:val="1"/>
      <w:numFmt w:val="bullet"/>
      <w:lvlText w:val=""/>
      <w:lvlJc w:val="left"/>
      <w:pPr>
        <w:ind w:left="4320" w:hanging="360"/>
      </w:pPr>
      <w:rPr>
        <w:rFonts w:ascii="Wingdings" w:hAnsi="Wingdings" w:hint="default"/>
      </w:rPr>
    </w:lvl>
    <w:lvl w:ilvl="6" w:tplc="8430AA62">
      <w:start w:val="1"/>
      <w:numFmt w:val="bullet"/>
      <w:lvlText w:val=""/>
      <w:lvlJc w:val="left"/>
      <w:pPr>
        <w:ind w:left="5040" w:hanging="360"/>
      </w:pPr>
      <w:rPr>
        <w:rFonts w:ascii="Symbol" w:hAnsi="Symbol" w:hint="default"/>
      </w:rPr>
    </w:lvl>
    <w:lvl w:ilvl="7" w:tplc="F416B7D4">
      <w:start w:val="1"/>
      <w:numFmt w:val="bullet"/>
      <w:lvlText w:val="o"/>
      <w:lvlJc w:val="left"/>
      <w:pPr>
        <w:ind w:left="5760" w:hanging="360"/>
      </w:pPr>
      <w:rPr>
        <w:rFonts w:ascii="Courier New" w:hAnsi="Courier New" w:hint="default"/>
      </w:rPr>
    </w:lvl>
    <w:lvl w:ilvl="8" w:tplc="F4F047B4">
      <w:start w:val="1"/>
      <w:numFmt w:val="bullet"/>
      <w:lvlText w:val=""/>
      <w:lvlJc w:val="left"/>
      <w:pPr>
        <w:ind w:left="6480" w:hanging="360"/>
      </w:pPr>
      <w:rPr>
        <w:rFonts w:ascii="Wingdings" w:hAnsi="Wingdings" w:hint="default"/>
      </w:rPr>
    </w:lvl>
  </w:abstractNum>
  <w:num w:numId="1" w16cid:durableId="1423379466">
    <w:abstractNumId w:val="5"/>
  </w:num>
  <w:num w:numId="2" w16cid:durableId="82605202">
    <w:abstractNumId w:val="2"/>
  </w:num>
  <w:num w:numId="3" w16cid:durableId="2009480417">
    <w:abstractNumId w:val="1"/>
  </w:num>
  <w:num w:numId="4" w16cid:durableId="299269775">
    <w:abstractNumId w:val="4"/>
  </w:num>
  <w:num w:numId="5" w16cid:durableId="794832711">
    <w:abstractNumId w:val="0"/>
  </w:num>
  <w:num w:numId="6" w16cid:durableId="1174801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Intl Psychogeriatr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64524"/>
    <w:rsid w:val="00004202"/>
    <w:rsid w:val="00011C5B"/>
    <w:rsid w:val="00034A52"/>
    <w:rsid w:val="000D3327"/>
    <w:rsid w:val="001B6581"/>
    <w:rsid w:val="001C2BB9"/>
    <w:rsid w:val="001C3531"/>
    <w:rsid w:val="00226300"/>
    <w:rsid w:val="00230EA2"/>
    <w:rsid w:val="00241957"/>
    <w:rsid w:val="002E3D54"/>
    <w:rsid w:val="002F799E"/>
    <w:rsid w:val="003478DD"/>
    <w:rsid w:val="003B4E4A"/>
    <w:rsid w:val="003D1DA8"/>
    <w:rsid w:val="004D6205"/>
    <w:rsid w:val="004F181C"/>
    <w:rsid w:val="00504A94"/>
    <w:rsid w:val="005264A7"/>
    <w:rsid w:val="005D6489"/>
    <w:rsid w:val="00664524"/>
    <w:rsid w:val="00675ECC"/>
    <w:rsid w:val="006C18DE"/>
    <w:rsid w:val="006D66B1"/>
    <w:rsid w:val="006E4E98"/>
    <w:rsid w:val="006E7348"/>
    <w:rsid w:val="007332A3"/>
    <w:rsid w:val="007B0D1A"/>
    <w:rsid w:val="007D51A4"/>
    <w:rsid w:val="00812311"/>
    <w:rsid w:val="008123CE"/>
    <w:rsid w:val="008317D7"/>
    <w:rsid w:val="00880F9A"/>
    <w:rsid w:val="00884AD7"/>
    <w:rsid w:val="008A25AB"/>
    <w:rsid w:val="008F44DC"/>
    <w:rsid w:val="00900621"/>
    <w:rsid w:val="009400BA"/>
    <w:rsid w:val="00944779"/>
    <w:rsid w:val="00A03835"/>
    <w:rsid w:val="00A3234B"/>
    <w:rsid w:val="00A95C3D"/>
    <w:rsid w:val="00AE523F"/>
    <w:rsid w:val="00AF04A5"/>
    <w:rsid w:val="00BB4873"/>
    <w:rsid w:val="00BE6F9E"/>
    <w:rsid w:val="00C3447F"/>
    <w:rsid w:val="00CC0AA4"/>
    <w:rsid w:val="00CD157C"/>
    <w:rsid w:val="00D028B6"/>
    <w:rsid w:val="00DB4EAD"/>
    <w:rsid w:val="00E1475D"/>
    <w:rsid w:val="00F354E7"/>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7809"/>
  <w15:chartTrackingRefBased/>
  <w15:docId w15:val="{DC49C8B8-4298-48EB-92D2-98ECA96A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GB"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64524"/>
    <w:pPr>
      <w:spacing w:after="120" w:line="240" w:lineRule="auto"/>
      <w:jc w:val="both"/>
    </w:pPr>
    <w:rPr>
      <w:rFonts w:ascii="Arial" w:eastAsia="Times New Roman" w:hAnsi="Arial" w:cs="Times New Roman"/>
      <w:kern w:val="0"/>
      <w:lang w:bidi="ar-SA"/>
      <w14:ligatures w14:val="none"/>
    </w:rPr>
  </w:style>
  <w:style w:type="character" w:customStyle="1" w:styleId="BodyTextChar">
    <w:name w:val="Body Text Char"/>
    <w:basedOn w:val="DefaultParagraphFont"/>
    <w:link w:val="BodyText"/>
    <w:rsid w:val="00664524"/>
    <w:rPr>
      <w:rFonts w:ascii="Arial" w:eastAsia="Times New Roman" w:hAnsi="Arial" w:cs="Times New Roman"/>
      <w:kern w:val="0"/>
      <w:lang w:bidi="ar-SA"/>
      <w14:ligatures w14:val="none"/>
    </w:rPr>
  </w:style>
  <w:style w:type="paragraph" w:customStyle="1" w:styleId="Arial">
    <w:name w:val="Arial"/>
    <w:basedOn w:val="Normal"/>
    <w:rsid w:val="00664524"/>
    <w:pPr>
      <w:autoSpaceDE w:val="0"/>
      <w:autoSpaceDN w:val="0"/>
      <w:adjustRightInd w:val="0"/>
      <w:spacing w:after="0" w:line="240" w:lineRule="auto"/>
    </w:pPr>
    <w:rPr>
      <w:rFonts w:ascii="Times New Roman" w:eastAsia="Times New Roman" w:hAnsi="Times New Roman" w:cs="Times New Roman"/>
      <w:b/>
      <w:bCs/>
      <w:kern w:val="0"/>
      <w:szCs w:val="22"/>
      <w:lang w:eastAsia="en-GB" w:bidi="ar-SA"/>
      <w14:ligatures w14:val="none"/>
    </w:rPr>
  </w:style>
  <w:style w:type="paragraph" w:customStyle="1" w:styleId="EndNoteBibliographyTitle">
    <w:name w:val="EndNote Bibliography Title"/>
    <w:basedOn w:val="Normal"/>
    <w:link w:val="EndNoteBibliographyTitleChar"/>
    <w:rsid w:val="009400B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400BA"/>
    <w:rPr>
      <w:rFonts w:ascii="Calibri" w:hAnsi="Calibri" w:cs="Calibri"/>
      <w:noProof/>
      <w:lang w:val="en-US"/>
    </w:rPr>
  </w:style>
  <w:style w:type="paragraph" w:customStyle="1" w:styleId="EndNoteBibliography">
    <w:name w:val="EndNote Bibliography"/>
    <w:basedOn w:val="Normal"/>
    <w:link w:val="EndNoteBibliographyChar"/>
    <w:rsid w:val="009400B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400BA"/>
    <w:rPr>
      <w:rFonts w:ascii="Calibri" w:hAnsi="Calibri" w:cs="Calibri"/>
      <w:noProof/>
      <w:lang w:val="en-US"/>
    </w:rPr>
  </w:style>
  <w:style w:type="paragraph" w:customStyle="1" w:styleId="paragraph">
    <w:name w:val="paragraph"/>
    <w:basedOn w:val="Normal"/>
    <w:rsid w:val="00812311"/>
    <w:pPr>
      <w:spacing w:before="100" w:beforeAutospacing="1" w:after="100" w:afterAutospacing="1" w:line="240" w:lineRule="auto"/>
    </w:pPr>
    <w:rPr>
      <w:rFonts w:ascii="Times New Roman" w:eastAsia="Times New Roman" w:hAnsi="Times New Roman" w:cs="Times New Roman"/>
      <w:kern w:val="0"/>
      <w:sz w:val="24"/>
      <w:szCs w:val="24"/>
      <w:lang w:eastAsia="en-GB" w:bidi="ar-SA"/>
      <w14:ligatures w14:val="none"/>
    </w:rPr>
  </w:style>
  <w:style w:type="table" w:styleId="PlainTable4">
    <w:name w:val="Plain Table 4"/>
    <w:basedOn w:val="TableNormal"/>
    <w:uiPriority w:val="44"/>
    <w:rsid w:val="00A3234B"/>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CD157C"/>
  </w:style>
  <w:style w:type="character" w:customStyle="1" w:styleId="eop">
    <w:name w:val="eop"/>
    <w:basedOn w:val="DefaultParagraphFont"/>
    <w:rsid w:val="00CD157C"/>
  </w:style>
  <w:style w:type="table" w:styleId="PlainTable5">
    <w:name w:val="Plain Table 5"/>
    <w:basedOn w:val="TableNormal"/>
    <w:uiPriority w:val="45"/>
    <w:rsid w:val="00CD157C"/>
    <w:pPr>
      <w:spacing w:after="0" w:line="240" w:lineRule="auto"/>
    </w:pPr>
    <w:rPr>
      <w:kern w:val="0"/>
      <w:szCs w:val="22"/>
      <w:lang w:bidi="ar-SA"/>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2F799E"/>
    <w:rPr>
      <w:sz w:val="16"/>
      <w:szCs w:val="16"/>
    </w:rPr>
  </w:style>
  <w:style w:type="paragraph" w:styleId="CommentText">
    <w:name w:val="annotation text"/>
    <w:basedOn w:val="Normal"/>
    <w:link w:val="CommentTextChar"/>
    <w:uiPriority w:val="99"/>
    <w:unhideWhenUsed/>
    <w:rsid w:val="002F799E"/>
    <w:pPr>
      <w:spacing w:line="240" w:lineRule="auto"/>
    </w:pPr>
    <w:rPr>
      <w:sz w:val="20"/>
      <w:szCs w:val="18"/>
    </w:rPr>
  </w:style>
  <w:style w:type="character" w:customStyle="1" w:styleId="CommentTextChar">
    <w:name w:val="Comment Text Char"/>
    <w:basedOn w:val="DefaultParagraphFont"/>
    <w:link w:val="CommentText"/>
    <w:uiPriority w:val="99"/>
    <w:rsid w:val="002F799E"/>
    <w:rPr>
      <w:sz w:val="20"/>
      <w:szCs w:val="18"/>
    </w:rPr>
  </w:style>
  <w:style w:type="paragraph" w:styleId="CommentSubject">
    <w:name w:val="annotation subject"/>
    <w:basedOn w:val="CommentText"/>
    <w:next w:val="CommentText"/>
    <w:link w:val="CommentSubjectChar"/>
    <w:uiPriority w:val="99"/>
    <w:semiHidden/>
    <w:unhideWhenUsed/>
    <w:rsid w:val="002F799E"/>
    <w:rPr>
      <w:b/>
      <w:bCs/>
    </w:rPr>
  </w:style>
  <w:style w:type="character" w:customStyle="1" w:styleId="CommentSubjectChar">
    <w:name w:val="Comment Subject Char"/>
    <w:basedOn w:val="CommentTextChar"/>
    <w:link w:val="CommentSubject"/>
    <w:uiPriority w:val="99"/>
    <w:semiHidden/>
    <w:rsid w:val="002F799E"/>
    <w:rPr>
      <w:b/>
      <w:bCs/>
      <w:sz w:val="20"/>
      <w:szCs w:val="18"/>
    </w:rPr>
  </w:style>
  <w:style w:type="character" w:styleId="Strong">
    <w:name w:val="Strong"/>
    <w:basedOn w:val="DefaultParagraphFont"/>
    <w:uiPriority w:val="22"/>
    <w:qFormat/>
    <w:rsid w:val="001B6581"/>
    <w:rPr>
      <w:b/>
      <w:bCs/>
    </w:rPr>
  </w:style>
  <w:style w:type="character" w:styleId="Hyperlink">
    <w:name w:val="Hyperlink"/>
    <w:basedOn w:val="DefaultParagraphFont"/>
    <w:uiPriority w:val="99"/>
    <w:unhideWhenUsed/>
    <w:rsid w:val="001B6581"/>
    <w:rPr>
      <w:color w:val="0563C1" w:themeColor="hyperlink"/>
      <w:u w:val="single"/>
    </w:rPr>
  </w:style>
  <w:style w:type="table" w:styleId="GridTable4-Accent1">
    <w:name w:val="Grid Table 4 Accent 1"/>
    <w:basedOn w:val="TableNormal"/>
    <w:uiPriority w:val="49"/>
    <w:rsid w:val="001B6581"/>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link w:val="ListParagraphChar"/>
    <w:uiPriority w:val="34"/>
    <w:qFormat/>
    <w:rsid w:val="001B6581"/>
    <w:pPr>
      <w:ind w:left="720"/>
      <w:contextualSpacing/>
    </w:pPr>
    <w:rPr>
      <w:rFonts w:ascii="Calibri" w:eastAsia="Calibri" w:hAnsi="Calibri" w:cs="Times New Roman"/>
      <w:kern w:val="0"/>
      <w:szCs w:val="22"/>
      <w:lang w:bidi="ar-SA"/>
      <w14:ligatures w14:val="none"/>
    </w:rPr>
  </w:style>
  <w:style w:type="character" w:customStyle="1" w:styleId="ListParagraphChar">
    <w:name w:val="List Paragraph Char"/>
    <w:basedOn w:val="DefaultParagraphFont"/>
    <w:link w:val="ListParagraph"/>
    <w:uiPriority w:val="34"/>
    <w:rsid w:val="001B6581"/>
    <w:rPr>
      <w:rFonts w:ascii="Calibri" w:eastAsia="Calibri" w:hAnsi="Calibri" w:cs="Times New Roman"/>
      <w:kern w:val="0"/>
      <w:szCs w:val="22"/>
      <w:lang w:bidi="ar-SA"/>
      <w14:ligatures w14:val="none"/>
    </w:rPr>
  </w:style>
  <w:style w:type="paragraph" w:customStyle="1" w:styleId="Default">
    <w:name w:val="Default"/>
    <w:rsid w:val="001B6581"/>
    <w:pPr>
      <w:autoSpaceDE w:val="0"/>
      <w:autoSpaceDN w:val="0"/>
      <w:adjustRightInd w:val="0"/>
      <w:spacing w:after="0" w:line="240" w:lineRule="auto"/>
    </w:pPr>
    <w:rPr>
      <w:rFonts w:ascii="ScalaLancetPro" w:hAnsi="ScalaLancetPro" w:cs="ScalaLancetPro"/>
      <w:color w:val="000000"/>
      <w:kern w:val="0"/>
      <w:sz w:val="24"/>
      <w:szCs w:val="24"/>
      <w14:ligatures w14:val="none"/>
    </w:rPr>
  </w:style>
  <w:style w:type="character" w:styleId="UnresolvedMention">
    <w:name w:val="Unresolved Mention"/>
    <w:basedOn w:val="DefaultParagraphFont"/>
    <w:uiPriority w:val="99"/>
    <w:semiHidden/>
    <w:unhideWhenUsed/>
    <w:rsid w:val="001B6581"/>
    <w:rPr>
      <w:color w:val="605E5C"/>
      <w:shd w:val="clear" w:color="auto" w:fill="E1DFDD"/>
    </w:rPr>
  </w:style>
  <w:style w:type="paragraph" w:styleId="Revision">
    <w:name w:val="Revision"/>
    <w:hidden/>
    <w:uiPriority w:val="99"/>
    <w:semiHidden/>
    <w:rsid w:val="001B6581"/>
    <w:pPr>
      <w:spacing w:after="0" w:line="240" w:lineRule="auto"/>
    </w:pPr>
    <w:rPr>
      <w:kern w:val="0"/>
      <w14:ligatures w14:val="none"/>
    </w:rPr>
  </w:style>
  <w:style w:type="table" w:styleId="TableGrid">
    <w:name w:val="Table Grid"/>
    <w:basedOn w:val="TableNormal"/>
    <w:uiPriority w:val="59"/>
    <w:rsid w:val="001B6581"/>
    <w:pPr>
      <w:spacing w:after="0" w:line="240" w:lineRule="auto"/>
    </w:pPr>
    <w:rPr>
      <w:kern w:val="0"/>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6581"/>
    <w:pPr>
      <w:spacing w:before="100" w:beforeAutospacing="1" w:after="100" w:afterAutospacing="1" w:line="240" w:lineRule="auto"/>
    </w:pPr>
    <w:rPr>
      <w:rFonts w:ascii="Times New Roman" w:eastAsia="Times New Roman" w:hAnsi="Times New Roman" w:cs="Times New Roman"/>
      <w:kern w:val="0"/>
      <w:sz w:val="24"/>
      <w:szCs w:val="24"/>
      <w:lang w:eastAsia="en-GB" w:bidi="ar-SA"/>
      <w14:ligatures w14:val="none"/>
    </w:rPr>
  </w:style>
  <w:style w:type="paragraph" w:customStyle="1" w:styleId="pf0">
    <w:name w:val="pf0"/>
    <w:basedOn w:val="Normal"/>
    <w:rsid w:val="0022630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22630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870742">
      <w:bodyDiv w:val="1"/>
      <w:marLeft w:val="0"/>
      <w:marRight w:val="0"/>
      <w:marTop w:val="0"/>
      <w:marBottom w:val="0"/>
      <w:divBdr>
        <w:top w:val="none" w:sz="0" w:space="0" w:color="auto"/>
        <w:left w:val="none" w:sz="0" w:space="0" w:color="auto"/>
        <w:bottom w:val="none" w:sz="0" w:space="0" w:color="auto"/>
        <w:right w:val="none" w:sz="0" w:space="0" w:color="auto"/>
      </w:divBdr>
    </w:div>
    <w:div w:id="1926113129">
      <w:bodyDiv w:val="1"/>
      <w:marLeft w:val="0"/>
      <w:marRight w:val="0"/>
      <w:marTop w:val="0"/>
      <w:marBottom w:val="0"/>
      <w:divBdr>
        <w:top w:val="none" w:sz="0" w:space="0" w:color="auto"/>
        <w:left w:val="none" w:sz="0" w:space="0" w:color="auto"/>
        <w:bottom w:val="none" w:sz="0" w:space="0" w:color="auto"/>
        <w:right w:val="none" w:sz="0" w:space="0" w:color="auto"/>
      </w:divBdr>
      <w:divsChild>
        <w:div w:id="658194489">
          <w:marLeft w:val="0"/>
          <w:marRight w:val="0"/>
          <w:marTop w:val="0"/>
          <w:marBottom w:val="0"/>
          <w:divBdr>
            <w:top w:val="none" w:sz="0" w:space="0" w:color="auto"/>
            <w:left w:val="none" w:sz="0" w:space="0" w:color="auto"/>
            <w:bottom w:val="none" w:sz="0" w:space="0" w:color="auto"/>
            <w:right w:val="none" w:sz="0" w:space="0" w:color="auto"/>
          </w:divBdr>
          <w:divsChild>
            <w:div w:id="480275605">
              <w:marLeft w:val="0"/>
              <w:marRight w:val="0"/>
              <w:marTop w:val="0"/>
              <w:marBottom w:val="0"/>
              <w:divBdr>
                <w:top w:val="none" w:sz="0" w:space="0" w:color="auto"/>
                <w:left w:val="none" w:sz="0" w:space="0" w:color="auto"/>
                <w:bottom w:val="none" w:sz="0" w:space="0" w:color="auto"/>
                <w:right w:val="none" w:sz="0" w:space="0" w:color="auto"/>
              </w:divBdr>
            </w:div>
          </w:divsChild>
        </w:div>
        <w:div w:id="487282007">
          <w:marLeft w:val="0"/>
          <w:marRight w:val="0"/>
          <w:marTop w:val="0"/>
          <w:marBottom w:val="0"/>
          <w:divBdr>
            <w:top w:val="none" w:sz="0" w:space="0" w:color="auto"/>
            <w:left w:val="none" w:sz="0" w:space="0" w:color="auto"/>
            <w:bottom w:val="none" w:sz="0" w:space="0" w:color="auto"/>
            <w:right w:val="none" w:sz="0" w:space="0" w:color="auto"/>
          </w:divBdr>
          <w:divsChild>
            <w:div w:id="1405684991">
              <w:marLeft w:val="0"/>
              <w:marRight w:val="0"/>
              <w:marTop w:val="0"/>
              <w:marBottom w:val="0"/>
              <w:divBdr>
                <w:top w:val="none" w:sz="0" w:space="0" w:color="auto"/>
                <w:left w:val="none" w:sz="0" w:space="0" w:color="auto"/>
                <w:bottom w:val="none" w:sz="0" w:space="0" w:color="auto"/>
                <w:right w:val="none" w:sz="0" w:space="0" w:color="auto"/>
              </w:divBdr>
            </w:div>
          </w:divsChild>
        </w:div>
        <w:div w:id="1041133662">
          <w:marLeft w:val="0"/>
          <w:marRight w:val="0"/>
          <w:marTop w:val="0"/>
          <w:marBottom w:val="0"/>
          <w:divBdr>
            <w:top w:val="none" w:sz="0" w:space="0" w:color="auto"/>
            <w:left w:val="none" w:sz="0" w:space="0" w:color="auto"/>
            <w:bottom w:val="none" w:sz="0" w:space="0" w:color="auto"/>
            <w:right w:val="none" w:sz="0" w:space="0" w:color="auto"/>
          </w:divBdr>
          <w:divsChild>
            <w:div w:id="60058980">
              <w:marLeft w:val="0"/>
              <w:marRight w:val="0"/>
              <w:marTop w:val="0"/>
              <w:marBottom w:val="0"/>
              <w:divBdr>
                <w:top w:val="none" w:sz="0" w:space="0" w:color="auto"/>
                <w:left w:val="none" w:sz="0" w:space="0" w:color="auto"/>
                <w:bottom w:val="none" w:sz="0" w:space="0" w:color="auto"/>
                <w:right w:val="none" w:sz="0" w:space="0" w:color="auto"/>
              </w:divBdr>
            </w:div>
          </w:divsChild>
        </w:div>
        <w:div w:id="795031649">
          <w:marLeft w:val="0"/>
          <w:marRight w:val="0"/>
          <w:marTop w:val="0"/>
          <w:marBottom w:val="0"/>
          <w:divBdr>
            <w:top w:val="none" w:sz="0" w:space="0" w:color="auto"/>
            <w:left w:val="none" w:sz="0" w:space="0" w:color="auto"/>
            <w:bottom w:val="none" w:sz="0" w:space="0" w:color="auto"/>
            <w:right w:val="none" w:sz="0" w:space="0" w:color="auto"/>
          </w:divBdr>
          <w:divsChild>
            <w:div w:id="1848473379">
              <w:marLeft w:val="0"/>
              <w:marRight w:val="0"/>
              <w:marTop w:val="0"/>
              <w:marBottom w:val="0"/>
              <w:divBdr>
                <w:top w:val="none" w:sz="0" w:space="0" w:color="auto"/>
                <w:left w:val="none" w:sz="0" w:space="0" w:color="auto"/>
                <w:bottom w:val="none" w:sz="0" w:space="0" w:color="auto"/>
                <w:right w:val="none" w:sz="0" w:space="0" w:color="auto"/>
              </w:divBdr>
            </w:div>
          </w:divsChild>
        </w:div>
        <w:div w:id="1618681037">
          <w:marLeft w:val="0"/>
          <w:marRight w:val="0"/>
          <w:marTop w:val="0"/>
          <w:marBottom w:val="0"/>
          <w:divBdr>
            <w:top w:val="none" w:sz="0" w:space="0" w:color="auto"/>
            <w:left w:val="none" w:sz="0" w:space="0" w:color="auto"/>
            <w:bottom w:val="none" w:sz="0" w:space="0" w:color="auto"/>
            <w:right w:val="none" w:sz="0" w:space="0" w:color="auto"/>
          </w:divBdr>
          <w:divsChild>
            <w:div w:id="1827211310">
              <w:marLeft w:val="0"/>
              <w:marRight w:val="0"/>
              <w:marTop w:val="0"/>
              <w:marBottom w:val="0"/>
              <w:divBdr>
                <w:top w:val="none" w:sz="0" w:space="0" w:color="auto"/>
                <w:left w:val="none" w:sz="0" w:space="0" w:color="auto"/>
                <w:bottom w:val="none" w:sz="0" w:space="0" w:color="auto"/>
                <w:right w:val="none" w:sz="0" w:space="0" w:color="auto"/>
              </w:divBdr>
            </w:div>
          </w:divsChild>
        </w:div>
        <w:div w:id="1267351514">
          <w:marLeft w:val="0"/>
          <w:marRight w:val="0"/>
          <w:marTop w:val="0"/>
          <w:marBottom w:val="0"/>
          <w:divBdr>
            <w:top w:val="none" w:sz="0" w:space="0" w:color="auto"/>
            <w:left w:val="none" w:sz="0" w:space="0" w:color="auto"/>
            <w:bottom w:val="none" w:sz="0" w:space="0" w:color="auto"/>
            <w:right w:val="none" w:sz="0" w:space="0" w:color="auto"/>
          </w:divBdr>
          <w:divsChild>
            <w:div w:id="1702242779">
              <w:marLeft w:val="0"/>
              <w:marRight w:val="0"/>
              <w:marTop w:val="0"/>
              <w:marBottom w:val="0"/>
              <w:divBdr>
                <w:top w:val="none" w:sz="0" w:space="0" w:color="auto"/>
                <w:left w:val="none" w:sz="0" w:space="0" w:color="auto"/>
                <w:bottom w:val="none" w:sz="0" w:space="0" w:color="auto"/>
                <w:right w:val="none" w:sz="0" w:space="0" w:color="auto"/>
              </w:divBdr>
            </w:div>
          </w:divsChild>
        </w:div>
        <w:div w:id="1160776269">
          <w:marLeft w:val="0"/>
          <w:marRight w:val="0"/>
          <w:marTop w:val="0"/>
          <w:marBottom w:val="0"/>
          <w:divBdr>
            <w:top w:val="none" w:sz="0" w:space="0" w:color="auto"/>
            <w:left w:val="none" w:sz="0" w:space="0" w:color="auto"/>
            <w:bottom w:val="none" w:sz="0" w:space="0" w:color="auto"/>
            <w:right w:val="none" w:sz="0" w:space="0" w:color="auto"/>
          </w:divBdr>
          <w:divsChild>
            <w:div w:id="405617526">
              <w:marLeft w:val="0"/>
              <w:marRight w:val="0"/>
              <w:marTop w:val="0"/>
              <w:marBottom w:val="0"/>
              <w:divBdr>
                <w:top w:val="none" w:sz="0" w:space="0" w:color="auto"/>
                <w:left w:val="none" w:sz="0" w:space="0" w:color="auto"/>
                <w:bottom w:val="none" w:sz="0" w:space="0" w:color="auto"/>
                <w:right w:val="none" w:sz="0" w:space="0" w:color="auto"/>
              </w:divBdr>
            </w:div>
          </w:divsChild>
        </w:div>
        <w:div w:id="1004361771">
          <w:marLeft w:val="0"/>
          <w:marRight w:val="0"/>
          <w:marTop w:val="0"/>
          <w:marBottom w:val="0"/>
          <w:divBdr>
            <w:top w:val="none" w:sz="0" w:space="0" w:color="auto"/>
            <w:left w:val="none" w:sz="0" w:space="0" w:color="auto"/>
            <w:bottom w:val="none" w:sz="0" w:space="0" w:color="auto"/>
            <w:right w:val="none" w:sz="0" w:space="0" w:color="auto"/>
          </w:divBdr>
          <w:divsChild>
            <w:div w:id="1188568157">
              <w:marLeft w:val="0"/>
              <w:marRight w:val="0"/>
              <w:marTop w:val="0"/>
              <w:marBottom w:val="0"/>
              <w:divBdr>
                <w:top w:val="none" w:sz="0" w:space="0" w:color="auto"/>
                <w:left w:val="none" w:sz="0" w:space="0" w:color="auto"/>
                <w:bottom w:val="none" w:sz="0" w:space="0" w:color="auto"/>
                <w:right w:val="none" w:sz="0" w:space="0" w:color="auto"/>
              </w:divBdr>
            </w:div>
          </w:divsChild>
        </w:div>
        <w:div w:id="2090957314">
          <w:marLeft w:val="0"/>
          <w:marRight w:val="0"/>
          <w:marTop w:val="0"/>
          <w:marBottom w:val="0"/>
          <w:divBdr>
            <w:top w:val="none" w:sz="0" w:space="0" w:color="auto"/>
            <w:left w:val="none" w:sz="0" w:space="0" w:color="auto"/>
            <w:bottom w:val="none" w:sz="0" w:space="0" w:color="auto"/>
            <w:right w:val="none" w:sz="0" w:space="0" w:color="auto"/>
          </w:divBdr>
          <w:divsChild>
            <w:div w:id="306714619">
              <w:marLeft w:val="0"/>
              <w:marRight w:val="0"/>
              <w:marTop w:val="0"/>
              <w:marBottom w:val="0"/>
              <w:divBdr>
                <w:top w:val="none" w:sz="0" w:space="0" w:color="auto"/>
                <w:left w:val="none" w:sz="0" w:space="0" w:color="auto"/>
                <w:bottom w:val="none" w:sz="0" w:space="0" w:color="auto"/>
                <w:right w:val="none" w:sz="0" w:space="0" w:color="auto"/>
              </w:divBdr>
            </w:div>
          </w:divsChild>
        </w:div>
        <w:div w:id="859397596">
          <w:marLeft w:val="0"/>
          <w:marRight w:val="0"/>
          <w:marTop w:val="0"/>
          <w:marBottom w:val="0"/>
          <w:divBdr>
            <w:top w:val="none" w:sz="0" w:space="0" w:color="auto"/>
            <w:left w:val="none" w:sz="0" w:space="0" w:color="auto"/>
            <w:bottom w:val="none" w:sz="0" w:space="0" w:color="auto"/>
            <w:right w:val="none" w:sz="0" w:space="0" w:color="auto"/>
          </w:divBdr>
          <w:divsChild>
            <w:div w:id="1244147957">
              <w:marLeft w:val="0"/>
              <w:marRight w:val="0"/>
              <w:marTop w:val="0"/>
              <w:marBottom w:val="0"/>
              <w:divBdr>
                <w:top w:val="none" w:sz="0" w:space="0" w:color="auto"/>
                <w:left w:val="none" w:sz="0" w:space="0" w:color="auto"/>
                <w:bottom w:val="none" w:sz="0" w:space="0" w:color="auto"/>
                <w:right w:val="none" w:sz="0" w:space="0" w:color="auto"/>
              </w:divBdr>
            </w:div>
          </w:divsChild>
        </w:div>
        <w:div w:id="542716671">
          <w:marLeft w:val="0"/>
          <w:marRight w:val="0"/>
          <w:marTop w:val="0"/>
          <w:marBottom w:val="0"/>
          <w:divBdr>
            <w:top w:val="none" w:sz="0" w:space="0" w:color="auto"/>
            <w:left w:val="none" w:sz="0" w:space="0" w:color="auto"/>
            <w:bottom w:val="none" w:sz="0" w:space="0" w:color="auto"/>
            <w:right w:val="none" w:sz="0" w:space="0" w:color="auto"/>
          </w:divBdr>
          <w:divsChild>
            <w:div w:id="1950312920">
              <w:marLeft w:val="0"/>
              <w:marRight w:val="0"/>
              <w:marTop w:val="0"/>
              <w:marBottom w:val="0"/>
              <w:divBdr>
                <w:top w:val="none" w:sz="0" w:space="0" w:color="auto"/>
                <w:left w:val="none" w:sz="0" w:space="0" w:color="auto"/>
                <w:bottom w:val="none" w:sz="0" w:space="0" w:color="auto"/>
                <w:right w:val="none" w:sz="0" w:space="0" w:color="auto"/>
              </w:divBdr>
            </w:div>
          </w:divsChild>
        </w:div>
        <w:div w:id="402067041">
          <w:marLeft w:val="0"/>
          <w:marRight w:val="0"/>
          <w:marTop w:val="0"/>
          <w:marBottom w:val="0"/>
          <w:divBdr>
            <w:top w:val="none" w:sz="0" w:space="0" w:color="auto"/>
            <w:left w:val="none" w:sz="0" w:space="0" w:color="auto"/>
            <w:bottom w:val="none" w:sz="0" w:space="0" w:color="auto"/>
            <w:right w:val="none" w:sz="0" w:space="0" w:color="auto"/>
          </w:divBdr>
          <w:divsChild>
            <w:div w:id="143085604">
              <w:marLeft w:val="0"/>
              <w:marRight w:val="0"/>
              <w:marTop w:val="0"/>
              <w:marBottom w:val="0"/>
              <w:divBdr>
                <w:top w:val="none" w:sz="0" w:space="0" w:color="auto"/>
                <w:left w:val="none" w:sz="0" w:space="0" w:color="auto"/>
                <w:bottom w:val="none" w:sz="0" w:space="0" w:color="auto"/>
                <w:right w:val="none" w:sz="0" w:space="0" w:color="auto"/>
              </w:divBdr>
            </w:div>
          </w:divsChild>
        </w:div>
        <w:div w:id="1065026388">
          <w:marLeft w:val="0"/>
          <w:marRight w:val="0"/>
          <w:marTop w:val="0"/>
          <w:marBottom w:val="0"/>
          <w:divBdr>
            <w:top w:val="none" w:sz="0" w:space="0" w:color="auto"/>
            <w:left w:val="none" w:sz="0" w:space="0" w:color="auto"/>
            <w:bottom w:val="none" w:sz="0" w:space="0" w:color="auto"/>
            <w:right w:val="none" w:sz="0" w:space="0" w:color="auto"/>
          </w:divBdr>
          <w:divsChild>
            <w:div w:id="874657711">
              <w:marLeft w:val="0"/>
              <w:marRight w:val="0"/>
              <w:marTop w:val="0"/>
              <w:marBottom w:val="0"/>
              <w:divBdr>
                <w:top w:val="none" w:sz="0" w:space="0" w:color="auto"/>
                <w:left w:val="none" w:sz="0" w:space="0" w:color="auto"/>
                <w:bottom w:val="none" w:sz="0" w:space="0" w:color="auto"/>
                <w:right w:val="none" w:sz="0" w:space="0" w:color="auto"/>
              </w:divBdr>
            </w:div>
          </w:divsChild>
        </w:div>
        <w:div w:id="710422018">
          <w:marLeft w:val="0"/>
          <w:marRight w:val="0"/>
          <w:marTop w:val="0"/>
          <w:marBottom w:val="0"/>
          <w:divBdr>
            <w:top w:val="none" w:sz="0" w:space="0" w:color="auto"/>
            <w:left w:val="none" w:sz="0" w:space="0" w:color="auto"/>
            <w:bottom w:val="none" w:sz="0" w:space="0" w:color="auto"/>
            <w:right w:val="none" w:sz="0" w:space="0" w:color="auto"/>
          </w:divBdr>
          <w:divsChild>
            <w:div w:id="660812294">
              <w:marLeft w:val="0"/>
              <w:marRight w:val="0"/>
              <w:marTop w:val="0"/>
              <w:marBottom w:val="0"/>
              <w:divBdr>
                <w:top w:val="none" w:sz="0" w:space="0" w:color="auto"/>
                <w:left w:val="none" w:sz="0" w:space="0" w:color="auto"/>
                <w:bottom w:val="none" w:sz="0" w:space="0" w:color="auto"/>
                <w:right w:val="none" w:sz="0" w:space="0" w:color="auto"/>
              </w:divBdr>
            </w:div>
          </w:divsChild>
        </w:div>
        <w:div w:id="1482648505">
          <w:marLeft w:val="0"/>
          <w:marRight w:val="0"/>
          <w:marTop w:val="0"/>
          <w:marBottom w:val="0"/>
          <w:divBdr>
            <w:top w:val="none" w:sz="0" w:space="0" w:color="auto"/>
            <w:left w:val="none" w:sz="0" w:space="0" w:color="auto"/>
            <w:bottom w:val="none" w:sz="0" w:space="0" w:color="auto"/>
            <w:right w:val="none" w:sz="0" w:space="0" w:color="auto"/>
          </w:divBdr>
          <w:divsChild>
            <w:div w:id="534734177">
              <w:marLeft w:val="0"/>
              <w:marRight w:val="0"/>
              <w:marTop w:val="0"/>
              <w:marBottom w:val="0"/>
              <w:divBdr>
                <w:top w:val="none" w:sz="0" w:space="0" w:color="auto"/>
                <w:left w:val="none" w:sz="0" w:space="0" w:color="auto"/>
                <w:bottom w:val="none" w:sz="0" w:space="0" w:color="auto"/>
                <w:right w:val="none" w:sz="0" w:space="0" w:color="auto"/>
              </w:divBdr>
            </w:div>
          </w:divsChild>
        </w:div>
        <w:div w:id="909727294">
          <w:marLeft w:val="0"/>
          <w:marRight w:val="0"/>
          <w:marTop w:val="0"/>
          <w:marBottom w:val="0"/>
          <w:divBdr>
            <w:top w:val="none" w:sz="0" w:space="0" w:color="auto"/>
            <w:left w:val="none" w:sz="0" w:space="0" w:color="auto"/>
            <w:bottom w:val="none" w:sz="0" w:space="0" w:color="auto"/>
            <w:right w:val="none" w:sz="0" w:space="0" w:color="auto"/>
          </w:divBdr>
          <w:divsChild>
            <w:div w:id="963274677">
              <w:marLeft w:val="0"/>
              <w:marRight w:val="0"/>
              <w:marTop w:val="0"/>
              <w:marBottom w:val="0"/>
              <w:divBdr>
                <w:top w:val="none" w:sz="0" w:space="0" w:color="auto"/>
                <w:left w:val="none" w:sz="0" w:space="0" w:color="auto"/>
                <w:bottom w:val="none" w:sz="0" w:space="0" w:color="auto"/>
                <w:right w:val="none" w:sz="0" w:space="0" w:color="auto"/>
              </w:divBdr>
            </w:div>
          </w:divsChild>
        </w:div>
        <w:div w:id="530339961">
          <w:marLeft w:val="0"/>
          <w:marRight w:val="0"/>
          <w:marTop w:val="0"/>
          <w:marBottom w:val="0"/>
          <w:divBdr>
            <w:top w:val="none" w:sz="0" w:space="0" w:color="auto"/>
            <w:left w:val="none" w:sz="0" w:space="0" w:color="auto"/>
            <w:bottom w:val="none" w:sz="0" w:space="0" w:color="auto"/>
            <w:right w:val="none" w:sz="0" w:space="0" w:color="auto"/>
          </w:divBdr>
          <w:divsChild>
            <w:div w:id="949430112">
              <w:marLeft w:val="0"/>
              <w:marRight w:val="0"/>
              <w:marTop w:val="0"/>
              <w:marBottom w:val="0"/>
              <w:divBdr>
                <w:top w:val="none" w:sz="0" w:space="0" w:color="auto"/>
                <w:left w:val="none" w:sz="0" w:space="0" w:color="auto"/>
                <w:bottom w:val="none" w:sz="0" w:space="0" w:color="auto"/>
                <w:right w:val="none" w:sz="0" w:space="0" w:color="auto"/>
              </w:divBdr>
            </w:div>
          </w:divsChild>
        </w:div>
        <w:div w:id="1985159119">
          <w:marLeft w:val="0"/>
          <w:marRight w:val="0"/>
          <w:marTop w:val="0"/>
          <w:marBottom w:val="0"/>
          <w:divBdr>
            <w:top w:val="none" w:sz="0" w:space="0" w:color="auto"/>
            <w:left w:val="none" w:sz="0" w:space="0" w:color="auto"/>
            <w:bottom w:val="none" w:sz="0" w:space="0" w:color="auto"/>
            <w:right w:val="none" w:sz="0" w:space="0" w:color="auto"/>
          </w:divBdr>
          <w:divsChild>
            <w:div w:id="1261403211">
              <w:marLeft w:val="0"/>
              <w:marRight w:val="0"/>
              <w:marTop w:val="0"/>
              <w:marBottom w:val="0"/>
              <w:divBdr>
                <w:top w:val="none" w:sz="0" w:space="0" w:color="auto"/>
                <w:left w:val="none" w:sz="0" w:space="0" w:color="auto"/>
                <w:bottom w:val="none" w:sz="0" w:space="0" w:color="auto"/>
                <w:right w:val="none" w:sz="0" w:space="0" w:color="auto"/>
              </w:divBdr>
            </w:div>
          </w:divsChild>
        </w:div>
        <w:div w:id="1355613690">
          <w:marLeft w:val="0"/>
          <w:marRight w:val="0"/>
          <w:marTop w:val="0"/>
          <w:marBottom w:val="0"/>
          <w:divBdr>
            <w:top w:val="none" w:sz="0" w:space="0" w:color="auto"/>
            <w:left w:val="none" w:sz="0" w:space="0" w:color="auto"/>
            <w:bottom w:val="none" w:sz="0" w:space="0" w:color="auto"/>
            <w:right w:val="none" w:sz="0" w:space="0" w:color="auto"/>
          </w:divBdr>
          <w:divsChild>
            <w:div w:id="1544946400">
              <w:marLeft w:val="0"/>
              <w:marRight w:val="0"/>
              <w:marTop w:val="0"/>
              <w:marBottom w:val="0"/>
              <w:divBdr>
                <w:top w:val="none" w:sz="0" w:space="0" w:color="auto"/>
                <w:left w:val="none" w:sz="0" w:space="0" w:color="auto"/>
                <w:bottom w:val="none" w:sz="0" w:space="0" w:color="auto"/>
                <w:right w:val="none" w:sz="0" w:space="0" w:color="auto"/>
              </w:divBdr>
            </w:div>
          </w:divsChild>
        </w:div>
        <w:div w:id="145435851">
          <w:marLeft w:val="0"/>
          <w:marRight w:val="0"/>
          <w:marTop w:val="0"/>
          <w:marBottom w:val="0"/>
          <w:divBdr>
            <w:top w:val="none" w:sz="0" w:space="0" w:color="auto"/>
            <w:left w:val="none" w:sz="0" w:space="0" w:color="auto"/>
            <w:bottom w:val="none" w:sz="0" w:space="0" w:color="auto"/>
            <w:right w:val="none" w:sz="0" w:space="0" w:color="auto"/>
          </w:divBdr>
          <w:divsChild>
            <w:div w:id="1287351978">
              <w:marLeft w:val="0"/>
              <w:marRight w:val="0"/>
              <w:marTop w:val="0"/>
              <w:marBottom w:val="0"/>
              <w:divBdr>
                <w:top w:val="none" w:sz="0" w:space="0" w:color="auto"/>
                <w:left w:val="none" w:sz="0" w:space="0" w:color="auto"/>
                <w:bottom w:val="none" w:sz="0" w:space="0" w:color="auto"/>
                <w:right w:val="none" w:sz="0" w:space="0" w:color="auto"/>
              </w:divBdr>
            </w:div>
          </w:divsChild>
        </w:div>
        <w:div w:id="1358313179">
          <w:marLeft w:val="0"/>
          <w:marRight w:val="0"/>
          <w:marTop w:val="0"/>
          <w:marBottom w:val="0"/>
          <w:divBdr>
            <w:top w:val="none" w:sz="0" w:space="0" w:color="auto"/>
            <w:left w:val="none" w:sz="0" w:space="0" w:color="auto"/>
            <w:bottom w:val="none" w:sz="0" w:space="0" w:color="auto"/>
            <w:right w:val="none" w:sz="0" w:space="0" w:color="auto"/>
          </w:divBdr>
          <w:divsChild>
            <w:div w:id="1808544597">
              <w:marLeft w:val="0"/>
              <w:marRight w:val="0"/>
              <w:marTop w:val="0"/>
              <w:marBottom w:val="0"/>
              <w:divBdr>
                <w:top w:val="none" w:sz="0" w:space="0" w:color="auto"/>
                <w:left w:val="none" w:sz="0" w:space="0" w:color="auto"/>
                <w:bottom w:val="none" w:sz="0" w:space="0" w:color="auto"/>
                <w:right w:val="none" w:sz="0" w:space="0" w:color="auto"/>
              </w:divBdr>
            </w:div>
          </w:divsChild>
        </w:div>
        <w:div w:id="925727225">
          <w:marLeft w:val="0"/>
          <w:marRight w:val="0"/>
          <w:marTop w:val="0"/>
          <w:marBottom w:val="0"/>
          <w:divBdr>
            <w:top w:val="none" w:sz="0" w:space="0" w:color="auto"/>
            <w:left w:val="none" w:sz="0" w:space="0" w:color="auto"/>
            <w:bottom w:val="none" w:sz="0" w:space="0" w:color="auto"/>
            <w:right w:val="none" w:sz="0" w:space="0" w:color="auto"/>
          </w:divBdr>
          <w:divsChild>
            <w:div w:id="1960451439">
              <w:marLeft w:val="0"/>
              <w:marRight w:val="0"/>
              <w:marTop w:val="0"/>
              <w:marBottom w:val="0"/>
              <w:divBdr>
                <w:top w:val="none" w:sz="0" w:space="0" w:color="auto"/>
                <w:left w:val="none" w:sz="0" w:space="0" w:color="auto"/>
                <w:bottom w:val="none" w:sz="0" w:space="0" w:color="auto"/>
                <w:right w:val="none" w:sz="0" w:space="0" w:color="auto"/>
              </w:divBdr>
            </w:div>
          </w:divsChild>
        </w:div>
        <w:div w:id="698549474">
          <w:marLeft w:val="0"/>
          <w:marRight w:val="0"/>
          <w:marTop w:val="0"/>
          <w:marBottom w:val="0"/>
          <w:divBdr>
            <w:top w:val="none" w:sz="0" w:space="0" w:color="auto"/>
            <w:left w:val="none" w:sz="0" w:space="0" w:color="auto"/>
            <w:bottom w:val="none" w:sz="0" w:space="0" w:color="auto"/>
            <w:right w:val="none" w:sz="0" w:space="0" w:color="auto"/>
          </w:divBdr>
          <w:divsChild>
            <w:div w:id="2114667235">
              <w:marLeft w:val="0"/>
              <w:marRight w:val="0"/>
              <w:marTop w:val="0"/>
              <w:marBottom w:val="0"/>
              <w:divBdr>
                <w:top w:val="none" w:sz="0" w:space="0" w:color="auto"/>
                <w:left w:val="none" w:sz="0" w:space="0" w:color="auto"/>
                <w:bottom w:val="none" w:sz="0" w:space="0" w:color="auto"/>
                <w:right w:val="none" w:sz="0" w:space="0" w:color="auto"/>
              </w:divBdr>
            </w:div>
          </w:divsChild>
        </w:div>
        <w:div w:id="205603417">
          <w:marLeft w:val="0"/>
          <w:marRight w:val="0"/>
          <w:marTop w:val="0"/>
          <w:marBottom w:val="0"/>
          <w:divBdr>
            <w:top w:val="none" w:sz="0" w:space="0" w:color="auto"/>
            <w:left w:val="none" w:sz="0" w:space="0" w:color="auto"/>
            <w:bottom w:val="none" w:sz="0" w:space="0" w:color="auto"/>
            <w:right w:val="none" w:sz="0" w:space="0" w:color="auto"/>
          </w:divBdr>
          <w:divsChild>
            <w:div w:id="1263416891">
              <w:marLeft w:val="0"/>
              <w:marRight w:val="0"/>
              <w:marTop w:val="0"/>
              <w:marBottom w:val="0"/>
              <w:divBdr>
                <w:top w:val="none" w:sz="0" w:space="0" w:color="auto"/>
                <w:left w:val="none" w:sz="0" w:space="0" w:color="auto"/>
                <w:bottom w:val="none" w:sz="0" w:space="0" w:color="auto"/>
                <w:right w:val="none" w:sz="0" w:space="0" w:color="auto"/>
              </w:divBdr>
            </w:div>
          </w:divsChild>
        </w:div>
        <w:div w:id="1729767984">
          <w:marLeft w:val="0"/>
          <w:marRight w:val="0"/>
          <w:marTop w:val="0"/>
          <w:marBottom w:val="0"/>
          <w:divBdr>
            <w:top w:val="none" w:sz="0" w:space="0" w:color="auto"/>
            <w:left w:val="none" w:sz="0" w:space="0" w:color="auto"/>
            <w:bottom w:val="none" w:sz="0" w:space="0" w:color="auto"/>
            <w:right w:val="none" w:sz="0" w:space="0" w:color="auto"/>
          </w:divBdr>
          <w:divsChild>
            <w:div w:id="2123378047">
              <w:marLeft w:val="0"/>
              <w:marRight w:val="0"/>
              <w:marTop w:val="0"/>
              <w:marBottom w:val="0"/>
              <w:divBdr>
                <w:top w:val="none" w:sz="0" w:space="0" w:color="auto"/>
                <w:left w:val="none" w:sz="0" w:space="0" w:color="auto"/>
                <w:bottom w:val="none" w:sz="0" w:space="0" w:color="auto"/>
                <w:right w:val="none" w:sz="0" w:space="0" w:color="auto"/>
              </w:divBdr>
            </w:div>
          </w:divsChild>
        </w:div>
        <w:div w:id="1524786044">
          <w:marLeft w:val="0"/>
          <w:marRight w:val="0"/>
          <w:marTop w:val="0"/>
          <w:marBottom w:val="0"/>
          <w:divBdr>
            <w:top w:val="none" w:sz="0" w:space="0" w:color="auto"/>
            <w:left w:val="none" w:sz="0" w:space="0" w:color="auto"/>
            <w:bottom w:val="none" w:sz="0" w:space="0" w:color="auto"/>
            <w:right w:val="none" w:sz="0" w:space="0" w:color="auto"/>
          </w:divBdr>
          <w:divsChild>
            <w:div w:id="381445796">
              <w:marLeft w:val="0"/>
              <w:marRight w:val="0"/>
              <w:marTop w:val="0"/>
              <w:marBottom w:val="0"/>
              <w:divBdr>
                <w:top w:val="none" w:sz="0" w:space="0" w:color="auto"/>
                <w:left w:val="none" w:sz="0" w:space="0" w:color="auto"/>
                <w:bottom w:val="none" w:sz="0" w:space="0" w:color="auto"/>
                <w:right w:val="none" w:sz="0" w:space="0" w:color="auto"/>
              </w:divBdr>
            </w:div>
          </w:divsChild>
        </w:div>
        <w:div w:id="1722899840">
          <w:marLeft w:val="0"/>
          <w:marRight w:val="0"/>
          <w:marTop w:val="0"/>
          <w:marBottom w:val="0"/>
          <w:divBdr>
            <w:top w:val="none" w:sz="0" w:space="0" w:color="auto"/>
            <w:left w:val="none" w:sz="0" w:space="0" w:color="auto"/>
            <w:bottom w:val="none" w:sz="0" w:space="0" w:color="auto"/>
            <w:right w:val="none" w:sz="0" w:space="0" w:color="auto"/>
          </w:divBdr>
          <w:divsChild>
            <w:div w:id="813377842">
              <w:marLeft w:val="0"/>
              <w:marRight w:val="0"/>
              <w:marTop w:val="0"/>
              <w:marBottom w:val="0"/>
              <w:divBdr>
                <w:top w:val="none" w:sz="0" w:space="0" w:color="auto"/>
                <w:left w:val="none" w:sz="0" w:space="0" w:color="auto"/>
                <w:bottom w:val="none" w:sz="0" w:space="0" w:color="auto"/>
                <w:right w:val="none" w:sz="0" w:space="0" w:color="auto"/>
              </w:divBdr>
            </w:div>
          </w:divsChild>
        </w:div>
        <w:div w:id="227618460">
          <w:marLeft w:val="0"/>
          <w:marRight w:val="0"/>
          <w:marTop w:val="0"/>
          <w:marBottom w:val="0"/>
          <w:divBdr>
            <w:top w:val="none" w:sz="0" w:space="0" w:color="auto"/>
            <w:left w:val="none" w:sz="0" w:space="0" w:color="auto"/>
            <w:bottom w:val="none" w:sz="0" w:space="0" w:color="auto"/>
            <w:right w:val="none" w:sz="0" w:space="0" w:color="auto"/>
          </w:divBdr>
          <w:divsChild>
            <w:div w:id="298613572">
              <w:marLeft w:val="0"/>
              <w:marRight w:val="0"/>
              <w:marTop w:val="0"/>
              <w:marBottom w:val="0"/>
              <w:divBdr>
                <w:top w:val="none" w:sz="0" w:space="0" w:color="auto"/>
                <w:left w:val="none" w:sz="0" w:space="0" w:color="auto"/>
                <w:bottom w:val="none" w:sz="0" w:space="0" w:color="auto"/>
                <w:right w:val="none" w:sz="0" w:space="0" w:color="auto"/>
              </w:divBdr>
            </w:div>
          </w:divsChild>
        </w:div>
        <w:div w:id="830874811">
          <w:marLeft w:val="0"/>
          <w:marRight w:val="0"/>
          <w:marTop w:val="0"/>
          <w:marBottom w:val="0"/>
          <w:divBdr>
            <w:top w:val="none" w:sz="0" w:space="0" w:color="auto"/>
            <w:left w:val="none" w:sz="0" w:space="0" w:color="auto"/>
            <w:bottom w:val="none" w:sz="0" w:space="0" w:color="auto"/>
            <w:right w:val="none" w:sz="0" w:space="0" w:color="auto"/>
          </w:divBdr>
          <w:divsChild>
            <w:div w:id="696006654">
              <w:marLeft w:val="0"/>
              <w:marRight w:val="0"/>
              <w:marTop w:val="0"/>
              <w:marBottom w:val="0"/>
              <w:divBdr>
                <w:top w:val="none" w:sz="0" w:space="0" w:color="auto"/>
                <w:left w:val="none" w:sz="0" w:space="0" w:color="auto"/>
                <w:bottom w:val="none" w:sz="0" w:space="0" w:color="auto"/>
                <w:right w:val="none" w:sz="0" w:space="0" w:color="auto"/>
              </w:divBdr>
            </w:div>
          </w:divsChild>
        </w:div>
        <w:div w:id="1229802980">
          <w:marLeft w:val="0"/>
          <w:marRight w:val="0"/>
          <w:marTop w:val="0"/>
          <w:marBottom w:val="0"/>
          <w:divBdr>
            <w:top w:val="none" w:sz="0" w:space="0" w:color="auto"/>
            <w:left w:val="none" w:sz="0" w:space="0" w:color="auto"/>
            <w:bottom w:val="none" w:sz="0" w:space="0" w:color="auto"/>
            <w:right w:val="none" w:sz="0" w:space="0" w:color="auto"/>
          </w:divBdr>
          <w:divsChild>
            <w:div w:id="1056007147">
              <w:marLeft w:val="0"/>
              <w:marRight w:val="0"/>
              <w:marTop w:val="0"/>
              <w:marBottom w:val="0"/>
              <w:divBdr>
                <w:top w:val="none" w:sz="0" w:space="0" w:color="auto"/>
                <w:left w:val="none" w:sz="0" w:space="0" w:color="auto"/>
                <w:bottom w:val="none" w:sz="0" w:space="0" w:color="auto"/>
                <w:right w:val="none" w:sz="0" w:space="0" w:color="auto"/>
              </w:divBdr>
            </w:div>
          </w:divsChild>
        </w:div>
        <w:div w:id="1486969925">
          <w:marLeft w:val="0"/>
          <w:marRight w:val="0"/>
          <w:marTop w:val="0"/>
          <w:marBottom w:val="0"/>
          <w:divBdr>
            <w:top w:val="none" w:sz="0" w:space="0" w:color="auto"/>
            <w:left w:val="none" w:sz="0" w:space="0" w:color="auto"/>
            <w:bottom w:val="none" w:sz="0" w:space="0" w:color="auto"/>
            <w:right w:val="none" w:sz="0" w:space="0" w:color="auto"/>
          </w:divBdr>
          <w:divsChild>
            <w:div w:id="977689011">
              <w:marLeft w:val="0"/>
              <w:marRight w:val="0"/>
              <w:marTop w:val="0"/>
              <w:marBottom w:val="0"/>
              <w:divBdr>
                <w:top w:val="none" w:sz="0" w:space="0" w:color="auto"/>
                <w:left w:val="none" w:sz="0" w:space="0" w:color="auto"/>
                <w:bottom w:val="none" w:sz="0" w:space="0" w:color="auto"/>
                <w:right w:val="none" w:sz="0" w:space="0" w:color="auto"/>
              </w:divBdr>
            </w:div>
          </w:divsChild>
        </w:div>
        <w:div w:id="888223591">
          <w:marLeft w:val="0"/>
          <w:marRight w:val="0"/>
          <w:marTop w:val="0"/>
          <w:marBottom w:val="0"/>
          <w:divBdr>
            <w:top w:val="none" w:sz="0" w:space="0" w:color="auto"/>
            <w:left w:val="none" w:sz="0" w:space="0" w:color="auto"/>
            <w:bottom w:val="none" w:sz="0" w:space="0" w:color="auto"/>
            <w:right w:val="none" w:sz="0" w:space="0" w:color="auto"/>
          </w:divBdr>
          <w:divsChild>
            <w:div w:id="1797287651">
              <w:marLeft w:val="0"/>
              <w:marRight w:val="0"/>
              <w:marTop w:val="0"/>
              <w:marBottom w:val="0"/>
              <w:divBdr>
                <w:top w:val="none" w:sz="0" w:space="0" w:color="auto"/>
                <w:left w:val="none" w:sz="0" w:space="0" w:color="auto"/>
                <w:bottom w:val="none" w:sz="0" w:space="0" w:color="auto"/>
                <w:right w:val="none" w:sz="0" w:space="0" w:color="auto"/>
              </w:divBdr>
            </w:div>
          </w:divsChild>
        </w:div>
        <w:div w:id="1019745431">
          <w:marLeft w:val="0"/>
          <w:marRight w:val="0"/>
          <w:marTop w:val="0"/>
          <w:marBottom w:val="0"/>
          <w:divBdr>
            <w:top w:val="none" w:sz="0" w:space="0" w:color="auto"/>
            <w:left w:val="none" w:sz="0" w:space="0" w:color="auto"/>
            <w:bottom w:val="none" w:sz="0" w:space="0" w:color="auto"/>
            <w:right w:val="none" w:sz="0" w:space="0" w:color="auto"/>
          </w:divBdr>
          <w:divsChild>
            <w:div w:id="107892533">
              <w:marLeft w:val="0"/>
              <w:marRight w:val="0"/>
              <w:marTop w:val="0"/>
              <w:marBottom w:val="0"/>
              <w:divBdr>
                <w:top w:val="none" w:sz="0" w:space="0" w:color="auto"/>
                <w:left w:val="none" w:sz="0" w:space="0" w:color="auto"/>
                <w:bottom w:val="none" w:sz="0" w:space="0" w:color="auto"/>
                <w:right w:val="none" w:sz="0" w:space="0" w:color="auto"/>
              </w:divBdr>
            </w:div>
          </w:divsChild>
        </w:div>
        <w:div w:id="1194996242">
          <w:marLeft w:val="0"/>
          <w:marRight w:val="0"/>
          <w:marTop w:val="0"/>
          <w:marBottom w:val="0"/>
          <w:divBdr>
            <w:top w:val="none" w:sz="0" w:space="0" w:color="auto"/>
            <w:left w:val="none" w:sz="0" w:space="0" w:color="auto"/>
            <w:bottom w:val="none" w:sz="0" w:space="0" w:color="auto"/>
            <w:right w:val="none" w:sz="0" w:space="0" w:color="auto"/>
          </w:divBdr>
          <w:divsChild>
            <w:div w:id="1728606428">
              <w:marLeft w:val="0"/>
              <w:marRight w:val="0"/>
              <w:marTop w:val="0"/>
              <w:marBottom w:val="0"/>
              <w:divBdr>
                <w:top w:val="none" w:sz="0" w:space="0" w:color="auto"/>
                <w:left w:val="none" w:sz="0" w:space="0" w:color="auto"/>
                <w:bottom w:val="none" w:sz="0" w:space="0" w:color="auto"/>
                <w:right w:val="none" w:sz="0" w:space="0" w:color="auto"/>
              </w:divBdr>
            </w:div>
          </w:divsChild>
        </w:div>
        <w:div w:id="1790010433">
          <w:marLeft w:val="0"/>
          <w:marRight w:val="0"/>
          <w:marTop w:val="0"/>
          <w:marBottom w:val="0"/>
          <w:divBdr>
            <w:top w:val="none" w:sz="0" w:space="0" w:color="auto"/>
            <w:left w:val="none" w:sz="0" w:space="0" w:color="auto"/>
            <w:bottom w:val="none" w:sz="0" w:space="0" w:color="auto"/>
            <w:right w:val="none" w:sz="0" w:space="0" w:color="auto"/>
          </w:divBdr>
          <w:divsChild>
            <w:div w:id="1631207881">
              <w:marLeft w:val="0"/>
              <w:marRight w:val="0"/>
              <w:marTop w:val="0"/>
              <w:marBottom w:val="0"/>
              <w:divBdr>
                <w:top w:val="none" w:sz="0" w:space="0" w:color="auto"/>
                <w:left w:val="none" w:sz="0" w:space="0" w:color="auto"/>
                <w:bottom w:val="none" w:sz="0" w:space="0" w:color="auto"/>
                <w:right w:val="none" w:sz="0" w:space="0" w:color="auto"/>
              </w:divBdr>
            </w:div>
          </w:divsChild>
        </w:div>
        <w:div w:id="1540390724">
          <w:marLeft w:val="0"/>
          <w:marRight w:val="0"/>
          <w:marTop w:val="0"/>
          <w:marBottom w:val="0"/>
          <w:divBdr>
            <w:top w:val="none" w:sz="0" w:space="0" w:color="auto"/>
            <w:left w:val="none" w:sz="0" w:space="0" w:color="auto"/>
            <w:bottom w:val="none" w:sz="0" w:space="0" w:color="auto"/>
            <w:right w:val="none" w:sz="0" w:space="0" w:color="auto"/>
          </w:divBdr>
          <w:divsChild>
            <w:div w:id="680737078">
              <w:marLeft w:val="0"/>
              <w:marRight w:val="0"/>
              <w:marTop w:val="0"/>
              <w:marBottom w:val="0"/>
              <w:divBdr>
                <w:top w:val="none" w:sz="0" w:space="0" w:color="auto"/>
                <w:left w:val="none" w:sz="0" w:space="0" w:color="auto"/>
                <w:bottom w:val="none" w:sz="0" w:space="0" w:color="auto"/>
                <w:right w:val="none" w:sz="0" w:space="0" w:color="auto"/>
              </w:divBdr>
            </w:div>
          </w:divsChild>
        </w:div>
        <w:div w:id="725685925">
          <w:marLeft w:val="0"/>
          <w:marRight w:val="0"/>
          <w:marTop w:val="0"/>
          <w:marBottom w:val="0"/>
          <w:divBdr>
            <w:top w:val="none" w:sz="0" w:space="0" w:color="auto"/>
            <w:left w:val="none" w:sz="0" w:space="0" w:color="auto"/>
            <w:bottom w:val="none" w:sz="0" w:space="0" w:color="auto"/>
            <w:right w:val="none" w:sz="0" w:space="0" w:color="auto"/>
          </w:divBdr>
          <w:divsChild>
            <w:div w:id="38601546">
              <w:marLeft w:val="0"/>
              <w:marRight w:val="0"/>
              <w:marTop w:val="0"/>
              <w:marBottom w:val="0"/>
              <w:divBdr>
                <w:top w:val="none" w:sz="0" w:space="0" w:color="auto"/>
                <w:left w:val="none" w:sz="0" w:space="0" w:color="auto"/>
                <w:bottom w:val="none" w:sz="0" w:space="0" w:color="auto"/>
                <w:right w:val="none" w:sz="0" w:space="0" w:color="auto"/>
              </w:divBdr>
            </w:div>
          </w:divsChild>
        </w:div>
        <w:div w:id="1614439565">
          <w:marLeft w:val="0"/>
          <w:marRight w:val="0"/>
          <w:marTop w:val="0"/>
          <w:marBottom w:val="0"/>
          <w:divBdr>
            <w:top w:val="none" w:sz="0" w:space="0" w:color="auto"/>
            <w:left w:val="none" w:sz="0" w:space="0" w:color="auto"/>
            <w:bottom w:val="none" w:sz="0" w:space="0" w:color="auto"/>
            <w:right w:val="none" w:sz="0" w:space="0" w:color="auto"/>
          </w:divBdr>
          <w:divsChild>
            <w:div w:id="1422139193">
              <w:marLeft w:val="0"/>
              <w:marRight w:val="0"/>
              <w:marTop w:val="0"/>
              <w:marBottom w:val="0"/>
              <w:divBdr>
                <w:top w:val="none" w:sz="0" w:space="0" w:color="auto"/>
                <w:left w:val="none" w:sz="0" w:space="0" w:color="auto"/>
                <w:bottom w:val="none" w:sz="0" w:space="0" w:color="auto"/>
                <w:right w:val="none" w:sz="0" w:space="0" w:color="auto"/>
              </w:divBdr>
            </w:div>
          </w:divsChild>
        </w:div>
        <w:div w:id="1411392049">
          <w:marLeft w:val="0"/>
          <w:marRight w:val="0"/>
          <w:marTop w:val="0"/>
          <w:marBottom w:val="0"/>
          <w:divBdr>
            <w:top w:val="none" w:sz="0" w:space="0" w:color="auto"/>
            <w:left w:val="none" w:sz="0" w:space="0" w:color="auto"/>
            <w:bottom w:val="none" w:sz="0" w:space="0" w:color="auto"/>
            <w:right w:val="none" w:sz="0" w:space="0" w:color="auto"/>
          </w:divBdr>
          <w:divsChild>
            <w:div w:id="689910870">
              <w:marLeft w:val="0"/>
              <w:marRight w:val="0"/>
              <w:marTop w:val="0"/>
              <w:marBottom w:val="0"/>
              <w:divBdr>
                <w:top w:val="none" w:sz="0" w:space="0" w:color="auto"/>
                <w:left w:val="none" w:sz="0" w:space="0" w:color="auto"/>
                <w:bottom w:val="none" w:sz="0" w:space="0" w:color="auto"/>
                <w:right w:val="none" w:sz="0" w:space="0" w:color="auto"/>
              </w:divBdr>
            </w:div>
          </w:divsChild>
        </w:div>
        <w:div w:id="1147359688">
          <w:marLeft w:val="0"/>
          <w:marRight w:val="0"/>
          <w:marTop w:val="0"/>
          <w:marBottom w:val="0"/>
          <w:divBdr>
            <w:top w:val="none" w:sz="0" w:space="0" w:color="auto"/>
            <w:left w:val="none" w:sz="0" w:space="0" w:color="auto"/>
            <w:bottom w:val="none" w:sz="0" w:space="0" w:color="auto"/>
            <w:right w:val="none" w:sz="0" w:space="0" w:color="auto"/>
          </w:divBdr>
          <w:divsChild>
            <w:div w:id="1160734359">
              <w:marLeft w:val="0"/>
              <w:marRight w:val="0"/>
              <w:marTop w:val="0"/>
              <w:marBottom w:val="0"/>
              <w:divBdr>
                <w:top w:val="none" w:sz="0" w:space="0" w:color="auto"/>
                <w:left w:val="none" w:sz="0" w:space="0" w:color="auto"/>
                <w:bottom w:val="none" w:sz="0" w:space="0" w:color="auto"/>
                <w:right w:val="none" w:sz="0" w:space="0" w:color="auto"/>
              </w:divBdr>
            </w:div>
          </w:divsChild>
        </w:div>
        <w:div w:id="141391943">
          <w:marLeft w:val="0"/>
          <w:marRight w:val="0"/>
          <w:marTop w:val="0"/>
          <w:marBottom w:val="0"/>
          <w:divBdr>
            <w:top w:val="none" w:sz="0" w:space="0" w:color="auto"/>
            <w:left w:val="none" w:sz="0" w:space="0" w:color="auto"/>
            <w:bottom w:val="none" w:sz="0" w:space="0" w:color="auto"/>
            <w:right w:val="none" w:sz="0" w:space="0" w:color="auto"/>
          </w:divBdr>
          <w:divsChild>
            <w:div w:id="288706536">
              <w:marLeft w:val="0"/>
              <w:marRight w:val="0"/>
              <w:marTop w:val="0"/>
              <w:marBottom w:val="0"/>
              <w:divBdr>
                <w:top w:val="none" w:sz="0" w:space="0" w:color="auto"/>
                <w:left w:val="none" w:sz="0" w:space="0" w:color="auto"/>
                <w:bottom w:val="none" w:sz="0" w:space="0" w:color="auto"/>
                <w:right w:val="none" w:sz="0" w:space="0" w:color="auto"/>
              </w:divBdr>
            </w:div>
          </w:divsChild>
        </w:div>
        <w:div w:id="841898317">
          <w:marLeft w:val="0"/>
          <w:marRight w:val="0"/>
          <w:marTop w:val="0"/>
          <w:marBottom w:val="0"/>
          <w:divBdr>
            <w:top w:val="none" w:sz="0" w:space="0" w:color="auto"/>
            <w:left w:val="none" w:sz="0" w:space="0" w:color="auto"/>
            <w:bottom w:val="none" w:sz="0" w:space="0" w:color="auto"/>
            <w:right w:val="none" w:sz="0" w:space="0" w:color="auto"/>
          </w:divBdr>
          <w:divsChild>
            <w:div w:id="19807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7403">
      <w:bodyDiv w:val="1"/>
      <w:marLeft w:val="0"/>
      <w:marRight w:val="0"/>
      <w:marTop w:val="0"/>
      <w:marBottom w:val="0"/>
      <w:divBdr>
        <w:top w:val="none" w:sz="0" w:space="0" w:color="auto"/>
        <w:left w:val="none" w:sz="0" w:space="0" w:color="auto"/>
        <w:bottom w:val="none" w:sz="0" w:space="0" w:color="auto"/>
        <w:right w:val="none" w:sz="0" w:space="0" w:color="auto"/>
      </w:divBdr>
      <w:divsChild>
        <w:div w:id="17195493">
          <w:marLeft w:val="0"/>
          <w:marRight w:val="0"/>
          <w:marTop w:val="0"/>
          <w:marBottom w:val="0"/>
          <w:divBdr>
            <w:top w:val="none" w:sz="0" w:space="0" w:color="auto"/>
            <w:left w:val="none" w:sz="0" w:space="0" w:color="auto"/>
            <w:bottom w:val="none" w:sz="0" w:space="0" w:color="auto"/>
            <w:right w:val="none" w:sz="0" w:space="0" w:color="auto"/>
          </w:divBdr>
          <w:divsChild>
            <w:div w:id="825050464">
              <w:marLeft w:val="0"/>
              <w:marRight w:val="0"/>
              <w:marTop w:val="0"/>
              <w:marBottom w:val="0"/>
              <w:divBdr>
                <w:top w:val="none" w:sz="0" w:space="0" w:color="auto"/>
                <w:left w:val="none" w:sz="0" w:space="0" w:color="auto"/>
                <w:bottom w:val="none" w:sz="0" w:space="0" w:color="auto"/>
                <w:right w:val="none" w:sz="0" w:space="0" w:color="auto"/>
              </w:divBdr>
            </w:div>
          </w:divsChild>
        </w:div>
        <w:div w:id="974064875">
          <w:marLeft w:val="0"/>
          <w:marRight w:val="0"/>
          <w:marTop w:val="0"/>
          <w:marBottom w:val="0"/>
          <w:divBdr>
            <w:top w:val="none" w:sz="0" w:space="0" w:color="auto"/>
            <w:left w:val="none" w:sz="0" w:space="0" w:color="auto"/>
            <w:bottom w:val="none" w:sz="0" w:space="0" w:color="auto"/>
            <w:right w:val="none" w:sz="0" w:space="0" w:color="auto"/>
          </w:divBdr>
          <w:divsChild>
            <w:div w:id="621378336">
              <w:marLeft w:val="0"/>
              <w:marRight w:val="0"/>
              <w:marTop w:val="0"/>
              <w:marBottom w:val="0"/>
              <w:divBdr>
                <w:top w:val="none" w:sz="0" w:space="0" w:color="auto"/>
                <w:left w:val="none" w:sz="0" w:space="0" w:color="auto"/>
                <w:bottom w:val="none" w:sz="0" w:space="0" w:color="auto"/>
                <w:right w:val="none" w:sz="0" w:space="0" w:color="auto"/>
              </w:divBdr>
            </w:div>
          </w:divsChild>
        </w:div>
        <w:div w:id="1121000583">
          <w:marLeft w:val="0"/>
          <w:marRight w:val="0"/>
          <w:marTop w:val="0"/>
          <w:marBottom w:val="0"/>
          <w:divBdr>
            <w:top w:val="none" w:sz="0" w:space="0" w:color="auto"/>
            <w:left w:val="none" w:sz="0" w:space="0" w:color="auto"/>
            <w:bottom w:val="none" w:sz="0" w:space="0" w:color="auto"/>
            <w:right w:val="none" w:sz="0" w:space="0" w:color="auto"/>
          </w:divBdr>
          <w:divsChild>
            <w:div w:id="607782881">
              <w:marLeft w:val="0"/>
              <w:marRight w:val="0"/>
              <w:marTop w:val="0"/>
              <w:marBottom w:val="0"/>
              <w:divBdr>
                <w:top w:val="none" w:sz="0" w:space="0" w:color="auto"/>
                <w:left w:val="none" w:sz="0" w:space="0" w:color="auto"/>
                <w:bottom w:val="none" w:sz="0" w:space="0" w:color="auto"/>
                <w:right w:val="none" w:sz="0" w:space="0" w:color="auto"/>
              </w:divBdr>
            </w:div>
          </w:divsChild>
        </w:div>
        <w:div w:id="321468326">
          <w:marLeft w:val="0"/>
          <w:marRight w:val="0"/>
          <w:marTop w:val="0"/>
          <w:marBottom w:val="0"/>
          <w:divBdr>
            <w:top w:val="none" w:sz="0" w:space="0" w:color="auto"/>
            <w:left w:val="none" w:sz="0" w:space="0" w:color="auto"/>
            <w:bottom w:val="none" w:sz="0" w:space="0" w:color="auto"/>
            <w:right w:val="none" w:sz="0" w:space="0" w:color="auto"/>
          </w:divBdr>
          <w:divsChild>
            <w:div w:id="1909876440">
              <w:marLeft w:val="0"/>
              <w:marRight w:val="0"/>
              <w:marTop w:val="0"/>
              <w:marBottom w:val="0"/>
              <w:divBdr>
                <w:top w:val="none" w:sz="0" w:space="0" w:color="auto"/>
                <w:left w:val="none" w:sz="0" w:space="0" w:color="auto"/>
                <w:bottom w:val="none" w:sz="0" w:space="0" w:color="auto"/>
                <w:right w:val="none" w:sz="0" w:space="0" w:color="auto"/>
              </w:divBdr>
            </w:div>
          </w:divsChild>
        </w:div>
        <w:div w:id="900561313">
          <w:marLeft w:val="0"/>
          <w:marRight w:val="0"/>
          <w:marTop w:val="0"/>
          <w:marBottom w:val="0"/>
          <w:divBdr>
            <w:top w:val="none" w:sz="0" w:space="0" w:color="auto"/>
            <w:left w:val="none" w:sz="0" w:space="0" w:color="auto"/>
            <w:bottom w:val="none" w:sz="0" w:space="0" w:color="auto"/>
            <w:right w:val="none" w:sz="0" w:space="0" w:color="auto"/>
          </w:divBdr>
          <w:divsChild>
            <w:div w:id="2079130402">
              <w:marLeft w:val="0"/>
              <w:marRight w:val="0"/>
              <w:marTop w:val="0"/>
              <w:marBottom w:val="0"/>
              <w:divBdr>
                <w:top w:val="none" w:sz="0" w:space="0" w:color="auto"/>
                <w:left w:val="none" w:sz="0" w:space="0" w:color="auto"/>
                <w:bottom w:val="none" w:sz="0" w:space="0" w:color="auto"/>
                <w:right w:val="none" w:sz="0" w:space="0" w:color="auto"/>
              </w:divBdr>
            </w:div>
          </w:divsChild>
        </w:div>
        <w:div w:id="1603996917">
          <w:marLeft w:val="0"/>
          <w:marRight w:val="0"/>
          <w:marTop w:val="0"/>
          <w:marBottom w:val="0"/>
          <w:divBdr>
            <w:top w:val="none" w:sz="0" w:space="0" w:color="auto"/>
            <w:left w:val="none" w:sz="0" w:space="0" w:color="auto"/>
            <w:bottom w:val="none" w:sz="0" w:space="0" w:color="auto"/>
            <w:right w:val="none" w:sz="0" w:space="0" w:color="auto"/>
          </w:divBdr>
          <w:divsChild>
            <w:div w:id="1169321761">
              <w:marLeft w:val="0"/>
              <w:marRight w:val="0"/>
              <w:marTop w:val="0"/>
              <w:marBottom w:val="0"/>
              <w:divBdr>
                <w:top w:val="none" w:sz="0" w:space="0" w:color="auto"/>
                <w:left w:val="none" w:sz="0" w:space="0" w:color="auto"/>
                <w:bottom w:val="none" w:sz="0" w:space="0" w:color="auto"/>
                <w:right w:val="none" w:sz="0" w:space="0" w:color="auto"/>
              </w:divBdr>
            </w:div>
          </w:divsChild>
        </w:div>
        <w:div w:id="203638227">
          <w:marLeft w:val="0"/>
          <w:marRight w:val="0"/>
          <w:marTop w:val="0"/>
          <w:marBottom w:val="0"/>
          <w:divBdr>
            <w:top w:val="none" w:sz="0" w:space="0" w:color="auto"/>
            <w:left w:val="none" w:sz="0" w:space="0" w:color="auto"/>
            <w:bottom w:val="none" w:sz="0" w:space="0" w:color="auto"/>
            <w:right w:val="none" w:sz="0" w:space="0" w:color="auto"/>
          </w:divBdr>
          <w:divsChild>
            <w:div w:id="745304769">
              <w:marLeft w:val="0"/>
              <w:marRight w:val="0"/>
              <w:marTop w:val="0"/>
              <w:marBottom w:val="0"/>
              <w:divBdr>
                <w:top w:val="none" w:sz="0" w:space="0" w:color="auto"/>
                <w:left w:val="none" w:sz="0" w:space="0" w:color="auto"/>
                <w:bottom w:val="none" w:sz="0" w:space="0" w:color="auto"/>
                <w:right w:val="none" w:sz="0" w:space="0" w:color="auto"/>
              </w:divBdr>
            </w:div>
          </w:divsChild>
        </w:div>
        <w:div w:id="796341300">
          <w:marLeft w:val="0"/>
          <w:marRight w:val="0"/>
          <w:marTop w:val="0"/>
          <w:marBottom w:val="0"/>
          <w:divBdr>
            <w:top w:val="none" w:sz="0" w:space="0" w:color="auto"/>
            <w:left w:val="none" w:sz="0" w:space="0" w:color="auto"/>
            <w:bottom w:val="none" w:sz="0" w:space="0" w:color="auto"/>
            <w:right w:val="none" w:sz="0" w:space="0" w:color="auto"/>
          </w:divBdr>
          <w:divsChild>
            <w:div w:id="1425568444">
              <w:marLeft w:val="0"/>
              <w:marRight w:val="0"/>
              <w:marTop w:val="0"/>
              <w:marBottom w:val="0"/>
              <w:divBdr>
                <w:top w:val="none" w:sz="0" w:space="0" w:color="auto"/>
                <w:left w:val="none" w:sz="0" w:space="0" w:color="auto"/>
                <w:bottom w:val="none" w:sz="0" w:space="0" w:color="auto"/>
                <w:right w:val="none" w:sz="0" w:space="0" w:color="auto"/>
              </w:divBdr>
            </w:div>
          </w:divsChild>
        </w:div>
        <w:div w:id="1756049147">
          <w:marLeft w:val="0"/>
          <w:marRight w:val="0"/>
          <w:marTop w:val="0"/>
          <w:marBottom w:val="0"/>
          <w:divBdr>
            <w:top w:val="none" w:sz="0" w:space="0" w:color="auto"/>
            <w:left w:val="none" w:sz="0" w:space="0" w:color="auto"/>
            <w:bottom w:val="none" w:sz="0" w:space="0" w:color="auto"/>
            <w:right w:val="none" w:sz="0" w:space="0" w:color="auto"/>
          </w:divBdr>
          <w:divsChild>
            <w:div w:id="1379891061">
              <w:marLeft w:val="0"/>
              <w:marRight w:val="0"/>
              <w:marTop w:val="0"/>
              <w:marBottom w:val="0"/>
              <w:divBdr>
                <w:top w:val="none" w:sz="0" w:space="0" w:color="auto"/>
                <w:left w:val="none" w:sz="0" w:space="0" w:color="auto"/>
                <w:bottom w:val="none" w:sz="0" w:space="0" w:color="auto"/>
                <w:right w:val="none" w:sz="0" w:space="0" w:color="auto"/>
              </w:divBdr>
            </w:div>
          </w:divsChild>
        </w:div>
        <w:div w:id="1471939671">
          <w:marLeft w:val="0"/>
          <w:marRight w:val="0"/>
          <w:marTop w:val="0"/>
          <w:marBottom w:val="0"/>
          <w:divBdr>
            <w:top w:val="none" w:sz="0" w:space="0" w:color="auto"/>
            <w:left w:val="none" w:sz="0" w:space="0" w:color="auto"/>
            <w:bottom w:val="none" w:sz="0" w:space="0" w:color="auto"/>
            <w:right w:val="none" w:sz="0" w:space="0" w:color="auto"/>
          </w:divBdr>
          <w:divsChild>
            <w:div w:id="1472940907">
              <w:marLeft w:val="0"/>
              <w:marRight w:val="0"/>
              <w:marTop w:val="0"/>
              <w:marBottom w:val="0"/>
              <w:divBdr>
                <w:top w:val="none" w:sz="0" w:space="0" w:color="auto"/>
                <w:left w:val="none" w:sz="0" w:space="0" w:color="auto"/>
                <w:bottom w:val="none" w:sz="0" w:space="0" w:color="auto"/>
                <w:right w:val="none" w:sz="0" w:space="0" w:color="auto"/>
              </w:divBdr>
            </w:div>
          </w:divsChild>
        </w:div>
        <w:div w:id="981812130">
          <w:marLeft w:val="0"/>
          <w:marRight w:val="0"/>
          <w:marTop w:val="0"/>
          <w:marBottom w:val="0"/>
          <w:divBdr>
            <w:top w:val="none" w:sz="0" w:space="0" w:color="auto"/>
            <w:left w:val="none" w:sz="0" w:space="0" w:color="auto"/>
            <w:bottom w:val="none" w:sz="0" w:space="0" w:color="auto"/>
            <w:right w:val="none" w:sz="0" w:space="0" w:color="auto"/>
          </w:divBdr>
          <w:divsChild>
            <w:div w:id="2052146406">
              <w:marLeft w:val="0"/>
              <w:marRight w:val="0"/>
              <w:marTop w:val="0"/>
              <w:marBottom w:val="0"/>
              <w:divBdr>
                <w:top w:val="none" w:sz="0" w:space="0" w:color="auto"/>
                <w:left w:val="none" w:sz="0" w:space="0" w:color="auto"/>
                <w:bottom w:val="none" w:sz="0" w:space="0" w:color="auto"/>
                <w:right w:val="none" w:sz="0" w:space="0" w:color="auto"/>
              </w:divBdr>
            </w:div>
          </w:divsChild>
        </w:div>
        <w:div w:id="1274096211">
          <w:marLeft w:val="0"/>
          <w:marRight w:val="0"/>
          <w:marTop w:val="0"/>
          <w:marBottom w:val="0"/>
          <w:divBdr>
            <w:top w:val="none" w:sz="0" w:space="0" w:color="auto"/>
            <w:left w:val="none" w:sz="0" w:space="0" w:color="auto"/>
            <w:bottom w:val="none" w:sz="0" w:space="0" w:color="auto"/>
            <w:right w:val="none" w:sz="0" w:space="0" w:color="auto"/>
          </w:divBdr>
          <w:divsChild>
            <w:div w:id="1135298957">
              <w:marLeft w:val="0"/>
              <w:marRight w:val="0"/>
              <w:marTop w:val="0"/>
              <w:marBottom w:val="0"/>
              <w:divBdr>
                <w:top w:val="none" w:sz="0" w:space="0" w:color="auto"/>
                <w:left w:val="none" w:sz="0" w:space="0" w:color="auto"/>
                <w:bottom w:val="none" w:sz="0" w:space="0" w:color="auto"/>
                <w:right w:val="none" w:sz="0" w:space="0" w:color="auto"/>
              </w:divBdr>
            </w:div>
          </w:divsChild>
        </w:div>
        <w:div w:id="2054500043">
          <w:marLeft w:val="0"/>
          <w:marRight w:val="0"/>
          <w:marTop w:val="0"/>
          <w:marBottom w:val="0"/>
          <w:divBdr>
            <w:top w:val="none" w:sz="0" w:space="0" w:color="auto"/>
            <w:left w:val="none" w:sz="0" w:space="0" w:color="auto"/>
            <w:bottom w:val="none" w:sz="0" w:space="0" w:color="auto"/>
            <w:right w:val="none" w:sz="0" w:space="0" w:color="auto"/>
          </w:divBdr>
          <w:divsChild>
            <w:div w:id="901138523">
              <w:marLeft w:val="0"/>
              <w:marRight w:val="0"/>
              <w:marTop w:val="0"/>
              <w:marBottom w:val="0"/>
              <w:divBdr>
                <w:top w:val="none" w:sz="0" w:space="0" w:color="auto"/>
                <w:left w:val="none" w:sz="0" w:space="0" w:color="auto"/>
                <w:bottom w:val="none" w:sz="0" w:space="0" w:color="auto"/>
                <w:right w:val="none" w:sz="0" w:space="0" w:color="auto"/>
              </w:divBdr>
            </w:div>
          </w:divsChild>
        </w:div>
        <w:div w:id="1581135289">
          <w:marLeft w:val="0"/>
          <w:marRight w:val="0"/>
          <w:marTop w:val="0"/>
          <w:marBottom w:val="0"/>
          <w:divBdr>
            <w:top w:val="none" w:sz="0" w:space="0" w:color="auto"/>
            <w:left w:val="none" w:sz="0" w:space="0" w:color="auto"/>
            <w:bottom w:val="none" w:sz="0" w:space="0" w:color="auto"/>
            <w:right w:val="none" w:sz="0" w:space="0" w:color="auto"/>
          </w:divBdr>
          <w:divsChild>
            <w:div w:id="748430851">
              <w:marLeft w:val="0"/>
              <w:marRight w:val="0"/>
              <w:marTop w:val="0"/>
              <w:marBottom w:val="0"/>
              <w:divBdr>
                <w:top w:val="none" w:sz="0" w:space="0" w:color="auto"/>
                <w:left w:val="none" w:sz="0" w:space="0" w:color="auto"/>
                <w:bottom w:val="none" w:sz="0" w:space="0" w:color="auto"/>
                <w:right w:val="none" w:sz="0" w:space="0" w:color="auto"/>
              </w:divBdr>
            </w:div>
          </w:divsChild>
        </w:div>
        <w:div w:id="1601719664">
          <w:marLeft w:val="0"/>
          <w:marRight w:val="0"/>
          <w:marTop w:val="0"/>
          <w:marBottom w:val="0"/>
          <w:divBdr>
            <w:top w:val="none" w:sz="0" w:space="0" w:color="auto"/>
            <w:left w:val="none" w:sz="0" w:space="0" w:color="auto"/>
            <w:bottom w:val="none" w:sz="0" w:space="0" w:color="auto"/>
            <w:right w:val="none" w:sz="0" w:space="0" w:color="auto"/>
          </w:divBdr>
          <w:divsChild>
            <w:div w:id="280113845">
              <w:marLeft w:val="0"/>
              <w:marRight w:val="0"/>
              <w:marTop w:val="0"/>
              <w:marBottom w:val="0"/>
              <w:divBdr>
                <w:top w:val="none" w:sz="0" w:space="0" w:color="auto"/>
                <w:left w:val="none" w:sz="0" w:space="0" w:color="auto"/>
                <w:bottom w:val="none" w:sz="0" w:space="0" w:color="auto"/>
                <w:right w:val="none" w:sz="0" w:space="0" w:color="auto"/>
              </w:divBdr>
            </w:div>
          </w:divsChild>
        </w:div>
        <w:div w:id="1874264654">
          <w:marLeft w:val="0"/>
          <w:marRight w:val="0"/>
          <w:marTop w:val="0"/>
          <w:marBottom w:val="0"/>
          <w:divBdr>
            <w:top w:val="none" w:sz="0" w:space="0" w:color="auto"/>
            <w:left w:val="none" w:sz="0" w:space="0" w:color="auto"/>
            <w:bottom w:val="none" w:sz="0" w:space="0" w:color="auto"/>
            <w:right w:val="none" w:sz="0" w:space="0" w:color="auto"/>
          </w:divBdr>
          <w:divsChild>
            <w:div w:id="1711759286">
              <w:marLeft w:val="0"/>
              <w:marRight w:val="0"/>
              <w:marTop w:val="0"/>
              <w:marBottom w:val="0"/>
              <w:divBdr>
                <w:top w:val="none" w:sz="0" w:space="0" w:color="auto"/>
                <w:left w:val="none" w:sz="0" w:space="0" w:color="auto"/>
                <w:bottom w:val="none" w:sz="0" w:space="0" w:color="auto"/>
                <w:right w:val="none" w:sz="0" w:space="0" w:color="auto"/>
              </w:divBdr>
            </w:div>
          </w:divsChild>
        </w:div>
        <w:div w:id="1065102450">
          <w:marLeft w:val="0"/>
          <w:marRight w:val="0"/>
          <w:marTop w:val="0"/>
          <w:marBottom w:val="0"/>
          <w:divBdr>
            <w:top w:val="none" w:sz="0" w:space="0" w:color="auto"/>
            <w:left w:val="none" w:sz="0" w:space="0" w:color="auto"/>
            <w:bottom w:val="none" w:sz="0" w:space="0" w:color="auto"/>
            <w:right w:val="none" w:sz="0" w:space="0" w:color="auto"/>
          </w:divBdr>
          <w:divsChild>
            <w:div w:id="1936134954">
              <w:marLeft w:val="0"/>
              <w:marRight w:val="0"/>
              <w:marTop w:val="0"/>
              <w:marBottom w:val="0"/>
              <w:divBdr>
                <w:top w:val="none" w:sz="0" w:space="0" w:color="auto"/>
                <w:left w:val="none" w:sz="0" w:space="0" w:color="auto"/>
                <w:bottom w:val="none" w:sz="0" w:space="0" w:color="auto"/>
                <w:right w:val="none" w:sz="0" w:space="0" w:color="auto"/>
              </w:divBdr>
            </w:div>
          </w:divsChild>
        </w:div>
        <w:div w:id="1335916724">
          <w:marLeft w:val="0"/>
          <w:marRight w:val="0"/>
          <w:marTop w:val="0"/>
          <w:marBottom w:val="0"/>
          <w:divBdr>
            <w:top w:val="none" w:sz="0" w:space="0" w:color="auto"/>
            <w:left w:val="none" w:sz="0" w:space="0" w:color="auto"/>
            <w:bottom w:val="none" w:sz="0" w:space="0" w:color="auto"/>
            <w:right w:val="none" w:sz="0" w:space="0" w:color="auto"/>
          </w:divBdr>
          <w:divsChild>
            <w:div w:id="437025115">
              <w:marLeft w:val="0"/>
              <w:marRight w:val="0"/>
              <w:marTop w:val="0"/>
              <w:marBottom w:val="0"/>
              <w:divBdr>
                <w:top w:val="none" w:sz="0" w:space="0" w:color="auto"/>
                <w:left w:val="none" w:sz="0" w:space="0" w:color="auto"/>
                <w:bottom w:val="none" w:sz="0" w:space="0" w:color="auto"/>
                <w:right w:val="none" w:sz="0" w:space="0" w:color="auto"/>
              </w:divBdr>
            </w:div>
          </w:divsChild>
        </w:div>
        <w:div w:id="712580864">
          <w:marLeft w:val="0"/>
          <w:marRight w:val="0"/>
          <w:marTop w:val="0"/>
          <w:marBottom w:val="0"/>
          <w:divBdr>
            <w:top w:val="none" w:sz="0" w:space="0" w:color="auto"/>
            <w:left w:val="none" w:sz="0" w:space="0" w:color="auto"/>
            <w:bottom w:val="none" w:sz="0" w:space="0" w:color="auto"/>
            <w:right w:val="none" w:sz="0" w:space="0" w:color="auto"/>
          </w:divBdr>
          <w:divsChild>
            <w:div w:id="1333795112">
              <w:marLeft w:val="0"/>
              <w:marRight w:val="0"/>
              <w:marTop w:val="0"/>
              <w:marBottom w:val="0"/>
              <w:divBdr>
                <w:top w:val="none" w:sz="0" w:space="0" w:color="auto"/>
                <w:left w:val="none" w:sz="0" w:space="0" w:color="auto"/>
                <w:bottom w:val="none" w:sz="0" w:space="0" w:color="auto"/>
                <w:right w:val="none" w:sz="0" w:space="0" w:color="auto"/>
              </w:divBdr>
            </w:div>
          </w:divsChild>
        </w:div>
        <w:div w:id="261110545">
          <w:marLeft w:val="0"/>
          <w:marRight w:val="0"/>
          <w:marTop w:val="0"/>
          <w:marBottom w:val="0"/>
          <w:divBdr>
            <w:top w:val="none" w:sz="0" w:space="0" w:color="auto"/>
            <w:left w:val="none" w:sz="0" w:space="0" w:color="auto"/>
            <w:bottom w:val="none" w:sz="0" w:space="0" w:color="auto"/>
            <w:right w:val="none" w:sz="0" w:space="0" w:color="auto"/>
          </w:divBdr>
          <w:divsChild>
            <w:div w:id="1607225860">
              <w:marLeft w:val="0"/>
              <w:marRight w:val="0"/>
              <w:marTop w:val="0"/>
              <w:marBottom w:val="0"/>
              <w:divBdr>
                <w:top w:val="none" w:sz="0" w:space="0" w:color="auto"/>
                <w:left w:val="none" w:sz="0" w:space="0" w:color="auto"/>
                <w:bottom w:val="none" w:sz="0" w:space="0" w:color="auto"/>
                <w:right w:val="none" w:sz="0" w:space="0" w:color="auto"/>
              </w:divBdr>
            </w:div>
          </w:divsChild>
        </w:div>
        <w:div w:id="493910227">
          <w:marLeft w:val="0"/>
          <w:marRight w:val="0"/>
          <w:marTop w:val="0"/>
          <w:marBottom w:val="0"/>
          <w:divBdr>
            <w:top w:val="none" w:sz="0" w:space="0" w:color="auto"/>
            <w:left w:val="none" w:sz="0" w:space="0" w:color="auto"/>
            <w:bottom w:val="none" w:sz="0" w:space="0" w:color="auto"/>
            <w:right w:val="none" w:sz="0" w:space="0" w:color="auto"/>
          </w:divBdr>
          <w:divsChild>
            <w:div w:id="182983509">
              <w:marLeft w:val="0"/>
              <w:marRight w:val="0"/>
              <w:marTop w:val="0"/>
              <w:marBottom w:val="0"/>
              <w:divBdr>
                <w:top w:val="none" w:sz="0" w:space="0" w:color="auto"/>
                <w:left w:val="none" w:sz="0" w:space="0" w:color="auto"/>
                <w:bottom w:val="none" w:sz="0" w:space="0" w:color="auto"/>
                <w:right w:val="none" w:sz="0" w:space="0" w:color="auto"/>
              </w:divBdr>
            </w:div>
          </w:divsChild>
        </w:div>
        <w:div w:id="1919096080">
          <w:marLeft w:val="0"/>
          <w:marRight w:val="0"/>
          <w:marTop w:val="0"/>
          <w:marBottom w:val="0"/>
          <w:divBdr>
            <w:top w:val="none" w:sz="0" w:space="0" w:color="auto"/>
            <w:left w:val="none" w:sz="0" w:space="0" w:color="auto"/>
            <w:bottom w:val="none" w:sz="0" w:space="0" w:color="auto"/>
            <w:right w:val="none" w:sz="0" w:space="0" w:color="auto"/>
          </w:divBdr>
          <w:divsChild>
            <w:div w:id="1604144059">
              <w:marLeft w:val="0"/>
              <w:marRight w:val="0"/>
              <w:marTop w:val="0"/>
              <w:marBottom w:val="0"/>
              <w:divBdr>
                <w:top w:val="none" w:sz="0" w:space="0" w:color="auto"/>
                <w:left w:val="none" w:sz="0" w:space="0" w:color="auto"/>
                <w:bottom w:val="none" w:sz="0" w:space="0" w:color="auto"/>
                <w:right w:val="none" w:sz="0" w:space="0" w:color="auto"/>
              </w:divBdr>
            </w:div>
          </w:divsChild>
        </w:div>
        <w:div w:id="1464230106">
          <w:marLeft w:val="0"/>
          <w:marRight w:val="0"/>
          <w:marTop w:val="0"/>
          <w:marBottom w:val="0"/>
          <w:divBdr>
            <w:top w:val="none" w:sz="0" w:space="0" w:color="auto"/>
            <w:left w:val="none" w:sz="0" w:space="0" w:color="auto"/>
            <w:bottom w:val="none" w:sz="0" w:space="0" w:color="auto"/>
            <w:right w:val="none" w:sz="0" w:space="0" w:color="auto"/>
          </w:divBdr>
          <w:divsChild>
            <w:div w:id="222109337">
              <w:marLeft w:val="0"/>
              <w:marRight w:val="0"/>
              <w:marTop w:val="0"/>
              <w:marBottom w:val="0"/>
              <w:divBdr>
                <w:top w:val="none" w:sz="0" w:space="0" w:color="auto"/>
                <w:left w:val="none" w:sz="0" w:space="0" w:color="auto"/>
                <w:bottom w:val="none" w:sz="0" w:space="0" w:color="auto"/>
                <w:right w:val="none" w:sz="0" w:space="0" w:color="auto"/>
              </w:divBdr>
            </w:div>
          </w:divsChild>
        </w:div>
        <w:div w:id="2076394288">
          <w:marLeft w:val="0"/>
          <w:marRight w:val="0"/>
          <w:marTop w:val="0"/>
          <w:marBottom w:val="0"/>
          <w:divBdr>
            <w:top w:val="none" w:sz="0" w:space="0" w:color="auto"/>
            <w:left w:val="none" w:sz="0" w:space="0" w:color="auto"/>
            <w:bottom w:val="none" w:sz="0" w:space="0" w:color="auto"/>
            <w:right w:val="none" w:sz="0" w:space="0" w:color="auto"/>
          </w:divBdr>
          <w:divsChild>
            <w:div w:id="656807187">
              <w:marLeft w:val="0"/>
              <w:marRight w:val="0"/>
              <w:marTop w:val="0"/>
              <w:marBottom w:val="0"/>
              <w:divBdr>
                <w:top w:val="none" w:sz="0" w:space="0" w:color="auto"/>
                <w:left w:val="none" w:sz="0" w:space="0" w:color="auto"/>
                <w:bottom w:val="none" w:sz="0" w:space="0" w:color="auto"/>
                <w:right w:val="none" w:sz="0" w:space="0" w:color="auto"/>
              </w:divBdr>
            </w:div>
          </w:divsChild>
        </w:div>
        <w:div w:id="896362142">
          <w:marLeft w:val="0"/>
          <w:marRight w:val="0"/>
          <w:marTop w:val="0"/>
          <w:marBottom w:val="0"/>
          <w:divBdr>
            <w:top w:val="none" w:sz="0" w:space="0" w:color="auto"/>
            <w:left w:val="none" w:sz="0" w:space="0" w:color="auto"/>
            <w:bottom w:val="none" w:sz="0" w:space="0" w:color="auto"/>
            <w:right w:val="none" w:sz="0" w:space="0" w:color="auto"/>
          </w:divBdr>
          <w:divsChild>
            <w:div w:id="700858867">
              <w:marLeft w:val="0"/>
              <w:marRight w:val="0"/>
              <w:marTop w:val="0"/>
              <w:marBottom w:val="0"/>
              <w:divBdr>
                <w:top w:val="none" w:sz="0" w:space="0" w:color="auto"/>
                <w:left w:val="none" w:sz="0" w:space="0" w:color="auto"/>
                <w:bottom w:val="none" w:sz="0" w:space="0" w:color="auto"/>
                <w:right w:val="none" w:sz="0" w:space="0" w:color="auto"/>
              </w:divBdr>
            </w:div>
          </w:divsChild>
        </w:div>
        <w:div w:id="2018189599">
          <w:marLeft w:val="0"/>
          <w:marRight w:val="0"/>
          <w:marTop w:val="0"/>
          <w:marBottom w:val="0"/>
          <w:divBdr>
            <w:top w:val="none" w:sz="0" w:space="0" w:color="auto"/>
            <w:left w:val="none" w:sz="0" w:space="0" w:color="auto"/>
            <w:bottom w:val="none" w:sz="0" w:space="0" w:color="auto"/>
            <w:right w:val="none" w:sz="0" w:space="0" w:color="auto"/>
          </w:divBdr>
          <w:divsChild>
            <w:div w:id="1829130966">
              <w:marLeft w:val="0"/>
              <w:marRight w:val="0"/>
              <w:marTop w:val="0"/>
              <w:marBottom w:val="0"/>
              <w:divBdr>
                <w:top w:val="none" w:sz="0" w:space="0" w:color="auto"/>
                <w:left w:val="none" w:sz="0" w:space="0" w:color="auto"/>
                <w:bottom w:val="none" w:sz="0" w:space="0" w:color="auto"/>
                <w:right w:val="none" w:sz="0" w:space="0" w:color="auto"/>
              </w:divBdr>
            </w:div>
          </w:divsChild>
        </w:div>
        <w:div w:id="2012758139">
          <w:marLeft w:val="0"/>
          <w:marRight w:val="0"/>
          <w:marTop w:val="0"/>
          <w:marBottom w:val="0"/>
          <w:divBdr>
            <w:top w:val="none" w:sz="0" w:space="0" w:color="auto"/>
            <w:left w:val="none" w:sz="0" w:space="0" w:color="auto"/>
            <w:bottom w:val="none" w:sz="0" w:space="0" w:color="auto"/>
            <w:right w:val="none" w:sz="0" w:space="0" w:color="auto"/>
          </w:divBdr>
          <w:divsChild>
            <w:div w:id="793134231">
              <w:marLeft w:val="0"/>
              <w:marRight w:val="0"/>
              <w:marTop w:val="0"/>
              <w:marBottom w:val="0"/>
              <w:divBdr>
                <w:top w:val="none" w:sz="0" w:space="0" w:color="auto"/>
                <w:left w:val="none" w:sz="0" w:space="0" w:color="auto"/>
                <w:bottom w:val="none" w:sz="0" w:space="0" w:color="auto"/>
                <w:right w:val="none" w:sz="0" w:space="0" w:color="auto"/>
              </w:divBdr>
            </w:div>
          </w:divsChild>
        </w:div>
        <w:div w:id="607546450">
          <w:marLeft w:val="0"/>
          <w:marRight w:val="0"/>
          <w:marTop w:val="0"/>
          <w:marBottom w:val="0"/>
          <w:divBdr>
            <w:top w:val="none" w:sz="0" w:space="0" w:color="auto"/>
            <w:left w:val="none" w:sz="0" w:space="0" w:color="auto"/>
            <w:bottom w:val="none" w:sz="0" w:space="0" w:color="auto"/>
            <w:right w:val="none" w:sz="0" w:space="0" w:color="auto"/>
          </w:divBdr>
          <w:divsChild>
            <w:div w:id="924267985">
              <w:marLeft w:val="0"/>
              <w:marRight w:val="0"/>
              <w:marTop w:val="0"/>
              <w:marBottom w:val="0"/>
              <w:divBdr>
                <w:top w:val="none" w:sz="0" w:space="0" w:color="auto"/>
                <w:left w:val="none" w:sz="0" w:space="0" w:color="auto"/>
                <w:bottom w:val="none" w:sz="0" w:space="0" w:color="auto"/>
                <w:right w:val="none" w:sz="0" w:space="0" w:color="auto"/>
              </w:divBdr>
            </w:div>
          </w:divsChild>
        </w:div>
        <w:div w:id="698044349">
          <w:marLeft w:val="0"/>
          <w:marRight w:val="0"/>
          <w:marTop w:val="0"/>
          <w:marBottom w:val="0"/>
          <w:divBdr>
            <w:top w:val="none" w:sz="0" w:space="0" w:color="auto"/>
            <w:left w:val="none" w:sz="0" w:space="0" w:color="auto"/>
            <w:bottom w:val="none" w:sz="0" w:space="0" w:color="auto"/>
            <w:right w:val="none" w:sz="0" w:space="0" w:color="auto"/>
          </w:divBdr>
          <w:divsChild>
            <w:div w:id="973830357">
              <w:marLeft w:val="0"/>
              <w:marRight w:val="0"/>
              <w:marTop w:val="0"/>
              <w:marBottom w:val="0"/>
              <w:divBdr>
                <w:top w:val="none" w:sz="0" w:space="0" w:color="auto"/>
                <w:left w:val="none" w:sz="0" w:space="0" w:color="auto"/>
                <w:bottom w:val="none" w:sz="0" w:space="0" w:color="auto"/>
                <w:right w:val="none" w:sz="0" w:space="0" w:color="auto"/>
              </w:divBdr>
            </w:div>
          </w:divsChild>
        </w:div>
        <w:div w:id="90201329">
          <w:marLeft w:val="0"/>
          <w:marRight w:val="0"/>
          <w:marTop w:val="0"/>
          <w:marBottom w:val="0"/>
          <w:divBdr>
            <w:top w:val="none" w:sz="0" w:space="0" w:color="auto"/>
            <w:left w:val="none" w:sz="0" w:space="0" w:color="auto"/>
            <w:bottom w:val="none" w:sz="0" w:space="0" w:color="auto"/>
            <w:right w:val="none" w:sz="0" w:space="0" w:color="auto"/>
          </w:divBdr>
          <w:divsChild>
            <w:div w:id="680081849">
              <w:marLeft w:val="0"/>
              <w:marRight w:val="0"/>
              <w:marTop w:val="0"/>
              <w:marBottom w:val="0"/>
              <w:divBdr>
                <w:top w:val="none" w:sz="0" w:space="0" w:color="auto"/>
                <w:left w:val="none" w:sz="0" w:space="0" w:color="auto"/>
                <w:bottom w:val="none" w:sz="0" w:space="0" w:color="auto"/>
                <w:right w:val="none" w:sz="0" w:space="0" w:color="auto"/>
              </w:divBdr>
            </w:div>
          </w:divsChild>
        </w:div>
        <w:div w:id="117604241">
          <w:marLeft w:val="0"/>
          <w:marRight w:val="0"/>
          <w:marTop w:val="0"/>
          <w:marBottom w:val="0"/>
          <w:divBdr>
            <w:top w:val="none" w:sz="0" w:space="0" w:color="auto"/>
            <w:left w:val="none" w:sz="0" w:space="0" w:color="auto"/>
            <w:bottom w:val="none" w:sz="0" w:space="0" w:color="auto"/>
            <w:right w:val="none" w:sz="0" w:space="0" w:color="auto"/>
          </w:divBdr>
          <w:divsChild>
            <w:div w:id="933632075">
              <w:marLeft w:val="0"/>
              <w:marRight w:val="0"/>
              <w:marTop w:val="0"/>
              <w:marBottom w:val="0"/>
              <w:divBdr>
                <w:top w:val="none" w:sz="0" w:space="0" w:color="auto"/>
                <w:left w:val="none" w:sz="0" w:space="0" w:color="auto"/>
                <w:bottom w:val="none" w:sz="0" w:space="0" w:color="auto"/>
                <w:right w:val="none" w:sz="0" w:space="0" w:color="auto"/>
              </w:divBdr>
            </w:div>
          </w:divsChild>
        </w:div>
        <w:div w:id="1828014024">
          <w:marLeft w:val="0"/>
          <w:marRight w:val="0"/>
          <w:marTop w:val="0"/>
          <w:marBottom w:val="0"/>
          <w:divBdr>
            <w:top w:val="none" w:sz="0" w:space="0" w:color="auto"/>
            <w:left w:val="none" w:sz="0" w:space="0" w:color="auto"/>
            <w:bottom w:val="none" w:sz="0" w:space="0" w:color="auto"/>
            <w:right w:val="none" w:sz="0" w:space="0" w:color="auto"/>
          </w:divBdr>
          <w:divsChild>
            <w:div w:id="411662457">
              <w:marLeft w:val="0"/>
              <w:marRight w:val="0"/>
              <w:marTop w:val="0"/>
              <w:marBottom w:val="0"/>
              <w:divBdr>
                <w:top w:val="none" w:sz="0" w:space="0" w:color="auto"/>
                <w:left w:val="none" w:sz="0" w:space="0" w:color="auto"/>
                <w:bottom w:val="none" w:sz="0" w:space="0" w:color="auto"/>
                <w:right w:val="none" w:sz="0" w:space="0" w:color="auto"/>
              </w:divBdr>
            </w:div>
          </w:divsChild>
        </w:div>
        <w:div w:id="1078014649">
          <w:marLeft w:val="0"/>
          <w:marRight w:val="0"/>
          <w:marTop w:val="0"/>
          <w:marBottom w:val="0"/>
          <w:divBdr>
            <w:top w:val="none" w:sz="0" w:space="0" w:color="auto"/>
            <w:left w:val="none" w:sz="0" w:space="0" w:color="auto"/>
            <w:bottom w:val="none" w:sz="0" w:space="0" w:color="auto"/>
            <w:right w:val="none" w:sz="0" w:space="0" w:color="auto"/>
          </w:divBdr>
          <w:divsChild>
            <w:div w:id="1308318641">
              <w:marLeft w:val="0"/>
              <w:marRight w:val="0"/>
              <w:marTop w:val="0"/>
              <w:marBottom w:val="0"/>
              <w:divBdr>
                <w:top w:val="none" w:sz="0" w:space="0" w:color="auto"/>
                <w:left w:val="none" w:sz="0" w:space="0" w:color="auto"/>
                <w:bottom w:val="none" w:sz="0" w:space="0" w:color="auto"/>
                <w:right w:val="none" w:sz="0" w:space="0" w:color="auto"/>
              </w:divBdr>
            </w:div>
          </w:divsChild>
        </w:div>
        <w:div w:id="300620082">
          <w:marLeft w:val="0"/>
          <w:marRight w:val="0"/>
          <w:marTop w:val="0"/>
          <w:marBottom w:val="0"/>
          <w:divBdr>
            <w:top w:val="none" w:sz="0" w:space="0" w:color="auto"/>
            <w:left w:val="none" w:sz="0" w:space="0" w:color="auto"/>
            <w:bottom w:val="none" w:sz="0" w:space="0" w:color="auto"/>
            <w:right w:val="none" w:sz="0" w:space="0" w:color="auto"/>
          </w:divBdr>
          <w:divsChild>
            <w:div w:id="1901671975">
              <w:marLeft w:val="0"/>
              <w:marRight w:val="0"/>
              <w:marTop w:val="0"/>
              <w:marBottom w:val="0"/>
              <w:divBdr>
                <w:top w:val="none" w:sz="0" w:space="0" w:color="auto"/>
                <w:left w:val="none" w:sz="0" w:space="0" w:color="auto"/>
                <w:bottom w:val="none" w:sz="0" w:space="0" w:color="auto"/>
                <w:right w:val="none" w:sz="0" w:space="0" w:color="auto"/>
              </w:divBdr>
            </w:div>
          </w:divsChild>
        </w:div>
        <w:div w:id="972251861">
          <w:marLeft w:val="0"/>
          <w:marRight w:val="0"/>
          <w:marTop w:val="0"/>
          <w:marBottom w:val="0"/>
          <w:divBdr>
            <w:top w:val="none" w:sz="0" w:space="0" w:color="auto"/>
            <w:left w:val="none" w:sz="0" w:space="0" w:color="auto"/>
            <w:bottom w:val="none" w:sz="0" w:space="0" w:color="auto"/>
            <w:right w:val="none" w:sz="0" w:space="0" w:color="auto"/>
          </w:divBdr>
          <w:divsChild>
            <w:div w:id="453644137">
              <w:marLeft w:val="0"/>
              <w:marRight w:val="0"/>
              <w:marTop w:val="0"/>
              <w:marBottom w:val="0"/>
              <w:divBdr>
                <w:top w:val="none" w:sz="0" w:space="0" w:color="auto"/>
                <w:left w:val="none" w:sz="0" w:space="0" w:color="auto"/>
                <w:bottom w:val="none" w:sz="0" w:space="0" w:color="auto"/>
                <w:right w:val="none" w:sz="0" w:space="0" w:color="auto"/>
              </w:divBdr>
            </w:div>
          </w:divsChild>
        </w:div>
        <w:div w:id="1213930642">
          <w:marLeft w:val="0"/>
          <w:marRight w:val="0"/>
          <w:marTop w:val="0"/>
          <w:marBottom w:val="0"/>
          <w:divBdr>
            <w:top w:val="none" w:sz="0" w:space="0" w:color="auto"/>
            <w:left w:val="none" w:sz="0" w:space="0" w:color="auto"/>
            <w:bottom w:val="none" w:sz="0" w:space="0" w:color="auto"/>
            <w:right w:val="none" w:sz="0" w:space="0" w:color="auto"/>
          </w:divBdr>
          <w:divsChild>
            <w:div w:id="997803502">
              <w:marLeft w:val="0"/>
              <w:marRight w:val="0"/>
              <w:marTop w:val="0"/>
              <w:marBottom w:val="0"/>
              <w:divBdr>
                <w:top w:val="none" w:sz="0" w:space="0" w:color="auto"/>
                <w:left w:val="none" w:sz="0" w:space="0" w:color="auto"/>
                <w:bottom w:val="none" w:sz="0" w:space="0" w:color="auto"/>
                <w:right w:val="none" w:sz="0" w:space="0" w:color="auto"/>
              </w:divBdr>
            </w:div>
          </w:divsChild>
        </w:div>
        <w:div w:id="586891911">
          <w:marLeft w:val="0"/>
          <w:marRight w:val="0"/>
          <w:marTop w:val="0"/>
          <w:marBottom w:val="0"/>
          <w:divBdr>
            <w:top w:val="none" w:sz="0" w:space="0" w:color="auto"/>
            <w:left w:val="none" w:sz="0" w:space="0" w:color="auto"/>
            <w:bottom w:val="none" w:sz="0" w:space="0" w:color="auto"/>
            <w:right w:val="none" w:sz="0" w:space="0" w:color="auto"/>
          </w:divBdr>
          <w:divsChild>
            <w:div w:id="781730605">
              <w:marLeft w:val="0"/>
              <w:marRight w:val="0"/>
              <w:marTop w:val="0"/>
              <w:marBottom w:val="0"/>
              <w:divBdr>
                <w:top w:val="none" w:sz="0" w:space="0" w:color="auto"/>
                <w:left w:val="none" w:sz="0" w:space="0" w:color="auto"/>
                <w:bottom w:val="none" w:sz="0" w:space="0" w:color="auto"/>
                <w:right w:val="none" w:sz="0" w:space="0" w:color="auto"/>
              </w:divBdr>
            </w:div>
          </w:divsChild>
        </w:div>
        <w:div w:id="1695615860">
          <w:marLeft w:val="0"/>
          <w:marRight w:val="0"/>
          <w:marTop w:val="0"/>
          <w:marBottom w:val="0"/>
          <w:divBdr>
            <w:top w:val="none" w:sz="0" w:space="0" w:color="auto"/>
            <w:left w:val="none" w:sz="0" w:space="0" w:color="auto"/>
            <w:bottom w:val="none" w:sz="0" w:space="0" w:color="auto"/>
            <w:right w:val="none" w:sz="0" w:space="0" w:color="auto"/>
          </w:divBdr>
          <w:divsChild>
            <w:div w:id="1172599392">
              <w:marLeft w:val="0"/>
              <w:marRight w:val="0"/>
              <w:marTop w:val="0"/>
              <w:marBottom w:val="0"/>
              <w:divBdr>
                <w:top w:val="none" w:sz="0" w:space="0" w:color="auto"/>
                <w:left w:val="none" w:sz="0" w:space="0" w:color="auto"/>
                <w:bottom w:val="none" w:sz="0" w:space="0" w:color="auto"/>
                <w:right w:val="none" w:sz="0" w:space="0" w:color="auto"/>
              </w:divBdr>
            </w:div>
          </w:divsChild>
        </w:div>
        <w:div w:id="1725983006">
          <w:marLeft w:val="0"/>
          <w:marRight w:val="0"/>
          <w:marTop w:val="0"/>
          <w:marBottom w:val="0"/>
          <w:divBdr>
            <w:top w:val="none" w:sz="0" w:space="0" w:color="auto"/>
            <w:left w:val="none" w:sz="0" w:space="0" w:color="auto"/>
            <w:bottom w:val="none" w:sz="0" w:space="0" w:color="auto"/>
            <w:right w:val="none" w:sz="0" w:space="0" w:color="auto"/>
          </w:divBdr>
          <w:divsChild>
            <w:div w:id="1914244006">
              <w:marLeft w:val="0"/>
              <w:marRight w:val="0"/>
              <w:marTop w:val="0"/>
              <w:marBottom w:val="0"/>
              <w:divBdr>
                <w:top w:val="none" w:sz="0" w:space="0" w:color="auto"/>
                <w:left w:val="none" w:sz="0" w:space="0" w:color="auto"/>
                <w:bottom w:val="none" w:sz="0" w:space="0" w:color="auto"/>
                <w:right w:val="none" w:sz="0" w:space="0" w:color="auto"/>
              </w:divBdr>
            </w:div>
          </w:divsChild>
        </w:div>
        <w:div w:id="196549825">
          <w:marLeft w:val="0"/>
          <w:marRight w:val="0"/>
          <w:marTop w:val="0"/>
          <w:marBottom w:val="0"/>
          <w:divBdr>
            <w:top w:val="none" w:sz="0" w:space="0" w:color="auto"/>
            <w:left w:val="none" w:sz="0" w:space="0" w:color="auto"/>
            <w:bottom w:val="none" w:sz="0" w:space="0" w:color="auto"/>
            <w:right w:val="none" w:sz="0" w:space="0" w:color="auto"/>
          </w:divBdr>
          <w:divsChild>
            <w:div w:id="1571453921">
              <w:marLeft w:val="0"/>
              <w:marRight w:val="0"/>
              <w:marTop w:val="0"/>
              <w:marBottom w:val="0"/>
              <w:divBdr>
                <w:top w:val="none" w:sz="0" w:space="0" w:color="auto"/>
                <w:left w:val="none" w:sz="0" w:space="0" w:color="auto"/>
                <w:bottom w:val="none" w:sz="0" w:space="0" w:color="auto"/>
                <w:right w:val="none" w:sz="0" w:space="0" w:color="auto"/>
              </w:divBdr>
            </w:div>
          </w:divsChild>
        </w:div>
        <w:div w:id="1415781318">
          <w:marLeft w:val="0"/>
          <w:marRight w:val="0"/>
          <w:marTop w:val="0"/>
          <w:marBottom w:val="0"/>
          <w:divBdr>
            <w:top w:val="none" w:sz="0" w:space="0" w:color="auto"/>
            <w:left w:val="none" w:sz="0" w:space="0" w:color="auto"/>
            <w:bottom w:val="none" w:sz="0" w:space="0" w:color="auto"/>
            <w:right w:val="none" w:sz="0" w:space="0" w:color="auto"/>
          </w:divBdr>
          <w:divsChild>
            <w:div w:id="928659612">
              <w:marLeft w:val="0"/>
              <w:marRight w:val="0"/>
              <w:marTop w:val="0"/>
              <w:marBottom w:val="0"/>
              <w:divBdr>
                <w:top w:val="none" w:sz="0" w:space="0" w:color="auto"/>
                <w:left w:val="none" w:sz="0" w:space="0" w:color="auto"/>
                <w:bottom w:val="none" w:sz="0" w:space="0" w:color="auto"/>
                <w:right w:val="none" w:sz="0" w:space="0" w:color="auto"/>
              </w:divBdr>
            </w:div>
          </w:divsChild>
        </w:div>
        <w:div w:id="895777558">
          <w:marLeft w:val="0"/>
          <w:marRight w:val="0"/>
          <w:marTop w:val="0"/>
          <w:marBottom w:val="0"/>
          <w:divBdr>
            <w:top w:val="none" w:sz="0" w:space="0" w:color="auto"/>
            <w:left w:val="none" w:sz="0" w:space="0" w:color="auto"/>
            <w:bottom w:val="none" w:sz="0" w:space="0" w:color="auto"/>
            <w:right w:val="none" w:sz="0" w:space="0" w:color="auto"/>
          </w:divBdr>
          <w:divsChild>
            <w:div w:id="952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2832D96EB50240B4D4419F91EA3D8C" ma:contentTypeVersion="17" ma:contentTypeDescription="Create a new document." ma:contentTypeScope="" ma:versionID="178b31248dc1cbed1038d90179550b08">
  <xsd:schema xmlns:xsd="http://www.w3.org/2001/XMLSchema" xmlns:xs="http://www.w3.org/2001/XMLSchema" xmlns:p="http://schemas.microsoft.com/office/2006/metadata/properties" xmlns:ns3="0a424bbf-2de2-4e14-8cb9-68ecab647cf6" xmlns:ns4="01df9d0b-0775-4328-a333-575f1cbec0f8" targetNamespace="http://schemas.microsoft.com/office/2006/metadata/properties" ma:root="true" ma:fieldsID="0bb178a2d2b96ea2fd3921848819fcf7" ns3:_="" ns4:_="">
    <xsd:import namespace="0a424bbf-2de2-4e14-8cb9-68ecab647cf6"/>
    <xsd:import namespace="01df9d0b-0775-4328-a333-575f1cbec0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24bbf-2de2-4e14-8cb9-68ecab647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df9d0b-0775-4328-a333-575f1cbec0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424bbf-2de2-4e14-8cb9-68ecab647cf6" xsi:nil="true"/>
  </documentManagement>
</p:properties>
</file>

<file path=customXml/itemProps1.xml><?xml version="1.0" encoding="utf-8"?>
<ds:datastoreItem xmlns:ds="http://schemas.openxmlformats.org/officeDocument/2006/customXml" ds:itemID="{D75B9249-D035-43D2-8CC1-0F7CB4D528A7}">
  <ds:schemaRefs>
    <ds:schemaRef ds:uri="http://schemas.microsoft.com/sharepoint/v3/contenttype/forms"/>
  </ds:schemaRefs>
</ds:datastoreItem>
</file>

<file path=customXml/itemProps2.xml><?xml version="1.0" encoding="utf-8"?>
<ds:datastoreItem xmlns:ds="http://schemas.openxmlformats.org/officeDocument/2006/customXml" ds:itemID="{0B86DB52-8E04-4B6E-93CF-3B3860534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24bbf-2de2-4e14-8cb9-68ecab647cf6"/>
    <ds:schemaRef ds:uri="01df9d0b-0775-4328-a333-575f1cbec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56125-F110-4C49-B73B-BDE65FE9B6E4}">
  <ds:schemaRefs>
    <ds:schemaRef ds:uri="http://schemas.microsoft.com/office/2006/metadata/properties"/>
    <ds:schemaRef ds:uri="http://schemas.microsoft.com/office/infopath/2007/PartnerControls"/>
    <ds:schemaRef ds:uri="0a424bbf-2de2-4e14-8cb9-68ecab647c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 Velayudhan</dc:creator>
  <cp:keywords/>
  <dc:description/>
  <cp:lastModifiedBy>Latha Velayudhan</cp:lastModifiedBy>
  <cp:revision>2</cp:revision>
  <dcterms:created xsi:type="dcterms:W3CDTF">2024-03-14T10:54:00Z</dcterms:created>
  <dcterms:modified xsi:type="dcterms:W3CDTF">2024-03-14T10:54:00Z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0x0101003F2832D96EB50240B4D4419F91EA3D8C</vt:lpwstr>
  </property>
</Properties>
</file>