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ED5" w:rsidRDefault="00CD04DD">
      <w:r>
        <w:t xml:space="preserve">Tabla Suplementaria 3: </w:t>
      </w:r>
      <w:r w:rsidRPr="00CD04DD">
        <w:t xml:space="preserve">Frecuencias de materias primas en desechos de talla por segmento estratigráfico en Corte de La </w:t>
      </w:r>
      <w:proofErr w:type="spellStart"/>
      <w:r w:rsidRPr="00CD04DD">
        <w:t>Damiana</w:t>
      </w:r>
      <w:proofErr w:type="spellEnd"/>
      <w:r w:rsidRPr="00CD04DD">
        <w:t xml:space="preserve"> (columna de muestreo)</w:t>
      </w:r>
    </w:p>
    <w:tbl>
      <w:tblPr>
        <w:tblStyle w:val="Tabladecuadrcula5oscura-nfasis3"/>
        <w:tblW w:w="8435" w:type="dxa"/>
        <w:jc w:val="center"/>
        <w:tblLook w:val="04A0" w:firstRow="1" w:lastRow="0" w:firstColumn="1" w:lastColumn="0" w:noHBand="0" w:noVBand="1"/>
      </w:tblPr>
      <w:tblGrid>
        <w:gridCol w:w="2093"/>
        <w:gridCol w:w="645"/>
        <w:gridCol w:w="873"/>
        <w:gridCol w:w="772"/>
        <w:gridCol w:w="873"/>
        <w:gridCol w:w="661"/>
        <w:gridCol w:w="873"/>
        <w:gridCol w:w="772"/>
        <w:gridCol w:w="873"/>
      </w:tblGrid>
      <w:tr w:rsidR="00CD04DD" w:rsidRPr="000233D9" w:rsidTr="00D96D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noWrap/>
          </w:tcPr>
          <w:p w:rsidR="00CD04DD" w:rsidRPr="000233D9" w:rsidRDefault="00CD04DD" w:rsidP="00D96D00">
            <w:r>
              <w:t>Materia prima</w:t>
            </w:r>
          </w:p>
        </w:tc>
        <w:tc>
          <w:tcPr>
            <w:tcW w:w="4697" w:type="dxa"/>
            <w:gridSpan w:val="6"/>
            <w:tcBorders>
              <w:right w:val="single" w:sz="4" w:space="0" w:color="FFFFFF" w:themeColor="background1"/>
            </w:tcBorders>
            <w:noWrap/>
          </w:tcPr>
          <w:p w:rsidR="00CD04DD" w:rsidRPr="000233D9" w:rsidRDefault="00CD04DD" w:rsidP="00D96D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6093">
              <w:t>Segmento estratigráfico</w:t>
            </w:r>
          </w:p>
        </w:tc>
        <w:tc>
          <w:tcPr>
            <w:tcW w:w="1645" w:type="dxa"/>
            <w:gridSpan w:val="2"/>
            <w:vMerge w:val="restart"/>
            <w:tcBorders>
              <w:left w:val="single" w:sz="4" w:space="0" w:color="FFFFFF" w:themeColor="background1"/>
              <w:bottom w:val="single" w:sz="4" w:space="0" w:color="auto"/>
            </w:tcBorders>
            <w:noWrap/>
          </w:tcPr>
          <w:p w:rsidR="00CD04DD" w:rsidRDefault="00CD04DD" w:rsidP="00D96D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Total</w:t>
            </w:r>
          </w:p>
        </w:tc>
      </w:tr>
      <w:tr w:rsidR="00CD04DD" w:rsidRPr="000233D9" w:rsidTr="00D96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noWrap/>
          </w:tcPr>
          <w:p w:rsidR="00CD04DD" w:rsidRPr="000233D9" w:rsidRDefault="00CD04DD" w:rsidP="00D96D00"/>
        </w:tc>
        <w:tc>
          <w:tcPr>
            <w:tcW w:w="1518" w:type="dxa"/>
            <w:gridSpan w:val="2"/>
            <w:noWrap/>
          </w:tcPr>
          <w:p w:rsidR="00CD04DD" w:rsidRPr="000233D9" w:rsidRDefault="00CD04DD" w:rsidP="00D96D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33D9">
              <w:t>1</w:t>
            </w:r>
          </w:p>
        </w:tc>
        <w:tc>
          <w:tcPr>
            <w:tcW w:w="1645" w:type="dxa"/>
            <w:gridSpan w:val="2"/>
            <w:noWrap/>
          </w:tcPr>
          <w:p w:rsidR="00CD04DD" w:rsidRPr="000233D9" w:rsidRDefault="00CD04DD" w:rsidP="00D96D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33D9">
              <w:t>2</w:t>
            </w:r>
          </w:p>
        </w:tc>
        <w:tc>
          <w:tcPr>
            <w:tcW w:w="1534" w:type="dxa"/>
            <w:gridSpan w:val="2"/>
            <w:tcBorders>
              <w:right w:val="single" w:sz="4" w:space="0" w:color="FFFFFF" w:themeColor="background1"/>
            </w:tcBorders>
            <w:noWrap/>
          </w:tcPr>
          <w:p w:rsidR="00CD04DD" w:rsidRPr="000233D9" w:rsidRDefault="00CD04DD" w:rsidP="00D96D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33D9">
              <w:t>3</w:t>
            </w:r>
          </w:p>
        </w:tc>
        <w:tc>
          <w:tcPr>
            <w:tcW w:w="1645" w:type="dxa"/>
            <w:gridSpan w:val="2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noWrap/>
          </w:tcPr>
          <w:p w:rsidR="00CD04DD" w:rsidRDefault="00CD04DD" w:rsidP="00D96D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04DD" w:rsidRPr="000233D9" w:rsidTr="00D96D00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noWrap/>
            <w:hideMark/>
          </w:tcPr>
          <w:p w:rsidR="00CD04DD" w:rsidRPr="00C66093" w:rsidRDefault="00CD04DD" w:rsidP="00D96D00">
            <w:pPr>
              <w:rPr>
                <w:b w:val="0"/>
              </w:rPr>
            </w:pPr>
            <w:r w:rsidRPr="00C66093">
              <w:rPr>
                <w:b w:val="0"/>
              </w:rPr>
              <w:t>Calcedonia beige</w:t>
            </w:r>
          </w:p>
        </w:tc>
        <w:tc>
          <w:tcPr>
            <w:tcW w:w="645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554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88,5%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873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83,1%</w:t>
            </w:r>
          </w:p>
        </w:tc>
        <w:tc>
          <w:tcPr>
            <w:tcW w:w="661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292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86,9%</w:t>
            </w:r>
          </w:p>
        </w:tc>
        <w:tc>
          <w:tcPr>
            <w:tcW w:w="772" w:type="dxa"/>
            <w:tcBorders>
              <w:top w:val="single" w:sz="4" w:space="0" w:color="FFFFFF" w:themeColor="background1"/>
            </w:tcBorders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1719</w:t>
            </w:r>
          </w:p>
        </w:tc>
        <w:tc>
          <w:tcPr>
            <w:tcW w:w="873" w:type="dxa"/>
            <w:tcBorders>
              <w:top w:val="single" w:sz="4" w:space="0" w:color="FFFFFF" w:themeColor="background1"/>
            </w:tcBorders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85,4%</w:t>
            </w:r>
          </w:p>
        </w:tc>
      </w:tr>
      <w:tr w:rsidR="00CD04DD" w:rsidRPr="000233D9" w:rsidTr="00D96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noWrap/>
            <w:hideMark/>
          </w:tcPr>
          <w:p w:rsidR="00CD04DD" w:rsidRPr="00C66093" w:rsidRDefault="00CD04DD" w:rsidP="00D96D00">
            <w:pPr>
              <w:rPr>
                <w:b w:val="0"/>
              </w:rPr>
            </w:pPr>
            <w:r w:rsidRPr="00C66093">
              <w:rPr>
                <w:b w:val="0"/>
              </w:rPr>
              <w:t>Basalto</w:t>
            </w:r>
          </w:p>
        </w:tc>
        <w:tc>
          <w:tcPr>
            <w:tcW w:w="645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49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7,8%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90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8,6%</w:t>
            </w:r>
          </w:p>
        </w:tc>
        <w:tc>
          <w:tcPr>
            <w:tcW w:w="661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29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8,6%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168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8,3%</w:t>
            </w:r>
          </w:p>
        </w:tc>
      </w:tr>
      <w:tr w:rsidR="00CD04DD" w:rsidRPr="000233D9" w:rsidTr="00D96D00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noWrap/>
            <w:hideMark/>
          </w:tcPr>
          <w:p w:rsidR="00CD04DD" w:rsidRPr="00C66093" w:rsidRDefault="00CD04DD" w:rsidP="00D96D00">
            <w:pPr>
              <w:rPr>
                <w:b w:val="0"/>
              </w:rPr>
            </w:pPr>
            <w:r w:rsidRPr="00C66093">
              <w:rPr>
                <w:b w:val="0"/>
              </w:rPr>
              <w:t>Silíceas</w:t>
            </w:r>
          </w:p>
        </w:tc>
        <w:tc>
          <w:tcPr>
            <w:tcW w:w="645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11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1,8%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54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5,1%</w:t>
            </w:r>
          </w:p>
        </w:tc>
        <w:tc>
          <w:tcPr>
            <w:tcW w:w="661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4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1,2%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69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3,4%</w:t>
            </w:r>
          </w:p>
        </w:tc>
      </w:tr>
      <w:tr w:rsidR="00CD04DD" w:rsidRPr="000233D9" w:rsidTr="00D96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noWrap/>
            <w:hideMark/>
          </w:tcPr>
          <w:p w:rsidR="00CD04DD" w:rsidRPr="00C66093" w:rsidRDefault="00CD04DD" w:rsidP="00D96D00">
            <w:pPr>
              <w:rPr>
                <w:b w:val="0"/>
              </w:rPr>
            </w:pPr>
            <w:r w:rsidRPr="00C66093">
              <w:rPr>
                <w:b w:val="0"/>
              </w:rPr>
              <w:t xml:space="preserve">Andesitas y </w:t>
            </w:r>
            <w:proofErr w:type="spellStart"/>
            <w:r w:rsidRPr="00C66093">
              <w:rPr>
                <w:b w:val="0"/>
              </w:rPr>
              <w:t>riolitas</w:t>
            </w:r>
            <w:proofErr w:type="spellEnd"/>
          </w:p>
        </w:tc>
        <w:tc>
          <w:tcPr>
            <w:tcW w:w="645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11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1,8%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23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2,2%</w:t>
            </w:r>
          </w:p>
        </w:tc>
        <w:tc>
          <w:tcPr>
            <w:tcW w:w="661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10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3,0%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44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2,2%</w:t>
            </w:r>
          </w:p>
        </w:tc>
      </w:tr>
      <w:tr w:rsidR="00CD04DD" w:rsidRPr="000233D9" w:rsidTr="00D96D00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noWrap/>
            <w:hideMark/>
          </w:tcPr>
          <w:p w:rsidR="00CD04DD" w:rsidRPr="00C66093" w:rsidRDefault="00CD04DD" w:rsidP="00D96D00">
            <w:pPr>
              <w:rPr>
                <w:b w:val="0"/>
              </w:rPr>
            </w:pPr>
            <w:r w:rsidRPr="00C66093">
              <w:rPr>
                <w:b w:val="0"/>
              </w:rPr>
              <w:t>Obsidiana</w:t>
            </w:r>
          </w:p>
        </w:tc>
        <w:tc>
          <w:tcPr>
            <w:tcW w:w="645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0,2%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3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0,3%</w:t>
            </w:r>
          </w:p>
        </w:tc>
        <w:tc>
          <w:tcPr>
            <w:tcW w:w="661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0,3%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5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0,2%</w:t>
            </w:r>
          </w:p>
        </w:tc>
      </w:tr>
      <w:tr w:rsidR="00CD04DD" w:rsidRPr="000233D9" w:rsidTr="00D96D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noWrap/>
            <w:hideMark/>
          </w:tcPr>
          <w:p w:rsidR="00CD04DD" w:rsidRPr="00C66093" w:rsidRDefault="00CD04DD" w:rsidP="00D96D00">
            <w:pPr>
              <w:rPr>
                <w:b w:val="0"/>
              </w:rPr>
            </w:pPr>
            <w:proofErr w:type="spellStart"/>
            <w:r w:rsidRPr="00C66093">
              <w:rPr>
                <w:b w:val="0"/>
              </w:rPr>
              <w:t>Riodacita</w:t>
            </w:r>
            <w:proofErr w:type="spellEnd"/>
            <w:r w:rsidRPr="00C66093">
              <w:rPr>
                <w:b w:val="0"/>
              </w:rPr>
              <w:t xml:space="preserve"> vitrificada</w:t>
            </w:r>
          </w:p>
        </w:tc>
        <w:tc>
          <w:tcPr>
            <w:tcW w:w="645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0,0%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8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0,8%</w:t>
            </w:r>
          </w:p>
        </w:tc>
        <w:tc>
          <w:tcPr>
            <w:tcW w:w="661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0,0%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8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F5D">
              <w:t>0,4%</w:t>
            </w:r>
          </w:p>
        </w:tc>
      </w:tr>
      <w:tr w:rsidR="00CD04DD" w:rsidRPr="000233D9" w:rsidTr="00D96D00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noWrap/>
            <w:hideMark/>
          </w:tcPr>
          <w:p w:rsidR="00CD04DD" w:rsidRPr="00C66093" w:rsidRDefault="00CD04DD" w:rsidP="00D96D00">
            <w:r w:rsidRPr="00C66093">
              <w:t xml:space="preserve">Total </w:t>
            </w:r>
          </w:p>
        </w:tc>
        <w:tc>
          <w:tcPr>
            <w:tcW w:w="645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626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100%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1051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100%</w:t>
            </w:r>
          </w:p>
        </w:tc>
        <w:tc>
          <w:tcPr>
            <w:tcW w:w="661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336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100%</w:t>
            </w:r>
          </w:p>
        </w:tc>
        <w:tc>
          <w:tcPr>
            <w:tcW w:w="772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2013</w:t>
            </w:r>
          </w:p>
        </w:tc>
        <w:tc>
          <w:tcPr>
            <w:tcW w:w="873" w:type="dxa"/>
            <w:noWrap/>
            <w:hideMark/>
          </w:tcPr>
          <w:p w:rsidR="00CD04DD" w:rsidRPr="000233D9" w:rsidRDefault="00CD04DD" w:rsidP="00D96D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F5D">
              <w:t>100%</w:t>
            </w:r>
          </w:p>
        </w:tc>
      </w:tr>
    </w:tbl>
    <w:p w:rsidR="00CD04DD" w:rsidRDefault="00CD04DD">
      <w:bookmarkStart w:id="0" w:name="_GoBack"/>
      <w:bookmarkEnd w:id="0"/>
    </w:p>
    <w:sectPr w:rsidR="00CD04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D"/>
    <w:rsid w:val="00850ED5"/>
    <w:rsid w:val="00C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AB804-743D-48CD-A8D3-DA51AF77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4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5oscura-nfasis3">
    <w:name w:val="Grid Table 5 Dark Accent 3"/>
    <w:basedOn w:val="Tablanormal"/>
    <w:uiPriority w:val="50"/>
    <w:rsid w:val="00CD04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453</Characters>
  <Application>Microsoft Office Word</Application>
  <DocSecurity>0</DocSecurity>
  <Lines>3</Lines>
  <Paragraphs>1</Paragraphs>
  <ScaleCrop>false</ScaleCrop>
  <Company>HP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2022-08-30T22:33:00Z</dcterms:created>
  <dcterms:modified xsi:type="dcterms:W3CDTF">2022-08-30T22:34:00Z</dcterms:modified>
</cp:coreProperties>
</file>