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73D9" w14:textId="77777777" w:rsidR="00643CE4" w:rsidRPr="009451D3" w:rsidRDefault="009451D3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9451D3">
        <w:rPr>
          <w:rFonts w:ascii="Times New Roman" w:hAnsi="Times New Roman" w:cs="Times New Roman"/>
          <w:sz w:val="28"/>
          <w:szCs w:val="28"/>
          <w:lang w:val="en-AU"/>
        </w:rPr>
        <w:t>Supplementary</w:t>
      </w:r>
      <w:r w:rsidR="00643CE4" w:rsidRPr="009451D3">
        <w:rPr>
          <w:rFonts w:ascii="Times New Roman" w:hAnsi="Times New Roman" w:cs="Times New Roman"/>
          <w:sz w:val="28"/>
          <w:szCs w:val="28"/>
          <w:lang w:val="en-AU"/>
        </w:rPr>
        <w:t xml:space="preserve"> Table</w:t>
      </w:r>
      <w:r w:rsidR="00F6113A" w:rsidRPr="009451D3">
        <w:rPr>
          <w:rFonts w:ascii="Times New Roman" w:hAnsi="Times New Roman" w:cs="Times New Roman"/>
          <w:sz w:val="28"/>
          <w:szCs w:val="28"/>
          <w:lang w:val="en-AU"/>
        </w:rPr>
        <w:t xml:space="preserve"> S1</w:t>
      </w:r>
    </w:p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6870"/>
      </w:tblGrid>
      <w:tr w:rsidR="00F6113A" w:rsidRPr="007B3221" w14:paraId="7BF5D76F" w14:textId="77777777" w:rsidTr="00F6113A">
        <w:trPr>
          <w:trHeight w:val="30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2FEF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Table S1. List</w:t>
            </w:r>
            <w:r w:rsidR="00B02E23">
              <w:rPr>
                <w:rFonts w:ascii="Calibri" w:eastAsia="Times New Roman" w:hAnsi="Calibri" w:cs="Calibri"/>
                <w:color w:val="000000"/>
                <w:lang w:val="en-AU" w:eastAsia="de-DE"/>
              </w:rPr>
              <w:t xml:space="preserve"> </w:t>
            </w: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of variables used for the conditional Random Forest</w:t>
            </w:r>
            <w:r w:rsidR="00B02E23">
              <w:rPr>
                <w:rFonts w:ascii="Calibri" w:eastAsia="Times New Roman" w:hAnsi="Calibri" w:cs="Calibri"/>
                <w:color w:val="000000"/>
                <w:lang w:val="en-AU" w:eastAsia="de-DE"/>
              </w:rPr>
              <w:t xml:space="preserve"> </w:t>
            </w: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model</w:t>
            </w:r>
          </w:p>
        </w:tc>
      </w:tr>
      <w:tr w:rsidR="00F6113A" w:rsidRPr="00F6113A" w14:paraId="194423B0" w14:textId="77777777" w:rsidTr="00F6113A">
        <w:trPr>
          <w:trHeight w:val="300"/>
        </w:trPr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6C805" w14:textId="77777777" w:rsidR="00F6113A" w:rsidRPr="00F6113A" w:rsidRDefault="00B02E23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Variables</w:t>
            </w:r>
          </w:p>
        </w:tc>
      </w:tr>
      <w:tr w:rsidR="00F6113A" w:rsidRPr="007B3221" w14:paraId="0737AD85" w14:textId="77777777" w:rsidTr="00F6113A">
        <w:trPr>
          <w:trHeight w:val="30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CF6E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Mean Pulmonary artery pressure (PAP)</w:t>
            </w:r>
          </w:p>
        </w:tc>
      </w:tr>
      <w:tr w:rsidR="00F6113A" w:rsidRPr="007B3221" w14:paraId="0A2B930A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2C5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FD42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At intensive care unit admission</w:t>
            </w:r>
          </w:p>
        </w:tc>
      </w:tr>
      <w:tr w:rsidR="00F6113A" w:rsidRPr="00F6113A" w14:paraId="06EB1028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93BD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A0D6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before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6ACEF9E1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7CEA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E132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24FEDF86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1EDB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39C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6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hours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5E8D4113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E813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1D48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12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hours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7B3221" w14:paraId="666DB4F6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1B9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DEA8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6 hours after intensive care unit admission</w:t>
            </w:r>
          </w:p>
        </w:tc>
      </w:tr>
      <w:tr w:rsidR="00F6113A" w:rsidRPr="007B3221" w14:paraId="595EA9DA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2AB8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9728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12 hours after intensive care unit admission</w:t>
            </w:r>
          </w:p>
        </w:tc>
      </w:tr>
      <w:tr w:rsidR="00F6113A" w:rsidRPr="007B3221" w14:paraId="399A2AB4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59C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FD59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24 hours after intensive care unit admission</w:t>
            </w:r>
          </w:p>
        </w:tc>
      </w:tr>
      <w:tr w:rsidR="00F6113A" w:rsidRPr="007B3221" w14:paraId="2CDF68E9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2064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96D6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48 hours after intensive care unit admission (2nd postoperative day)</w:t>
            </w:r>
          </w:p>
        </w:tc>
      </w:tr>
      <w:tr w:rsidR="00F6113A" w:rsidRPr="007B3221" w14:paraId="2526E1B0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6BF8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AD8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72 hours after intensive care unit admission (3rd postoperative day)</w:t>
            </w:r>
          </w:p>
        </w:tc>
      </w:tr>
      <w:tr w:rsidR="00F6113A" w:rsidRPr="00F6113A" w14:paraId="0667C5CB" w14:textId="77777777" w:rsidTr="00F6113A">
        <w:trPr>
          <w:trHeight w:val="30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E205" w14:textId="21D6F49E" w:rsidR="00F6113A" w:rsidRPr="00F6113A" w:rsidRDefault="00A50ACB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Peripheral</w:t>
            </w:r>
            <w:r w:rsidR="00F6113A"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="00F6113A"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oxygen</w:t>
            </w:r>
            <w:proofErr w:type="spellEnd"/>
            <w:r w:rsidR="00F6113A"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="00F6113A"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saturation</w:t>
            </w:r>
            <w:proofErr w:type="spellEnd"/>
            <w:r w:rsidR="00F6113A"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(SO2)</w:t>
            </w:r>
          </w:p>
        </w:tc>
      </w:tr>
      <w:tr w:rsidR="00F6113A" w:rsidRPr="007B3221" w14:paraId="0C2ACEF4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A668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BD51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At intensive care unit admission</w:t>
            </w:r>
          </w:p>
        </w:tc>
      </w:tr>
      <w:tr w:rsidR="00F6113A" w:rsidRPr="00F6113A" w14:paraId="7A5E8CCF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2A4D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6A3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before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36389E92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D9FD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6AE4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2D8665A0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68A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B41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6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hours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7E759037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6C04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9478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12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hours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7B3221" w14:paraId="432D49C6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78E6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178D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6 hours after intensive care unit admission</w:t>
            </w:r>
          </w:p>
        </w:tc>
      </w:tr>
      <w:tr w:rsidR="00F6113A" w:rsidRPr="007B3221" w14:paraId="239908A9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0AB2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195D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12 hours after intensive care unit admission</w:t>
            </w:r>
          </w:p>
        </w:tc>
      </w:tr>
      <w:tr w:rsidR="00F6113A" w:rsidRPr="007B3221" w14:paraId="2E32567A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093F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52A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24 hours after intensive care unit admission</w:t>
            </w:r>
          </w:p>
        </w:tc>
      </w:tr>
      <w:tr w:rsidR="00F6113A" w:rsidRPr="007B3221" w14:paraId="3C3BDC86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6554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2DA5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48 hours after intensive care unit admission (2nd postoperative day)</w:t>
            </w:r>
          </w:p>
        </w:tc>
      </w:tr>
      <w:tr w:rsidR="00F6113A" w:rsidRPr="007B3221" w14:paraId="117D1F82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264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BA1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72 hours after intensive care unit admission (3rd postoperative day)</w:t>
            </w:r>
          </w:p>
        </w:tc>
      </w:tr>
      <w:tr w:rsidR="00F6113A" w:rsidRPr="00F6113A" w14:paraId="7BFD3355" w14:textId="77777777" w:rsidTr="00F6113A">
        <w:trPr>
          <w:trHeight w:val="30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6FC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Mean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arterial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pressure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(MAP)</w:t>
            </w:r>
          </w:p>
        </w:tc>
      </w:tr>
      <w:tr w:rsidR="00F6113A" w:rsidRPr="007B3221" w14:paraId="48F05B51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3027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0DC7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At intensive care unit admission</w:t>
            </w:r>
          </w:p>
        </w:tc>
      </w:tr>
      <w:tr w:rsidR="00F6113A" w:rsidRPr="00F6113A" w14:paraId="54DABAB3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0BF7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DEE4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before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44843455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581D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50BD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720843FF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7A45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774A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6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hours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42D869AC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800D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AA6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12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hours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7B3221" w14:paraId="2A8CE9A2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D63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2088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6 hours after intensive care unit admission</w:t>
            </w:r>
          </w:p>
        </w:tc>
      </w:tr>
      <w:tr w:rsidR="00F6113A" w:rsidRPr="007B3221" w14:paraId="585FE2D6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B8BA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9F59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12 hours after intensive care unit admission</w:t>
            </w:r>
          </w:p>
        </w:tc>
      </w:tr>
      <w:tr w:rsidR="00F6113A" w:rsidRPr="007B3221" w14:paraId="344F0F55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0CD9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CA41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24 hours after intensive care unit admission</w:t>
            </w:r>
          </w:p>
        </w:tc>
      </w:tr>
      <w:tr w:rsidR="00F6113A" w:rsidRPr="007B3221" w14:paraId="4A889FF7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0320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B4E5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48 hours after intensive care unit admission (2nd postoperative day)</w:t>
            </w:r>
          </w:p>
        </w:tc>
      </w:tr>
      <w:tr w:rsidR="00F6113A" w:rsidRPr="007B3221" w14:paraId="278D14A9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9A59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3D71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72 hours after intensive care unit admission (3rd postoperative day)</w:t>
            </w:r>
          </w:p>
        </w:tc>
      </w:tr>
      <w:tr w:rsidR="00F6113A" w:rsidRPr="00F6113A" w14:paraId="3ECFBA28" w14:textId="77777777" w:rsidTr="00F6113A">
        <w:trPr>
          <w:trHeight w:val="30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4D7E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Lactate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level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(LAC)</w:t>
            </w:r>
          </w:p>
        </w:tc>
      </w:tr>
      <w:tr w:rsidR="00F6113A" w:rsidRPr="007B3221" w14:paraId="02CC99AD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7323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E10E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At intensive care unit admission</w:t>
            </w:r>
          </w:p>
        </w:tc>
      </w:tr>
      <w:tr w:rsidR="00F6113A" w:rsidRPr="00F6113A" w14:paraId="166BDE17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2F2D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CD6F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before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2F9F56F8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5C3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687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556AE9C6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E57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5B5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6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hours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F6113A" w14:paraId="5841F7C2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338A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EA1C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12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hours</w:t>
            </w:r>
            <w:proofErr w:type="spellEnd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after </w:t>
            </w:r>
            <w:proofErr w:type="spellStart"/>
            <w:r w:rsidRPr="00F6113A">
              <w:rPr>
                <w:rFonts w:ascii="Calibri" w:eastAsia="Times New Roman" w:hAnsi="Calibri" w:cs="Calibri"/>
                <w:color w:val="000000"/>
                <w:lang w:eastAsia="de-DE"/>
              </w:rPr>
              <w:t>extubation</w:t>
            </w:r>
            <w:proofErr w:type="spellEnd"/>
          </w:p>
        </w:tc>
      </w:tr>
      <w:tr w:rsidR="00F6113A" w:rsidRPr="007B3221" w14:paraId="2693BB97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ACAC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26E3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6 hours after intensive care unit admission</w:t>
            </w:r>
          </w:p>
        </w:tc>
      </w:tr>
      <w:tr w:rsidR="00F6113A" w:rsidRPr="007B3221" w14:paraId="310CDC61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63B4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ADAF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12 hours after intensive care unit admission</w:t>
            </w:r>
          </w:p>
        </w:tc>
      </w:tr>
      <w:tr w:rsidR="00F6113A" w:rsidRPr="007B3221" w14:paraId="75B39E47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4BDB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980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24 hours after intensive care unit admission</w:t>
            </w:r>
          </w:p>
        </w:tc>
      </w:tr>
      <w:tr w:rsidR="00F6113A" w:rsidRPr="007B3221" w14:paraId="5DE87D6A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EE47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BD3C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48 hours after intensive care unit admission (2nd postoperative day)</w:t>
            </w:r>
          </w:p>
        </w:tc>
      </w:tr>
      <w:tr w:rsidR="00F6113A" w:rsidRPr="007B3221" w14:paraId="6CBE9E10" w14:textId="77777777" w:rsidTr="00F6113A">
        <w:trPr>
          <w:trHeight w:val="300"/>
        </w:trPr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02473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31A8E" w14:textId="77777777" w:rsidR="00F6113A" w:rsidRPr="00F6113A" w:rsidRDefault="00F6113A" w:rsidP="00F61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de-DE"/>
              </w:rPr>
            </w:pPr>
            <w:r w:rsidRPr="00F6113A">
              <w:rPr>
                <w:rFonts w:ascii="Calibri" w:eastAsia="Times New Roman" w:hAnsi="Calibri" w:cs="Calibri"/>
                <w:color w:val="000000"/>
                <w:lang w:val="en-AU" w:eastAsia="de-DE"/>
              </w:rPr>
              <w:t>72 hours after intensive care unit admission (3rd postoperative day)</w:t>
            </w:r>
          </w:p>
        </w:tc>
      </w:tr>
    </w:tbl>
    <w:p w14:paraId="67C2BBE7" w14:textId="77777777" w:rsidR="00514E9C" w:rsidRDefault="00514E9C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34AF82EE" w14:textId="77777777" w:rsidR="00514E9C" w:rsidRDefault="00514E9C">
      <w:p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br w:type="page"/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919"/>
        <w:gridCol w:w="2100"/>
        <w:gridCol w:w="1780"/>
        <w:gridCol w:w="1720"/>
      </w:tblGrid>
      <w:tr w:rsidR="007B3221" w:rsidRPr="007B3221" w14:paraId="6342D36D" w14:textId="77777777" w:rsidTr="007B3221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C185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lastRenderedPageBreak/>
              <w:t>Table S2. Results of ROC analysis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FC16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99A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93D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7B3221" w:rsidRPr="007B3221" w14:paraId="3DA0CC93" w14:textId="77777777" w:rsidTr="007B3221">
        <w:trPr>
          <w:trHeight w:val="300"/>
        </w:trPr>
        <w:tc>
          <w:tcPr>
            <w:tcW w:w="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5EB45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 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F7467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Variables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1986B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Youden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Index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043B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Cut-off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value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C309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Model Quality*</w:t>
            </w:r>
          </w:p>
        </w:tc>
      </w:tr>
      <w:tr w:rsidR="007B3221" w:rsidRPr="007B3221" w14:paraId="1E1CA326" w14:textId="77777777" w:rsidTr="007B3221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F453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Prolonged chest tube drainage (&gt; 7 days)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F495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EF90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55D5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7B3221" w:rsidRPr="007B3221" w14:paraId="2871FD62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A951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7154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PAP 12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hours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6261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0C49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12.5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FAF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0.43</w:t>
            </w:r>
          </w:p>
        </w:tc>
      </w:tr>
      <w:tr w:rsidR="007B3221" w:rsidRPr="007B3221" w14:paraId="6AC606F6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62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BFEF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MAP 1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FE8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E8D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82.0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3B70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0.33</w:t>
            </w:r>
          </w:p>
        </w:tc>
      </w:tr>
      <w:tr w:rsidR="007B3221" w:rsidRPr="007B3221" w14:paraId="72BE7004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BF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A85C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MAP 12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hours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BE85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B9C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83.5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C960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0.31</w:t>
            </w:r>
          </w:p>
        </w:tc>
      </w:tr>
      <w:tr w:rsidR="007B3221" w:rsidRPr="007B3221" w14:paraId="5CFE1CD8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4B4F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C0EF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SO2 6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hours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33E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3A3D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99.5%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B2D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0.38</w:t>
            </w:r>
          </w:p>
        </w:tc>
      </w:tr>
      <w:tr w:rsidR="007B3221" w:rsidRPr="007B3221" w14:paraId="033F267E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FF5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ACA7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LAC 1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before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38D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0.091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83F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3.25 mg/dl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6B6D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0.45</w:t>
            </w:r>
          </w:p>
        </w:tc>
      </w:tr>
      <w:tr w:rsidR="007B3221" w:rsidRPr="007B3221" w14:paraId="427270F5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66D9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59B8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 xml:space="preserve">PAP 12 hours after ICU admission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ABE0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0.215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ADE0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14.5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742A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0.52</w:t>
            </w:r>
          </w:p>
        </w:tc>
      </w:tr>
      <w:tr w:rsidR="007B3221" w:rsidRPr="007B3221" w14:paraId="79E310C3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510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436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MAP 72 hours after ICU admission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46DA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0.098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EB9E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75.5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DEBE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0.38</w:t>
            </w:r>
          </w:p>
        </w:tc>
      </w:tr>
      <w:tr w:rsidR="007B3221" w:rsidRPr="007B3221" w14:paraId="4CF0A6C4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FEB4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0E98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MAP 6 hours after ICU admission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079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2EB9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35.5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6BF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0.33</w:t>
            </w:r>
          </w:p>
        </w:tc>
      </w:tr>
      <w:tr w:rsidR="007B3221" w:rsidRPr="007B3221" w14:paraId="53B3B265" w14:textId="77777777" w:rsidTr="007B3221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8458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Chylothorax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0753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CF7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F84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7B3221" w:rsidRPr="007B3221" w14:paraId="2A267B13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A58F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22C2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PAP 12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hours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551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0.227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A99E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13.5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C0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0.53</w:t>
            </w:r>
          </w:p>
        </w:tc>
      </w:tr>
      <w:tr w:rsidR="007B3221" w:rsidRPr="007B3221" w14:paraId="60E588F5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5348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C0A9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MAP 1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BC2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1D2E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47.5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2E99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0.34</w:t>
            </w:r>
          </w:p>
        </w:tc>
      </w:tr>
      <w:tr w:rsidR="007B3221" w:rsidRPr="007B3221" w14:paraId="2421E27D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1610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55B4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MAP 1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before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B7D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06E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43.5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78F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0.31</w:t>
            </w:r>
          </w:p>
        </w:tc>
      </w:tr>
      <w:tr w:rsidR="007B3221" w:rsidRPr="007B3221" w14:paraId="5773B44E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9194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AF23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 xml:space="preserve">PAP 48 hours after ICU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admisssion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996B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978E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11.5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FBD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0.41</w:t>
            </w:r>
          </w:p>
        </w:tc>
      </w:tr>
      <w:tr w:rsidR="007B3221" w:rsidRPr="007B3221" w14:paraId="01A5CC58" w14:textId="77777777" w:rsidTr="007B3221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87C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Ascites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8FD8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578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3B2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7B3221" w:rsidRPr="007B3221" w14:paraId="0AE2CFFA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ED8A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947F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PAP 1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0B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DE38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17.5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F73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0.62</w:t>
            </w:r>
          </w:p>
        </w:tc>
      </w:tr>
      <w:tr w:rsidR="007B3221" w:rsidRPr="007B3221" w14:paraId="69AFFBCA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58F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45C8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PAP 6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hours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EBE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0.411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425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17.5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425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0.61</w:t>
            </w:r>
          </w:p>
        </w:tc>
      </w:tr>
      <w:tr w:rsidR="007B3221" w:rsidRPr="007B3221" w14:paraId="7DFA46EE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5BB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B1B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PAP 72 ours after ICU admission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0F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AF3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13.5 mm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88A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0.59</w:t>
            </w:r>
          </w:p>
        </w:tc>
      </w:tr>
      <w:tr w:rsidR="007B3221" w:rsidRPr="007B3221" w14:paraId="05A4D112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179E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C551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MAP 6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hours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1C0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DFA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96.0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08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0.24</w:t>
            </w:r>
          </w:p>
        </w:tc>
      </w:tr>
      <w:tr w:rsidR="007B3221" w:rsidRPr="007B3221" w14:paraId="4091C87C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198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495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MAP 24 hours after ICU admission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D318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06D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83.5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B4F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0.23</w:t>
            </w:r>
          </w:p>
        </w:tc>
      </w:tr>
      <w:tr w:rsidR="007B3221" w:rsidRPr="007B3221" w14:paraId="4541F5C5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20B4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332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SO2 1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4BC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109A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8870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0.17</w:t>
            </w:r>
          </w:p>
        </w:tc>
      </w:tr>
      <w:tr w:rsidR="007B3221" w:rsidRPr="007B3221" w14:paraId="7682D4A4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28B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829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LAC 48 hours after ICU admission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201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0.398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2EB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1.45 mg/dl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72E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0.66</w:t>
            </w:r>
          </w:p>
        </w:tc>
      </w:tr>
      <w:tr w:rsidR="007B3221" w:rsidRPr="007B3221" w14:paraId="5B443087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97C9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A567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PAP 6 hours after ICU admission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40C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DC6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17.5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012E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0.61</w:t>
            </w:r>
          </w:p>
        </w:tc>
      </w:tr>
      <w:tr w:rsidR="007B3221" w:rsidRPr="007B3221" w14:paraId="7F35B72A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9DC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8D7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SO2 1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005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6755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80.5 %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7B7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0.35</w:t>
            </w:r>
          </w:p>
        </w:tc>
      </w:tr>
      <w:tr w:rsidR="007B3221" w:rsidRPr="007B3221" w14:paraId="0F860FC7" w14:textId="77777777" w:rsidTr="007B3221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D598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Adverse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events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47D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EB4F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EC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7B3221" w:rsidRPr="007B3221" w14:paraId="4486BAF3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FAB8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2BE1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PAP 12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hours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11B5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0.266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4B8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16.5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A20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  <w:t>0.51</w:t>
            </w:r>
          </w:p>
        </w:tc>
      </w:tr>
      <w:tr w:rsidR="007B3221" w:rsidRPr="007B3221" w14:paraId="0FEF797B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E77F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091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MAP 1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hour</w:t>
            </w:r>
            <w:proofErr w:type="spellEnd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after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extubation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C736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0.004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8F8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40.5 </w:t>
            </w:r>
            <w:proofErr w:type="spellStart"/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mmHg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094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0.18</w:t>
            </w:r>
          </w:p>
        </w:tc>
      </w:tr>
      <w:tr w:rsidR="007B3221" w:rsidRPr="007B3221" w14:paraId="7E8A0AA5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23BF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3BD7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LAC 24 hours after ICU admission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7ED8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0.208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1934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1.95 mg/dl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FF2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0.47</w:t>
            </w:r>
          </w:p>
        </w:tc>
      </w:tr>
      <w:tr w:rsidR="007B3221" w:rsidRPr="007B3221" w14:paraId="43EC54C5" w14:textId="77777777" w:rsidTr="007B3221">
        <w:trPr>
          <w:trHeight w:val="300"/>
        </w:trPr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763F1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1BBBD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SO2 6 hours after ICU admission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C1B6C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4EF4D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99.5 %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D3A8F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eastAsia="ja-JP"/>
              </w:rPr>
              <w:t>0.42</w:t>
            </w:r>
          </w:p>
        </w:tc>
      </w:tr>
      <w:tr w:rsidR="007B3221" w:rsidRPr="007B3221" w14:paraId="2FA3EA48" w14:textId="77777777" w:rsidTr="007B3221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D4B8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  <w:r w:rsidRPr="007B3221">
              <w:rPr>
                <w:rFonts w:ascii="Calibri" w:eastAsia="Times New Roman" w:hAnsi="Calibri" w:cs="Calibri"/>
                <w:color w:val="000000"/>
                <w:lang w:val="en-US" w:eastAsia="ja-JP"/>
              </w:rPr>
              <w:t>*: more than 0.5 is considered good (bold)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7CD" w14:textId="77777777" w:rsidR="007B3221" w:rsidRPr="007B3221" w:rsidRDefault="007B3221" w:rsidP="007B3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CEF5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84E3" w14:textId="77777777" w:rsidR="007B3221" w:rsidRPr="007B3221" w:rsidRDefault="007B3221" w:rsidP="007B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/>
              </w:rPr>
            </w:pPr>
          </w:p>
        </w:tc>
      </w:tr>
    </w:tbl>
    <w:p w14:paraId="3E5FA2B3" w14:textId="77777777" w:rsidR="00643CE4" w:rsidRPr="007B3221" w:rsidRDefault="00643CE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43CE4" w:rsidRPr="007B3221" w:rsidSect="00945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4"/>
    <w:rsid w:val="002F1ACF"/>
    <w:rsid w:val="004B35BB"/>
    <w:rsid w:val="00514E9C"/>
    <w:rsid w:val="00643CE4"/>
    <w:rsid w:val="007B3221"/>
    <w:rsid w:val="00936CD7"/>
    <w:rsid w:val="009451D3"/>
    <w:rsid w:val="00A50ACB"/>
    <w:rsid w:val="00B02E23"/>
    <w:rsid w:val="00C11B6A"/>
    <w:rsid w:val="00C17CF0"/>
    <w:rsid w:val="00D53A51"/>
    <w:rsid w:val="00F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1F1E6"/>
  <w15:chartTrackingRefBased/>
  <w15:docId w15:val="{5AB410A8-6FC8-4DFD-83C5-016F5940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2950</Characters>
  <Application>Microsoft Office Word</Application>
  <DocSecurity>0</DocSecurity>
  <Lines>95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Herzzentrum München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Dr. med. Masamichi Ono</dc:creator>
  <cp:keywords/>
  <dc:description/>
  <cp:lastModifiedBy>Di Padua, Chiara</cp:lastModifiedBy>
  <cp:revision>2</cp:revision>
  <dcterms:created xsi:type="dcterms:W3CDTF">2024-01-03T11:22:00Z</dcterms:created>
  <dcterms:modified xsi:type="dcterms:W3CDTF">2024-01-03T11:22:00Z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655a3916-b988-4a1d-8971-67fb6783f8bc</vt:lpwstr>
  </property>
</Properties>
</file>