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2C39" w14:textId="77777777" w:rsidR="00FC2297" w:rsidRPr="00FD12C6" w:rsidRDefault="00FC2297" w:rsidP="00FC2297">
      <w:pPr>
        <w:pStyle w:val="Heading3"/>
        <w:rPr>
          <w:lang w:val="en-US"/>
        </w:rPr>
      </w:pPr>
      <w:r w:rsidRPr="00FD12C6">
        <w:rPr>
          <w:lang w:val="en-US"/>
        </w:rPr>
        <w:t>Supplement 1. Baseline Characteristics and Oncologic Treatments in CCS of different Childhood Cancer Diagnoses</w:t>
      </w:r>
    </w:p>
    <w:p w14:paraId="71CD78AC" w14:textId="1E819B2A" w:rsidR="00FC2297" w:rsidRDefault="00FC2297" w:rsidP="00FC2297">
      <w:pPr>
        <w:rPr>
          <w:lang w:val="en-US"/>
        </w:rPr>
      </w:pPr>
      <w:r w:rsidRPr="00FD12C6">
        <w:rPr>
          <w:lang w:val="en-US"/>
        </w:rPr>
        <w:t xml:space="preserve">The CCS cohort </w:t>
      </w:r>
      <w:r>
        <w:rPr>
          <w:lang w:val="en-US"/>
        </w:rPr>
        <w:t xml:space="preserve">(n=57) </w:t>
      </w:r>
      <w:r w:rsidRPr="00FD12C6">
        <w:rPr>
          <w:lang w:val="en-US"/>
        </w:rPr>
        <w:t xml:space="preserve">consisted of 23 (40%) patients with leukemia (acute lymphoblastic leukemia and acute myeloid leukemia), 19 patients (33%) with lymphomas (Hodgkin’s lymphoma and non-Hodgkin’s lymphoma), 10 patients with Wilms tumor (18%) and </w:t>
      </w:r>
      <w:r>
        <w:rPr>
          <w:lang w:val="en-US"/>
        </w:rPr>
        <w:t>5</w:t>
      </w:r>
      <w:r w:rsidRPr="00FD12C6">
        <w:rPr>
          <w:lang w:val="en-US"/>
        </w:rPr>
        <w:t xml:space="preserve"> patients (9%) with sarcomas (Ewing’s sarcoma, </w:t>
      </w:r>
      <w:proofErr w:type="gramStart"/>
      <w:r w:rsidRPr="00FD12C6">
        <w:rPr>
          <w:lang w:val="en-US"/>
        </w:rPr>
        <w:t>osteosarcoma</w:t>
      </w:r>
      <w:proofErr w:type="gramEnd"/>
      <w:r w:rsidRPr="00FD12C6">
        <w:rPr>
          <w:lang w:val="en-US"/>
        </w:rPr>
        <w:t xml:space="preserve"> and rhabdomyosarcoma). The median cumulative anthracycline (AC) dose was 186.50 mg/m</w:t>
      </w:r>
      <w:r w:rsidRPr="00FD12C6">
        <w:rPr>
          <w:vertAlign w:val="superscript"/>
          <w:lang w:val="en-US"/>
        </w:rPr>
        <w:t>2</w:t>
      </w:r>
      <w:r w:rsidRPr="00FD12C6">
        <w:rPr>
          <w:lang w:val="en-US"/>
        </w:rPr>
        <w:t xml:space="preserve"> (range 0-471.25 mg/m</w:t>
      </w:r>
      <w:r w:rsidRPr="00FD12C6">
        <w:rPr>
          <w:vertAlign w:val="superscript"/>
          <w:lang w:val="en-US"/>
        </w:rPr>
        <w:t>2</w:t>
      </w:r>
      <w:r w:rsidRPr="00FD12C6">
        <w:rPr>
          <w:lang w:val="en-US"/>
        </w:rPr>
        <w:t>), and five patients did not receive any anthracyclines (all patients with Wilms tumor). The most common pharmacologic agents besides AC were vincristine (n=51, 89%), steroid therapy (n=36, 63%), cyclophosphamide (n=30, 52%), methotrexate (26, 45%), cytarabine (n=25, 43%), iphosphamide (n=22, 38%) and etoposide (n=17, 29%). Twenty-</w:t>
      </w:r>
      <w:r>
        <w:rPr>
          <w:lang w:val="en-US"/>
        </w:rPr>
        <w:t>three</w:t>
      </w:r>
      <w:r w:rsidRPr="00FD12C6">
        <w:rPr>
          <w:lang w:val="en-US"/>
        </w:rPr>
        <w:t xml:space="preserve"> patients (4%) had been treated with radiotherapy of which 10 with mediastinal- (17%), 8 with cranial- (14%) and </w:t>
      </w:r>
      <w:r>
        <w:rPr>
          <w:lang w:val="en-US"/>
        </w:rPr>
        <w:t>5</w:t>
      </w:r>
      <w:r w:rsidRPr="00FD12C6">
        <w:rPr>
          <w:lang w:val="en-US"/>
        </w:rPr>
        <w:t xml:space="preserve"> with other (abdominal and extremity) radiotherapy (</w:t>
      </w:r>
      <w:r>
        <w:rPr>
          <w:lang w:val="en-US"/>
        </w:rPr>
        <w:t>9</w:t>
      </w:r>
      <w:r w:rsidRPr="00FD12C6">
        <w:rPr>
          <w:lang w:val="en-US"/>
        </w:rPr>
        <w:t>%).</w:t>
      </w:r>
    </w:p>
    <w:p w14:paraId="729B42E3" w14:textId="77777777" w:rsidR="00FC2297" w:rsidRPr="003E3C96" w:rsidRDefault="00FC2297" w:rsidP="00FC2297">
      <w:pPr>
        <w:pStyle w:val="Heading4"/>
        <w:rPr>
          <w:lang w:val="en-US"/>
        </w:rPr>
      </w:pPr>
      <w:r w:rsidRPr="003E3C96">
        <w:rPr>
          <w:lang w:val="en-US"/>
        </w:rPr>
        <w:t>S1.Table 1 Treatments in the Childhood Cancer Survivor Group</w:t>
      </w:r>
    </w:p>
    <w:tbl>
      <w:tblPr>
        <w:tblStyle w:val="PlainTable2"/>
        <w:tblW w:w="9209" w:type="dxa"/>
        <w:tblLook w:val="04A0" w:firstRow="1" w:lastRow="0" w:firstColumn="1" w:lastColumn="0" w:noHBand="0" w:noVBand="1"/>
      </w:tblPr>
      <w:tblGrid>
        <w:gridCol w:w="6"/>
        <w:gridCol w:w="6"/>
        <w:gridCol w:w="2261"/>
        <w:gridCol w:w="1416"/>
        <w:gridCol w:w="1260"/>
        <w:gridCol w:w="1507"/>
        <w:gridCol w:w="1404"/>
        <w:gridCol w:w="1349"/>
      </w:tblGrid>
      <w:tr w:rsidR="00FC2297" w:rsidRPr="00D6171A" w14:paraId="29DC542C" w14:textId="77777777" w:rsidTr="00D33083">
        <w:trPr>
          <w:gridBefore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4961E797" w14:textId="77777777" w:rsidR="00FC2297" w:rsidRPr="00D6171A" w:rsidRDefault="00FC2297" w:rsidP="00D33083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Diagnosis</w:t>
            </w:r>
          </w:p>
        </w:tc>
        <w:tc>
          <w:tcPr>
            <w:tcW w:w="1416" w:type="dxa"/>
          </w:tcPr>
          <w:p w14:paraId="4BFE5FB3" w14:textId="77777777" w:rsidR="00FC2297" w:rsidRPr="00D6171A" w:rsidRDefault="00FC2297" w:rsidP="00D3308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Total n=57</w:t>
            </w:r>
          </w:p>
        </w:tc>
        <w:tc>
          <w:tcPr>
            <w:tcW w:w="1260" w:type="dxa"/>
          </w:tcPr>
          <w:p w14:paraId="78AA39AE" w14:textId="77777777" w:rsidR="00FC2297" w:rsidRPr="00D6171A" w:rsidRDefault="00FC2297" w:rsidP="00D3308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Leukemia, n=23</w:t>
            </w:r>
          </w:p>
        </w:tc>
        <w:tc>
          <w:tcPr>
            <w:tcW w:w="1507" w:type="dxa"/>
          </w:tcPr>
          <w:p w14:paraId="3573B861" w14:textId="77777777" w:rsidR="00FC2297" w:rsidRPr="00D6171A" w:rsidRDefault="00FC2297" w:rsidP="00D3308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Lymphoma, n=19</w:t>
            </w:r>
          </w:p>
        </w:tc>
        <w:tc>
          <w:tcPr>
            <w:tcW w:w="1404" w:type="dxa"/>
          </w:tcPr>
          <w:p w14:paraId="337537EE" w14:textId="77777777" w:rsidR="00FC2297" w:rsidRPr="00D6171A" w:rsidRDefault="00FC2297" w:rsidP="00D3308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Wilms, n=10</w:t>
            </w:r>
          </w:p>
        </w:tc>
        <w:tc>
          <w:tcPr>
            <w:tcW w:w="1349" w:type="dxa"/>
          </w:tcPr>
          <w:p w14:paraId="32EF855F" w14:textId="77777777" w:rsidR="00FC2297" w:rsidRPr="00D6171A" w:rsidRDefault="00FC2297" w:rsidP="00D3308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Sarcoma, n=5</w:t>
            </w:r>
          </w:p>
        </w:tc>
      </w:tr>
      <w:tr w:rsidR="00FC2297" w:rsidRPr="00D6171A" w14:paraId="4282EB5D" w14:textId="77777777" w:rsidTr="00D33083"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0495DA7B" w14:textId="77777777" w:rsidR="00FC2297" w:rsidRPr="00D6171A" w:rsidRDefault="00FC2297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Age (y)</w:t>
            </w:r>
          </w:p>
        </w:tc>
        <w:tc>
          <w:tcPr>
            <w:tcW w:w="1416" w:type="dxa"/>
          </w:tcPr>
          <w:p w14:paraId="03EB4088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25.02 (22.01-30.04)</w:t>
            </w:r>
          </w:p>
        </w:tc>
        <w:tc>
          <w:tcPr>
            <w:tcW w:w="1260" w:type="dxa"/>
          </w:tcPr>
          <w:p w14:paraId="73175C72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26.04 (22.02-30.04)</w:t>
            </w:r>
          </w:p>
        </w:tc>
        <w:tc>
          <w:tcPr>
            <w:tcW w:w="1507" w:type="dxa"/>
          </w:tcPr>
          <w:p w14:paraId="624286B6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24.10 (22.09-29.60)</w:t>
            </w:r>
          </w:p>
        </w:tc>
        <w:tc>
          <w:tcPr>
            <w:tcW w:w="1404" w:type="dxa"/>
          </w:tcPr>
          <w:p w14:paraId="2D36D35A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25.08 (22.01-29.04)</w:t>
            </w:r>
          </w:p>
        </w:tc>
        <w:tc>
          <w:tcPr>
            <w:tcW w:w="1349" w:type="dxa"/>
          </w:tcPr>
          <w:p w14:paraId="2B56F85E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23.53 (22.11-28.04)</w:t>
            </w:r>
          </w:p>
        </w:tc>
      </w:tr>
      <w:tr w:rsidR="00FC2297" w:rsidRPr="00D6171A" w14:paraId="4042DF89" w14:textId="77777777" w:rsidTr="00D33083">
        <w:trPr>
          <w:gridBefore w:val="2"/>
          <w:wBefore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338C37FC" w14:textId="77777777" w:rsidR="00FC2297" w:rsidRPr="00D6171A" w:rsidRDefault="00FC2297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Sex (females, %)</w:t>
            </w:r>
          </w:p>
        </w:tc>
        <w:tc>
          <w:tcPr>
            <w:tcW w:w="1416" w:type="dxa"/>
          </w:tcPr>
          <w:p w14:paraId="254C9949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23 (40.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%)</w:t>
            </w:r>
          </w:p>
        </w:tc>
        <w:tc>
          <w:tcPr>
            <w:tcW w:w="1260" w:type="dxa"/>
          </w:tcPr>
          <w:p w14:paraId="06A15E17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8 (34.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%)</w:t>
            </w:r>
          </w:p>
        </w:tc>
        <w:tc>
          <w:tcPr>
            <w:tcW w:w="1507" w:type="dxa"/>
          </w:tcPr>
          <w:p w14:paraId="77A3404A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7 (36.8%)</w:t>
            </w:r>
          </w:p>
        </w:tc>
        <w:tc>
          <w:tcPr>
            <w:tcW w:w="1404" w:type="dxa"/>
          </w:tcPr>
          <w:p w14:paraId="4CE64FF7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5 (50.0%)</w:t>
            </w:r>
          </w:p>
        </w:tc>
        <w:tc>
          <w:tcPr>
            <w:tcW w:w="1349" w:type="dxa"/>
          </w:tcPr>
          <w:p w14:paraId="3A96A4F3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3 (60.0%)</w:t>
            </w:r>
          </w:p>
        </w:tc>
      </w:tr>
      <w:tr w:rsidR="00FC2297" w:rsidRPr="00D6171A" w14:paraId="242FE934" w14:textId="77777777" w:rsidTr="00D33083"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60865BC4" w14:textId="77777777" w:rsidR="00FC2297" w:rsidRPr="00D6171A" w:rsidRDefault="00FC2297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Anthracyclines (n, %)</w:t>
            </w:r>
          </w:p>
        </w:tc>
        <w:tc>
          <w:tcPr>
            <w:tcW w:w="1416" w:type="dxa"/>
          </w:tcPr>
          <w:p w14:paraId="1D7B559B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52 (91.2%)</w:t>
            </w:r>
          </w:p>
        </w:tc>
        <w:tc>
          <w:tcPr>
            <w:tcW w:w="1260" w:type="dxa"/>
          </w:tcPr>
          <w:p w14:paraId="1F8FE843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23 (100.0%)</w:t>
            </w:r>
          </w:p>
        </w:tc>
        <w:tc>
          <w:tcPr>
            <w:tcW w:w="1507" w:type="dxa"/>
          </w:tcPr>
          <w:p w14:paraId="6ECE1AB8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19 (100.0%)</w:t>
            </w:r>
          </w:p>
        </w:tc>
        <w:tc>
          <w:tcPr>
            <w:tcW w:w="1404" w:type="dxa"/>
          </w:tcPr>
          <w:p w14:paraId="73E3F083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5 (50.0%)</w:t>
            </w:r>
          </w:p>
        </w:tc>
        <w:tc>
          <w:tcPr>
            <w:tcW w:w="1349" w:type="dxa"/>
          </w:tcPr>
          <w:p w14:paraId="0A8ED28C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5 (100.0%)</w:t>
            </w:r>
          </w:p>
        </w:tc>
      </w:tr>
      <w:tr w:rsidR="00FC2297" w:rsidRPr="00D6171A" w14:paraId="5623BAFF" w14:textId="77777777" w:rsidTr="00D33083">
        <w:trPr>
          <w:gridBefore w:val="2"/>
          <w:wBefore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5D122709" w14:textId="77777777" w:rsidR="00FC2297" w:rsidRPr="00D6171A" w:rsidRDefault="00FC2297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 xml:space="preserve">Cum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Anthracyclines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 xml:space="preserve"> (mg/m</w:t>
            </w:r>
            <w:r w:rsidRPr="00D6171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416" w:type="dxa"/>
          </w:tcPr>
          <w:p w14:paraId="1C70787C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186.5 (0-471.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260" w:type="dxa"/>
          </w:tcPr>
          <w:p w14:paraId="21CAFC53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219.6 (120-446)</w:t>
            </w:r>
          </w:p>
        </w:tc>
        <w:tc>
          <w:tcPr>
            <w:tcW w:w="1507" w:type="dxa"/>
          </w:tcPr>
          <w:p w14:paraId="033EB660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160 (97-471.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404" w:type="dxa"/>
          </w:tcPr>
          <w:p w14:paraId="17E73986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25 (0-200)</w:t>
            </w:r>
          </w:p>
        </w:tc>
        <w:tc>
          <w:tcPr>
            <w:tcW w:w="1349" w:type="dxa"/>
          </w:tcPr>
          <w:p w14:paraId="1C968973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293.4 (197-302)</w:t>
            </w:r>
          </w:p>
        </w:tc>
      </w:tr>
      <w:tr w:rsidR="00FC2297" w:rsidRPr="00D6171A" w14:paraId="5C80D0D1" w14:textId="77777777" w:rsidTr="00D33083"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33C9A7A6" w14:textId="77777777" w:rsidR="00FC2297" w:rsidRPr="00D6171A" w:rsidRDefault="00FC2297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Cyclophosphamide (n, %)</w:t>
            </w:r>
          </w:p>
        </w:tc>
        <w:tc>
          <w:tcPr>
            <w:tcW w:w="1416" w:type="dxa"/>
          </w:tcPr>
          <w:p w14:paraId="5A314B11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30 (52.6%)</w:t>
            </w:r>
          </w:p>
        </w:tc>
        <w:tc>
          <w:tcPr>
            <w:tcW w:w="1260" w:type="dxa"/>
          </w:tcPr>
          <w:p w14:paraId="3019BB1F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11 (47.8%)</w:t>
            </w:r>
          </w:p>
        </w:tc>
        <w:tc>
          <w:tcPr>
            <w:tcW w:w="1507" w:type="dxa"/>
          </w:tcPr>
          <w:p w14:paraId="662C55F9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16 (84.2%)</w:t>
            </w:r>
          </w:p>
        </w:tc>
        <w:tc>
          <w:tcPr>
            <w:tcW w:w="1404" w:type="dxa"/>
          </w:tcPr>
          <w:p w14:paraId="4DEB16C2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 (20.0%)</w:t>
            </w:r>
          </w:p>
        </w:tc>
        <w:tc>
          <w:tcPr>
            <w:tcW w:w="1349" w:type="dxa"/>
          </w:tcPr>
          <w:p w14:paraId="4ED5007E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 (20.0%)</w:t>
            </w:r>
          </w:p>
        </w:tc>
      </w:tr>
      <w:tr w:rsidR="00FC2297" w:rsidRPr="00D6171A" w14:paraId="1B857DCE" w14:textId="77777777" w:rsidTr="00D33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gridSpan w:val="3"/>
          </w:tcPr>
          <w:p w14:paraId="54D7C31B" w14:textId="77777777" w:rsidR="00FC2297" w:rsidRPr="00D6171A" w:rsidRDefault="00FC2297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Iphosphamide (n,%)</w:t>
            </w:r>
          </w:p>
        </w:tc>
        <w:tc>
          <w:tcPr>
            <w:tcW w:w="1416" w:type="dxa"/>
          </w:tcPr>
          <w:p w14:paraId="7464D333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22 (38.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%)</w:t>
            </w:r>
          </w:p>
        </w:tc>
        <w:tc>
          <w:tcPr>
            <w:tcW w:w="1260" w:type="dxa"/>
          </w:tcPr>
          <w:p w14:paraId="5B07370C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10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43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.5%)</w:t>
            </w:r>
          </w:p>
        </w:tc>
        <w:tc>
          <w:tcPr>
            <w:tcW w:w="1507" w:type="dxa"/>
          </w:tcPr>
          <w:p w14:paraId="3ED7BA60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8 (42.1%)</w:t>
            </w:r>
          </w:p>
        </w:tc>
        <w:tc>
          <w:tcPr>
            <w:tcW w:w="1404" w:type="dxa"/>
          </w:tcPr>
          <w:p w14:paraId="7515C7BE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0 (0.0%)</w:t>
            </w:r>
          </w:p>
        </w:tc>
        <w:tc>
          <w:tcPr>
            <w:tcW w:w="1349" w:type="dxa"/>
          </w:tcPr>
          <w:p w14:paraId="5F9CC02E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4 (80.0%)</w:t>
            </w:r>
          </w:p>
        </w:tc>
      </w:tr>
      <w:tr w:rsidR="00FC2297" w:rsidRPr="00D6171A" w14:paraId="4175281C" w14:textId="77777777" w:rsidTr="00D33083"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6B37FA2F" w14:textId="77777777" w:rsidR="00FC2297" w:rsidRPr="00D6171A" w:rsidRDefault="00FC2297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Steroid Therapy (n, %)</w:t>
            </w:r>
          </w:p>
        </w:tc>
        <w:tc>
          <w:tcPr>
            <w:tcW w:w="1416" w:type="dxa"/>
          </w:tcPr>
          <w:p w14:paraId="5D85DFAC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36 (63.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%)</w:t>
            </w:r>
          </w:p>
        </w:tc>
        <w:tc>
          <w:tcPr>
            <w:tcW w:w="1260" w:type="dxa"/>
          </w:tcPr>
          <w:p w14:paraId="73E2BA66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20 (8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7.0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%)</w:t>
            </w:r>
          </w:p>
        </w:tc>
        <w:tc>
          <w:tcPr>
            <w:tcW w:w="1507" w:type="dxa"/>
          </w:tcPr>
          <w:p w14:paraId="5C15D0FE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15 (7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9.0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%)</w:t>
            </w:r>
          </w:p>
        </w:tc>
        <w:tc>
          <w:tcPr>
            <w:tcW w:w="1404" w:type="dxa"/>
          </w:tcPr>
          <w:p w14:paraId="4BFF765E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0 (0.0%)</w:t>
            </w:r>
          </w:p>
        </w:tc>
        <w:tc>
          <w:tcPr>
            <w:tcW w:w="1349" w:type="dxa"/>
          </w:tcPr>
          <w:p w14:paraId="226CC2AD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 (20.0%)</w:t>
            </w:r>
          </w:p>
        </w:tc>
      </w:tr>
      <w:tr w:rsidR="00FC2297" w:rsidRPr="00D6171A" w14:paraId="436F3D24" w14:textId="77777777" w:rsidTr="00D33083">
        <w:trPr>
          <w:gridBefore w:val="2"/>
          <w:wBefore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46909C07" w14:textId="77777777" w:rsidR="00FC2297" w:rsidRPr="00D6171A" w:rsidRDefault="00FC2297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Methotrexate (n,%)</w:t>
            </w:r>
          </w:p>
        </w:tc>
        <w:tc>
          <w:tcPr>
            <w:tcW w:w="1416" w:type="dxa"/>
          </w:tcPr>
          <w:p w14:paraId="34BE9AED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26 (45.6%)</w:t>
            </w:r>
          </w:p>
        </w:tc>
        <w:tc>
          <w:tcPr>
            <w:tcW w:w="1260" w:type="dxa"/>
          </w:tcPr>
          <w:p w14:paraId="0F4A3C89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21 (91.3%)</w:t>
            </w:r>
          </w:p>
        </w:tc>
        <w:tc>
          <w:tcPr>
            <w:tcW w:w="1507" w:type="dxa"/>
          </w:tcPr>
          <w:p w14:paraId="2E00FD5B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5 (26.3%)</w:t>
            </w:r>
          </w:p>
        </w:tc>
        <w:tc>
          <w:tcPr>
            <w:tcW w:w="1404" w:type="dxa"/>
          </w:tcPr>
          <w:p w14:paraId="77045EA0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0 (0.0%)</w:t>
            </w:r>
          </w:p>
        </w:tc>
        <w:tc>
          <w:tcPr>
            <w:tcW w:w="1349" w:type="dxa"/>
          </w:tcPr>
          <w:p w14:paraId="7DAF26C5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0 (0.0%)</w:t>
            </w:r>
          </w:p>
        </w:tc>
      </w:tr>
      <w:tr w:rsidR="00FC2297" w:rsidRPr="00D6171A" w14:paraId="1B0578D1" w14:textId="77777777" w:rsidTr="00D33083"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1D89655F" w14:textId="77777777" w:rsidR="00FC2297" w:rsidRPr="00D6171A" w:rsidRDefault="00FC2297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Dactinomycin (n,%)</w:t>
            </w:r>
          </w:p>
        </w:tc>
        <w:tc>
          <w:tcPr>
            <w:tcW w:w="1416" w:type="dxa"/>
          </w:tcPr>
          <w:p w14:paraId="3B02B871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14 (24.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%)</w:t>
            </w:r>
          </w:p>
        </w:tc>
        <w:tc>
          <w:tcPr>
            <w:tcW w:w="1260" w:type="dxa"/>
          </w:tcPr>
          <w:p w14:paraId="726A931A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0 (0.0%)</w:t>
            </w:r>
          </w:p>
        </w:tc>
        <w:tc>
          <w:tcPr>
            <w:tcW w:w="1507" w:type="dxa"/>
          </w:tcPr>
          <w:p w14:paraId="7D9A344B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0 (0.0%)</w:t>
            </w:r>
          </w:p>
        </w:tc>
        <w:tc>
          <w:tcPr>
            <w:tcW w:w="1404" w:type="dxa"/>
          </w:tcPr>
          <w:p w14:paraId="1FD51802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 xml:space="preserve"> (90.0%)</w:t>
            </w:r>
          </w:p>
        </w:tc>
        <w:tc>
          <w:tcPr>
            <w:tcW w:w="1349" w:type="dxa"/>
          </w:tcPr>
          <w:p w14:paraId="4D06DAD2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5 (100.0%)</w:t>
            </w:r>
          </w:p>
        </w:tc>
      </w:tr>
      <w:tr w:rsidR="00FC2297" w:rsidRPr="00D6171A" w14:paraId="586B33B9" w14:textId="77777777" w:rsidTr="00D33083">
        <w:trPr>
          <w:gridBefore w:val="2"/>
          <w:wBefore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3BF8AB30" w14:textId="77777777" w:rsidR="00FC2297" w:rsidRPr="00D6171A" w:rsidRDefault="00FC2297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Cytarabine (n,%)</w:t>
            </w:r>
          </w:p>
        </w:tc>
        <w:tc>
          <w:tcPr>
            <w:tcW w:w="1416" w:type="dxa"/>
          </w:tcPr>
          <w:p w14:paraId="4DCC324B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25 (43.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%)</w:t>
            </w:r>
          </w:p>
        </w:tc>
        <w:tc>
          <w:tcPr>
            <w:tcW w:w="1260" w:type="dxa"/>
          </w:tcPr>
          <w:p w14:paraId="2DB249A1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20 (8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7.0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%)</w:t>
            </w:r>
          </w:p>
        </w:tc>
        <w:tc>
          <w:tcPr>
            <w:tcW w:w="1507" w:type="dxa"/>
          </w:tcPr>
          <w:p w14:paraId="2BBF6BEC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5 (26.3%)</w:t>
            </w:r>
          </w:p>
        </w:tc>
        <w:tc>
          <w:tcPr>
            <w:tcW w:w="1404" w:type="dxa"/>
          </w:tcPr>
          <w:p w14:paraId="699C0CAE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0 (0.0%)</w:t>
            </w:r>
          </w:p>
        </w:tc>
        <w:tc>
          <w:tcPr>
            <w:tcW w:w="1349" w:type="dxa"/>
          </w:tcPr>
          <w:p w14:paraId="229F6826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0 (0.0%)</w:t>
            </w:r>
          </w:p>
        </w:tc>
      </w:tr>
      <w:tr w:rsidR="00FC2297" w:rsidRPr="00D6171A" w14:paraId="10F833B4" w14:textId="77777777" w:rsidTr="00D33083"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23AC29B5" w14:textId="77777777" w:rsidR="00FC2297" w:rsidRPr="00D6171A" w:rsidRDefault="00FC2297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Etoposide (n,%)</w:t>
            </w:r>
          </w:p>
        </w:tc>
        <w:tc>
          <w:tcPr>
            <w:tcW w:w="1416" w:type="dxa"/>
          </w:tcPr>
          <w:p w14:paraId="1EC8D501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17 (29.8%)</w:t>
            </w:r>
          </w:p>
        </w:tc>
        <w:tc>
          <w:tcPr>
            <w:tcW w:w="1260" w:type="dxa"/>
          </w:tcPr>
          <w:p w14:paraId="19A04F72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10 (17.5%)</w:t>
            </w:r>
          </w:p>
        </w:tc>
        <w:tc>
          <w:tcPr>
            <w:tcW w:w="1507" w:type="dxa"/>
          </w:tcPr>
          <w:p w14:paraId="36149837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13 (68.4%)</w:t>
            </w:r>
          </w:p>
        </w:tc>
        <w:tc>
          <w:tcPr>
            <w:tcW w:w="1404" w:type="dxa"/>
          </w:tcPr>
          <w:p w14:paraId="4F203A9D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0 (0.0%)</w:t>
            </w:r>
          </w:p>
        </w:tc>
        <w:tc>
          <w:tcPr>
            <w:tcW w:w="1349" w:type="dxa"/>
          </w:tcPr>
          <w:p w14:paraId="22758190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4 (80.0%)</w:t>
            </w:r>
          </w:p>
        </w:tc>
      </w:tr>
      <w:tr w:rsidR="00FC2297" w:rsidRPr="00D6171A" w14:paraId="6D2143E0" w14:textId="77777777" w:rsidTr="00D33083">
        <w:trPr>
          <w:gridBefore w:val="2"/>
          <w:wBefore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1CE43152" w14:textId="77777777" w:rsidR="00FC2297" w:rsidRPr="00D6171A" w:rsidRDefault="00FC2297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Bleomycin (n,%)</w:t>
            </w:r>
          </w:p>
        </w:tc>
        <w:tc>
          <w:tcPr>
            <w:tcW w:w="1416" w:type="dxa"/>
          </w:tcPr>
          <w:p w14:paraId="7944E1B7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 (1.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%)</w:t>
            </w:r>
          </w:p>
        </w:tc>
        <w:tc>
          <w:tcPr>
            <w:tcW w:w="1260" w:type="dxa"/>
          </w:tcPr>
          <w:p w14:paraId="62941BE5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0 (0.0%)</w:t>
            </w:r>
          </w:p>
        </w:tc>
        <w:tc>
          <w:tcPr>
            <w:tcW w:w="1507" w:type="dxa"/>
          </w:tcPr>
          <w:p w14:paraId="66FF081D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 (5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.3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%)</w:t>
            </w:r>
          </w:p>
        </w:tc>
        <w:tc>
          <w:tcPr>
            <w:tcW w:w="1404" w:type="dxa"/>
          </w:tcPr>
          <w:p w14:paraId="60E73E43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0 (0.0%)</w:t>
            </w:r>
          </w:p>
        </w:tc>
        <w:tc>
          <w:tcPr>
            <w:tcW w:w="1349" w:type="dxa"/>
          </w:tcPr>
          <w:p w14:paraId="224C889A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0 (0.0%)</w:t>
            </w:r>
          </w:p>
        </w:tc>
      </w:tr>
      <w:tr w:rsidR="00FC2297" w:rsidRPr="00D6171A" w14:paraId="6169102D" w14:textId="77777777" w:rsidTr="00D33083"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3035D09A" w14:textId="77777777" w:rsidR="00FC2297" w:rsidRPr="00D6171A" w:rsidRDefault="00FC2297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Triazenes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 xml:space="preserve"> (n,%)</w:t>
            </w:r>
          </w:p>
        </w:tc>
        <w:tc>
          <w:tcPr>
            <w:tcW w:w="1416" w:type="dxa"/>
          </w:tcPr>
          <w:p w14:paraId="1B9070E6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 xml:space="preserve"> (10.5%)</w:t>
            </w:r>
          </w:p>
        </w:tc>
        <w:tc>
          <w:tcPr>
            <w:tcW w:w="1260" w:type="dxa"/>
          </w:tcPr>
          <w:p w14:paraId="0F47EFF0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0 (0.0%)</w:t>
            </w:r>
          </w:p>
        </w:tc>
        <w:tc>
          <w:tcPr>
            <w:tcW w:w="1507" w:type="dxa"/>
          </w:tcPr>
          <w:p w14:paraId="55CC8F7F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 xml:space="preserve"> (31.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%)</w:t>
            </w:r>
          </w:p>
        </w:tc>
        <w:tc>
          <w:tcPr>
            <w:tcW w:w="1404" w:type="dxa"/>
          </w:tcPr>
          <w:p w14:paraId="23A9D5A7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0 (0.0%)</w:t>
            </w:r>
          </w:p>
        </w:tc>
        <w:tc>
          <w:tcPr>
            <w:tcW w:w="1349" w:type="dxa"/>
          </w:tcPr>
          <w:p w14:paraId="45762B54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0 (0.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%)</w:t>
            </w:r>
          </w:p>
        </w:tc>
      </w:tr>
      <w:tr w:rsidR="00FC2297" w:rsidRPr="00D6171A" w14:paraId="3D77F306" w14:textId="77777777" w:rsidTr="00D33083">
        <w:trPr>
          <w:gridBefore w:val="2"/>
          <w:wBefore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169E8650" w14:textId="77777777" w:rsidR="00FC2297" w:rsidRPr="00D6171A" w:rsidRDefault="00FC2297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Carmustine (n,%)</w:t>
            </w:r>
          </w:p>
        </w:tc>
        <w:tc>
          <w:tcPr>
            <w:tcW w:w="1416" w:type="dxa"/>
          </w:tcPr>
          <w:p w14:paraId="5A93571E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 (3.5%)</w:t>
            </w:r>
          </w:p>
        </w:tc>
        <w:tc>
          <w:tcPr>
            <w:tcW w:w="1260" w:type="dxa"/>
          </w:tcPr>
          <w:p w14:paraId="6182129B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0 (0.0%)</w:t>
            </w:r>
          </w:p>
        </w:tc>
        <w:tc>
          <w:tcPr>
            <w:tcW w:w="1507" w:type="dxa"/>
          </w:tcPr>
          <w:p w14:paraId="5610B60C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 (10.5%)</w:t>
            </w:r>
          </w:p>
        </w:tc>
        <w:tc>
          <w:tcPr>
            <w:tcW w:w="1404" w:type="dxa"/>
          </w:tcPr>
          <w:p w14:paraId="5A24E038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0 (0.0%)</w:t>
            </w:r>
          </w:p>
        </w:tc>
        <w:tc>
          <w:tcPr>
            <w:tcW w:w="1349" w:type="dxa"/>
          </w:tcPr>
          <w:p w14:paraId="53BAB9D5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0 (0.0%)</w:t>
            </w:r>
          </w:p>
        </w:tc>
      </w:tr>
      <w:tr w:rsidR="00FC2297" w:rsidRPr="00D6171A" w14:paraId="591E2361" w14:textId="77777777" w:rsidTr="00D33083"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3DB3146E" w14:textId="77777777" w:rsidR="00FC2297" w:rsidRPr="00D6171A" w:rsidRDefault="00FC2297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Platinum Agents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 xml:space="preserve"> (n,%)</w:t>
            </w:r>
          </w:p>
        </w:tc>
        <w:tc>
          <w:tcPr>
            <w:tcW w:w="1416" w:type="dxa"/>
          </w:tcPr>
          <w:p w14:paraId="1A23A557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 xml:space="preserve"> (3.5%)</w:t>
            </w:r>
          </w:p>
        </w:tc>
        <w:tc>
          <w:tcPr>
            <w:tcW w:w="1260" w:type="dxa"/>
          </w:tcPr>
          <w:p w14:paraId="648ACB3A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0 (0.0%)</w:t>
            </w:r>
          </w:p>
        </w:tc>
        <w:tc>
          <w:tcPr>
            <w:tcW w:w="1507" w:type="dxa"/>
          </w:tcPr>
          <w:p w14:paraId="3BA35AFE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0 (0.0%)</w:t>
            </w:r>
          </w:p>
        </w:tc>
        <w:tc>
          <w:tcPr>
            <w:tcW w:w="1404" w:type="dxa"/>
          </w:tcPr>
          <w:p w14:paraId="04E6A3D6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 (20.0%)</w:t>
            </w:r>
          </w:p>
        </w:tc>
        <w:tc>
          <w:tcPr>
            <w:tcW w:w="1349" w:type="dxa"/>
          </w:tcPr>
          <w:p w14:paraId="1F27E8E4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.0%)</w:t>
            </w:r>
          </w:p>
        </w:tc>
      </w:tr>
      <w:tr w:rsidR="00FC2297" w:rsidRPr="00D6171A" w14:paraId="2CD80BCE" w14:textId="77777777" w:rsidTr="00D33083">
        <w:trPr>
          <w:gridBefore w:val="1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gridSpan w:val="2"/>
          </w:tcPr>
          <w:p w14:paraId="7440350C" w14:textId="77777777" w:rsidR="00FC2297" w:rsidRPr="00D6171A" w:rsidRDefault="00FC2297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Vinca Alkaloids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 xml:space="preserve"> (n,%)</w:t>
            </w:r>
          </w:p>
        </w:tc>
        <w:tc>
          <w:tcPr>
            <w:tcW w:w="1416" w:type="dxa"/>
          </w:tcPr>
          <w:p w14:paraId="5E401461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51 (89.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%)</w:t>
            </w:r>
          </w:p>
        </w:tc>
        <w:tc>
          <w:tcPr>
            <w:tcW w:w="1260" w:type="dxa"/>
          </w:tcPr>
          <w:p w14:paraId="5B5AB337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100.0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%)</w:t>
            </w:r>
          </w:p>
        </w:tc>
        <w:tc>
          <w:tcPr>
            <w:tcW w:w="1507" w:type="dxa"/>
          </w:tcPr>
          <w:p w14:paraId="419A26FD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 xml:space="preserve"> (7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9.0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%)</w:t>
            </w:r>
          </w:p>
        </w:tc>
        <w:tc>
          <w:tcPr>
            <w:tcW w:w="1404" w:type="dxa"/>
          </w:tcPr>
          <w:p w14:paraId="51D681DD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10(100.0%)</w:t>
            </w:r>
          </w:p>
        </w:tc>
        <w:tc>
          <w:tcPr>
            <w:tcW w:w="1349" w:type="dxa"/>
          </w:tcPr>
          <w:p w14:paraId="2D40DFD7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5 (100.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%)</w:t>
            </w:r>
          </w:p>
        </w:tc>
      </w:tr>
      <w:tr w:rsidR="00FC2297" w:rsidRPr="00D6171A" w14:paraId="32490202" w14:textId="77777777" w:rsidTr="00D33083"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7749A95C" w14:textId="77777777" w:rsidR="00FC2297" w:rsidRPr="00D6171A" w:rsidRDefault="00FC2297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Radiotherapy (y/n)</w:t>
            </w:r>
          </w:p>
        </w:tc>
        <w:tc>
          <w:tcPr>
            <w:tcW w:w="1416" w:type="dxa"/>
          </w:tcPr>
          <w:p w14:paraId="5FF33238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24 (42.1%)</w:t>
            </w:r>
          </w:p>
        </w:tc>
        <w:tc>
          <w:tcPr>
            <w:tcW w:w="1260" w:type="dxa"/>
          </w:tcPr>
          <w:p w14:paraId="0FDA7BAB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8 (31.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%)</w:t>
            </w:r>
          </w:p>
        </w:tc>
        <w:tc>
          <w:tcPr>
            <w:tcW w:w="1507" w:type="dxa"/>
          </w:tcPr>
          <w:p w14:paraId="4BC7031F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9 (47.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%)</w:t>
            </w:r>
          </w:p>
        </w:tc>
        <w:tc>
          <w:tcPr>
            <w:tcW w:w="1404" w:type="dxa"/>
          </w:tcPr>
          <w:p w14:paraId="2CCF985A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4 (40.0%)</w:t>
            </w:r>
          </w:p>
        </w:tc>
        <w:tc>
          <w:tcPr>
            <w:tcW w:w="1349" w:type="dxa"/>
          </w:tcPr>
          <w:p w14:paraId="3314713D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3 (60.%)</w:t>
            </w:r>
          </w:p>
        </w:tc>
      </w:tr>
      <w:tr w:rsidR="00FC2297" w:rsidRPr="00D6171A" w14:paraId="54FA05A2" w14:textId="77777777" w:rsidTr="00D33083">
        <w:trPr>
          <w:gridBefore w:val="2"/>
          <w:wBefore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35DEE031" w14:textId="77777777" w:rsidR="00FC2297" w:rsidRPr="00D6171A" w:rsidRDefault="00FC2297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 xml:space="preserve">Mediastinal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adiotherapy (n,%)</w:t>
            </w:r>
          </w:p>
        </w:tc>
        <w:tc>
          <w:tcPr>
            <w:tcW w:w="1416" w:type="dxa"/>
          </w:tcPr>
          <w:p w14:paraId="424B8CFF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10 (17.5%)</w:t>
            </w:r>
          </w:p>
        </w:tc>
        <w:tc>
          <w:tcPr>
            <w:tcW w:w="1260" w:type="dxa"/>
          </w:tcPr>
          <w:p w14:paraId="676CDA44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0 (0.0%)</w:t>
            </w:r>
          </w:p>
        </w:tc>
        <w:tc>
          <w:tcPr>
            <w:tcW w:w="1507" w:type="dxa"/>
          </w:tcPr>
          <w:p w14:paraId="55FE556B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9 (47.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%)</w:t>
            </w:r>
          </w:p>
        </w:tc>
        <w:tc>
          <w:tcPr>
            <w:tcW w:w="1404" w:type="dxa"/>
          </w:tcPr>
          <w:p w14:paraId="191FC73C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 (10.0%)</w:t>
            </w:r>
          </w:p>
        </w:tc>
        <w:tc>
          <w:tcPr>
            <w:tcW w:w="1349" w:type="dxa"/>
          </w:tcPr>
          <w:p w14:paraId="732B08B5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0 (0.0%)</w:t>
            </w:r>
          </w:p>
        </w:tc>
      </w:tr>
      <w:tr w:rsidR="00FC2297" w:rsidRPr="00D6171A" w14:paraId="1B817EE4" w14:textId="77777777" w:rsidTr="00D33083"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16B6F7B0" w14:textId="77777777" w:rsidR="00FC2297" w:rsidRPr="00D6171A" w:rsidRDefault="00FC2297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 xml:space="preserve">Cranial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adiotherapy (n,%)</w:t>
            </w:r>
          </w:p>
        </w:tc>
        <w:tc>
          <w:tcPr>
            <w:tcW w:w="1416" w:type="dxa"/>
          </w:tcPr>
          <w:p w14:paraId="0448DAA1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8 (14.0%)</w:t>
            </w:r>
          </w:p>
        </w:tc>
        <w:tc>
          <w:tcPr>
            <w:tcW w:w="1260" w:type="dxa"/>
          </w:tcPr>
          <w:p w14:paraId="79F81519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8 (31.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%)</w:t>
            </w:r>
          </w:p>
        </w:tc>
        <w:tc>
          <w:tcPr>
            <w:tcW w:w="1507" w:type="dxa"/>
          </w:tcPr>
          <w:p w14:paraId="3D4E4C47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0 (0.0%)</w:t>
            </w:r>
          </w:p>
        </w:tc>
        <w:tc>
          <w:tcPr>
            <w:tcW w:w="1404" w:type="dxa"/>
          </w:tcPr>
          <w:p w14:paraId="7FD124B8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0 (0.0%)</w:t>
            </w:r>
          </w:p>
        </w:tc>
        <w:tc>
          <w:tcPr>
            <w:tcW w:w="1349" w:type="dxa"/>
          </w:tcPr>
          <w:p w14:paraId="157A9A63" w14:textId="77777777" w:rsidR="00FC2297" w:rsidRPr="00D6171A" w:rsidRDefault="00FC2297" w:rsidP="00D330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0 (0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%)</w:t>
            </w:r>
          </w:p>
        </w:tc>
      </w:tr>
      <w:tr w:rsidR="00FC2297" w:rsidRPr="00D6171A" w14:paraId="5EF83F23" w14:textId="77777777" w:rsidTr="00D33083">
        <w:trPr>
          <w:gridBefore w:val="2"/>
          <w:wBefore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14:paraId="51EDA9C6" w14:textId="77777777" w:rsidR="00FC2297" w:rsidRPr="00D6171A" w:rsidRDefault="00FC2297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Other (n,%)</w:t>
            </w:r>
          </w:p>
        </w:tc>
        <w:tc>
          <w:tcPr>
            <w:tcW w:w="1416" w:type="dxa"/>
          </w:tcPr>
          <w:p w14:paraId="2596EC92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6 (10.5%)</w:t>
            </w:r>
          </w:p>
        </w:tc>
        <w:tc>
          <w:tcPr>
            <w:tcW w:w="1260" w:type="dxa"/>
          </w:tcPr>
          <w:p w14:paraId="29FE5623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0 (0.0%)</w:t>
            </w:r>
          </w:p>
        </w:tc>
        <w:tc>
          <w:tcPr>
            <w:tcW w:w="1507" w:type="dxa"/>
          </w:tcPr>
          <w:p w14:paraId="1D3B3FEE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0 (0.0%)</w:t>
            </w:r>
          </w:p>
        </w:tc>
        <w:tc>
          <w:tcPr>
            <w:tcW w:w="1404" w:type="dxa"/>
          </w:tcPr>
          <w:p w14:paraId="05103E51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3 (30.0%)</w:t>
            </w:r>
          </w:p>
        </w:tc>
        <w:tc>
          <w:tcPr>
            <w:tcW w:w="1349" w:type="dxa"/>
          </w:tcPr>
          <w:p w14:paraId="5B336D62" w14:textId="77777777" w:rsidR="00FC2297" w:rsidRPr="00D6171A" w:rsidRDefault="00FC2297" w:rsidP="00D330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3 (60.0%)</w:t>
            </w:r>
          </w:p>
        </w:tc>
      </w:tr>
    </w:tbl>
    <w:p w14:paraId="720FC97F" w14:textId="749B0930" w:rsidR="00BC77B8" w:rsidRPr="00FC2297" w:rsidRDefault="00FC2297" w:rsidP="00FC2297">
      <w:pPr>
        <w:pStyle w:val="NoSpacing"/>
        <w:rPr>
          <w:rFonts w:ascii="Arial" w:hAnsi="Arial" w:cs="Arial"/>
          <w:sz w:val="18"/>
          <w:szCs w:val="18"/>
          <w:lang w:val="en-US"/>
        </w:rPr>
      </w:pPr>
      <w:r w:rsidRPr="00FC2297">
        <w:rPr>
          <w:rFonts w:ascii="Arial" w:hAnsi="Arial" w:cs="Arial"/>
          <w:b/>
          <w:bCs/>
          <w:sz w:val="18"/>
          <w:szCs w:val="18"/>
          <w:lang w:val="en-US"/>
        </w:rPr>
        <w:t>Supplement 1.</w:t>
      </w:r>
      <w:r w:rsidRPr="00FC2297">
        <w:rPr>
          <w:rFonts w:ascii="Arial" w:hAnsi="Arial" w:cs="Arial"/>
          <w:sz w:val="18"/>
          <w:szCs w:val="18"/>
          <w:lang w:val="en-US"/>
        </w:rPr>
        <w:t xml:space="preserve"> Different treatments in the different diagnosis groups. Age and the cumulative anthracycline dose are shown as median (range). Other variables are shown as number (n) and %. </w:t>
      </w:r>
      <w:r w:rsidRPr="00FC2297">
        <w:rPr>
          <w:rFonts w:ascii="Arial" w:hAnsi="Arial" w:cs="Arial"/>
          <w:b/>
          <w:bCs/>
          <w:sz w:val="18"/>
          <w:szCs w:val="18"/>
          <w:lang w:val="en-US"/>
        </w:rPr>
        <w:t>Abbreviation:</w:t>
      </w:r>
      <w:r w:rsidRPr="00FC2297">
        <w:rPr>
          <w:rFonts w:ascii="Arial" w:hAnsi="Arial" w:cs="Arial"/>
          <w:sz w:val="18"/>
          <w:szCs w:val="18"/>
          <w:lang w:val="en-US"/>
        </w:rPr>
        <w:t xml:space="preserve"> Cum – cumulative.</w:t>
      </w:r>
    </w:p>
    <w:sectPr w:rsidR="00BC77B8" w:rsidRPr="00FC2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7"/>
    <w:rsid w:val="003759AE"/>
    <w:rsid w:val="004504E4"/>
    <w:rsid w:val="00520AA3"/>
    <w:rsid w:val="005C7E8F"/>
    <w:rsid w:val="00652A3F"/>
    <w:rsid w:val="0072364A"/>
    <w:rsid w:val="00855671"/>
    <w:rsid w:val="009941CE"/>
    <w:rsid w:val="00A04C90"/>
    <w:rsid w:val="00A339C0"/>
    <w:rsid w:val="00A906C8"/>
    <w:rsid w:val="00A9481A"/>
    <w:rsid w:val="00AE0924"/>
    <w:rsid w:val="00BB6A11"/>
    <w:rsid w:val="00BC77B8"/>
    <w:rsid w:val="00CB628F"/>
    <w:rsid w:val="00D204A6"/>
    <w:rsid w:val="00D355D1"/>
    <w:rsid w:val="00F76837"/>
    <w:rsid w:val="00FB16F8"/>
    <w:rsid w:val="00FC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192A5E"/>
  <w15:chartTrackingRefBased/>
  <w15:docId w15:val="{D0BBB039-D4CE-4245-9BC4-761DA20F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297"/>
    <w:pPr>
      <w:spacing w:after="80" w:line="480" w:lineRule="auto"/>
    </w:pPr>
    <w:rPr>
      <w:rFonts w:ascii="Times New Roman" w:hAnsi="Times New Roman"/>
      <w:lang w:val="sv-S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2297"/>
    <w:pPr>
      <w:keepNext/>
      <w:keepLines/>
      <w:spacing w:before="120"/>
      <w:outlineLvl w:val="2"/>
    </w:pPr>
    <w:rPr>
      <w:rFonts w:eastAsiaTheme="majorEastAsia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2297"/>
    <w:pPr>
      <w:keepNext/>
      <w:keepLines/>
      <w:spacing w:before="120" w:after="0"/>
      <w:outlineLvl w:val="3"/>
    </w:pPr>
    <w:rPr>
      <w:rFonts w:ascii="Arial" w:eastAsiaTheme="majorEastAsia" w:hAnsi="Arial" w:cstheme="majorBidi"/>
      <w:b/>
      <w:iCs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2297"/>
    <w:rPr>
      <w:rFonts w:ascii="Times New Roman" w:eastAsiaTheme="majorEastAsia" w:hAnsi="Times New Roman" w:cstheme="majorBidi"/>
      <w:b/>
      <w:color w:val="000000" w:themeColor="text1"/>
      <w:lang w:val="sv-SE"/>
    </w:rPr>
  </w:style>
  <w:style w:type="character" w:customStyle="1" w:styleId="Heading4Char">
    <w:name w:val="Heading 4 Char"/>
    <w:basedOn w:val="DefaultParagraphFont"/>
    <w:link w:val="Heading4"/>
    <w:uiPriority w:val="9"/>
    <w:rsid w:val="00FC2297"/>
    <w:rPr>
      <w:rFonts w:ascii="Arial" w:eastAsiaTheme="majorEastAsia" w:hAnsi="Arial" w:cstheme="majorBidi"/>
      <w:b/>
      <w:iCs/>
      <w:color w:val="000000" w:themeColor="text1"/>
      <w:sz w:val="22"/>
      <w:lang w:val="sv-SE"/>
    </w:rPr>
  </w:style>
  <w:style w:type="table" w:styleId="PlainTable2">
    <w:name w:val="Plain Table 2"/>
    <w:basedOn w:val="TableNormal"/>
    <w:uiPriority w:val="42"/>
    <w:rsid w:val="00FC2297"/>
    <w:rPr>
      <w:lang w:val="sv-S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FC2297"/>
    <w:rPr>
      <w:rFonts w:ascii="Times New Roman" w:hAnsi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2461</Characters>
  <Application>Microsoft Office Word</Application>
  <DocSecurity>0</DocSecurity>
  <Lines>68</Lines>
  <Paragraphs>45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 Broberg</dc:creator>
  <cp:keywords/>
  <dc:description/>
  <cp:lastModifiedBy>Olof Broberg</cp:lastModifiedBy>
  <cp:revision>1</cp:revision>
  <dcterms:created xsi:type="dcterms:W3CDTF">2023-12-21T21:59:00Z</dcterms:created>
  <dcterms:modified xsi:type="dcterms:W3CDTF">2023-12-21T22:01:00Z</dcterms:modified>
</cp:coreProperties>
</file>