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1400" w14:textId="77777777" w:rsidR="004255BA" w:rsidRPr="006A196B" w:rsidRDefault="004255BA" w:rsidP="004255BA">
      <w:pPr>
        <w:rPr>
          <w:rFonts w:ascii="Arial" w:hAnsi="Arial" w:cs="Arial"/>
          <w:b/>
          <w:bCs/>
        </w:rPr>
      </w:pPr>
      <w:r w:rsidRPr="006A196B">
        <w:rPr>
          <w:rFonts w:ascii="Arial" w:hAnsi="Arial" w:cs="Arial"/>
          <w:b/>
          <w:bCs/>
        </w:rPr>
        <w:t>Supplemental Material</w:t>
      </w:r>
    </w:p>
    <w:p w14:paraId="39102376" w14:textId="77777777" w:rsidR="004255BA" w:rsidRPr="0001426C" w:rsidRDefault="004255BA" w:rsidP="004255BA">
      <w:pPr>
        <w:rPr>
          <w:rFonts w:ascii="Arial" w:hAnsi="Arial" w:cs="Arial"/>
          <w:sz w:val="20"/>
          <w:szCs w:val="20"/>
        </w:rPr>
      </w:pPr>
    </w:p>
    <w:p w14:paraId="3B2D2914" w14:textId="77777777" w:rsidR="004255BA" w:rsidRDefault="004255BA" w:rsidP="004255BA">
      <w:pPr>
        <w:rPr>
          <w:rFonts w:ascii="Arial" w:hAnsi="Arial" w:cs="Arial"/>
        </w:rPr>
      </w:pPr>
      <w:r w:rsidRPr="00A17840">
        <w:rPr>
          <w:rFonts w:ascii="Arial" w:hAnsi="Arial" w:cs="Arial"/>
          <w:b/>
          <w:bCs/>
        </w:rPr>
        <w:t xml:space="preserve">Supplemental Figure 1. </w:t>
      </w:r>
      <w:r>
        <w:rPr>
          <w:rFonts w:ascii="Arial" w:hAnsi="Arial" w:cs="Arial"/>
        </w:rPr>
        <w:t xml:space="preserve">Annual NICU admission rates by insurance type among neonates born with cyanotic CHD, 2009 to 2018. </w:t>
      </w:r>
    </w:p>
    <w:p w14:paraId="4E8DBB7B" w14:textId="77777777" w:rsidR="004255BA" w:rsidRDefault="004255BA" w:rsidP="004255B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409D58" wp14:editId="26E0D9DD">
            <wp:extent cx="5943600" cy="3474720"/>
            <wp:effectExtent l="0" t="0" r="0" b="1143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83DCA10-9EBB-2C48-86A9-2A7452EB09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5E4802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71FD44E6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1C491308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3A6BEDE7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59928225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6497AD5D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29E2C684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7BE687D9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55F67E20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6C5179D9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0CBC6D13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33B13377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30103399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7898467A" w14:textId="77777777" w:rsidR="004255BA" w:rsidRDefault="004255BA" w:rsidP="004255BA">
      <w:pPr>
        <w:rPr>
          <w:rFonts w:ascii="Arial" w:hAnsi="Arial" w:cs="Arial"/>
          <w:b/>
          <w:bCs/>
          <w:sz w:val="23"/>
          <w:szCs w:val="23"/>
        </w:rPr>
      </w:pPr>
    </w:p>
    <w:p w14:paraId="04D4A49E" w14:textId="77777777" w:rsidR="004255BA" w:rsidRDefault="004255BA" w:rsidP="004255BA">
      <w:pPr>
        <w:rPr>
          <w:rFonts w:ascii="Arial" w:hAnsi="Arial" w:cs="Arial"/>
        </w:rPr>
      </w:pPr>
    </w:p>
    <w:p w14:paraId="6CBC0342" w14:textId="77777777" w:rsidR="004255BA" w:rsidRDefault="004255BA" w:rsidP="004255BA">
      <w:pPr>
        <w:rPr>
          <w:rFonts w:ascii="Arial" w:hAnsi="Arial" w:cs="Arial"/>
        </w:rPr>
      </w:pPr>
    </w:p>
    <w:p w14:paraId="03D5EE38" w14:textId="77777777" w:rsidR="004255BA" w:rsidRDefault="004255BA" w:rsidP="004255BA">
      <w:pPr>
        <w:rPr>
          <w:rFonts w:ascii="Arial" w:hAnsi="Arial" w:cs="Arial"/>
        </w:rPr>
      </w:pPr>
    </w:p>
    <w:p w14:paraId="41209BE8" w14:textId="77777777" w:rsidR="004255BA" w:rsidRDefault="004255BA" w:rsidP="004255BA">
      <w:pPr>
        <w:rPr>
          <w:rFonts w:ascii="Arial" w:hAnsi="Arial" w:cs="Arial"/>
        </w:rPr>
      </w:pPr>
    </w:p>
    <w:p w14:paraId="1B09EAA6" w14:textId="77777777" w:rsidR="004255BA" w:rsidRDefault="004255BA" w:rsidP="004255BA">
      <w:pPr>
        <w:rPr>
          <w:rFonts w:ascii="Arial" w:hAnsi="Arial" w:cs="Arial"/>
        </w:rPr>
      </w:pPr>
    </w:p>
    <w:p w14:paraId="667BB433" w14:textId="77777777" w:rsidR="004255BA" w:rsidRDefault="004255BA" w:rsidP="004255BA">
      <w:pPr>
        <w:rPr>
          <w:rFonts w:ascii="Arial" w:hAnsi="Arial" w:cs="Arial"/>
        </w:rPr>
      </w:pPr>
    </w:p>
    <w:p w14:paraId="32BCF6D3" w14:textId="77777777" w:rsidR="004255BA" w:rsidRDefault="004255BA" w:rsidP="004255BA">
      <w:pPr>
        <w:rPr>
          <w:rFonts w:ascii="Arial" w:hAnsi="Arial" w:cs="Arial"/>
        </w:rPr>
      </w:pPr>
    </w:p>
    <w:p w14:paraId="1655BE84" w14:textId="77777777" w:rsidR="004255BA" w:rsidRDefault="004255BA" w:rsidP="004255BA">
      <w:pPr>
        <w:rPr>
          <w:rFonts w:ascii="Arial" w:hAnsi="Arial" w:cs="Arial"/>
        </w:rPr>
      </w:pPr>
    </w:p>
    <w:p w14:paraId="727A9AD4" w14:textId="77777777" w:rsidR="004255BA" w:rsidRDefault="004255BA" w:rsidP="004255BA">
      <w:pPr>
        <w:rPr>
          <w:rFonts w:ascii="Arial" w:hAnsi="Arial" w:cs="Arial"/>
        </w:rPr>
      </w:pPr>
    </w:p>
    <w:p w14:paraId="64929ECA" w14:textId="77777777" w:rsidR="004255BA" w:rsidRDefault="004255BA" w:rsidP="004255B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Supplemental Table 1</w:t>
      </w:r>
      <w:r>
        <w:rPr>
          <w:rFonts w:ascii="Arial" w:hAnsi="Arial" w:cs="Arial"/>
        </w:rPr>
        <w:t xml:space="preserve">. Maternal and neonatal characteristics of NH White, NH Black, and Hispanic neonatal born with cyanotic CHD between 2009 and 2018 and identified in CDC natality files.    </w:t>
      </w:r>
    </w:p>
    <w:p w14:paraId="67E29B40" w14:textId="77777777" w:rsidR="004255BA" w:rsidRPr="004B7BB8" w:rsidRDefault="004255BA" w:rsidP="004255BA">
      <w:pPr>
        <w:rPr>
          <w:rFonts w:ascii="Arial" w:hAnsi="Arial" w:cs="Arial"/>
        </w:rPr>
      </w:pPr>
    </w:p>
    <w:tbl>
      <w:tblPr>
        <w:tblW w:w="11128" w:type="dxa"/>
        <w:tblInd w:w="-815" w:type="dxa"/>
        <w:tblLook w:val="04A0" w:firstRow="1" w:lastRow="0" w:firstColumn="1" w:lastColumn="0" w:noHBand="0" w:noVBand="1"/>
      </w:tblPr>
      <w:tblGrid>
        <w:gridCol w:w="3413"/>
        <w:gridCol w:w="1729"/>
        <w:gridCol w:w="1729"/>
        <w:gridCol w:w="1729"/>
        <w:gridCol w:w="1674"/>
        <w:gridCol w:w="854"/>
      </w:tblGrid>
      <w:tr w:rsidR="004255BA" w:rsidRPr="003362B7" w14:paraId="3EC320D8" w14:textId="77777777" w:rsidTr="00577867">
        <w:trPr>
          <w:trHeight w:val="332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B6AC75B" w14:textId="77777777" w:rsidR="004255BA" w:rsidRPr="003362B7" w:rsidRDefault="004255BA" w:rsidP="00577867">
            <w:pPr>
              <w:spacing w:line="48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62B7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6ED77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NH White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4D796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Hispanic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37379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NH Black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5C672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Overall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CEE586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P-Value</w:t>
            </w:r>
          </w:p>
        </w:tc>
      </w:tr>
      <w:tr w:rsidR="004255BA" w:rsidRPr="003362B7" w14:paraId="13BA885D" w14:textId="77777777" w:rsidTr="00577867">
        <w:trPr>
          <w:trHeight w:val="332"/>
        </w:trPr>
        <w:tc>
          <w:tcPr>
            <w:tcW w:w="0" w:type="auto"/>
            <w:vMerge/>
            <w:vAlign w:val="center"/>
            <w:hideMark/>
          </w:tcPr>
          <w:p w14:paraId="5ECFD0BD" w14:textId="77777777" w:rsidR="004255BA" w:rsidRPr="003362B7" w:rsidRDefault="004255BA" w:rsidP="00577867">
            <w:pPr>
              <w:spacing w:line="48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87CD6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(N=15672)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E0EEF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(N=3844)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3B88A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(N=2857)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F6B7E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(N=22373)</w:t>
            </w:r>
          </w:p>
        </w:tc>
        <w:tc>
          <w:tcPr>
            <w:tcW w:w="0" w:type="auto"/>
            <w:vMerge/>
            <w:vAlign w:val="center"/>
            <w:hideMark/>
          </w:tcPr>
          <w:p w14:paraId="4AFAD497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255BA" w:rsidRPr="003362B7" w14:paraId="408031B2" w14:textId="77777777" w:rsidTr="00577867">
        <w:trPr>
          <w:trHeight w:val="35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0E13A6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Sex,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14CC88" w14:textId="77777777" w:rsidR="004255BA" w:rsidRPr="003362B7" w:rsidRDefault="004255BA" w:rsidP="00577867">
            <w:pPr>
              <w:spacing w:line="480" w:lineRule="auto"/>
              <w:ind w:firstLineChars="100" w:firstLine="1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62B7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F72F62" w14:textId="77777777" w:rsidR="004255BA" w:rsidRPr="003362B7" w:rsidRDefault="004255BA" w:rsidP="00577867">
            <w:pPr>
              <w:spacing w:line="480" w:lineRule="auto"/>
              <w:ind w:firstLineChars="100" w:firstLine="1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62B7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E1A25B" w14:textId="77777777" w:rsidR="004255BA" w:rsidRPr="003362B7" w:rsidRDefault="004255BA" w:rsidP="00577867">
            <w:pPr>
              <w:spacing w:line="480" w:lineRule="auto"/>
              <w:ind w:firstLineChars="100" w:firstLine="1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62B7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1E8282" w14:textId="77777777" w:rsidR="004255BA" w:rsidRPr="003362B7" w:rsidRDefault="004255BA" w:rsidP="00577867">
            <w:pPr>
              <w:spacing w:line="480" w:lineRule="auto"/>
              <w:ind w:firstLineChars="100" w:firstLine="14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62B7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56817C0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45F91578" w14:textId="77777777" w:rsidTr="00577867">
        <w:trPr>
          <w:trHeight w:val="249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FF5DFF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C5BB6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6841 (43.7%)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B442D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1761 (45.8%)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75818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1340 (46.9%)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F629A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9942 (44.4%)</w:t>
            </w:r>
          </w:p>
        </w:tc>
        <w:tc>
          <w:tcPr>
            <w:tcW w:w="0" w:type="auto"/>
            <w:vMerge/>
            <w:vAlign w:val="center"/>
            <w:hideMark/>
          </w:tcPr>
          <w:p w14:paraId="35A9965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3E0420F9" w14:textId="77777777" w:rsidTr="00577867">
        <w:trPr>
          <w:trHeight w:val="24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B96738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B9CC4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8831 (56.3%)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DD854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2083 (54.2%)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4F8A7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1517 (53.1%)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04A4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12431 (55.6%)</w:t>
            </w:r>
          </w:p>
        </w:tc>
        <w:tc>
          <w:tcPr>
            <w:tcW w:w="0" w:type="auto"/>
            <w:vMerge/>
            <w:vAlign w:val="center"/>
            <w:hideMark/>
          </w:tcPr>
          <w:p w14:paraId="17AF600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7A7F5979" w14:textId="77777777" w:rsidTr="00577867">
        <w:trPr>
          <w:trHeight w:val="61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F71B2EB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Birthweight, grams, Median (IQR)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E9BFA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3060 (2490 to 3490)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6970A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3000 (2410 to 3440)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13CFD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2860 (2260 to 3320)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188F9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3030 (2440 to 3460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4A828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3405EE99" w14:textId="77777777" w:rsidTr="00577867">
        <w:trPr>
          <w:trHeight w:val="33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29879A3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Maternal Age, years, Median (IQR)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7F0D4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29 (25 to 33)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2E077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28 (23 to 33)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E1051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27 (23 to 33)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8D51A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29 (24 to 33)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81FE4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400462E1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9F2B83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Smoker,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5528D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2255 (14.4%)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0BA6C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177 (4.6%)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0AEE40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330 (11.6%)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62D6A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2762 (12.3%)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D2AB5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2258150B" w14:textId="77777777" w:rsidTr="00577867">
        <w:trPr>
          <w:trHeight w:val="33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3521AA6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Pre-Pregnancy Diabetes,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D4FBA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474 (3.0%)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C78CC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216 (5.6%)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70FEA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143 (5.0%)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E6C56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833 (3.7%)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30E89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57836E7F" w14:textId="77777777" w:rsidTr="00577867">
        <w:trPr>
          <w:trHeight w:val="33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82C0A35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Gestational Diabetes,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906A7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1115 (7.1%)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5167E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411 (10.7%)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0C728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211 (7.4%)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9325F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1737 (7.8%)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24956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69DF64EF" w14:textId="77777777" w:rsidTr="00577867">
        <w:trPr>
          <w:trHeight w:val="33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832EA2E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Pre-Pregnancy Hypertension,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4EE41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488 (3.1%)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90359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111 (2.9%)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64E4C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196 (6.9%)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A8A67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795 (3.6%)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0701D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02728FCF" w14:textId="77777777" w:rsidTr="00577867">
        <w:trPr>
          <w:trHeight w:val="332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A300302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Gestational Hypertension,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F049E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1278 (8.2%)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51000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310 (8.1%)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7A30A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255 (8.9%)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AA68E4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1843 (8.2%)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86B8F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0.34</w:t>
            </w:r>
          </w:p>
        </w:tc>
      </w:tr>
      <w:tr w:rsidR="004255BA" w:rsidRPr="003362B7" w14:paraId="50B82C65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</w:tcPr>
          <w:p w14:paraId="0003B4E5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Pre-Term Birth,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93F6D9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6126 (39.1%)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15D084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1610 (41.9%)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912881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1281 (44.8%)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FAE7F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9017 (40.3%)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2A0DFD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48ADE022" w14:textId="77777777" w:rsidTr="00577867">
        <w:trPr>
          <w:trHeight w:val="61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48C111B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Trimester of Start of Prenatal Care,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7920A9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E6C3CB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F218C3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ACDEC2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54EAA44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10553DC5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7C611A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First Trimester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A5F9B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11316 (72.2%)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6A929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2431 (63.2%)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8676E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1743 (61.0%)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8C8A2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15490 (69.2%)</w:t>
            </w:r>
          </w:p>
        </w:tc>
        <w:tc>
          <w:tcPr>
            <w:tcW w:w="0" w:type="auto"/>
            <w:vMerge/>
            <w:vAlign w:val="center"/>
            <w:hideMark/>
          </w:tcPr>
          <w:p w14:paraId="2F9C0AC0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068CB4B8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2F7620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Second Trimester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D36F0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2428 (15.5%)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56813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863 (22.5%)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A7B42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649 (22.7%)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B73D9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3940 (17.6%)</w:t>
            </w:r>
          </w:p>
        </w:tc>
        <w:tc>
          <w:tcPr>
            <w:tcW w:w="0" w:type="auto"/>
            <w:vMerge/>
            <w:vAlign w:val="center"/>
            <w:hideMark/>
          </w:tcPr>
          <w:p w14:paraId="6BC1D81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2A2292C2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FDA4C6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Third Trimester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A7270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991 (6.3%)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91355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325 (8.5%)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B8703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251 (8.8%)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B5187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1567 (7.0%)</w:t>
            </w:r>
          </w:p>
        </w:tc>
        <w:tc>
          <w:tcPr>
            <w:tcW w:w="0" w:type="auto"/>
            <w:vMerge/>
            <w:vAlign w:val="center"/>
            <w:hideMark/>
          </w:tcPr>
          <w:p w14:paraId="3F79439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1D11E79A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64D7F9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WIC,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BE277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4179 (26.7%)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FD39C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2271 (59.1%)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9D711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1617 (56.6%)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07456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8067 (36.1%)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FDA0E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7D5722A1" w14:textId="77777777" w:rsidTr="00577867">
        <w:trPr>
          <w:trHeight w:val="35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EECF32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Educational Attainment,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8F84BF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E471CC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EE73DB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DF5CBE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1F5CA1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65709B12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D87CF1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Less than high school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3DE62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1232 (7.9%)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B3D76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1337 (34.8%)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5CB90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529 (18.5%)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333D7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3098 (13.8%)</w:t>
            </w:r>
          </w:p>
        </w:tc>
        <w:tc>
          <w:tcPr>
            <w:tcW w:w="0" w:type="auto"/>
            <w:vMerge/>
            <w:vAlign w:val="center"/>
            <w:hideMark/>
          </w:tcPr>
          <w:p w14:paraId="21CA356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5CB34FD6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F9E0C6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High school diploma/GED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30E09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3299 (21.1%)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25312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1149 (29.9%)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DBDB1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943 (33.0%)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710276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5391 (24.1%)</w:t>
            </w:r>
          </w:p>
        </w:tc>
        <w:tc>
          <w:tcPr>
            <w:tcW w:w="0" w:type="auto"/>
            <w:vMerge/>
            <w:vAlign w:val="center"/>
            <w:hideMark/>
          </w:tcPr>
          <w:p w14:paraId="2A781B1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5FEB9534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0ABDD3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Some College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2135D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3391 (21.6%)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1C8D4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702 (18.3%)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64611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680 (23.8%)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EC8A37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4773 (21.3%)</w:t>
            </w:r>
          </w:p>
        </w:tc>
        <w:tc>
          <w:tcPr>
            <w:tcW w:w="0" w:type="auto"/>
            <w:vMerge/>
            <w:vAlign w:val="center"/>
            <w:hideMark/>
          </w:tcPr>
          <w:p w14:paraId="2E7F2CE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31BB3C79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C7D78F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Associates or Bachelors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A589D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5453 (34.8%)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A54DAE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472 (12.3%)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A1C096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500 (17.5%)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66130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6425 (28.7%)</w:t>
            </w:r>
          </w:p>
        </w:tc>
        <w:tc>
          <w:tcPr>
            <w:tcW w:w="0" w:type="auto"/>
            <w:vMerge/>
            <w:vAlign w:val="center"/>
            <w:hideMark/>
          </w:tcPr>
          <w:p w14:paraId="77F5F4B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6518EBD6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0BB5CF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Masters and Higher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4ACDD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2134 (13.6%)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C6C270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117 (3.0%)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1E11A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156 (5.5%)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986B7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2407 (10.8%)</w:t>
            </w:r>
          </w:p>
        </w:tc>
        <w:tc>
          <w:tcPr>
            <w:tcW w:w="0" w:type="auto"/>
            <w:vMerge/>
            <w:vAlign w:val="center"/>
            <w:hideMark/>
          </w:tcPr>
          <w:p w14:paraId="795FA3B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70199904" w14:textId="77777777" w:rsidTr="00577867">
        <w:trPr>
          <w:trHeight w:val="35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1C65DC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Source of Payment for Delivery, n (%)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7C58BA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64AD10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502251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415FA9" w14:textId="77777777" w:rsidR="004255BA" w:rsidRPr="003362B7" w:rsidRDefault="004255BA" w:rsidP="00577867">
            <w:pPr>
              <w:spacing w:line="480" w:lineRule="auto"/>
              <w:ind w:firstLineChars="100" w:firstLine="14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1DFF8EE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  <w:tr w:rsidR="004255BA" w:rsidRPr="003362B7" w14:paraId="37EBC620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1026A4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Medicaid &amp; Other Public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A7228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4592 (31.6%)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E4F47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2262 (58.8%)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83DF30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1895 (66.3%)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15F95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9109 (40.7%)</w:t>
            </w:r>
          </w:p>
        </w:tc>
        <w:tc>
          <w:tcPr>
            <w:tcW w:w="0" w:type="auto"/>
            <w:vMerge/>
            <w:vAlign w:val="center"/>
            <w:hideMark/>
          </w:tcPr>
          <w:p w14:paraId="770C8F8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1289CBC1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1C9290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Private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2F8F74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9890 (63.1%)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9F39C5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1033 (26.9%)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78123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787 (27.5%)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604F3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11710 (52.3%)</w:t>
            </w:r>
          </w:p>
        </w:tc>
        <w:tc>
          <w:tcPr>
            <w:tcW w:w="0" w:type="auto"/>
            <w:vMerge/>
            <w:vAlign w:val="center"/>
            <w:hideMark/>
          </w:tcPr>
          <w:p w14:paraId="16CB5BB4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06314C52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5A69E7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Self-Pay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9DA4FF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362 (2.3%)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CFC1E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268 (7.0%)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4F5B2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66 (2.3%)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6951B2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696 (3.1%)</w:t>
            </w:r>
          </w:p>
        </w:tc>
        <w:tc>
          <w:tcPr>
            <w:tcW w:w="0" w:type="auto"/>
            <w:vMerge/>
            <w:vAlign w:val="center"/>
            <w:hideMark/>
          </w:tcPr>
          <w:p w14:paraId="536FE1AB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7D631CAB" w14:textId="77777777" w:rsidTr="00577867">
        <w:trPr>
          <w:trHeight w:val="3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49882F" w14:textId="77777777" w:rsidR="004255BA" w:rsidRPr="003362B7" w:rsidRDefault="004255BA" w:rsidP="00577867">
            <w:pPr>
              <w:spacing w:line="480" w:lineRule="auto"/>
              <w:ind w:firstLineChars="200" w:firstLine="2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FA34DD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189 (1.2%)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CAC831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88 (2.3%)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6EEBB3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50 (1.8%)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54FB16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327 (1.5%)</w:t>
            </w:r>
          </w:p>
        </w:tc>
        <w:tc>
          <w:tcPr>
            <w:tcW w:w="0" w:type="auto"/>
            <w:vMerge/>
            <w:vAlign w:val="center"/>
            <w:hideMark/>
          </w:tcPr>
          <w:p w14:paraId="5F31324A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55BA" w:rsidRPr="003362B7" w14:paraId="55680595" w14:textId="77777777" w:rsidTr="00577867">
        <w:trPr>
          <w:trHeight w:val="332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B984" w14:textId="77777777" w:rsidR="004255BA" w:rsidRPr="003362B7" w:rsidRDefault="004255BA" w:rsidP="00577867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NICU Admission,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DE49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12038 (76.8%)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6E7C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2900 (75.4%)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6E54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2334 (81.7%)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59D8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17272 (77.2%)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7854" w14:textId="77777777" w:rsidR="004255BA" w:rsidRPr="003362B7" w:rsidRDefault="004255BA" w:rsidP="00577867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62B7">
              <w:rPr>
                <w:rFonts w:ascii="Arial" w:hAnsi="Arial" w:cs="Arial"/>
                <w:color w:val="000000"/>
                <w:sz w:val="14"/>
                <w:szCs w:val="14"/>
              </w:rPr>
              <w:t>&lt;0.001</w:t>
            </w:r>
          </w:p>
        </w:tc>
      </w:tr>
    </w:tbl>
    <w:p w14:paraId="12AB0185" w14:textId="77777777" w:rsidR="004255BA" w:rsidRPr="002D756E" w:rsidRDefault="004255BA" w:rsidP="004255BA">
      <w:pPr>
        <w:rPr>
          <w:rFonts w:ascii="Arial" w:hAnsi="Arial" w:cs="Arial"/>
          <w:sz w:val="18"/>
          <w:szCs w:val="18"/>
        </w:rPr>
      </w:pPr>
      <w:r w:rsidRPr="003362B7">
        <w:rPr>
          <w:rFonts w:ascii="Arial" w:hAnsi="Arial" w:cs="Arial"/>
          <w:sz w:val="18"/>
          <w:szCs w:val="18"/>
        </w:rPr>
        <w:t xml:space="preserve">P-values presented for Kruskal-Wallis tests (to compare medians) of continuous variables and for Chi-Square tests (to compare proportions) of categorical variables across the three race/ethnicity groups: NH White, Hispanic, NH Black. </w:t>
      </w:r>
    </w:p>
    <w:p w14:paraId="4565FD5E" w14:textId="77777777" w:rsidR="004255BA" w:rsidRDefault="004255BA" w:rsidP="004255BA">
      <w:pPr>
        <w:rPr>
          <w:rFonts w:ascii="Arial" w:hAnsi="Arial" w:cs="Arial"/>
        </w:rPr>
      </w:pPr>
    </w:p>
    <w:p w14:paraId="74D8CE38" w14:textId="77777777" w:rsidR="00F6382D" w:rsidRDefault="00F6382D"/>
    <w:sectPr w:rsidR="00F6382D" w:rsidSect="004255B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2C32A" w14:textId="77777777" w:rsidR="00000000" w:rsidRDefault="00000000">
        <w:pPr>
          <w:pStyle w:val="Footer"/>
          <w:jc w:val="right"/>
        </w:pPr>
        <w:r w:rsidRPr="00F50067">
          <w:rPr>
            <w:rFonts w:ascii="Arial" w:hAnsi="Arial" w:cs="Arial"/>
          </w:rPr>
          <w:fldChar w:fldCharType="begin"/>
        </w:r>
        <w:r w:rsidRPr="00F50067">
          <w:rPr>
            <w:rFonts w:ascii="Arial" w:hAnsi="Arial" w:cs="Arial"/>
          </w:rPr>
          <w:instrText xml:space="preserve"> PAGE   \* MERGEFORMAT </w:instrText>
        </w:r>
        <w:r w:rsidRPr="00F50067">
          <w:rPr>
            <w:rFonts w:ascii="Arial" w:hAnsi="Arial" w:cs="Arial"/>
          </w:rPr>
          <w:fldChar w:fldCharType="separate"/>
        </w:r>
        <w:r w:rsidRPr="00F50067">
          <w:rPr>
            <w:rFonts w:ascii="Arial" w:hAnsi="Arial" w:cs="Arial"/>
            <w:noProof/>
          </w:rPr>
          <w:t>2</w:t>
        </w:r>
        <w:r w:rsidRPr="00F50067">
          <w:rPr>
            <w:rFonts w:ascii="Arial" w:hAnsi="Arial" w:cs="Arial"/>
            <w:noProof/>
          </w:rPr>
          <w:fldChar w:fldCharType="end"/>
        </w:r>
      </w:p>
    </w:sdtContent>
  </w:sdt>
  <w:p w14:paraId="39D5D300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BA"/>
    <w:rsid w:val="004255BA"/>
    <w:rsid w:val="00864AC7"/>
    <w:rsid w:val="00F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9292"/>
  <w15:chartTrackingRefBased/>
  <w15:docId w15:val="{4445A0E6-9A5F-4BFF-8303-FBBD6273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2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kriyanareddy\Documents\Local%20Copies%20of%20Research\namcs_chop\CHD%20Births%20Test%20Data\chd_births_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Medicaid &amp; Other Public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graphs!$A$62:$A$71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graphs!$B$62:$B$71</c:f>
              <c:numCache>
                <c:formatCode>General</c:formatCode>
                <c:ptCount val="10"/>
                <c:pt idx="0">
                  <c:v>0.75371900000000003</c:v>
                </c:pt>
                <c:pt idx="1">
                  <c:v>0.77551020000000004</c:v>
                </c:pt>
                <c:pt idx="2">
                  <c:v>0.73007440000000001</c:v>
                </c:pt>
                <c:pt idx="3">
                  <c:v>0.72943329999999995</c:v>
                </c:pt>
                <c:pt idx="4">
                  <c:v>0.76</c:v>
                </c:pt>
                <c:pt idx="5">
                  <c:v>0.83367139999999995</c:v>
                </c:pt>
                <c:pt idx="6">
                  <c:v>0.82327589999999995</c:v>
                </c:pt>
                <c:pt idx="7">
                  <c:v>0.86888659999999995</c:v>
                </c:pt>
                <c:pt idx="8">
                  <c:v>0.86563880000000004</c:v>
                </c:pt>
                <c:pt idx="9">
                  <c:v>0.82247899999999996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08-4E70-B25B-29926EF3BFCD}"/>
            </c:ext>
          </c:extLst>
        </c:ser>
        <c:ser>
          <c:idx val="1"/>
          <c:order val="1"/>
          <c:tx>
            <c:v>Private</c:v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cat>
            <c:numRef>
              <c:f>graphs!$A$62:$A$71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graphs!$C$62:$C$71</c:f>
              <c:numCache>
                <c:formatCode>General</c:formatCode>
                <c:ptCount val="10"/>
                <c:pt idx="0">
                  <c:v>0.72883439999999999</c:v>
                </c:pt>
                <c:pt idx="1">
                  <c:v>0.7505423</c:v>
                </c:pt>
                <c:pt idx="2">
                  <c:v>0.6994302</c:v>
                </c:pt>
                <c:pt idx="3">
                  <c:v>0.72292990000000001</c:v>
                </c:pt>
                <c:pt idx="4">
                  <c:v>0.64748640000000002</c:v>
                </c:pt>
                <c:pt idx="5">
                  <c:v>0.766876</c:v>
                </c:pt>
                <c:pt idx="6">
                  <c:v>0.82266439999999996</c:v>
                </c:pt>
                <c:pt idx="7">
                  <c:v>0.86058699999999999</c:v>
                </c:pt>
                <c:pt idx="8">
                  <c:v>0.84400830000000004</c:v>
                </c:pt>
                <c:pt idx="9">
                  <c:v>0.84036140000000004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08-4E70-B25B-29926EF3BFCD}"/>
            </c:ext>
          </c:extLst>
        </c:ser>
        <c:ser>
          <c:idx val="2"/>
          <c:order val="2"/>
          <c:tx>
            <c:v>Self-Pay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numRef>
              <c:f>graphs!$A$62:$A$71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graphs!$D$62:$D$71</c:f>
              <c:numCache>
                <c:formatCode>General</c:formatCode>
                <c:ptCount val="10"/>
                <c:pt idx="0">
                  <c:v>0.67796610000000002</c:v>
                </c:pt>
                <c:pt idx="1">
                  <c:v>0.65</c:v>
                </c:pt>
                <c:pt idx="2">
                  <c:v>0.66666669999999995</c:v>
                </c:pt>
                <c:pt idx="3">
                  <c:v>0.625</c:v>
                </c:pt>
                <c:pt idx="4">
                  <c:v>0.671875</c:v>
                </c:pt>
                <c:pt idx="5">
                  <c:v>0.6710526</c:v>
                </c:pt>
                <c:pt idx="6">
                  <c:v>0.80821920000000003</c:v>
                </c:pt>
                <c:pt idx="7">
                  <c:v>0.75362320000000005</c:v>
                </c:pt>
                <c:pt idx="8">
                  <c:v>0.6857143</c:v>
                </c:pt>
                <c:pt idx="9">
                  <c:v>0.80952380000000002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08-4E70-B25B-29926EF3BFCD}"/>
            </c:ext>
          </c:extLst>
        </c:ser>
        <c:ser>
          <c:idx val="3"/>
          <c:order val="3"/>
          <c:tx>
            <c:v>Other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numRef>
              <c:f>graphs!$A$62:$A$71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graphs!$E$62:$E$71</c:f>
              <c:numCache>
                <c:formatCode>General</c:formatCode>
                <c:ptCount val="10"/>
                <c:pt idx="0">
                  <c:v>0.95621699999999998</c:v>
                </c:pt>
                <c:pt idx="1">
                  <c:v>0.80645160000000005</c:v>
                </c:pt>
                <c:pt idx="2">
                  <c:v>0.80392160000000001</c:v>
                </c:pt>
                <c:pt idx="3">
                  <c:v>0.81578949999999995</c:v>
                </c:pt>
                <c:pt idx="4">
                  <c:v>0.875</c:v>
                </c:pt>
                <c:pt idx="5">
                  <c:v>0.84375</c:v>
                </c:pt>
                <c:pt idx="6">
                  <c:v>0.82352939999999997</c:v>
                </c:pt>
                <c:pt idx="7">
                  <c:v>0.84</c:v>
                </c:pt>
                <c:pt idx="8">
                  <c:v>0.8125</c:v>
                </c:pt>
                <c:pt idx="9">
                  <c:v>0.79310340000000001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08-4E70-B25B-29926EF3B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7780064"/>
        <c:axId val="997785520"/>
      </c:lineChart>
      <c:catAx>
        <c:axId val="99778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97785520"/>
        <c:crosses val="autoZero"/>
        <c:auto val="1"/>
        <c:lblAlgn val="ctr"/>
        <c:lblOffset val="100"/>
        <c:noMultiLvlLbl val="0"/>
      </c:catAx>
      <c:valAx>
        <c:axId val="9977855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NICU Admissiom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977800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>Penn Medicine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Kriyana</dc:creator>
  <cp:keywords/>
  <dc:description/>
  <cp:lastModifiedBy>Reddy, Kriyana</cp:lastModifiedBy>
  <cp:revision>1</cp:revision>
  <dcterms:created xsi:type="dcterms:W3CDTF">2024-01-01T21:24:00Z</dcterms:created>
  <dcterms:modified xsi:type="dcterms:W3CDTF">2024-01-01T21:24:00Z</dcterms:modified>
</cp:coreProperties>
</file>