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AB" w:rsidRDefault="00684A0E">
      <w:pPr>
        <w:rPr>
          <w:rFonts w:ascii="Times New Roman" w:hAnsi="Times New Roman" w:cs="Times New Roman"/>
          <w:b/>
          <w:sz w:val="24"/>
          <w:szCs w:val="24"/>
        </w:rPr>
      </w:pPr>
      <w:r w:rsidRPr="002356CB"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1C2606" w:rsidRPr="000225BE" w:rsidRDefault="001C2606" w:rsidP="001C2606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225BE">
        <w:rPr>
          <w:rFonts w:ascii="Times New Roman" w:hAnsi="Times New Roman" w:cs="Times New Roman"/>
          <w:sz w:val="24"/>
          <w:szCs w:val="24"/>
        </w:rPr>
        <w:t>Table A1. US Counties with County-Level 287(g) Agreements (200</w:t>
      </w:r>
      <w:r w:rsidR="00CB2861">
        <w:rPr>
          <w:rFonts w:ascii="Times New Roman" w:hAnsi="Times New Roman" w:cs="Times New Roman"/>
          <w:sz w:val="24"/>
          <w:szCs w:val="24"/>
        </w:rPr>
        <w:t>5</w:t>
      </w:r>
      <w:r w:rsidRPr="000225BE">
        <w:rPr>
          <w:rFonts w:ascii="Times New Roman" w:hAnsi="Times New Roman" w:cs="Times New Roman"/>
          <w:sz w:val="24"/>
          <w:szCs w:val="24"/>
        </w:rPr>
        <w:t>-2012)</w:t>
      </w:r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ook w:val="0720" w:firstRow="1" w:lastRow="0" w:firstColumn="0" w:lastColumn="1" w:noHBand="1" w:noVBand="1"/>
      </w:tblPr>
      <w:tblGrid>
        <w:gridCol w:w="1502"/>
        <w:gridCol w:w="2975"/>
        <w:gridCol w:w="2756"/>
        <w:gridCol w:w="2127"/>
      </w:tblGrid>
      <w:tr w:rsidR="001C2606" w:rsidRPr="000225BE" w:rsidTr="002A3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Adoption Year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Los Angeles</w:t>
            </w:r>
          </w:p>
        </w:tc>
        <w:tc>
          <w:tcPr>
            <w:tcW w:w="1472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2005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Riverside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2006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2006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Shenandoah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San Bernardino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El Paso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Cobb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Alamance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Gaston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Davidson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Tennessee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Maricopa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Hillsborough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New Hampshire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Pinal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Pima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Yavapai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Bay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Duval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Whitfield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Durham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Henderson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Wake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Butler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Beaufort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Dallas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Harris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Weber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Utah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Loudoun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Collier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Cabarrus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Tulsa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Oklahoma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Gwinnett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Clark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Lincoln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Hudson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Denton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Collin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Utah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Etowah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Alabama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2009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Fairfield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2010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Monmouth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2010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9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Charleston</w:t>
            </w:r>
          </w:p>
        </w:tc>
        <w:tc>
          <w:tcPr>
            <w:tcW w:w="1472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2010</w:t>
            </w:r>
          </w:p>
        </w:tc>
      </w:tr>
      <w:tr w:rsidR="001C2606" w:rsidRPr="000225BE" w:rsidTr="002A3E34">
        <w:trPr>
          <w:trHeight w:val="288"/>
        </w:trPr>
        <w:tc>
          <w:tcPr>
            <w:tcW w:w="80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Lexington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C2606" w:rsidRPr="000225BE" w:rsidRDefault="001C2606" w:rsidP="002A3E34">
            <w:pPr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5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2010</w:t>
            </w:r>
          </w:p>
        </w:tc>
      </w:tr>
    </w:tbl>
    <w:p w:rsidR="001C2606" w:rsidRPr="000225BE" w:rsidRDefault="001C2606" w:rsidP="001C2606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225BE">
        <w:rPr>
          <w:rFonts w:ascii="Times New Roman" w:hAnsi="Times New Roman" w:cs="Times New Roman"/>
          <w:sz w:val="24"/>
          <w:szCs w:val="24"/>
        </w:rPr>
        <w:t>Source: US Immigration and Customs Enforcement (ICE)</w:t>
      </w:r>
    </w:p>
    <w:p w:rsidR="001C2606" w:rsidRPr="002356CB" w:rsidRDefault="001C2606">
      <w:pPr>
        <w:rPr>
          <w:rFonts w:ascii="Times New Roman" w:hAnsi="Times New Roman" w:cs="Times New Roman"/>
          <w:b/>
          <w:sz w:val="24"/>
          <w:szCs w:val="24"/>
        </w:rPr>
      </w:pPr>
    </w:p>
    <w:p w:rsidR="00684A0E" w:rsidRPr="002356CB" w:rsidRDefault="00684A0E">
      <w:pPr>
        <w:rPr>
          <w:rFonts w:ascii="Times New Roman" w:hAnsi="Times New Roman" w:cs="Times New Roman"/>
          <w:i/>
          <w:sz w:val="24"/>
          <w:szCs w:val="24"/>
        </w:rPr>
      </w:pPr>
      <w:r w:rsidRPr="002356CB">
        <w:rPr>
          <w:rFonts w:ascii="Times New Roman" w:hAnsi="Times New Roman" w:cs="Times New Roman"/>
          <w:i/>
          <w:sz w:val="24"/>
          <w:szCs w:val="24"/>
        </w:rPr>
        <w:t>Bartik style instrument</w:t>
      </w:r>
    </w:p>
    <w:p w:rsidR="00684A0E" w:rsidRPr="00684A0E" w:rsidRDefault="00684A0E" w:rsidP="00684A0E">
      <w:pPr>
        <w:rPr>
          <w:rFonts w:ascii="Times New Roman" w:hAnsi="Times New Roman" w:cs="Times New Roman"/>
          <w:sz w:val="24"/>
          <w:szCs w:val="24"/>
        </w:rPr>
      </w:pPr>
      <w:r w:rsidRPr="008A242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A2426">
        <w:rPr>
          <w:rFonts w:ascii="Times New Roman" w:hAnsi="Times New Roman" w:cs="Times New Roman"/>
          <w:sz w:val="24"/>
          <w:szCs w:val="24"/>
        </w:rPr>
        <w:t>Bartik</w:t>
      </w:r>
      <w:proofErr w:type="spellEnd"/>
      <w:r w:rsidRPr="008A2426">
        <w:rPr>
          <w:rFonts w:ascii="Times New Roman" w:hAnsi="Times New Roman" w:cs="Times New Roman"/>
          <w:sz w:val="24"/>
          <w:szCs w:val="24"/>
        </w:rPr>
        <w:t xml:space="preserve">-style measure is constructed as follows: </w:t>
      </w:r>
      <m:oMath>
        <m:r>
          <w:rPr>
            <w:rFonts w:ascii="Cambria Math" w:hAnsi="Cambria Math" w:cs="Times New Roman"/>
            <w:sz w:val="24"/>
            <w:szCs w:val="24"/>
          </w:rPr>
          <m:t>Bartik=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b>
          <m:sup/>
          <m:e>
            <w:bookmarkStart w:id="0" w:name="_Hlk140325863"/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share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qr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2000</m:t>
                </m:r>
              </m:sup>
            </m:sSubSup>
            <w:bookmarkEnd w:id="0"/>
          </m:e>
        </m:nary>
        <m:r>
          <w:rPr>
            <w:rFonts w:ascii="Cambria Math" w:hAnsi="Cambria Math" w:cs="Times New Roman"/>
            <w:sz w:val="24"/>
            <w:szCs w:val="24"/>
          </w:rPr>
          <m:t>×</m:t>
        </m:r>
        <w:bookmarkStart w:id="1" w:name="_Hlk140325990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employment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qt</m:t>
            </m:r>
          </m:sub>
        </m:sSub>
      </m:oMath>
      <w:bookmarkEnd w:id="1"/>
      <w:r w:rsidRPr="008A2426">
        <w:rPr>
          <w:rFonts w:ascii="Times New Roman" w:hAnsi="Times New Roman" w:cs="Times New Roman" w:hint="eastAsia"/>
          <w:sz w:val="24"/>
          <w:szCs w:val="24"/>
        </w:rPr>
        <w:t>.</w:t>
      </w:r>
      <w:r w:rsidRPr="008A2426">
        <w:rPr>
          <w:rFonts w:ascii="Times New Roman" w:hAnsi="Times New Roman" w:cs="Times New Roman"/>
          <w:sz w:val="24"/>
          <w:szCs w:val="24"/>
        </w:rPr>
        <w:t xml:space="preserve"> There are </w:t>
      </w:r>
      <w:bookmarkStart w:id="2" w:name="_Hlk140326027"/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bookmarkEnd w:id="2"/>
      <w:r w:rsidRPr="008A24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A2426">
        <w:rPr>
          <w:rFonts w:ascii="Times New Roman" w:hAnsi="Times New Roman" w:cs="Times New Roman"/>
          <w:sz w:val="24"/>
          <w:szCs w:val="24"/>
        </w:rPr>
        <w:t xml:space="preserve">industries and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share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sup>
        </m:sSubSup>
      </m:oMath>
      <w:r w:rsidRPr="008A24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A2426">
        <w:rPr>
          <w:rFonts w:ascii="Times New Roman" w:hAnsi="Times New Roman" w:cs="Times New Roman"/>
          <w:sz w:val="24"/>
          <w:szCs w:val="24"/>
        </w:rPr>
        <w:t xml:space="preserve">is the share of industry in state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8A24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A2426">
        <w:rPr>
          <w:rFonts w:ascii="Times New Roman" w:hAnsi="Times New Roman" w:cs="Times New Roman"/>
          <w:sz w:val="24"/>
          <w:szCs w:val="24"/>
        </w:rPr>
        <w:t xml:space="preserve">in the year 2000.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employment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qt</m:t>
            </m:r>
          </m:sub>
        </m:sSub>
      </m:oMath>
      <w:r w:rsidRPr="008A2426">
        <w:rPr>
          <w:rFonts w:ascii="Times New Roman" w:hAnsi="Times New Roman" w:cs="Times New Roman"/>
          <w:sz w:val="24"/>
          <w:szCs w:val="24"/>
        </w:rPr>
        <w:t xml:space="preserve"> is the nationwide growth of industry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8A2426">
        <w:rPr>
          <w:rFonts w:ascii="Times New Roman" w:hAnsi="Times New Roman" w:cs="Times New Roman"/>
          <w:sz w:val="24"/>
          <w:szCs w:val="24"/>
        </w:rPr>
        <w:t xml:space="preserve"> between 2000 and year </w:t>
      </w:r>
      <w:proofErr w:type="gramStart"/>
      <w:r w:rsidRPr="008A2426">
        <w:rPr>
          <w:rFonts w:ascii="Cambria Math" w:hAnsi="Cambria Math" w:cs="Cambria Math"/>
          <w:sz w:val="24"/>
          <w:szCs w:val="24"/>
        </w:rPr>
        <w:t>𝑡</w:t>
      </w:r>
      <w:r w:rsidRPr="008A24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24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A2426">
        <w:rPr>
          <w:rFonts w:ascii="Times New Roman" w:hAnsi="Times New Roman" w:cs="Times New Roman"/>
          <w:sz w:val="24"/>
          <w:szCs w:val="24"/>
        </w:rPr>
        <w:t xml:space="preserve">Industry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8A2426">
        <w:rPr>
          <w:rFonts w:ascii="Times New Roman" w:hAnsi="Times New Roman" w:cs="Times New Roman"/>
          <w:sz w:val="24"/>
          <w:szCs w:val="24"/>
        </w:rPr>
        <w:t xml:space="preserve"> includes construction, agriculture, finance, government, information, manufacture,</w:t>
      </w:r>
      <w:r w:rsidRPr="008A24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A2426">
        <w:rPr>
          <w:rFonts w:ascii="Times New Roman" w:hAnsi="Times New Roman" w:cs="Times New Roman"/>
          <w:sz w:val="24"/>
          <w:szCs w:val="24"/>
        </w:rPr>
        <w:t>professional, retail trade, wholesale trade, and transportation.</w:t>
      </w:r>
    </w:p>
    <w:p w:rsidR="00445B6E" w:rsidRDefault="00445B6E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4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0E"/>
    <w:rsid w:val="001C2606"/>
    <w:rsid w:val="001F2715"/>
    <w:rsid w:val="002356CB"/>
    <w:rsid w:val="00284767"/>
    <w:rsid w:val="004201D2"/>
    <w:rsid w:val="00445B6E"/>
    <w:rsid w:val="00483314"/>
    <w:rsid w:val="006330A7"/>
    <w:rsid w:val="00684A0E"/>
    <w:rsid w:val="006B0B3D"/>
    <w:rsid w:val="00B1310B"/>
    <w:rsid w:val="00CB2861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A123-0187-4736-977B-89B94A7F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1C26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 Kostandini</dc:creator>
  <cp:keywords/>
  <dc:description/>
  <cp:lastModifiedBy>Gentian Kostandini</cp:lastModifiedBy>
  <cp:revision>3</cp:revision>
  <dcterms:created xsi:type="dcterms:W3CDTF">2024-06-21T16:35:00Z</dcterms:created>
  <dcterms:modified xsi:type="dcterms:W3CDTF">2024-06-23T09:13:00Z</dcterms:modified>
</cp:coreProperties>
</file>