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409681" w14:textId="4D8051D2" w:rsidR="0022437A" w:rsidRPr="00610226" w:rsidRDefault="00000000">
      <w:pPr>
        <w:jc w:val="center"/>
      </w:pPr>
      <w:r w:rsidRPr="00610226">
        <w:t>Supplementary Material</w:t>
      </w:r>
    </w:p>
    <w:p w14:paraId="6EDAC653" w14:textId="77777777" w:rsidR="0022437A" w:rsidRPr="00905CAF" w:rsidRDefault="0022437A">
      <w:pPr>
        <w:rPr>
          <w:sz w:val="20"/>
          <w:szCs w:val="20"/>
        </w:rPr>
      </w:pPr>
    </w:p>
    <w:p w14:paraId="59F75AD5" w14:textId="77777777" w:rsidR="0022437A" w:rsidRPr="00610226" w:rsidRDefault="0022437A">
      <w:pPr>
        <w:rPr>
          <w:sz w:val="20"/>
          <w:szCs w:val="20"/>
        </w:rPr>
      </w:pPr>
    </w:p>
    <w:p w14:paraId="016480D0" w14:textId="77777777" w:rsidR="0022437A" w:rsidRPr="00610226" w:rsidRDefault="00000000">
      <w:pPr>
        <w:rPr>
          <w:b w:val="0"/>
          <w:sz w:val="20"/>
          <w:szCs w:val="20"/>
        </w:rPr>
      </w:pPr>
      <w:proofErr w:type="spellStart"/>
      <w:r w:rsidRPr="00610226">
        <w:rPr>
          <w:sz w:val="20"/>
          <w:szCs w:val="20"/>
        </w:rPr>
        <w:t>eTable</w:t>
      </w:r>
      <w:proofErr w:type="spellEnd"/>
      <w:r w:rsidRPr="00610226">
        <w:rPr>
          <w:sz w:val="20"/>
          <w:szCs w:val="20"/>
        </w:rPr>
        <w:t xml:space="preserve"> 1.</w:t>
      </w:r>
      <w:r w:rsidRPr="00610226">
        <w:rPr>
          <w:b w:val="0"/>
          <w:sz w:val="20"/>
          <w:szCs w:val="20"/>
        </w:rPr>
        <w:t xml:space="preserve"> Search terms</w:t>
      </w:r>
    </w:p>
    <w:p w14:paraId="07AE6077" w14:textId="77777777" w:rsidR="0022437A" w:rsidRPr="00610226" w:rsidRDefault="00000000">
      <w:pPr>
        <w:rPr>
          <w:b w:val="0"/>
          <w:sz w:val="20"/>
          <w:szCs w:val="20"/>
        </w:rPr>
      </w:pPr>
      <w:proofErr w:type="spellStart"/>
      <w:r w:rsidRPr="00610226">
        <w:rPr>
          <w:sz w:val="20"/>
          <w:szCs w:val="20"/>
        </w:rPr>
        <w:t>eTable</w:t>
      </w:r>
      <w:proofErr w:type="spellEnd"/>
      <w:r w:rsidRPr="00610226">
        <w:rPr>
          <w:sz w:val="20"/>
          <w:szCs w:val="20"/>
        </w:rPr>
        <w:t xml:space="preserve"> 2. </w:t>
      </w:r>
      <w:r w:rsidRPr="00610226">
        <w:rPr>
          <w:b w:val="0"/>
          <w:sz w:val="20"/>
          <w:szCs w:val="20"/>
        </w:rPr>
        <w:t>Measurement tools</w:t>
      </w:r>
    </w:p>
    <w:p w14:paraId="47B771D9" w14:textId="77777777" w:rsidR="0022437A" w:rsidRPr="00610226" w:rsidRDefault="00000000">
      <w:pPr>
        <w:rPr>
          <w:b w:val="0"/>
          <w:sz w:val="20"/>
          <w:szCs w:val="20"/>
        </w:rPr>
      </w:pPr>
      <w:proofErr w:type="spellStart"/>
      <w:r w:rsidRPr="00610226">
        <w:rPr>
          <w:sz w:val="20"/>
          <w:szCs w:val="20"/>
        </w:rPr>
        <w:t>eTable</w:t>
      </w:r>
      <w:proofErr w:type="spellEnd"/>
      <w:r w:rsidRPr="00610226">
        <w:rPr>
          <w:sz w:val="20"/>
          <w:szCs w:val="20"/>
        </w:rPr>
        <w:t xml:space="preserve"> 3. </w:t>
      </w:r>
      <w:r w:rsidRPr="00610226">
        <w:rPr>
          <w:b w:val="0"/>
          <w:sz w:val="20"/>
          <w:szCs w:val="20"/>
        </w:rPr>
        <w:t>Newcastle - Ottawa Quality Assessment Scale modified for cohort studies</w:t>
      </w:r>
    </w:p>
    <w:p w14:paraId="63977526" w14:textId="77777777" w:rsidR="0022437A" w:rsidRPr="00610226" w:rsidRDefault="00000000">
      <w:pPr>
        <w:rPr>
          <w:b w:val="0"/>
          <w:sz w:val="20"/>
          <w:szCs w:val="20"/>
        </w:rPr>
      </w:pPr>
      <w:proofErr w:type="spellStart"/>
      <w:r w:rsidRPr="00610226">
        <w:rPr>
          <w:sz w:val="20"/>
          <w:szCs w:val="20"/>
        </w:rPr>
        <w:t>eTable</w:t>
      </w:r>
      <w:proofErr w:type="spellEnd"/>
      <w:r w:rsidRPr="00610226">
        <w:rPr>
          <w:sz w:val="20"/>
          <w:szCs w:val="20"/>
        </w:rPr>
        <w:t xml:space="preserve"> 4. </w:t>
      </w:r>
      <w:r w:rsidRPr="00610226">
        <w:rPr>
          <w:b w:val="0"/>
          <w:sz w:val="20"/>
          <w:szCs w:val="20"/>
        </w:rPr>
        <w:t>Newcastle - Ottawa Quality Assessment Scale modified for case-control studies</w:t>
      </w:r>
    </w:p>
    <w:p w14:paraId="447616C2" w14:textId="77777777" w:rsidR="0022437A" w:rsidRPr="00610226" w:rsidRDefault="00000000">
      <w:pPr>
        <w:rPr>
          <w:sz w:val="20"/>
          <w:szCs w:val="20"/>
        </w:rPr>
      </w:pPr>
      <w:proofErr w:type="spellStart"/>
      <w:r w:rsidRPr="00610226">
        <w:rPr>
          <w:sz w:val="20"/>
          <w:szCs w:val="20"/>
        </w:rPr>
        <w:t>eTable</w:t>
      </w:r>
      <w:proofErr w:type="spellEnd"/>
      <w:r w:rsidRPr="00610226">
        <w:rPr>
          <w:sz w:val="20"/>
          <w:szCs w:val="20"/>
        </w:rPr>
        <w:t xml:space="preserve"> 5. </w:t>
      </w:r>
      <w:r w:rsidRPr="00610226">
        <w:rPr>
          <w:b w:val="0"/>
          <w:sz w:val="20"/>
          <w:szCs w:val="20"/>
        </w:rPr>
        <w:t>Newcastle - Ottawa Quality Assessment Scale adapted for cross-sectional studies</w:t>
      </w:r>
    </w:p>
    <w:p w14:paraId="0153F629" w14:textId="77777777" w:rsidR="0022437A" w:rsidRPr="00610226" w:rsidRDefault="00000000">
      <w:pPr>
        <w:rPr>
          <w:b w:val="0"/>
          <w:sz w:val="20"/>
          <w:szCs w:val="20"/>
        </w:rPr>
      </w:pPr>
      <w:proofErr w:type="spellStart"/>
      <w:r w:rsidRPr="00610226">
        <w:rPr>
          <w:sz w:val="20"/>
          <w:szCs w:val="20"/>
        </w:rPr>
        <w:t>eTable</w:t>
      </w:r>
      <w:proofErr w:type="spellEnd"/>
      <w:r w:rsidRPr="00610226">
        <w:rPr>
          <w:sz w:val="20"/>
          <w:szCs w:val="20"/>
        </w:rPr>
        <w:t xml:space="preserve"> 6. </w:t>
      </w:r>
      <w:r w:rsidRPr="00610226">
        <w:rPr>
          <w:b w:val="0"/>
          <w:sz w:val="20"/>
          <w:szCs w:val="20"/>
        </w:rPr>
        <w:t>Summary of study sample characteristics, study design, and key statistics</w:t>
      </w:r>
    </w:p>
    <w:p w14:paraId="0D1722AB" w14:textId="77777777" w:rsidR="0022437A" w:rsidRPr="00610226" w:rsidRDefault="00000000">
      <w:pPr>
        <w:rPr>
          <w:sz w:val="20"/>
          <w:szCs w:val="20"/>
        </w:rPr>
      </w:pPr>
      <w:proofErr w:type="spellStart"/>
      <w:r w:rsidRPr="00610226">
        <w:rPr>
          <w:sz w:val="20"/>
          <w:szCs w:val="20"/>
        </w:rPr>
        <w:t>eTable</w:t>
      </w:r>
      <w:proofErr w:type="spellEnd"/>
      <w:r w:rsidRPr="00610226">
        <w:rPr>
          <w:sz w:val="20"/>
          <w:szCs w:val="20"/>
        </w:rPr>
        <w:t xml:space="preserve"> 7. </w:t>
      </w:r>
      <w:r w:rsidRPr="00610226">
        <w:rPr>
          <w:b w:val="0"/>
          <w:sz w:val="20"/>
          <w:szCs w:val="20"/>
        </w:rPr>
        <w:t>Results of study quality appraisal of included cohort studies</w:t>
      </w:r>
    </w:p>
    <w:p w14:paraId="4B99AE32" w14:textId="77777777" w:rsidR="0022437A" w:rsidRPr="00610226" w:rsidRDefault="00000000">
      <w:pPr>
        <w:rPr>
          <w:b w:val="0"/>
          <w:sz w:val="20"/>
          <w:szCs w:val="20"/>
        </w:rPr>
      </w:pPr>
      <w:proofErr w:type="spellStart"/>
      <w:r w:rsidRPr="00610226">
        <w:rPr>
          <w:sz w:val="20"/>
          <w:szCs w:val="20"/>
        </w:rPr>
        <w:t>eTable</w:t>
      </w:r>
      <w:proofErr w:type="spellEnd"/>
      <w:r w:rsidRPr="00610226">
        <w:rPr>
          <w:sz w:val="20"/>
          <w:szCs w:val="20"/>
        </w:rPr>
        <w:t xml:space="preserve"> 8. </w:t>
      </w:r>
      <w:r w:rsidRPr="00610226">
        <w:rPr>
          <w:b w:val="0"/>
          <w:sz w:val="20"/>
          <w:szCs w:val="20"/>
        </w:rPr>
        <w:t>Results of study quality appraisal of included case-control studies</w:t>
      </w:r>
    </w:p>
    <w:p w14:paraId="61BCA2B8" w14:textId="77777777" w:rsidR="0022437A" w:rsidRPr="00610226" w:rsidRDefault="00000000">
      <w:pPr>
        <w:rPr>
          <w:sz w:val="20"/>
          <w:szCs w:val="20"/>
        </w:rPr>
      </w:pPr>
      <w:proofErr w:type="spellStart"/>
      <w:r w:rsidRPr="00610226">
        <w:rPr>
          <w:sz w:val="20"/>
          <w:szCs w:val="20"/>
        </w:rPr>
        <w:t>eTable</w:t>
      </w:r>
      <w:proofErr w:type="spellEnd"/>
      <w:r w:rsidRPr="00610226">
        <w:rPr>
          <w:sz w:val="20"/>
          <w:szCs w:val="20"/>
        </w:rPr>
        <w:t xml:space="preserve"> 9. </w:t>
      </w:r>
      <w:r w:rsidRPr="00610226">
        <w:rPr>
          <w:b w:val="0"/>
          <w:sz w:val="20"/>
          <w:szCs w:val="20"/>
        </w:rPr>
        <w:t>Results of study quality appraisal of included cross-sectional studies</w:t>
      </w:r>
    </w:p>
    <w:p w14:paraId="1CBB5A3E" w14:textId="77777777" w:rsidR="0022437A" w:rsidRDefault="0022437A"/>
    <w:p w14:paraId="5A81B77E" w14:textId="77777777" w:rsidR="0022437A" w:rsidRDefault="0022437A"/>
    <w:p w14:paraId="3D6934BD" w14:textId="77777777" w:rsidR="0022437A" w:rsidRPr="00905CAF" w:rsidRDefault="00000000">
      <w:pPr>
        <w:pStyle w:val="Heading3"/>
        <w:spacing w:after="0"/>
        <w:rPr>
          <w:rFonts w:ascii="Arial" w:hAnsi="Arial" w:cs="Arial"/>
        </w:rPr>
      </w:pPr>
      <w:bookmarkStart w:id="0" w:name="_l285g27q0b7i" w:colFirst="0" w:colLast="0"/>
      <w:bookmarkEnd w:id="0"/>
      <w:proofErr w:type="spellStart"/>
      <w:r w:rsidRPr="00905CAF">
        <w:rPr>
          <w:rFonts w:ascii="Arial" w:hAnsi="Arial" w:cs="Arial"/>
        </w:rPr>
        <w:t>eTable</w:t>
      </w:r>
      <w:proofErr w:type="spellEnd"/>
      <w:r w:rsidRPr="00905CAF">
        <w:rPr>
          <w:rFonts w:ascii="Arial" w:hAnsi="Arial" w:cs="Arial"/>
        </w:rPr>
        <w:t xml:space="preserve"> 1. Search terms</w:t>
      </w:r>
    </w:p>
    <w:tbl>
      <w:tblPr>
        <w:tblStyle w:val="a"/>
        <w:tblW w:w="92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5610"/>
        <w:gridCol w:w="1995"/>
      </w:tblGrid>
      <w:tr w:rsidR="0022437A" w14:paraId="4C9E07A6" w14:textId="77777777">
        <w:trPr>
          <w:jc w:val="center"/>
        </w:trPr>
        <w:tc>
          <w:tcPr>
            <w:tcW w:w="1620" w:type="dxa"/>
            <w:shd w:val="clear" w:color="auto" w:fill="auto"/>
            <w:tcMar>
              <w:top w:w="100" w:type="dxa"/>
              <w:left w:w="100" w:type="dxa"/>
              <w:bottom w:w="100" w:type="dxa"/>
              <w:right w:w="100" w:type="dxa"/>
            </w:tcMar>
          </w:tcPr>
          <w:p w14:paraId="081919F2" w14:textId="77777777" w:rsidR="0022437A" w:rsidRPr="007A6CD2" w:rsidRDefault="00000000">
            <w:pPr>
              <w:widowControl w:val="0"/>
              <w:pBdr>
                <w:top w:val="nil"/>
                <w:left w:val="nil"/>
                <w:bottom w:val="nil"/>
                <w:right w:val="nil"/>
                <w:between w:val="nil"/>
              </w:pBdr>
              <w:rPr>
                <w:rFonts w:ascii="Arial" w:hAnsi="Arial" w:cs="Arial"/>
                <w:sz w:val="20"/>
                <w:szCs w:val="20"/>
              </w:rPr>
            </w:pPr>
            <w:r w:rsidRPr="007A6CD2">
              <w:rPr>
                <w:rFonts w:ascii="Arial" w:hAnsi="Arial" w:cs="Arial"/>
                <w:sz w:val="20"/>
                <w:szCs w:val="20"/>
              </w:rPr>
              <w:t>Term Group</w:t>
            </w:r>
          </w:p>
        </w:tc>
        <w:tc>
          <w:tcPr>
            <w:tcW w:w="5610" w:type="dxa"/>
            <w:shd w:val="clear" w:color="auto" w:fill="auto"/>
            <w:tcMar>
              <w:top w:w="100" w:type="dxa"/>
              <w:left w:w="100" w:type="dxa"/>
              <w:bottom w:w="100" w:type="dxa"/>
              <w:right w:w="100" w:type="dxa"/>
            </w:tcMar>
          </w:tcPr>
          <w:p w14:paraId="4604FFE0" w14:textId="77777777" w:rsidR="0022437A" w:rsidRPr="007A6CD2" w:rsidRDefault="00000000">
            <w:pPr>
              <w:widowControl w:val="0"/>
              <w:pBdr>
                <w:top w:val="nil"/>
                <w:left w:val="nil"/>
                <w:bottom w:val="nil"/>
                <w:right w:val="nil"/>
                <w:between w:val="nil"/>
              </w:pBdr>
              <w:rPr>
                <w:rFonts w:ascii="Arial" w:hAnsi="Arial" w:cs="Arial"/>
                <w:sz w:val="20"/>
                <w:szCs w:val="20"/>
              </w:rPr>
            </w:pPr>
            <w:r w:rsidRPr="007A6CD2">
              <w:rPr>
                <w:rFonts w:ascii="Arial" w:hAnsi="Arial" w:cs="Arial"/>
                <w:sz w:val="20"/>
                <w:szCs w:val="20"/>
              </w:rPr>
              <w:t>Search String</w:t>
            </w:r>
          </w:p>
        </w:tc>
        <w:tc>
          <w:tcPr>
            <w:tcW w:w="1995" w:type="dxa"/>
            <w:shd w:val="clear" w:color="auto" w:fill="auto"/>
            <w:tcMar>
              <w:top w:w="100" w:type="dxa"/>
              <w:left w:w="100" w:type="dxa"/>
              <w:bottom w:w="100" w:type="dxa"/>
              <w:right w:w="100" w:type="dxa"/>
            </w:tcMar>
          </w:tcPr>
          <w:p w14:paraId="48D91F99" w14:textId="77777777" w:rsidR="0022437A" w:rsidRPr="007A6CD2" w:rsidRDefault="00000000">
            <w:pPr>
              <w:widowControl w:val="0"/>
              <w:pBdr>
                <w:top w:val="nil"/>
                <w:left w:val="nil"/>
                <w:bottom w:val="nil"/>
                <w:right w:val="nil"/>
                <w:between w:val="nil"/>
              </w:pBdr>
              <w:rPr>
                <w:rFonts w:ascii="Arial" w:hAnsi="Arial" w:cs="Arial"/>
                <w:sz w:val="20"/>
                <w:szCs w:val="20"/>
              </w:rPr>
            </w:pPr>
            <w:r w:rsidRPr="007A6CD2">
              <w:rPr>
                <w:rFonts w:ascii="Arial" w:hAnsi="Arial" w:cs="Arial"/>
                <w:sz w:val="20"/>
                <w:szCs w:val="20"/>
              </w:rPr>
              <w:t>Number of results on June 10, 2024</w:t>
            </w:r>
          </w:p>
        </w:tc>
      </w:tr>
      <w:tr w:rsidR="0022437A" w14:paraId="71CD2437" w14:textId="77777777">
        <w:trPr>
          <w:jc w:val="center"/>
        </w:trPr>
        <w:tc>
          <w:tcPr>
            <w:tcW w:w="1620" w:type="dxa"/>
            <w:shd w:val="clear" w:color="auto" w:fill="auto"/>
            <w:tcMar>
              <w:top w:w="100" w:type="dxa"/>
              <w:left w:w="100" w:type="dxa"/>
              <w:bottom w:w="100" w:type="dxa"/>
              <w:right w:w="100" w:type="dxa"/>
            </w:tcMar>
          </w:tcPr>
          <w:p w14:paraId="659847B0" w14:textId="77777777" w:rsidR="0022437A" w:rsidRPr="007A6CD2" w:rsidRDefault="00000000">
            <w:pPr>
              <w:widowControl w:val="0"/>
              <w:pBdr>
                <w:top w:val="nil"/>
                <w:left w:val="nil"/>
                <w:bottom w:val="nil"/>
                <w:right w:val="nil"/>
                <w:between w:val="nil"/>
              </w:pBdr>
              <w:rPr>
                <w:rFonts w:ascii="Arial" w:hAnsi="Arial" w:cs="Arial"/>
                <w:b w:val="0"/>
                <w:sz w:val="20"/>
                <w:szCs w:val="20"/>
              </w:rPr>
            </w:pPr>
            <w:r w:rsidRPr="007A6CD2">
              <w:rPr>
                <w:rFonts w:ascii="Arial" w:hAnsi="Arial" w:cs="Arial"/>
                <w:b w:val="0"/>
                <w:sz w:val="20"/>
                <w:szCs w:val="20"/>
              </w:rPr>
              <w:t>Final Search</w:t>
            </w:r>
          </w:p>
        </w:tc>
        <w:tc>
          <w:tcPr>
            <w:tcW w:w="5610" w:type="dxa"/>
            <w:shd w:val="clear" w:color="auto" w:fill="auto"/>
            <w:tcMar>
              <w:top w:w="100" w:type="dxa"/>
              <w:left w:w="100" w:type="dxa"/>
              <w:bottom w:w="100" w:type="dxa"/>
              <w:right w:w="100" w:type="dxa"/>
            </w:tcMar>
          </w:tcPr>
          <w:p w14:paraId="1E0329B8"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(Valproate OR Valproic Acid OR </w:t>
            </w:r>
            <w:proofErr w:type="spellStart"/>
            <w:r w:rsidRPr="007A6CD2">
              <w:rPr>
                <w:rFonts w:ascii="Arial" w:hAnsi="Arial" w:cs="Arial"/>
                <w:b w:val="0"/>
                <w:sz w:val="20"/>
                <w:szCs w:val="20"/>
              </w:rPr>
              <w:t>Fetal</w:t>
            </w:r>
            <w:proofErr w:type="spellEnd"/>
            <w:r w:rsidRPr="007A6CD2">
              <w:rPr>
                <w:rFonts w:ascii="Arial" w:hAnsi="Arial" w:cs="Arial"/>
                <w:b w:val="0"/>
                <w:sz w:val="20"/>
                <w:szCs w:val="20"/>
              </w:rPr>
              <w:t xml:space="preserve"> Valproate Syndrome OR </w:t>
            </w:r>
            <w:proofErr w:type="spellStart"/>
            <w:r w:rsidRPr="007A6CD2">
              <w:rPr>
                <w:rFonts w:ascii="Arial" w:hAnsi="Arial" w:cs="Arial"/>
                <w:b w:val="0"/>
                <w:sz w:val="20"/>
                <w:szCs w:val="20"/>
              </w:rPr>
              <w:t>Fetal</w:t>
            </w:r>
            <w:proofErr w:type="spellEnd"/>
            <w:r w:rsidRPr="007A6CD2">
              <w:rPr>
                <w:rFonts w:ascii="Arial" w:hAnsi="Arial" w:cs="Arial"/>
                <w:b w:val="0"/>
                <w:sz w:val="20"/>
                <w:szCs w:val="20"/>
              </w:rPr>
              <w:t xml:space="preserve"> Valproate Spectrum Disorder) AND (Major Congenital Malformation OR Congenital Malformation OR Congenital Anomaly OR Neurodevelopment OR Cognitive Development OR Prenatal Exposure OR </w:t>
            </w:r>
            <w:proofErr w:type="spellStart"/>
            <w:r w:rsidRPr="007A6CD2">
              <w:rPr>
                <w:rFonts w:ascii="Arial" w:hAnsi="Arial" w:cs="Arial"/>
                <w:b w:val="0"/>
                <w:sz w:val="20"/>
                <w:szCs w:val="20"/>
              </w:rPr>
              <w:t>Fetus</w:t>
            </w:r>
            <w:proofErr w:type="spellEnd"/>
            <w:r w:rsidRPr="007A6CD2">
              <w:rPr>
                <w:rFonts w:ascii="Arial" w:hAnsi="Arial" w:cs="Arial"/>
                <w:b w:val="0"/>
                <w:sz w:val="20"/>
                <w:szCs w:val="20"/>
              </w:rPr>
              <w:t xml:space="preserve"> OR Embryo OR Folic Acid OR Folate) AND (Cohort Study OR Retrospective Study OR Longitudinal Study OR Case Control Study OR Observational Study)</w:t>
            </w:r>
          </w:p>
        </w:tc>
        <w:tc>
          <w:tcPr>
            <w:tcW w:w="1995" w:type="dxa"/>
            <w:shd w:val="clear" w:color="auto" w:fill="auto"/>
            <w:tcMar>
              <w:top w:w="100" w:type="dxa"/>
              <w:left w:w="100" w:type="dxa"/>
              <w:bottom w:w="100" w:type="dxa"/>
              <w:right w:w="100" w:type="dxa"/>
            </w:tcMar>
          </w:tcPr>
          <w:p w14:paraId="7A643834" w14:textId="77777777" w:rsidR="0022437A" w:rsidRPr="007A6CD2" w:rsidRDefault="00000000">
            <w:pPr>
              <w:widowControl w:val="0"/>
              <w:pBdr>
                <w:top w:val="nil"/>
                <w:left w:val="nil"/>
                <w:bottom w:val="nil"/>
                <w:right w:val="nil"/>
                <w:between w:val="nil"/>
              </w:pBdr>
              <w:rPr>
                <w:rFonts w:ascii="Arial" w:hAnsi="Arial" w:cs="Arial"/>
                <w:b w:val="0"/>
                <w:sz w:val="20"/>
                <w:szCs w:val="20"/>
              </w:rPr>
            </w:pPr>
            <w:r w:rsidRPr="007A6CD2">
              <w:rPr>
                <w:rFonts w:ascii="Arial" w:hAnsi="Arial" w:cs="Arial"/>
                <w:b w:val="0"/>
                <w:sz w:val="20"/>
                <w:szCs w:val="20"/>
              </w:rPr>
              <w:t>795</w:t>
            </w:r>
          </w:p>
        </w:tc>
      </w:tr>
    </w:tbl>
    <w:p w14:paraId="65F33F99" w14:textId="77777777" w:rsidR="0022437A" w:rsidRDefault="0022437A">
      <w:pPr>
        <w:pStyle w:val="Heading3"/>
        <w:spacing w:after="0"/>
      </w:pPr>
      <w:bookmarkStart w:id="1" w:name="_ura9jvg1fhrs" w:colFirst="0" w:colLast="0"/>
      <w:bookmarkEnd w:id="1"/>
    </w:p>
    <w:p w14:paraId="3FDBC6E5" w14:textId="77777777" w:rsidR="0022437A" w:rsidRDefault="0022437A">
      <w:pPr>
        <w:pStyle w:val="Heading3"/>
        <w:spacing w:after="0"/>
      </w:pPr>
      <w:bookmarkStart w:id="2" w:name="_1qr1o73nhjb6" w:colFirst="0" w:colLast="0"/>
      <w:bookmarkEnd w:id="2"/>
    </w:p>
    <w:p w14:paraId="19384620" w14:textId="58C25301" w:rsidR="0022437A" w:rsidRPr="004766CB" w:rsidRDefault="00000000" w:rsidP="004766CB">
      <w:pPr>
        <w:pStyle w:val="Heading3"/>
        <w:spacing w:after="0"/>
        <w:rPr>
          <w:rFonts w:ascii="Arial" w:hAnsi="Arial" w:cs="Arial"/>
        </w:rPr>
      </w:pPr>
      <w:bookmarkStart w:id="3" w:name="_10xhoe6ljo0n" w:colFirst="0" w:colLast="0"/>
      <w:bookmarkEnd w:id="3"/>
      <w:proofErr w:type="spellStart"/>
      <w:r w:rsidRPr="00905CAF">
        <w:rPr>
          <w:rFonts w:ascii="Arial" w:hAnsi="Arial" w:cs="Arial"/>
        </w:rPr>
        <w:t>eTable</w:t>
      </w:r>
      <w:proofErr w:type="spellEnd"/>
      <w:r w:rsidRPr="00905CAF">
        <w:rPr>
          <w:rFonts w:ascii="Arial" w:hAnsi="Arial" w:cs="Arial"/>
        </w:rPr>
        <w:t xml:space="preserve"> 2. Newcastle - Ottawa Quality Assessment Scale modified for cohort </w:t>
      </w:r>
      <w:proofErr w:type="spellStart"/>
      <w:r w:rsidRPr="00905CAF">
        <w:rPr>
          <w:rFonts w:ascii="Arial" w:hAnsi="Arial" w:cs="Arial"/>
        </w:rPr>
        <w:t>studies</w:t>
      </w:r>
      <w:r w:rsidR="000F2FF3" w:rsidRPr="000F2FF3">
        <w:rPr>
          <w:rFonts w:ascii="Arial" w:hAnsi="Arial" w:cs="Arial"/>
          <w:vertAlign w:val="superscript"/>
        </w:rPr>
        <w:t>a</w:t>
      </w:r>
      <w:proofErr w:type="spellEnd"/>
    </w:p>
    <w:tbl>
      <w:tblPr>
        <w:tblStyle w:val="a0"/>
        <w:tblW w:w="100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2265"/>
        <w:gridCol w:w="4995"/>
      </w:tblGrid>
      <w:tr w:rsidR="0022437A" w14:paraId="32F3F7B1" w14:textId="77777777">
        <w:trPr>
          <w:jc w:val="center"/>
        </w:trPr>
        <w:tc>
          <w:tcPr>
            <w:tcW w:w="2760" w:type="dxa"/>
            <w:shd w:val="clear" w:color="auto" w:fill="auto"/>
            <w:tcMar>
              <w:top w:w="100" w:type="dxa"/>
              <w:left w:w="100" w:type="dxa"/>
              <w:bottom w:w="100" w:type="dxa"/>
              <w:right w:w="100" w:type="dxa"/>
            </w:tcMar>
          </w:tcPr>
          <w:p w14:paraId="1EE6FCD7" w14:textId="77777777" w:rsidR="0022437A" w:rsidRPr="007A6CD2" w:rsidRDefault="00000000">
            <w:pPr>
              <w:widowControl w:val="0"/>
              <w:pBdr>
                <w:top w:val="nil"/>
                <w:left w:val="nil"/>
                <w:bottom w:val="nil"/>
                <w:right w:val="nil"/>
                <w:between w:val="nil"/>
              </w:pBdr>
              <w:rPr>
                <w:rFonts w:ascii="Arial" w:hAnsi="Arial" w:cs="Arial"/>
                <w:sz w:val="20"/>
                <w:szCs w:val="20"/>
              </w:rPr>
            </w:pPr>
            <w:r w:rsidRPr="007A6CD2">
              <w:rPr>
                <w:rFonts w:ascii="Arial" w:hAnsi="Arial" w:cs="Arial"/>
                <w:sz w:val="20"/>
                <w:szCs w:val="20"/>
              </w:rPr>
              <w:t>Selection (Maximum 2 stars)</w:t>
            </w:r>
          </w:p>
        </w:tc>
        <w:tc>
          <w:tcPr>
            <w:tcW w:w="2265" w:type="dxa"/>
            <w:shd w:val="clear" w:color="auto" w:fill="auto"/>
            <w:tcMar>
              <w:top w:w="100" w:type="dxa"/>
              <w:left w:w="100" w:type="dxa"/>
              <w:bottom w:w="100" w:type="dxa"/>
              <w:right w:w="100" w:type="dxa"/>
            </w:tcMar>
          </w:tcPr>
          <w:p w14:paraId="1E7E74F6" w14:textId="77777777" w:rsidR="0022437A" w:rsidRDefault="0022437A">
            <w:pPr>
              <w:widowControl w:val="0"/>
              <w:pBdr>
                <w:top w:val="nil"/>
                <w:left w:val="nil"/>
                <w:bottom w:val="nil"/>
                <w:right w:val="nil"/>
                <w:between w:val="nil"/>
              </w:pBdr>
            </w:pPr>
          </w:p>
        </w:tc>
        <w:tc>
          <w:tcPr>
            <w:tcW w:w="4995" w:type="dxa"/>
            <w:shd w:val="clear" w:color="auto" w:fill="auto"/>
            <w:tcMar>
              <w:top w:w="100" w:type="dxa"/>
              <w:left w:w="100" w:type="dxa"/>
              <w:bottom w:w="100" w:type="dxa"/>
              <w:right w:w="100" w:type="dxa"/>
            </w:tcMar>
          </w:tcPr>
          <w:p w14:paraId="7459C553" w14:textId="77777777" w:rsidR="0022437A" w:rsidRDefault="0022437A">
            <w:pPr>
              <w:widowControl w:val="0"/>
              <w:pBdr>
                <w:top w:val="nil"/>
                <w:left w:val="nil"/>
                <w:bottom w:val="nil"/>
                <w:right w:val="nil"/>
                <w:between w:val="nil"/>
              </w:pBdr>
            </w:pPr>
          </w:p>
        </w:tc>
      </w:tr>
      <w:tr w:rsidR="0022437A" w14:paraId="38259BF9" w14:textId="77777777">
        <w:trPr>
          <w:jc w:val="center"/>
        </w:trPr>
        <w:tc>
          <w:tcPr>
            <w:tcW w:w="2760" w:type="dxa"/>
            <w:shd w:val="clear" w:color="auto" w:fill="auto"/>
            <w:tcMar>
              <w:top w:w="100" w:type="dxa"/>
              <w:left w:w="100" w:type="dxa"/>
              <w:bottom w:w="100" w:type="dxa"/>
              <w:right w:w="100" w:type="dxa"/>
            </w:tcMar>
          </w:tcPr>
          <w:p w14:paraId="54720290"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2265" w:type="dxa"/>
            <w:shd w:val="clear" w:color="auto" w:fill="auto"/>
            <w:tcMar>
              <w:top w:w="100" w:type="dxa"/>
              <w:left w:w="100" w:type="dxa"/>
              <w:bottom w:w="100" w:type="dxa"/>
              <w:right w:w="100" w:type="dxa"/>
            </w:tcMar>
          </w:tcPr>
          <w:p w14:paraId="34D9302B" w14:textId="77777777" w:rsidR="0022437A" w:rsidRPr="007A6CD2" w:rsidRDefault="00000000">
            <w:pPr>
              <w:rPr>
                <w:rFonts w:ascii="Arial" w:hAnsi="Arial" w:cs="Arial"/>
                <w:sz w:val="20"/>
                <w:szCs w:val="20"/>
              </w:rPr>
            </w:pPr>
            <w:r w:rsidRPr="007A6CD2">
              <w:rPr>
                <w:rFonts w:ascii="Arial" w:hAnsi="Arial" w:cs="Arial"/>
                <w:sz w:val="20"/>
                <w:szCs w:val="20"/>
              </w:rPr>
              <w:t>Representativeness of the exposed cohort</w:t>
            </w:r>
          </w:p>
        </w:tc>
        <w:tc>
          <w:tcPr>
            <w:tcW w:w="4995" w:type="dxa"/>
            <w:shd w:val="clear" w:color="auto" w:fill="auto"/>
            <w:tcMar>
              <w:top w:w="100" w:type="dxa"/>
              <w:left w:w="100" w:type="dxa"/>
              <w:bottom w:w="100" w:type="dxa"/>
              <w:right w:w="100" w:type="dxa"/>
            </w:tcMar>
          </w:tcPr>
          <w:p w14:paraId="0B19C401"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 xml:space="preserve">a. Truly representative of target population (e.g., nation-wide </w:t>
            </w:r>
            <w:proofErr w:type="gramStart"/>
            <w:r w:rsidRPr="007A6CD2">
              <w:rPr>
                <w:rFonts w:ascii="Arial" w:hAnsi="Arial" w:cs="Arial"/>
                <w:b w:val="0"/>
                <w:sz w:val="20"/>
                <w:szCs w:val="20"/>
              </w:rPr>
              <w:t>database)*</w:t>
            </w:r>
            <w:proofErr w:type="gramEnd"/>
          </w:p>
          <w:p w14:paraId="768120CB"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 xml:space="preserve">b. Somewhat representative of target population (e.g., city, hospital/hospital system, social media </w:t>
            </w:r>
            <w:proofErr w:type="gramStart"/>
            <w:r w:rsidRPr="007A6CD2">
              <w:rPr>
                <w:rFonts w:ascii="Arial" w:hAnsi="Arial" w:cs="Arial"/>
                <w:b w:val="0"/>
                <w:sz w:val="20"/>
                <w:szCs w:val="20"/>
              </w:rPr>
              <w:t>survey)*</w:t>
            </w:r>
            <w:proofErr w:type="gramEnd"/>
          </w:p>
          <w:p w14:paraId="52D4020F"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c. Selected groups of participants (i.e., by subgroup: sex, race, occupation, insurance coverage, disease severity, ICU treatment status, pre-existing condition). Restricting inclusion criteria to adults does not count as a subgroup.</w:t>
            </w:r>
          </w:p>
          <w:p w14:paraId="2A5FCC19"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d. No description of the derivation of the cohort</w:t>
            </w:r>
          </w:p>
        </w:tc>
      </w:tr>
      <w:tr w:rsidR="0022437A" w14:paraId="3678E95F" w14:textId="77777777">
        <w:trPr>
          <w:jc w:val="center"/>
        </w:trPr>
        <w:tc>
          <w:tcPr>
            <w:tcW w:w="2760" w:type="dxa"/>
            <w:shd w:val="clear" w:color="auto" w:fill="auto"/>
            <w:tcMar>
              <w:top w:w="100" w:type="dxa"/>
              <w:left w:w="100" w:type="dxa"/>
              <w:bottom w:w="100" w:type="dxa"/>
              <w:right w:w="100" w:type="dxa"/>
            </w:tcMar>
          </w:tcPr>
          <w:p w14:paraId="15DD5E7A"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2265" w:type="dxa"/>
            <w:shd w:val="clear" w:color="auto" w:fill="auto"/>
            <w:tcMar>
              <w:top w:w="100" w:type="dxa"/>
              <w:left w:w="100" w:type="dxa"/>
              <w:bottom w:w="100" w:type="dxa"/>
              <w:right w:w="100" w:type="dxa"/>
            </w:tcMar>
          </w:tcPr>
          <w:p w14:paraId="687E1894" w14:textId="77777777" w:rsidR="0022437A" w:rsidRPr="007A6CD2" w:rsidRDefault="00000000">
            <w:pPr>
              <w:rPr>
                <w:rFonts w:ascii="Arial" w:hAnsi="Arial" w:cs="Arial"/>
                <w:sz w:val="20"/>
                <w:szCs w:val="20"/>
              </w:rPr>
            </w:pPr>
            <w:r w:rsidRPr="007A6CD2">
              <w:rPr>
                <w:rFonts w:ascii="Arial" w:hAnsi="Arial" w:cs="Arial"/>
                <w:sz w:val="20"/>
                <w:szCs w:val="20"/>
              </w:rPr>
              <w:t>Selection of the non-exposed cohort</w:t>
            </w:r>
          </w:p>
        </w:tc>
        <w:tc>
          <w:tcPr>
            <w:tcW w:w="4995" w:type="dxa"/>
            <w:shd w:val="clear" w:color="auto" w:fill="auto"/>
            <w:tcMar>
              <w:top w:w="100" w:type="dxa"/>
              <w:left w:w="100" w:type="dxa"/>
              <w:bottom w:w="100" w:type="dxa"/>
              <w:right w:w="100" w:type="dxa"/>
            </w:tcMar>
          </w:tcPr>
          <w:p w14:paraId="4881D0B0" w14:textId="77777777" w:rsidR="0022437A" w:rsidRPr="007A6CD2" w:rsidRDefault="00000000">
            <w:pPr>
              <w:rPr>
                <w:rFonts w:ascii="Arial" w:hAnsi="Arial" w:cs="Arial"/>
                <w:b w:val="0"/>
                <w:sz w:val="20"/>
                <w:szCs w:val="20"/>
              </w:rPr>
            </w:pPr>
            <w:r w:rsidRPr="007A6CD2">
              <w:rPr>
                <w:rFonts w:ascii="Arial" w:hAnsi="Arial" w:cs="Arial"/>
                <w:b w:val="0"/>
                <w:sz w:val="20"/>
                <w:szCs w:val="20"/>
              </w:rPr>
              <w:t>a. Drawn from the same community/database/hospital as the exposed cohort*</w:t>
            </w:r>
          </w:p>
          <w:p w14:paraId="372FD17F" w14:textId="77777777" w:rsidR="0022437A" w:rsidRPr="007A6CD2" w:rsidRDefault="00000000">
            <w:pPr>
              <w:rPr>
                <w:rFonts w:ascii="Arial" w:hAnsi="Arial" w:cs="Arial"/>
                <w:b w:val="0"/>
                <w:sz w:val="20"/>
                <w:szCs w:val="20"/>
              </w:rPr>
            </w:pPr>
            <w:r w:rsidRPr="007A6CD2">
              <w:rPr>
                <w:rFonts w:ascii="Arial" w:hAnsi="Arial" w:cs="Arial"/>
                <w:b w:val="0"/>
                <w:sz w:val="20"/>
                <w:szCs w:val="20"/>
              </w:rPr>
              <w:t>b. Drawn from a different source</w:t>
            </w:r>
          </w:p>
          <w:p w14:paraId="4084BBA5" w14:textId="77777777" w:rsidR="0022437A" w:rsidRPr="007A6CD2" w:rsidRDefault="00000000">
            <w:pPr>
              <w:rPr>
                <w:rFonts w:ascii="Arial" w:hAnsi="Arial" w:cs="Arial"/>
                <w:b w:val="0"/>
                <w:sz w:val="20"/>
                <w:szCs w:val="20"/>
              </w:rPr>
            </w:pPr>
            <w:r w:rsidRPr="007A6CD2">
              <w:rPr>
                <w:rFonts w:ascii="Arial" w:hAnsi="Arial" w:cs="Arial"/>
                <w:b w:val="0"/>
                <w:sz w:val="20"/>
                <w:szCs w:val="20"/>
              </w:rPr>
              <w:t>c. No description of the derivation of the non-exposed cohort</w:t>
            </w:r>
          </w:p>
          <w:p w14:paraId="3F1F7FDC" w14:textId="77777777" w:rsidR="0022437A" w:rsidRPr="007A6CD2" w:rsidRDefault="00000000">
            <w:pPr>
              <w:rPr>
                <w:rFonts w:ascii="Arial" w:hAnsi="Arial" w:cs="Arial"/>
                <w:b w:val="0"/>
                <w:sz w:val="20"/>
                <w:szCs w:val="20"/>
              </w:rPr>
            </w:pPr>
            <w:r w:rsidRPr="007A6CD2">
              <w:rPr>
                <w:rFonts w:ascii="Arial" w:hAnsi="Arial" w:cs="Arial"/>
                <w:b w:val="0"/>
                <w:sz w:val="20"/>
                <w:szCs w:val="20"/>
              </w:rPr>
              <w:t>d. No non-exposed cohort included</w:t>
            </w:r>
          </w:p>
        </w:tc>
      </w:tr>
      <w:tr w:rsidR="0022437A" w14:paraId="3D7E47D0" w14:textId="77777777">
        <w:trPr>
          <w:jc w:val="center"/>
        </w:trPr>
        <w:tc>
          <w:tcPr>
            <w:tcW w:w="2760" w:type="dxa"/>
            <w:shd w:val="clear" w:color="auto" w:fill="auto"/>
            <w:tcMar>
              <w:top w:w="100" w:type="dxa"/>
              <w:left w:w="100" w:type="dxa"/>
              <w:bottom w:w="100" w:type="dxa"/>
              <w:right w:w="100" w:type="dxa"/>
            </w:tcMar>
          </w:tcPr>
          <w:p w14:paraId="579DC22B"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2265" w:type="dxa"/>
            <w:shd w:val="clear" w:color="auto" w:fill="auto"/>
            <w:tcMar>
              <w:top w:w="100" w:type="dxa"/>
              <w:left w:w="100" w:type="dxa"/>
              <w:bottom w:w="100" w:type="dxa"/>
              <w:right w:w="100" w:type="dxa"/>
            </w:tcMar>
          </w:tcPr>
          <w:p w14:paraId="5A2ED199" w14:textId="77777777" w:rsidR="0022437A" w:rsidRPr="007A6CD2" w:rsidRDefault="00000000">
            <w:pPr>
              <w:rPr>
                <w:rFonts w:ascii="Arial" w:hAnsi="Arial" w:cs="Arial"/>
                <w:sz w:val="20"/>
                <w:szCs w:val="20"/>
              </w:rPr>
            </w:pPr>
            <w:r w:rsidRPr="007A6CD2">
              <w:rPr>
                <w:rFonts w:ascii="Arial" w:hAnsi="Arial" w:cs="Arial"/>
                <w:sz w:val="20"/>
                <w:szCs w:val="20"/>
              </w:rPr>
              <w:t>Ascertainment of Exposure</w:t>
            </w:r>
          </w:p>
        </w:tc>
        <w:tc>
          <w:tcPr>
            <w:tcW w:w="4995" w:type="dxa"/>
            <w:shd w:val="clear" w:color="auto" w:fill="auto"/>
            <w:tcMar>
              <w:top w:w="100" w:type="dxa"/>
              <w:left w:w="100" w:type="dxa"/>
              <w:bottom w:w="100" w:type="dxa"/>
              <w:right w:w="100" w:type="dxa"/>
            </w:tcMar>
          </w:tcPr>
          <w:p w14:paraId="512BBC96" w14:textId="77777777" w:rsidR="0022437A" w:rsidRPr="007A6CD2" w:rsidRDefault="00000000">
            <w:pPr>
              <w:rPr>
                <w:rFonts w:ascii="Arial" w:hAnsi="Arial" w:cs="Arial"/>
                <w:b w:val="0"/>
                <w:sz w:val="20"/>
                <w:szCs w:val="20"/>
              </w:rPr>
            </w:pPr>
            <w:r w:rsidRPr="007A6CD2">
              <w:rPr>
                <w:rFonts w:ascii="Arial" w:hAnsi="Arial" w:cs="Arial"/>
                <w:b w:val="0"/>
                <w:sz w:val="20"/>
                <w:szCs w:val="20"/>
              </w:rPr>
              <w:t>a. Validated measurement tool, or secure medical/hospital records indicative of diagnosis*</w:t>
            </w:r>
          </w:p>
          <w:p w14:paraId="15EEB6D0"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b. Diagnosis based upon clinical judgement, or record-linkage (e.g., </w:t>
            </w:r>
            <w:proofErr w:type="gramStart"/>
            <w:r w:rsidRPr="007A6CD2">
              <w:rPr>
                <w:rFonts w:ascii="Arial" w:hAnsi="Arial" w:cs="Arial"/>
                <w:b w:val="0"/>
                <w:sz w:val="20"/>
                <w:szCs w:val="20"/>
              </w:rPr>
              <w:t>ICD)*</w:t>
            </w:r>
            <w:proofErr w:type="gramEnd"/>
          </w:p>
          <w:p w14:paraId="01E807C2" w14:textId="77777777" w:rsidR="0022437A" w:rsidRPr="007A6CD2" w:rsidRDefault="00000000">
            <w:pPr>
              <w:rPr>
                <w:rFonts w:ascii="Arial" w:hAnsi="Arial" w:cs="Arial"/>
                <w:b w:val="0"/>
                <w:sz w:val="20"/>
                <w:szCs w:val="20"/>
              </w:rPr>
            </w:pPr>
            <w:r w:rsidRPr="007A6CD2">
              <w:rPr>
                <w:rFonts w:ascii="Arial" w:hAnsi="Arial" w:cs="Arial"/>
                <w:b w:val="0"/>
                <w:sz w:val="20"/>
                <w:szCs w:val="20"/>
              </w:rPr>
              <w:t>c. Parental/personal recall only (self-report of test positivity)</w:t>
            </w:r>
          </w:p>
        </w:tc>
      </w:tr>
      <w:tr w:rsidR="0022437A" w14:paraId="7C63426D" w14:textId="77777777">
        <w:trPr>
          <w:jc w:val="center"/>
        </w:trPr>
        <w:tc>
          <w:tcPr>
            <w:tcW w:w="2760" w:type="dxa"/>
            <w:shd w:val="clear" w:color="auto" w:fill="auto"/>
            <w:tcMar>
              <w:top w:w="100" w:type="dxa"/>
              <w:left w:w="100" w:type="dxa"/>
              <w:bottom w:w="100" w:type="dxa"/>
              <w:right w:w="100" w:type="dxa"/>
            </w:tcMar>
          </w:tcPr>
          <w:p w14:paraId="3095C218"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2265" w:type="dxa"/>
            <w:shd w:val="clear" w:color="auto" w:fill="auto"/>
            <w:tcMar>
              <w:top w:w="100" w:type="dxa"/>
              <w:left w:w="100" w:type="dxa"/>
              <w:bottom w:w="100" w:type="dxa"/>
              <w:right w:w="100" w:type="dxa"/>
            </w:tcMar>
          </w:tcPr>
          <w:p w14:paraId="7C43E0CA" w14:textId="77777777" w:rsidR="0022437A" w:rsidRPr="007A6CD2" w:rsidRDefault="00000000">
            <w:pPr>
              <w:rPr>
                <w:rFonts w:ascii="Arial" w:hAnsi="Arial" w:cs="Arial"/>
                <w:sz w:val="20"/>
                <w:szCs w:val="20"/>
              </w:rPr>
            </w:pPr>
            <w:r w:rsidRPr="007A6CD2">
              <w:rPr>
                <w:rFonts w:ascii="Arial" w:hAnsi="Arial" w:cs="Arial"/>
                <w:sz w:val="20"/>
                <w:szCs w:val="20"/>
              </w:rPr>
              <w:t>Demonstration That Outcome of Interest Was Not Present at Start of Study</w:t>
            </w:r>
          </w:p>
        </w:tc>
        <w:tc>
          <w:tcPr>
            <w:tcW w:w="4995" w:type="dxa"/>
            <w:shd w:val="clear" w:color="auto" w:fill="auto"/>
            <w:tcMar>
              <w:top w:w="100" w:type="dxa"/>
              <w:left w:w="100" w:type="dxa"/>
              <w:bottom w:w="100" w:type="dxa"/>
              <w:right w:w="100" w:type="dxa"/>
            </w:tcMar>
          </w:tcPr>
          <w:p w14:paraId="5313AFED" w14:textId="77777777" w:rsidR="0022437A" w:rsidRPr="007A6CD2" w:rsidRDefault="00000000">
            <w:pPr>
              <w:rPr>
                <w:rFonts w:ascii="Arial" w:hAnsi="Arial" w:cs="Arial"/>
                <w:b w:val="0"/>
                <w:sz w:val="20"/>
                <w:szCs w:val="20"/>
              </w:rPr>
            </w:pPr>
            <w:r w:rsidRPr="007A6CD2">
              <w:rPr>
                <w:rFonts w:ascii="Arial" w:hAnsi="Arial" w:cs="Arial"/>
                <w:b w:val="0"/>
                <w:sz w:val="20"/>
                <w:szCs w:val="20"/>
              </w:rPr>
              <w:t>a. Yes*</w:t>
            </w:r>
          </w:p>
          <w:p w14:paraId="3550EB65" w14:textId="77777777" w:rsidR="0022437A" w:rsidRPr="007A6CD2" w:rsidRDefault="00000000">
            <w:pPr>
              <w:rPr>
                <w:rFonts w:ascii="Arial" w:hAnsi="Arial" w:cs="Arial"/>
                <w:b w:val="0"/>
                <w:sz w:val="20"/>
                <w:szCs w:val="20"/>
              </w:rPr>
            </w:pPr>
            <w:r w:rsidRPr="007A6CD2">
              <w:rPr>
                <w:rFonts w:ascii="Arial" w:hAnsi="Arial" w:cs="Arial"/>
                <w:b w:val="0"/>
                <w:sz w:val="20"/>
                <w:szCs w:val="20"/>
              </w:rPr>
              <w:t>b. No</w:t>
            </w:r>
          </w:p>
        </w:tc>
      </w:tr>
      <w:tr w:rsidR="0022437A" w14:paraId="00801434" w14:textId="77777777">
        <w:trPr>
          <w:jc w:val="center"/>
        </w:trPr>
        <w:tc>
          <w:tcPr>
            <w:tcW w:w="2760" w:type="dxa"/>
            <w:shd w:val="clear" w:color="auto" w:fill="auto"/>
            <w:tcMar>
              <w:top w:w="100" w:type="dxa"/>
              <w:left w:w="100" w:type="dxa"/>
              <w:bottom w:w="100" w:type="dxa"/>
              <w:right w:w="100" w:type="dxa"/>
            </w:tcMar>
          </w:tcPr>
          <w:p w14:paraId="06F84D68" w14:textId="77777777" w:rsidR="0022437A" w:rsidRPr="007A6CD2" w:rsidRDefault="00000000">
            <w:pPr>
              <w:spacing w:before="240" w:after="240"/>
              <w:rPr>
                <w:rFonts w:ascii="Arial" w:hAnsi="Arial" w:cs="Arial"/>
                <w:sz w:val="20"/>
                <w:szCs w:val="20"/>
              </w:rPr>
            </w:pPr>
            <w:r w:rsidRPr="007A6CD2">
              <w:rPr>
                <w:rFonts w:ascii="Arial" w:hAnsi="Arial" w:cs="Arial"/>
                <w:sz w:val="20"/>
                <w:szCs w:val="20"/>
              </w:rPr>
              <w:t>Comparability (Maximum 2 stars)</w:t>
            </w:r>
          </w:p>
          <w:p w14:paraId="7EBE415B"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2265" w:type="dxa"/>
            <w:shd w:val="clear" w:color="auto" w:fill="auto"/>
            <w:tcMar>
              <w:top w:w="100" w:type="dxa"/>
              <w:left w:w="100" w:type="dxa"/>
              <w:bottom w:w="100" w:type="dxa"/>
              <w:right w:w="100" w:type="dxa"/>
            </w:tcMar>
          </w:tcPr>
          <w:p w14:paraId="63DE3133" w14:textId="77777777" w:rsidR="0022437A" w:rsidRPr="007A6CD2" w:rsidRDefault="0022437A">
            <w:pPr>
              <w:spacing w:before="240" w:after="240"/>
              <w:rPr>
                <w:rFonts w:ascii="Arial" w:hAnsi="Arial" w:cs="Arial"/>
                <w:sz w:val="20"/>
                <w:szCs w:val="20"/>
              </w:rPr>
            </w:pPr>
          </w:p>
        </w:tc>
        <w:tc>
          <w:tcPr>
            <w:tcW w:w="4995" w:type="dxa"/>
            <w:shd w:val="clear" w:color="auto" w:fill="auto"/>
            <w:tcMar>
              <w:top w:w="100" w:type="dxa"/>
              <w:left w:w="100" w:type="dxa"/>
              <w:bottom w:w="100" w:type="dxa"/>
              <w:right w:w="100" w:type="dxa"/>
            </w:tcMar>
          </w:tcPr>
          <w:p w14:paraId="5E125628" w14:textId="77777777" w:rsidR="0022437A" w:rsidRPr="007A6CD2" w:rsidRDefault="0022437A">
            <w:pPr>
              <w:spacing w:before="240" w:after="240"/>
              <w:ind w:left="720"/>
              <w:rPr>
                <w:rFonts w:ascii="Arial" w:hAnsi="Arial" w:cs="Arial"/>
                <w:b w:val="0"/>
                <w:sz w:val="20"/>
                <w:szCs w:val="20"/>
              </w:rPr>
            </w:pPr>
          </w:p>
        </w:tc>
      </w:tr>
      <w:tr w:rsidR="0022437A" w14:paraId="6C702403" w14:textId="77777777">
        <w:trPr>
          <w:jc w:val="center"/>
        </w:trPr>
        <w:tc>
          <w:tcPr>
            <w:tcW w:w="2760" w:type="dxa"/>
            <w:shd w:val="clear" w:color="auto" w:fill="auto"/>
            <w:tcMar>
              <w:top w:w="100" w:type="dxa"/>
              <w:left w:w="100" w:type="dxa"/>
              <w:bottom w:w="100" w:type="dxa"/>
              <w:right w:w="100" w:type="dxa"/>
            </w:tcMar>
          </w:tcPr>
          <w:p w14:paraId="4C93AFEF"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2265" w:type="dxa"/>
            <w:shd w:val="clear" w:color="auto" w:fill="auto"/>
            <w:tcMar>
              <w:top w:w="100" w:type="dxa"/>
              <w:left w:w="100" w:type="dxa"/>
              <w:bottom w:w="100" w:type="dxa"/>
              <w:right w:w="100" w:type="dxa"/>
            </w:tcMar>
          </w:tcPr>
          <w:p w14:paraId="58D141A2" w14:textId="77777777" w:rsidR="0022437A" w:rsidRPr="007A6CD2" w:rsidRDefault="00000000">
            <w:pPr>
              <w:rPr>
                <w:rFonts w:ascii="Arial" w:hAnsi="Arial" w:cs="Arial"/>
                <w:sz w:val="20"/>
                <w:szCs w:val="20"/>
              </w:rPr>
            </w:pPr>
            <w:r w:rsidRPr="007A6CD2">
              <w:rPr>
                <w:rFonts w:ascii="Arial" w:hAnsi="Arial" w:cs="Arial"/>
                <w:sz w:val="20"/>
                <w:szCs w:val="20"/>
              </w:rPr>
              <w:t xml:space="preserve">Comparability of Cohorts </w:t>
            </w:r>
            <w:proofErr w:type="gramStart"/>
            <w:r w:rsidRPr="007A6CD2">
              <w:rPr>
                <w:rFonts w:ascii="Arial" w:hAnsi="Arial" w:cs="Arial"/>
                <w:sz w:val="20"/>
                <w:szCs w:val="20"/>
              </w:rPr>
              <w:t>on the Basis of</w:t>
            </w:r>
            <w:proofErr w:type="gramEnd"/>
            <w:r w:rsidRPr="007A6CD2">
              <w:rPr>
                <w:rFonts w:ascii="Arial" w:hAnsi="Arial" w:cs="Arial"/>
                <w:sz w:val="20"/>
                <w:szCs w:val="20"/>
              </w:rPr>
              <w:t xml:space="preserve"> the Design or Analysis</w:t>
            </w:r>
          </w:p>
        </w:tc>
        <w:tc>
          <w:tcPr>
            <w:tcW w:w="4995" w:type="dxa"/>
            <w:shd w:val="clear" w:color="auto" w:fill="auto"/>
            <w:tcMar>
              <w:top w:w="100" w:type="dxa"/>
              <w:left w:w="100" w:type="dxa"/>
              <w:bottom w:w="100" w:type="dxa"/>
              <w:right w:w="100" w:type="dxa"/>
            </w:tcMar>
          </w:tcPr>
          <w:p w14:paraId="6ECFD909" w14:textId="77777777" w:rsidR="0022437A" w:rsidRPr="007A6CD2" w:rsidRDefault="00000000">
            <w:pPr>
              <w:rPr>
                <w:rFonts w:ascii="Arial" w:hAnsi="Arial" w:cs="Arial"/>
                <w:b w:val="0"/>
                <w:sz w:val="20"/>
                <w:szCs w:val="20"/>
              </w:rPr>
            </w:pPr>
            <w:r w:rsidRPr="007A6CD2">
              <w:rPr>
                <w:rFonts w:ascii="Arial" w:hAnsi="Arial" w:cs="Arial"/>
                <w:b w:val="0"/>
                <w:sz w:val="20"/>
                <w:szCs w:val="20"/>
              </w:rPr>
              <w:t>a. Controls/adjusts and/or matches and/or regression analysis for both age and sex*</w:t>
            </w:r>
          </w:p>
          <w:p w14:paraId="36C631C5" w14:textId="77777777" w:rsidR="0022437A" w:rsidRPr="007A6CD2" w:rsidRDefault="00000000">
            <w:pPr>
              <w:rPr>
                <w:rFonts w:ascii="Arial" w:hAnsi="Arial" w:cs="Arial"/>
                <w:b w:val="0"/>
                <w:sz w:val="20"/>
                <w:szCs w:val="20"/>
              </w:rPr>
            </w:pPr>
            <w:r w:rsidRPr="007A6CD2">
              <w:rPr>
                <w:rFonts w:ascii="Arial" w:hAnsi="Arial" w:cs="Arial"/>
                <w:b w:val="0"/>
                <w:sz w:val="20"/>
                <w:szCs w:val="20"/>
              </w:rPr>
              <w:t>b. Controls/adjusts and/or matches and/or regression analysis for additional confounders*</w:t>
            </w:r>
          </w:p>
        </w:tc>
      </w:tr>
      <w:tr w:rsidR="0022437A" w14:paraId="40F5020F" w14:textId="77777777">
        <w:trPr>
          <w:jc w:val="center"/>
        </w:trPr>
        <w:tc>
          <w:tcPr>
            <w:tcW w:w="2760" w:type="dxa"/>
            <w:shd w:val="clear" w:color="auto" w:fill="auto"/>
            <w:tcMar>
              <w:top w:w="100" w:type="dxa"/>
              <w:left w:w="100" w:type="dxa"/>
              <w:bottom w:w="100" w:type="dxa"/>
              <w:right w:w="100" w:type="dxa"/>
            </w:tcMar>
          </w:tcPr>
          <w:p w14:paraId="252271F1" w14:textId="77777777" w:rsidR="0022437A" w:rsidRPr="007A6CD2" w:rsidRDefault="00000000">
            <w:pPr>
              <w:spacing w:before="240" w:after="240"/>
              <w:rPr>
                <w:rFonts w:ascii="Arial" w:hAnsi="Arial" w:cs="Arial"/>
                <w:sz w:val="20"/>
                <w:szCs w:val="20"/>
              </w:rPr>
            </w:pPr>
            <w:r w:rsidRPr="007A6CD2">
              <w:rPr>
                <w:rFonts w:ascii="Arial" w:hAnsi="Arial" w:cs="Arial"/>
                <w:sz w:val="20"/>
                <w:szCs w:val="20"/>
              </w:rPr>
              <w:t>Outcome (Maximum 3 stars)</w:t>
            </w:r>
          </w:p>
        </w:tc>
        <w:tc>
          <w:tcPr>
            <w:tcW w:w="2265" w:type="dxa"/>
            <w:shd w:val="clear" w:color="auto" w:fill="auto"/>
            <w:tcMar>
              <w:top w:w="100" w:type="dxa"/>
              <w:left w:w="100" w:type="dxa"/>
              <w:bottom w:w="100" w:type="dxa"/>
              <w:right w:w="100" w:type="dxa"/>
            </w:tcMar>
          </w:tcPr>
          <w:p w14:paraId="3579DEED" w14:textId="77777777" w:rsidR="0022437A" w:rsidRPr="007A6CD2" w:rsidRDefault="0022437A">
            <w:pPr>
              <w:spacing w:before="240" w:after="240"/>
              <w:rPr>
                <w:rFonts w:ascii="Arial" w:hAnsi="Arial" w:cs="Arial"/>
                <w:sz w:val="20"/>
                <w:szCs w:val="20"/>
              </w:rPr>
            </w:pPr>
          </w:p>
        </w:tc>
        <w:tc>
          <w:tcPr>
            <w:tcW w:w="4995" w:type="dxa"/>
            <w:shd w:val="clear" w:color="auto" w:fill="auto"/>
            <w:tcMar>
              <w:top w:w="100" w:type="dxa"/>
              <w:left w:w="100" w:type="dxa"/>
              <w:bottom w:w="100" w:type="dxa"/>
              <w:right w:w="100" w:type="dxa"/>
            </w:tcMar>
          </w:tcPr>
          <w:p w14:paraId="1F6A02AA" w14:textId="77777777" w:rsidR="0022437A" w:rsidRPr="007A6CD2" w:rsidRDefault="0022437A">
            <w:pPr>
              <w:spacing w:before="240" w:after="240"/>
              <w:ind w:left="720"/>
              <w:rPr>
                <w:rFonts w:ascii="Arial" w:hAnsi="Arial" w:cs="Arial"/>
                <w:b w:val="0"/>
                <w:sz w:val="20"/>
                <w:szCs w:val="20"/>
              </w:rPr>
            </w:pPr>
          </w:p>
        </w:tc>
      </w:tr>
      <w:tr w:rsidR="0022437A" w14:paraId="6194E5B0" w14:textId="77777777">
        <w:trPr>
          <w:jc w:val="center"/>
        </w:trPr>
        <w:tc>
          <w:tcPr>
            <w:tcW w:w="2760" w:type="dxa"/>
            <w:shd w:val="clear" w:color="auto" w:fill="auto"/>
            <w:tcMar>
              <w:top w:w="100" w:type="dxa"/>
              <w:left w:w="100" w:type="dxa"/>
              <w:bottom w:w="100" w:type="dxa"/>
              <w:right w:w="100" w:type="dxa"/>
            </w:tcMar>
          </w:tcPr>
          <w:p w14:paraId="125CCC2C"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2265" w:type="dxa"/>
            <w:shd w:val="clear" w:color="auto" w:fill="auto"/>
            <w:tcMar>
              <w:top w:w="100" w:type="dxa"/>
              <w:left w:w="100" w:type="dxa"/>
              <w:bottom w:w="100" w:type="dxa"/>
              <w:right w:w="100" w:type="dxa"/>
            </w:tcMar>
          </w:tcPr>
          <w:p w14:paraId="0D117BD8" w14:textId="77777777" w:rsidR="0022437A" w:rsidRPr="007A6CD2" w:rsidRDefault="00000000">
            <w:pPr>
              <w:rPr>
                <w:rFonts w:ascii="Arial" w:hAnsi="Arial" w:cs="Arial"/>
                <w:sz w:val="20"/>
                <w:szCs w:val="20"/>
              </w:rPr>
            </w:pPr>
            <w:r w:rsidRPr="007A6CD2">
              <w:rPr>
                <w:rFonts w:ascii="Arial" w:hAnsi="Arial" w:cs="Arial"/>
                <w:sz w:val="20"/>
                <w:szCs w:val="20"/>
              </w:rPr>
              <w:t>Assessment of Outcome</w:t>
            </w:r>
          </w:p>
        </w:tc>
        <w:tc>
          <w:tcPr>
            <w:tcW w:w="4995" w:type="dxa"/>
            <w:shd w:val="clear" w:color="auto" w:fill="auto"/>
            <w:tcMar>
              <w:top w:w="100" w:type="dxa"/>
              <w:left w:w="100" w:type="dxa"/>
              <w:bottom w:w="100" w:type="dxa"/>
              <w:right w:w="100" w:type="dxa"/>
            </w:tcMar>
          </w:tcPr>
          <w:p w14:paraId="72C8C85C" w14:textId="77777777" w:rsidR="0022437A" w:rsidRPr="007A6CD2" w:rsidRDefault="00000000">
            <w:pPr>
              <w:rPr>
                <w:rFonts w:ascii="Arial" w:hAnsi="Arial" w:cs="Arial"/>
                <w:b w:val="0"/>
                <w:sz w:val="20"/>
                <w:szCs w:val="20"/>
              </w:rPr>
            </w:pPr>
            <w:r w:rsidRPr="007A6CD2">
              <w:rPr>
                <w:rFonts w:ascii="Arial" w:hAnsi="Arial" w:cs="Arial"/>
                <w:b w:val="0"/>
                <w:sz w:val="20"/>
                <w:szCs w:val="20"/>
              </w:rPr>
              <w:t>a. Validated objective assessment tool or clinical diagnosis for at least 1 outcome of interest*</w:t>
            </w:r>
          </w:p>
          <w:p w14:paraId="1BBB68C9" w14:textId="77777777" w:rsidR="0022437A" w:rsidRPr="007A6CD2" w:rsidRDefault="00000000">
            <w:pPr>
              <w:rPr>
                <w:rFonts w:ascii="Arial" w:hAnsi="Arial" w:cs="Arial"/>
                <w:b w:val="0"/>
                <w:sz w:val="20"/>
                <w:szCs w:val="20"/>
              </w:rPr>
            </w:pPr>
            <w:r w:rsidRPr="007A6CD2">
              <w:rPr>
                <w:rFonts w:ascii="Arial" w:hAnsi="Arial" w:cs="Arial"/>
                <w:b w:val="0"/>
                <w:sz w:val="20"/>
                <w:szCs w:val="20"/>
              </w:rPr>
              <w:t>b. Structured/systematic interview or questionnaire conducted by trained healthcare or research professional*</w:t>
            </w:r>
          </w:p>
          <w:p w14:paraId="7FAFA821" w14:textId="77777777" w:rsidR="0022437A" w:rsidRPr="007A6CD2" w:rsidRDefault="00000000">
            <w:pPr>
              <w:rPr>
                <w:rFonts w:ascii="Arial" w:hAnsi="Arial" w:cs="Arial"/>
                <w:b w:val="0"/>
                <w:sz w:val="20"/>
                <w:szCs w:val="20"/>
              </w:rPr>
            </w:pPr>
            <w:r w:rsidRPr="007A6CD2">
              <w:rPr>
                <w:rFonts w:ascii="Arial" w:hAnsi="Arial" w:cs="Arial"/>
                <w:b w:val="0"/>
                <w:sz w:val="20"/>
                <w:szCs w:val="20"/>
              </w:rPr>
              <w:t>c. Unstructured self-report (i.e., open question regarding symptoms) and/or not conducted by trained healthcare or research professional (i.e., self-administered) or not stated</w:t>
            </w:r>
          </w:p>
          <w:p w14:paraId="10D1F446" w14:textId="77777777" w:rsidR="0022437A" w:rsidRPr="007A6CD2" w:rsidRDefault="00000000">
            <w:pPr>
              <w:rPr>
                <w:rFonts w:ascii="Arial" w:hAnsi="Arial" w:cs="Arial"/>
                <w:b w:val="0"/>
                <w:sz w:val="20"/>
                <w:szCs w:val="20"/>
              </w:rPr>
            </w:pPr>
            <w:r w:rsidRPr="007A6CD2">
              <w:rPr>
                <w:rFonts w:ascii="Arial" w:hAnsi="Arial" w:cs="Arial"/>
                <w:b w:val="0"/>
                <w:sz w:val="20"/>
                <w:szCs w:val="20"/>
              </w:rPr>
              <w:t>d. No description</w:t>
            </w:r>
          </w:p>
        </w:tc>
      </w:tr>
      <w:tr w:rsidR="0022437A" w14:paraId="4F087580" w14:textId="77777777">
        <w:trPr>
          <w:jc w:val="center"/>
        </w:trPr>
        <w:tc>
          <w:tcPr>
            <w:tcW w:w="2760" w:type="dxa"/>
            <w:shd w:val="clear" w:color="auto" w:fill="auto"/>
            <w:tcMar>
              <w:top w:w="100" w:type="dxa"/>
              <w:left w:w="100" w:type="dxa"/>
              <w:bottom w:w="100" w:type="dxa"/>
              <w:right w:w="100" w:type="dxa"/>
            </w:tcMar>
          </w:tcPr>
          <w:p w14:paraId="283C7CFC"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2265" w:type="dxa"/>
            <w:shd w:val="clear" w:color="auto" w:fill="auto"/>
            <w:tcMar>
              <w:top w:w="100" w:type="dxa"/>
              <w:left w:w="100" w:type="dxa"/>
              <w:bottom w:w="100" w:type="dxa"/>
              <w:right w:w="100" w:type="dxa"/>
            </w:tcMar>
          </w:tcPr>
          <w:p w14:paraId="3393A68A" w14:textId="77777777" w:rsidR="0022437A" w:rsidRPr="007A6CD2" w:rsidRDefault="00000000">
            <w:pPr>
              <w:rPr>
                <w:rFonts w:ascii="Arial" w:hAnsi="Arial" w:cs="Arial"/>
                <w:sz w:val="20"/>
                <w:szCs w:val="20"/>
              </w:rPr>
            </w:pPr>
            <w:r w:rsidRPr="007A6CD2">
              <w:rPr>
                <w:rFonts w:ascii="Arial" w:hAnsi="Arial" w:cs="Arial"/>
                <w:sz w:val="20"/>
                <w:szCs w:val="20"/>
              </w:rPr>
              <w:t>Was Follow-Up Long Enough for Outcomes to Occur?</w:t>
            </w:r>
          </w:p>
        </w:tc>
        <w:tc>
          <w:tcPr>
            <w:tcW w:w="4995" w:type="dxa"/>
            <w:shd w:val="clear" w:color="auto" w:fill="auto"/>
            <w:tcMar>
              <w:top w:w="100" w:type="dxa"/>
              <w:left w:w="100" w:type="dxa"/>
              <w:bottom w:w="100" w:type="dxa"/>
              <w:right w:w="100" w:type="dxa"/>
            </w:tcMar>
          </w:tcPr>
          <w:p w14:paraId="4268D18D" w14:textId="77777777" w:rsidR="0022437A" w:rsidRPr="007A6CD2" w:rsidRDefault="00000000">
            <w:pPr>
              <w:rPr>
                <w:rFonts w:ascii="Arial" w:hAnsi="Arial" w:cs="Arial"/>
                <w:b w:val="0"/>
                <w:sz w:val="20"/>
                <w:szCs w:val="20"/>
              </w:rPr>
            </w:pPr>
            <w:r w:rsidRPr="007A6CD2">
              <w:rPr>
                <w:rFonts w:ascii="Arial" w:hAnsi="Arial" w:cs="Arial"/>
                <w:b w:val="0"/>
                <w:sz w:val="20"/>
                <w:szCs w:val="20"/>
              </w:rPr>
              <w:t>a. Yes*</w:t>
            </w:r>
          </w:p>
          <w:p w14:paraId="4A3BEAC2" w14:textId="77777777" w:rsidR="0022437A" w:rsidRPr="007A6CD2" w:rsidRDefault="00000000">
            <w:pPr>
              <w:rPr>
                <w:rFonts w:ascii="Arial" w:hAnsi="Arial" w:cs="Arial"/>
                <w:b w:val="0"/>
                <w:sz w:val="20"/>
                <w:szCs w:val="20"/>
              </w:rPr>
            </w:pPr>
            <w:r w:rsidRPr="007A6CD2">
              <w:rPr>
                <w:rFonts w:ascii="Arial" w:hAnsi="Arial" w:cs="Arial"/>
                <w:b w:val="0"/>
                <w:sz w:val="20"/>
                <w:szCs w:val="20"/>
              </w:rPr>
              <w:t>b. Not stated</w:t>
            </w:r>
          </w:p>
          <w:p w14:paraId="77A9FAD3" w14:textId="77777777" w:rsidR="0022437A" w:rsidRPr="007A6CD2" w:rsidRDefault="00000000">
            <w:pPr>
              <w:rPr>
                <w:rFonts w:ascii="Arial" w:hAnsi="Arial" w:cs="Arial"/>
                <w:b w:val="0"/>
                <w:sz w:val="20"/>
                <w:szCs w:val="20"/>
              </w:rPr>
            </w:pPr>
            <w:r w:rsidRPr="007A6CD2">
              <w:rPr>
                <w:rFonts w:ascii="Arial" w:hAnsi="Arial" w:cs="Arial"/>
                <w:b w:val="0"/>
                <w:sz w:val="20"/>
                <w:szCs w:val="20"/>
              </w:rPr>
              <w:t>c. No</w:t>
            </w:r>
          </w:p>
        </w:tc>
      </w:tr>
      <w:tr w:rsidR="0022437A" w14:paraId="76627989" w14:textId="77777777">
        <w:trPr>
          <w:jc w:val="center"/>
        </w:trPr>
        <w:tc>
          <w:tcPr>
            <w:tcW w:w="2760" w:type="dxa"/>
            <w:shd w:val="clear" w:color="auto" w:fill="auto"/>
            <w:tcMar>
              <w:top w:w="100" w:type="dxa"/>
              <w:left w:w="100" w:type="dxa"/>
              <w:bottom w:w="100" w:type="dxa"/>
              <w:right w:w="100" w:type="dxa"/>
            </w:tcMar>
          </w:tcPr>
          <w:p w14:paraId="12908B4A"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2265" w:type="dxa"/>
            <w:shd w:val="clear" w:color="auto" w:fill="auto"/>
            <w:tcMar>
              <w:top w:w="100" w:type="dxa"/>
              <w:left w:w="100" w:type="dxa"/>
              <w:bottom w:w="100" w:type="dxa"/>
              <w:right w:w="100" w:type="dxa"/>
            </w:tcMar>
          </w:tcPr>
          <w:p w14:paraId="4E3C5CEA" w14:textId="77777777" w:rsidR="0022437A" w:rsidRPr="007A6CD2" w:rsidRDefault="00000000">
            <w:pPr>
              <w:rPr>
                <w:rFonts w:ascii="Arial" w:hAnsi="Arial" w:cs="Arial"/>
                <w:sz w:val="20"/>
                <w:szCs w:val="20"/>
              </w:rPr>
            </w:pPr>
            <w:r w:rsidRPr="007A6CD2">
              <w:rPr>
                <w:rFonts w:ascii="Arial" w:hAnsi="Arial" w:cs="Arial"/>
                <w:sz w:val="20"/>
                <w:szCs w:val="20"/>
              </w:rPr>
              <w:t>Adequacy of Follow Up of Cohorts</w:t>
            </w:r>
          </w:p>
        </w:tc>
        <w:tc>
          <w:tcPr>
            <w:tcW w:w="4995" w:type="dxa"/>
            <w:shd w:val="clear" w:color="auto" w:fill="auto"/>
            <w:tcMar>
              <w:top w:w="100" w:type="dxa"/>
              <w:left w:w="100" w:type="dxa"/>
              <w:bottom w:w="100" w:type="dxa"/>
              <w:right w:w="100" w:type="dxa"/>
            </w:tcMar>
          </w:tcPr>
          <w:p w14:paraId="7CC55E56" w14:textId="77777777" w:rsidR="0022437A" w:rsidRPr="007A6CD2" w:rsidRDefault="00000000">
            <w:pPr>
              <w:rPr>
                <w:rFonts w:ascii="Arial" w:hAnsi="Arial" w:cs="Arial"/>
                <w:b w:val="0"/>
                <w:sz w:val="20"/>
                <w:szCs w:val="20"/>
              </w:rPr>
            </w:pPr>
            <w:r w:rsidRPr="007A6CD2">
              <w:rPr>
                <w:rFonts w:ascii="Arial" w:hAnsi="Arial" w:cs="Arial"/>
                <w:b w:val="0"/>
                <w:sz w:val="20"/>
                <w:szCs w:val="20"/>
              </w:rPr>
              <w:t>a. Complete follow up; all subjects accounted for*</w:t>
            </w:r>
          </w:p>
          <w:p w14:paraId="3AC10792" w14:textId="77777777" w:rsidR="0022437A" w:rsidRPr="007A6CD2" w:rsidRDefault="00000000">
            <w:pPr>
              <w:rPr>
                <w:rFonts w:ascii="Arial" w:hAnsi="Arial" w:cs="Arial"/>
                <w:b w:val="0"/>
                <w:sz w:val="20"/>
                <w:szCs w:val="20"/>
              </w:rPr>
            </w:pPr>
            <w:r w:rsidRPr="007A6CD2">
              <w:rPr>
                <w:rFonts w:ascii="Arial" w:eastAsia="Gungsuh" w:hAnsi="Arial" w:cs="Arial"/>
                <w:b w:val="0"/>
                <w:sz w:val="20"/>
                <w:szCs w:val="20"/>
              </w:rPr>
              <w:t>b. Subjects lost to follow up unlikely to introduce bias: ≤10% of initial sample size lost, or description provided of those lost*</w:t>
            </w:r>
          </w:p>
          <w:p w14:paraId="1A4C4F79" w14:textId="77777777" w:rsidR="0022437A" w:rsidRPr="007A6CD2" w:rsidRDefault="00000000">
            <w:pPr>
              <w:rPr>
                <w:rFonts w:ascii="Arial" w:hAnsi="Arial" w:cs="Arial"/>
                <w:b w:val="0"/>
                <w:sz w:val="20"/>
                <w:szCs w:val="20"/>
              </w:rPr>
            </w:pPr>
            <w:r w:rsidRPr="007A6CD2">
              <w:rPr>
                <w:rFonts w:ascii="Arial" w:hAnsi="Arial" w:cs="Arial"/>
                <w:b w:val="0"/>
                <w:sz w:val="20"/>
                <w:szCs w:val="20"/>
              </w:rPr>
              <w:t>c. Lost &gt;10 % of initial sample size during follow up, and no description of those lost</w:t>
            </w:r>
          </w:p>
          <w:p w14:paraId="7C9189DA" w14:textId="77777777" w:rsidR="0022437A" w:rsidRPr="007A6CD2" w:rsidRDefault="00000000">
            <w:pPr>
              <w:rPr>
                <w:rFonts w:ascii="Arial" w:hAnsi="Arial" w:cs="Arial"/>
                <w:b w:val="0"/>
                <w:sz w:val="20"/>
                <w:szCs w:val="20"/>
              </w:rPr>
            </w:pPr>
            <w:r w:rsidRPr="007A6CD2">
              <w:rPr>
                <w:rFonts w:ascii="Arial" w:hAnsi="Arial" w:cs="Arial"/>
                <w:b w:val="0"/>
                <w:sz w:val="20"/>
                <w:szCs w:val="20"/>
              </w:rPr>
              <w:t>d. No statement</w:t>
            </w:r>
          </w:p>
        </w:tc>
      </w:tr>
    </w:tbl>
    <w:p w14:paraId="3819418F" w14:textId="39158825" w:rsidR="004766CB" w:rsidRPr="0050062A" w:rsidRDefault="00DC679A" w:rsidP="004766CB">
      <w:pPr>
        <w:rPr>
          <w:sz w:val="16"/>
          <w:szCs w:val="16"/>
        </w:rPr>
      </w:pPr>
      <w:bookmarkStart w:id="4" w:name="_hzxhjwcp3a26" w:colFirst="0" w:colLast="0"/>
      <w:bookmarkStart w:id="5" w:name="_o128m6di4hdb" w:colFirst="0" w:colLast="0"/>
      <w:bookmarkEnd w:id="4"/>
      <w:bookmarkEnd w:id="5"/>
      <w:r w:rsidRPr="00DC679A">
        <w:rPr>
          <w:b w:val="0"/>
          <w:sz w:val="16"/>
          <w:szCs w:val="16"/>
          <w:vertAlign w:val="superscript"/>
        </w:rPr>
        <w:t>a</w:t>
      </w:r>
      <w:r>
        <w:rPr>
          <w:b w:val="0"/>
          <w:sz w:val="16"/>
          <w:szCs w:val="16"/>
          <w:vertAlign w:val="superscript"/>
        </w:rPr>
        <w:t xml:space="preserve"> </w:t>
      </w:r>
      <w:r w:rsidR="004766CB" w:rsidRPr="0050062A">
        <w:rPr>
          <w:b w:val="0"/>
          <w:sz w:val="16"/>
          <w:szCs w:val="16"/>
        </w:rPr>
        <w:t>Maximum: 9 stars. Methodological quality rank: high=7-9 stars, moderate=5-6 stars, low=4 or fewer stars</w:t>
      </w:r>
      <w:r w:rsidR="004766CB" w:rsidRPr="0050062A">
        <w:rPr>
          <w:sz w:val="16"/>
          <w:szCs w:val="16"/>
        </w:rPr>
        <w:t>.</w:t>
      </w:r>
    </w:p>
    <w:p w14:paraId="69510CB4" w14:textId="77777777" w:rsidR="007A6CD2" w:rsidRDefault="007A6CD2">
      <w:pPr>
        <w:pStyle w:val="Heading3"/>
        <w:spacing w:after="0"/>
        <w:rPr>
          <w:rFonts w:ascii="Arial" w:hAnsi="Arial" w:cs="Arial"/>
        </w:rPr>
      </w:pPr>
    </w:p>
    <w:p w14:paraId="2BA01A2F" w14:textId="77777777" w:rsidR="004766CB" w:rsidRDefault="004766CB">
      <w:pPr>
        <w:pStyle w:val="Heading3"/>
        <w:spacing w:after="0"/>
        <w:rPr>
          <w:rFonts w:ascii="Arial" w:hAnsi="Arial" w:cs="Arial"/>
        </w:rPr>
      </w:pPr>
    </w:p>
    <w:p w14:paraId="7AA2A017" w14:textId="41A6BD8E" w:rsidR="0022437A" w:rsidRPr="004766CB" w:rsidRDefault="00000000" w:rsidP="004766CB">
      <w:pPr>
        <w:pStyle w:val="Heading3"/>
        <w:spacing w:after="0"/>
        <w:rPr>
          <w:rFonts w:ascii="Arial" w:hAnsi="Arial" w:cs="Arial"/>
        </w:rPr>
      </w:pPr>
      <w:proofErr w:type="spellStart"/>
      <w:r w:rsidRPr="0050062A">
        <w:rPr>
          <w:rFonts w:ascii="Arial" w:hAnsi="Arial" w:cs="Arial"/>
        </w:rPr>
        <w:t>eTable</w:t>
      </w:r>
      <w:proofErr w:type="spellEnd"/>
      <w:r w:rsidRPr="0050062A">
        <w:rPr>
          <w:rFonts w:ascii="Arial" w:hAnsi="Arial" w:cs="Arial"/>
        </w:rPr>
        <w:t xml:space="preserve"> 3. Newcastle - Ottawa Quality Assessment Scale modified for case-control </w:t>
      </w:r>
      <w:proofErr w:type="spellStart"/>
      <w:r w:rsidRPr="0050062A">
        <w:rPr>
          <w:rFonts w:ascii="Arial" w:hAnsi="Arial" w:cs="Arial"/>
        </w:rPr>
        <w:t>studie</w:t>
      </w:r>
      <w:r w:rsidRPr="000F2FF3">
        <w:rPr>
          <w:rFonts w:ascii="Arial" w:hAnsi="Arial" w:cs="Arial"/>
        </w:rPr>
        <w:t>s</w:t>
      </w:r>
      <w:r w:rsidR="000F2FF3" w:rsidRPr="000F2FF3">
        <w:rPr>
          <w:rFonts w:ascii="Arial" w:hAnsi="Arial" w:cs="Arial"/>
          <w:vertAlign w:val="superscript"/>
        </w:rPr>
        <w:t>a</w:t>
      </w:r>
      <w:proofErr w:type="spellEnd"/>
    </w:p>
    <w:tbl>
      <w:tblPr>
        <w:tblStyle w:val="a1"/>
        <w:tblW w:w="101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0"/>
        <w:gridCol w:w="3495"/>
        <w:gridCol w:w="3495"/>
      </w:tblGrid>
      <w:tr w:rsidR="0022437A" w14:paraId="70ECB557" w14:textId="77777777">
        <w:trPr>
          <w:jc w:val="center"/>
        </w:trPr>
        <w:tc>
          <w:tcPr>
            <w:tcW w:w="3180" w:type="dxa"/>
            <w:shd w:val="clear" w:color="auto" w:fill="auto"/>
            <w:tcMar>
              <w:top w:w="100" w:type="dxa"/>
              <w:left w:w="100" w:type="dxa"/>
              <w:bottom w:w="100" w:type="dxa"/>
              <w:right w:w="100" w:type="dxa"/>
            </w:tcMar>
          </w:tcPr>
          <w:p w14:paraId="4BE47915" w14:textId="77777777" w:rsidR="0022437A" w:rsidRPr="007A6CD2" w:rsidRDefault="00000000">
            <w:pPr>
              <w:spacing w:before="240" w:after="240"/>
              <w:rPr>
                <w:rFonts w:ascii="Arial" w:hAnsi="Arial" w:cs="Arial"/>
                <w:sz w:val="20"/>
                <w:szCs w:val="20"/>
              </w:rPr>
            </w:pPr>
            <w:r w:rsidRPr="007A6CD2">
              <w:rPr>
                <w:rFonts w:ascii="Arial" w:hAnsi="Arial" w:cs="Arial"/>
                <w:sz w:val="20"/>
                <w:szCs w:val="20"/>
              </w:rPr>
              <w:t>Selection (Maximum 4 stars)</w:t>
            </w:r>
          </w:p>
        </w:tc>
        <w:tc>
          <w:tcPr>
            <w:tcW w:w="3495" w:type="dxa"/>
            <w:shd w:val="clear" w:color="auto" w:fill="auto"/>
            <w:tcMar>
              <w:top w:w="100" w:type="dxa"/>
              <w:left w:w="100" w:type="dxa"/>
              <w:bottom w:w="100" w:type="dxa"/>
              <w:right w:w="100" w:type="dxa"/>
            </w:tcMar>
          </w:tcPr>
          <w:p w14:paraId="1705F5AB"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495" w:type="dxa"/>
            <w:shd w:val="clear" w:color="auto" w:fill="auto"/>
            <w:tcMar>
              <w:top w:w="100" w:type="dxa"/>
              <w:left w:w="100" w:type="dxa"/>
              <w:bottom w:w="100" w:type="dxa"/>
              <w:right w:w="100" w:type="dxa"/>
            </w:tcMar>
          </w:tcPr>
          <w:p w14:paraId="5AAE6F32" w14:textId="77777777" w:rsidR="0022437A" w:rsidRPr="007A6CD2" w:rsidRDefault="0022437A">
            <w:pPr>
              <w:widowControl w:val="0"/>
              <w:pBdr>
                <w:top w:val="nil"/>
                <w:left w:val="nil"/>
                <w:bottom w:val="nil"/>
                <w:right w:val="nil"/>
                <w:between w:val="nil"/>
              </w:pBdr>
              <w:rPr>
                <w:rFonts w:ascii="Arial" w:hAnsi="Arial" w:cs="Arial"/>
                <w:sz w:val="20"/>
                <w:szCs w:val="20"/>
              </w:rPr>
            </w:pPr>
          </w:p>
        </w:tc>
      </w:tr>
      <w:tr w:rsidR="0022437A" w14:paraId="4612BAE0" w14:textId="77777777">
        <w:trPr>
          <w:jc w:val="center"/>
        </w:trPr>
        <w:tc>
          <w:tcPr>
            <w:tcW w:w="3180" w:type="dxa"/>
            <w:shd w:val="clear" w:color="auto" w:fill="auto"/>
            <w:tcMar>
              <w:top w:w="100" w:type="dxa"/>
              <w:left w:w="100" w:type="dxa"/>
              <w:bottom w:w="100" w:type="dxa"/>
              <w:right w:w="100" w:type="dxa"/>
            </w:tcMar>
          </w:tcPr>
          <w:p w14:paraId="43F5C530"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495" w:type="dxa"/>
            <w:shd w:val="clear" w:color="auto" w:fill="auto"/>
            <w:tcMar>
              <w:top w:w="100" w:type="dxa"/>
              <w:left w:w="100" w:type="dxa"/>
              <w:bottom w:w="100" w:type="dxa"/>
              <w:right w:w="100" w:type="dxa"/>
            </w:tcMar>
          </w:tcPr>
          <w:p w14:paraId="469AA292" w14:textId="77777777" w:rsidR="0022437A" w:rsidRPr="007A6CD2" w:rsidRDefault="00000000">
            <w:pPr>
              <w:rPr>
                <w:rFonts w:ascii="Arial" w:hAnsi="Arial" w:cs="Arial"/>
                <w:sz w:val="20"/>
                <w:szCs w:val="20"/>
              </w:rPr>
            </w:pPr>
            <w:r w:rsidRPr="007A6CD2">
              <w:rPr>
                <w:rFonts w:ascii="Arial" w:hAnsi="Arial" w:cs="Arial"/>
                <w:sz w:val="20"/>
                <w:szCs w:val="20"/>
              </w:rPr>
              <w:t>Is the Case Definition Adequate?</w:t>
            </w:r>
          </w:p>
        </w:tc>
        <w:tc>
          <w:tcPr>
            <w:tcW w:w="3495" w:type="dxa"/>
            <w:shd w:val="clear" w:color="auto" w:fill="auto"/>
            <w:tcMar>
              <w:top w:w="100" w:type="dxa"/>
              <w:left w:w="100" w:type="dxa"/>
              <w:bottom w:w="100" w:type="dxa"/>
              <w:right w:w="100" w:type="dxa"/>
            </w:tcMar>
          </w:tcPr>
          <w:p w14:paraId="355B969A" w14:textId="77777777" w:rsidR="0022437A" w:rsidRPr="007A6CD2" w:rsidRDefault="00000000">
            <w:pPr>
              <w:rPr>
                <w:rFonts w:ascii="Arial" w:hAnsi="Arial" w:cs="Arial"/>
                <w:b w:val="0"/>
                <w:sz w:val="20"/>
                <w:szCs w:val="20"/>
              </w:rPr>
            </w:pPr>
            <w:r w:rsidRPr="007A6CD2">
              <w:rPr>
                <w:rFonts w:ascii="Arial" w:hAnsi="Arial" w:cs="Arial"/>
                <w:b w:val="0"/>
                <w:sz w:val="20"/>
                <w:szCs w:val="20"/>
              </w:rPr>
              <w:t>a. Validated objective assessment tool or clinical diagnosis for at least 1 outcome of interest*</w:t>
            </w:r>
          </w:p>
          <w:p w14:paraId="15AD6A70" w14:textId="77777777" w:rsidR="0022437A" w:rsidRPr="007A6CD2" w:rsidRDefault="00000000">
            <w:pPr>
              <w:rPr>
                <w:rFonts w:ascii="Arial" w:hAnsi="Arial" w:cs="Arial"/>
                <w:b w:val="0"/>
                <w:sz w:val="20"/>
                <w:szCs w:val="20"/>
              </w:rPr>
            </w:pPr>
            <w:r w:rsidRPr="007A6CD2">
              <w:rPr>
                <w:rFonts w:ascii="Arial" w:hAnsi="Arial" w:cs="Arial"/>
                <w:b w:val="0"/>
                <w:sz w:val="20"/>
                <w:szCs w:val="20"/>
              </w:rPr>
              <w:t>b. Structured/systematic interview or questionnaire conducted by trained healthcare or research professional*</w:t>
            </w:r>
          </w:p>
          <w:p w14:paraId="38D91205" w14:textId="77777777" w:rsidR="0022437A" w:rsidRPr="007A6CD2" w:rsidRDefault="00000000">
            <w:pPr>
              <w:rPr>
                <w:rFonts w:ascii="Arial" w:hAnsi="Arial" w:cs="Arial"/>
                <w:b w:val="0"/>
                <w:sz w:val="20"/>
                <w:szCs w:val="20"/>
              </w:rPr>
            </w:pPr>
            <w:r w:rsidRPr="007A6CD2">
              <w:rPr>
                <w:rFonts w:ascii="Arial" w:hAnsi="Arial" w:cs="Arial"/>
                <w:b w:val="0"/>
                <w:sz w:val="20"/>
                <w:szCs w:val="20"/>
              </w:rPr>
              <w:t>c. Unstructured self-report (i.e., open question regarding symptoms) and/or not conducted by trained healthcare or research professional (i.e., self-administered) or not stated</w:t>
            </w:r>
          </w:p>
          <w:p w14:paraId="7A9520A8" w14:textId="77777777" w:rsidR="0022437A" w:rsidRPr="007A6CD2" w:rsidRDefault="00000000">
            <w:pPr>
              <w:rPr>
                <w:rFonts w:ascii="Arial" w:hAnsi="Arial" w:cs="Arial"/>
                <w:b w:val="0"/>
                <w:sz w:val="20"/>
                <w:szCs w:val="20"/>
              </w:rPr>
            </w:pPr>
            <w:r w:rsidRPr="007A6CD2">
              <w:rPr>
                <w:rFonts w:ascii="Arial" w:hAnsi="Arial" w:cs="Arial"/>
                <w:b w:val="0"/>
                <w:sz w:val="20"/>
                <w:szCs w:val="20"/>
              </w:rPr>
              <w:t>d. No description</w:t>
            </w:r>
          </w:p>
        </w:tc>
      </w:tr>
      <w:tr w:rsidR="0022437A" w14:paraId="09AA8C16" w14:textId="77777777">
        <w:trPr>
          <w:jc w:val="center"/>
        </w:trPr>
        <w:tc>
          <w:tcPr>
            <w:tcW w:w="3180" w:type="dxa"/>
            <w:shd w:val="clear" w:color="auto" w:fill="auto"/>
            <w:tcMar>
              <w:top w:w="100" w:type="dxa"/>
              <w:left w:w="100" w:type="dxa"/>
              <w:bottom w:w="100" w:type="dxa"/>
              <w:right w:w="100" w:type="dxa"/>
            </w:tcMar>
          </w:tcPr>
          <w:p w14:paraId="5798084D"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495" w:type="dxa"/>
            <w:shd w:val="clear" w:color="auto" w:fill="auto"/>
            <w:tcMar>
              <w:top w:w="100" w:type="dxa"/>
              <w:left w:w="100" w:type="dxa"/>
              <w:bottom w:w="100" w:type="dxa"/>
              <w:right w:w="100" w:type="dxa"/>
            </w:tcMar>
          </w:tcPr>
          <w:p w14:paraId="7E836582" w14:textId="77777777" w:rsidR="0022437A" w:rsidRPr="007A6CD2" w:rsidRDefault="00000000">
            <w:pPr>
              <w:rPr>
                <w:rFonts w:ascii="Arial" w:hAnsi="Arial" w:cs="Arial"/>
                <w:sz w:val="20"/>
                <w:szCs w:val="20"/>
              </w:rPr>
            </w:pPr>
            <w:r w:rsidRPr="007A6CD2">
              <w:rPr>
                <w:rFonts w:ascii="Arial" w:hAnsi="Arial" w:cs="Arial"/>
                <w:sz w:val="20"/>
                <w:szCs w:val="20"/>
              </w:rPr>
              <w:t>Sample size</w:t>
            </w:r>
          </w:p>
        </w:tc>
        <w:tc>
          <w:tcPr>
            <w:tcW w:w="3495" w:type="dxa"/>
            <w:shd w:val="clear" w:color="auto" w:fill="auto"/>
            <w:tcMar>
              <w:top w:w="100" w:type="dxa"/>
              <w:left w:w="100" w:type="dxa"/>
              <w:bottom w:w="100" w:type="dxa"/>
              <w:right w:w="100" w:type="dxa"/>
            </w:tcMar>
          </w:tcPr>
          <w:p w14:paraId="11DA2FE1"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a. Consecutive or obviously representative series of cases (all eligible cases with outcome of interest over a defined period of time, all cases in a defined catchment area/hospital/healthcare organization, or a random sample of those </w:t>
            </w:r>
            <w:proofErr w:type="gramStart"/>
            <w:r w:rsidRPr="007A6CD2">
              <w:rPr>
                <w:rFonts w:ascii="Arial" w:hAnsi="Arial" w:cs="Arial"/>
                <w:b w:val="0"/>
                <w:sz w:val="20"/>
                <w:szCs w:val="20"/>
              </w:rPr>
              <w:t>cases)*</w:t>
            </w:r>
            <w:proofErr w:type="gramEnd"/>
          </w:p>
          <w:p w14:paraId="7A6B83C1" w14:textId="77777777" w:rsidR="0022437A" w:rsidRPr="007A6CD2" w:rsidRDefault="00000000">
            <w:pPr>
              <w:rPr>
                <w:rFonts w:ascii="Arial" w:hAnsi="Arial" w:cs="Arial"/>
                <w:b w:val="0"/>
                <w:sz w:val="20"/>
                <w:szCs w:val="20"/>
              </w:rPr>
            </w:pPr>
            <w:r w:rsidRPr="007A6CD2">
              <w:rPr>
                <w:rFonts w:ascii="Arial" w:hAnsi="Arial" w:cs="Arial"/>
                <w:b w:val="0"/>
                <w:sz w:val="20"/>
                <w:szCs w:val="20"/>
              </w:rPr>
              <w:t>b. Not satisfying requirements in part a (i.e., potential for selection biases), or not stated</w:t>
            </w:r>
          </w:p>
        </w:tc>
      </w:tr>
      <w:tr w:rsidR="0022437A" w14:paraId="34551DA2" w14:textId="77777777">
        <w:trPr>
          <w:jc w:val="center"/>
        </w:trPr>
        <w:tc>
          <w:tcPr>
            <w:tcW w:w="3180" w:type="dxa"/>
            <w:shd w:val="clear" w:color="auto" w:fill="auto"/>
            <w:tcMar>
              <w:top w:w="100" w:type="dxa"/>
              <w:left w:w="100" w:type="dxa"/>
              <w:bottom w:w="100" w:type="dxa"/>
              <w:right w:w="100" w:type="dxa"/>
            </w:tcMar>
          </w:tcPr>
          <w:p w14:paraId="6ECCDCF7"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495" w:type="dxa"/>
            <w:shd w:val="clear" w:color="auto" w:fill="auto"/>
            <w:tcMar>
              <w:top w:w="100" w:type="dxa"/>
              <w:left w:w="100" w:type="dxa"/>
              <w:bottom w:w="100" w:type="dxa"/>
              <w:right w:w="100" w:type="dxa"/>
            </w:tcMar>
          </w:tcPr>
          <w:p w14:paraId="4445D9AE" w14:textId="77777777" w:rsidR="0022437A" w:rsidRPr="007A6CD2" w:rsidRDefault="00000000">
            <w:pPr>
              <w:rPr>
                <w:rFonts w:ascii="Arial" w:hAnsi="Arial" w:cs="Arial"/>
                <w:sz w:val="20"/>
                <w:szCs w:val="20"/>
              </w:rPr>
            </w:pPr>
            <w:r w:rsidRPr="007A6CD2">
              <w:rPr>
                <w:rFonts w:ascii="Arial" w:hAnsi="Arial" w:cs="Arial"/>
                <w:sz w:val="20"/>
                <w:szCs w:val="20"/>
              </w:rPr>
              <w:t>Selection of Controls</w:t>
            </w:r>
          </w:p>
        </w:tc>
        <w:tc>
          <w:tcPr>
            <w:tcW w:w="3495" w:type="dxa"/>
            <w:shd w:val="clear" w:color="auto" w:fill="auto"/>
            <w:tcMar>
              <w:top w:w="100" w:type="dxa"/>
              <w:left w:w="100" w:type="dxa"/>
              <w:bottom w:w="100" w:type="dxa"/>
              <w:right w:w="100" w:type="dxa"/>
            </w:tcMar>
          </w:tcPr>
          <w:p w14:paraId="46BCBC0E"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a. Community controls (i.e., same community or database as cases and would be cases if had </w:t>
            </w:r>
            <w:proofErr w:type="gramStart"/>
            <w:r w:rsidRPr="007A6CD2">
              <w:rPr>
                <w:rFonts w:ascii="Arial" w:hAnsi="Arial" w:cs="Arial"/>
                <w:b w:val="0"/>
                <w:sz w:val="20"/>
                <w:szCs w:val="20"/>
              </w:rPr>
              <w:t>outcome)*</w:t>
            </w:r>
            <w:proofErr w:type="gramEnd"/>
          </w:p>
          <w:p w14:paraId="518748BD" w14:textId="77777777" w:rsidR="0022437A" w:rsidRPr="007A6CD2" w:rsidRDefault="00000000">
            <w:pPr>
              <w:rPr>
                <w:rFonts w:ascii="Arial" w:hAnsi="Arial" w:cs="Arial"/>
                <w:b w:val="0"/>
                <w:sz w:val="20"/>
                <w:szCs w:val="20"/>
              </w:rPr>
            </w:pPr>
            <w:r w:rsidRPr="007A6CD2">
              <w:rPr>
                <w:rFonts w:ascii="Arial" w:hAnsi="Arial" w:cs="Arial"/>
                <w:b w:val="0"/>
                <w:sz w:val="20"/>
                <w:szCs w:val="20"/>
              </w:rPr>
              <w:t>b. Hospital controls within same community as cases (i.e., not another city) but derived from a hospitalized population</w:t>
            </w:r>
          </w:p>
          <w:p w14:paraId="4DFE6AD4" w14:textId="77777777" w:rsidR="0022437A" w:rsidRPr="007A6CD2" w:rsidRDefault="00000000">
            <w:pPr>
              <w:rPr>
                <w:rFonts w:ascii="Arial" w:hAnsi="Arial" w:cs="Arial"/>
                <w:b w:val="0"/>
                <w:sz w:val="20"/>
                <w:szCs w:val="20"/>
              </w:rPr>
            </w:pPr>
            <w:r w:rsidRPr="007A6CD2">
              <w:rPr>
                <w:rFonts w:ascii="Arial" w:hAnsi="Arial" w:cs="Arial"/>
                <w:b w:val="0"/>
                <w:sz w:val="20"/>
                <w:szCs w:val="20"/>
              </w:rPr>
              <w:t>c. No description</w:t>
            </w:r>
          </w:p>
        </w:tc>
      </w:tr>
      <w:tr w:rsidR="0022437A" w14:paraId="1AF8F6C7" w14:textId="77777777">
        <w:trPr>
          <w:jc w:val="center"/>
        </w:trPr>
        <w:tc>
          <w:tcPr>
            <w:tcW w:w="3180" w:type="dxa"/>
            <w:shd w:val="clear" w:color="auto" w:fill="auto"/>
            <w:tcMar>
              <w:top w:w="100" w:type="dxa"/>
              <w:left w:w="100" w:type="dxa"/>
              <w:bottom w:w="100" w:type="dxa"/>
              <w:right w:w="100" w:type="dxa"/>
            </w:tcMar>
          </w:tcPr>
          <w:p w14:paraId="405EA8CB"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495" w:type="dxa"/>
            <w:shd w:val="clear" w:color="auto" w:fill="auto"/>
            <w:tcMar>
              <w:top w:w="100" w:type="dxa"/>
              <w:left w:w="100" w:type="dxa"/>
              <w:bottom w:w="100" w:type="dxa"/>
              <w:right w:w="100" w:type="dxa"/>
            </w:tcMar>
          </w:tcPr>
          <w:p w14:paraId="0A7E3E87" w14:textId="77777777" w:rsidR="0022437A" w:rsidRPr="007A6CD2" w:rsidRDefault="00000000">
            <w:pPr>
              <w:rPr>
                <w:rFonts w:ascii="Arial" w:hAnsi="Arial" w:cs="Arial"/>
                <w:sz w:val="20"/>
                <w:szCs w:val="20"/>
              </w:rPr>
            </w:pPr>
            <w:r w:rsidRPr="007A6CD2">
              <w:rPr>
                <w:rFonts w:ascii="Arial" w:hAnsi="Arial" w:cs="Arial"/>
                <w:sz w:val="20"/>
                <w:szCs w:val="20"/>
              </w:rPr>
              <w:t>Definition of Controls</w:t>
            </w:r>
          </w:p>
        </w:tc>
        <w:tc>
          <w:tcPr>
            <w:tcW w:w="3495" w:type="dxa"/>
            <w:shd w:val="clear" w:color="auto" w:fill="auto"/>
            <w:tcMar>
              <w:top w:w="100" w:type="dxa"/>
              <w:left w:w="100" w:type="dxa"/>
              <w:bottom w:w="100" w:type="dxa"/>
              <w:right w:w="100" w:type="dxa"/>
            </w:tcMar>
          </w:tcPr>
          <w:p w14:paraId="28317F29" w14:textId="77777777" w:rsidR="0022437A" w:rsidRPr="007A6CD2" w:rsidRDefault="00000000">
            <w:pPr>
              <w:rPr>
                <w:rFonts w:ascii="Arial" w:hAnsi="Arial" w:cs="Arial"/>
                <w:b w:val="0"/>
                <w:sz w:val="20"/>
                <w:szCs w:val="20"/>
              </w:rPr>
            </w:pPr>
            <w:r w:rsidRPr="007A6CD2">
              <w:rPr>
                <w:rFonts w:ascii="Arial" w:hAnsi="Arial" w:cs="Arial"/>
                <w:b w:val="0"/>
                <w:sz w:val="20"/>
                <w:szCs w:val="20"/>
              </w:rPr>
              <w:t>a. If cases are the first occurrence of outcome, then it must explicitly state that controls have no history of this outcome (endpoint). If cases have new (not necessarily first) occurrence of outcome, then controls with previous occurrences of outcome of interest should not be excluded*</w:t>
            </w:r>
          </w:p>
          <w:p w14:paraId="0DE811A1" w14:textId="77777777" w:rsidR="0022437A" w:rsidRPr="007A6CD2" w:rsidRDefault="00000000">
            <w:pPr>
              <w:rPr>
                <w:rFonts w:ascii="Arial" w:hAnsi="Arial" w:cs="Arial"/>
                <w:b w:val="0"/>
                <w:sz w:val="20"/>
                <w:szCs w:val="20"/>
              </w:rPr>
            </w:pPr>
            <w:r w:rsidRPr="007A6CD2">
              <w:rPr>
                <w:rFonts w:ascii="Arial" w:hAnsi="Arial" w:cs="Arial"/>
                <w:b w:val="0"/>
                <w:sz w:val="20"/>
                <w:szCs w:val="20"/>
              </w:rPr>
              <w:t>b. No mention of history of outcome</w:t>
            </w:r>
          </w:p>
        </w:tc>
      </w:tr>
      <w:tr w:rsidR="0022437A" w14:paraId="11EF0F2B" w14:textId="77777777">
        <w:trPr>
          <w:jc w:val="center"/>
        </w:trPr>
        <w:tc>
          <w:tcPr>
            <w:tcW w:w="3180" w:type="dxa"/>
            <w:shd w:val="clear" w:color="auto" w:fill="auto"/>
            <w:tcMar>
              <w:top w:w="100" w:type="dxa"/>
              <w:left w:w="100" w:type="dxa"/>
              <w:bottom w:w="100" w:type="dxa"/>
              <w:right w:w="100" w:type="dxa"/>
            </w:tcMar>
          </w:tcPr>
          <w:p w14:paraId="5C1FE6FD" w14:textId="77777777" w:rsidR="0022437A" w:rsidRPr="007A6CD2" w:rsidRDefault="00000000">
            <w:pPr>
              <w:spacing w:before="240" w:after="240"/>
              <w:rPr>
                <w:rFonts w:ascii="Arial" w:hAnsi="Arial" w:cs="Arial"/>
                <w:sz w:val="20"/>
                <w:szCs w:val="20"/>
              </w:rPr>
            </w:pPr>
            <w:r w:rsidRPr="007A6CD2">
              <w:rPr>
                <w:rFonts w:ascii="Arial" w:hAnsi="Arial" w:cs="Arial"/>
                <w:sz w:val="20"/>
                <w:szCs w:val="20"/>
              </w:rPr>
              <w:lastRenderedPageBreak/>
              <w:t>Comparability (Maximum 2 stars)</w:t>
            </w:r>
          </w:p>
        </w:tc>
        <w:tc>
          <w:tcPr>
            <w:tcW w:w="3495" w:type="dxa"/>
            <w:shd w:val="clear" w:color="auto" w:fill="auto"/>
            <w:tcMar>
              <w:top w:w="100" w:type="dxa"/>
              <w:left w:w="100" w:type="dxa"/>
              <w:bottom w:w="100" w:type="dxa"/>
              <w:right w:w="100" w:type="dxa"/>
            </w:tcMar>
          </w:tcPr>
          <w:p w14:paraId="4EED68AD"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495" w:type="dxa"/>
            <w:shd w:val="clear" w:color="auto" w:fill="auto"/>
            <w:tcMar>
              <w:top w:w="100" w:type="dxa"/>
              <w:left w:w="100" w:type="dxa"/>
              <w:bottom w:w="100" w:type="dxa"/>
              <w:right w:w="100" w:type="dxa"/>
            </w:tcMar>
          </w:tcPr>
          <w:p w14:paraId="04D59CDA" w14:textId="77777777" w:rsidR="0022437A" w:rsidRPr="007A6CD2" w:rsidRDefault="0022437A">
            <w:pPr>
              <w:widowControl w:val="0"/>
              <w:pBdr>
                <w:top w:val="nil"/>
                <w:left w:val="nil"/>
                <w:bottom w:val="nil"/>
                <w:right w:val="nil"/>
                <w:between w:val="nil"/>
              </w:pBdr>
              <w:rPr>
                <w:rFonts w:ascii="Arial" w:hAnsi="Arial" w:cs="Arial"/>
                <w:b w:val="0"/>
                <w:sz w:val="20"/>
                <w:szCs w:val="20"/>
              </w:rPr>
            </w:pPr>
          </w:p>
        </w:tc>
      </w:tr>
      <w:tr w:rsidR="0022437A" w14:paraId="190FDC50" w14:textId="77777777">
        <w:trPr>
          <w:jc w:val="center"/>
        </w:trPr>
        <w:tc>
          <w:tcPr>
            <w:tcW w:w="3180" w:type="dxa"/>
            <w:shd w:val="clear" w:color="auto" w:fill="auto"/>
            <w:tcMar>
              <w:top w:w="100" w:type="dxa"/>
              <w:left w:w="100" w:type="dxa"/>
              <w:bottom w:w="100" w:type="dxa"/>
              <w:right w:w="100" w:type="dxa"/>
            </w:tcMar>
          </w:tcPr>
          <w:p w14:paraId="1B25B266"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495" w:type="dxa"/>
            <w:shd w:val="clear" w:color="auto" w:fill="auto"/>
            <w:tcMar>
              <w:top w:w="100" w:type="dxa"/>
              <w:left w:w="100" w:type="dxa"/>
              <w:bottom w:w="100" w:type="dxa"/>
              <w:right w:w="100" w:type="dxa"/>
            </w:tcMar>
          </w:tcPr>
          <w:p w14:paraId="1039BB5D" w14:textId="77777777" w:rsidR="0022437A" w:rsidRPr="007A6CD2" w:rsidRDefault="00000000">
            <w:pPr>
              <w:rPr>
                <w:rFonts w:ascii="Arial" w:hAnsi="Arial" w:cs="Arial"/>
                <w:sz w:val="20"/>
                <w:szCs w:val="20"/>
              </w:rPr>
            </w:pPr>
            <w:r w:rsidRPr="007A6CD2">
              <w:rPr>
                <w:rFonts w:ascii="Arial" w:hAnsi="Arial" w:cs="Arial"/>
                <w:sz w:val="20"/>
                <w:szCs w:val="20"/>
              </w:rPr>
              <w:t xml:space="preserve">Comparability of Cases and Controls </w:t>
            </w:r>
            <w:proofErr w:type="gramStart"/>
            <w:r w:rsidRPr="007A6CD2">
              <w:rPr>
                <w:rFonts w:ascii="Arial" w:hAnsi="Arial" w:cs="Arial"/>
                <w:sz w:val="20"/>
                <w:szCs w:val="20"/>
              </w:rPr>
              <w:t>on the Basis of</w:t>
            </w:r>
            <w:proofErr w:type="gramEnd"/>
            <w:r w:rsidRPr="007A6CD2">
              <w:rPr>
                <w:rFonts w:ascii="Arial" w:hAnsi="Arial" w:cs="Arial"/>
                <w:sz w:val="20"/>
                <w:szCs w:val="20"/>
              </w:rPr>
              <w:t xml:space="preserve"> the Design or Analysis</w:t>
            </w:r>
          </w:p>
          <w:p w14:paraId="11D59D21"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495" w:type="dxa"/>
            <w:shd w:val="clear" w:color="auto" w:fill="auto"/>
            <w:tcMar>
              <w:top w:w="100" w:type="dxa"/>
              <w:left w:w="100" w:type="dxa"/>
              <w:bottom w:w="100" w:type="dxa"/>
              <w:right w:w="100" w:type="dxa"/>
            </w:tcMar>
          </w:tcPr>
          <w:p w14:paraId="4AF9B342" w14:textId="77777777" w:rsidR="0022437A" w:rsidRPr="007A6CD2" w:rsidRDefault="00000000">
            <w:pPr>
              <w:rPr>
                <w:rFonts w:ascii="Arial" w:hAnsi="Arial" w:cs="Arial"/>
                <w:b w:val="0"/>
                <w:sz w:val="20"/>
                <w:szCs w:val="20"/>
              </w:rPr>
            </w:pPr>
            <w:r w:rsidRPr="007A6CD2">
              <w:rPr>
                <w:rFonts w:ascii="Arial" w:hAnsi="Arial" w:cs="Arial"/>
                <w:b w:val="0"/>
                <w:sz w:val="20"/>
                <w:szCs w:val="20"/>
              </w:rPr>
              <w:t>a. Controls/adjusts and/or matches and/or regression analysis for both age &amp; sex*</w:t>
            </w:r>
          </w:p>
          <w:p w14:paraId="685ED4A0" w14:textId="77777777" w:rsidR="0022437A" w:rsidRPr="007A6CD2" w:rsidRDefault="00000000">
            <w:pPr>
              <w:rPr>
                <w:rFonts w:ascii="Arial" w:hAnsi="Arial" w:cs="Arial"/>
                <w:b w:val="0"/>
                <w:sz w:val="20"/>
                <w:szCs w:val="20"/>
              </w:rPr>
            </w:pPr>
            <w:r w:rsidRPr="007A6CD2">
              <w:rPr>
                <w:rFonts w:ascii="Arial" w:hAnsi="Arial" w:cs="Arial"/>
                <w:b w:val="0"/>
                <w:sz w:val="20"/>
                <w:szCs w:val="20"/>
              </w:rPr>
              <w:t>b. Controls/adjusts and/ or matches and/or regression analysis for additional confounders*</w:t>
            </w:r>
          </w:p>
        </w:tc>
      </w:tr>
      <w:tr w:rsidR="0022437A" w14:paraId="18F8CBC1" w14:textId="77777777">
        <w:trPr>
          <w:jc w:val="center"/>
        </w:trPr>
        <w:tc>
          <w:tcPr>
            <w:tcW w:w="3180" w:type="dxa"/>
            <w:shd w:val="clear" w:color="auto" w:fill="auto"/>
            <w:tcMar>
              <w:top w:w="100" w:type="dxa"/>
              <w:left w:w="100" w:type="dxa"/>
              <w:bottom w:w="100" w:type="dxa"/>
              <w:right w:w="100" w:type="dxa"/>
            </w:tcMar>
          </w:tcPr>
          <w:p w14:paraId="1083A8E8" w14:textId="77777777" w:rsidR="0022437A" w:rsidRPr="007A6CD2" w:rsidRDefault="00000000">
            <w:pPr>
              <w:spacing w:before="240" w:after="240"/>
              <w:rPr>
                <w:rFonts w:ascii="Arial" w:hAnsi="Arial" w:cs="Arial"/>
                <w:sz w:val="20"/>
                <w:szCs w:val="20"/>
              </w:rPr>
            </w:pPr>
            <w:r w:rsidRPr="007A6CD2">
              <w:rPr>
                <w:rFonts w:ascii="Arial" w:hAnsi="Arial" w:cs="Arial"/>
                <w:sz w:val="20"/>
                <w:szCs w:val="20"/>
              </w:rPr>
              <w:t>Exposure (Maximum 2 stars)</w:t>
            </w:r>
          </w:p>
        </w:tc>
        <w:tc>
          <w:tcPr>
            <w:tcW w:w="3495" w:type="dxa"/>
            <w:shd w:val="clear" w:color="auto" w:fill="auto"/>
            <w:tcMar>
              <w:top w:w="100" w:type="dxa"/>
              <w:left w:w="100" w:type="dxa"/>
              <w:bottom w:w="100" w:type="dxa"/>
              <w:right w:w="100" w:type="dxa"/>
            </w:tcMar>
          </w:tcPr>
          <w:p w14:paraId="25F37678"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495" w:type="dxa"/>
            <w:shd w:val="clear" w:color="auto" w:fill="auto"/>
            <w:tcMar>
              <w:top w:w="100" w:type="dxa"/>
              <w:left w:w="100" w:type="dxa"/>
              <w:bottom w:w="100" w:type="dxa"/>
              <w:right w:w="100" w:type="dxa"/>
            </w:tcMar>
          </w:tcPr>
          <w:p w14:paraId="08149730" w14:textId="77777777" w:rsidR="0022437A" w:rsidRPr="007A6CD2" w:rsidRDefault="0022437A">
            <w:pPr>
              <w:widowControl w:val="0"/>
              <w:pBdr>
                <w:top w:val="nil"/>
                <w:left w:val="nil"/>
                <w:bottom w:val="nil"/>
                <w:right w:val="nil"/>
                <w:between w:val="nil"/>
              </w:pBdr>
              <w:rPr>
                <w:rFonts w:ascii="Arial" w:hAnsi="Arial" w:cs="Arial"/>
                <w:b w:val="0"/>
                <w:sz w:val="20"/>
                <w:szCs w:val="20"/>
              </w:rPr>
            </w:pPr>
          </w:p>
        </w:tc>
      </w:tr>
      <w:tr w:rsidR="0022437A" w14:paraId="5B6C7E80" w14:textId="77777777">
        <w:trPr>
          <w:jc w:val="center"/>
        </w:trPr>
        <w:tc>
          <w:tcPr>
            <w:tcW w:w="3180" w:type="dxa"/>
            <w:shd w:val="clear" w:color="auto" w:fill="auto"/>
            <w:tcMar>
              <w:top w:w="100" w:type="dxa"/>
              <w:left w:w="100" w:type="dxa"/>
              <w:bottom w:w="100" w:type="dxa"/>
              <w:right w:w="100" w:type="dxa"/>
            </w:tcMar>
          </w:tcPr>
          <w:p w14:paraId="1BAD7140" w14:textId="77777777" w:rsidR="0022437A" w:rsidRPr="007A6CD2" w:rsidRDefault="0022437A">
            <w:pPr>
              <w:spacing w:before="240" w:after="240"/>
              <w:rPr>
                <w:rFonts w:ascii="Arial" w:hAnsi="Arial" w:cs="Arial"/>
                <w:sz w:val="20"/>
                <w:szCs w:val="20"/>
              </w:rPr>
            </w:pPr>
          </w:p>
        </w:tc>
        <w:tc>
          <w:tcPr>
            <w:tcW w:w="3495" w:type="dxa"/>
            <w:shd w:val="clear" w:color="auto" w:fill="auto"/>
            <w:tcMar>
              <w:top w:w="100" w:type="dxa"/>
              <w:left w:w="100" w:type="dxa"/>
              <w:bottom w:w="100" w:type="dxa"/>
              <w:right w:w="100" w:type="dxa"/>
            </w:tcMar>
          </w:tcPr>
          <w:p w14:paraId="67DE5853" w14:textId="77777777" w:rsidR="0022437A" w:rsidRPr="007A6CD2" w:rsidRDefault="00000000">
            <w:pPr>
              <w:rPr>
                <w:rFonts w:ascii="Arial" w:hAnsi="Arial" w:cs="Arial"/>
                <w:sz w:val="20"/>
                <w:szCs w:val="20"/>
              </w:rPr>
            </w:pPr>
            <w:r w:rsidRPr="007A6CD2">
              <w:rPr>
                <w:rFonts w:ascii="Arial" w:hAnsi="Arial" w:cs="Arial"/>
                <w:sz w:val="20"/>
                <w:szCs w:val="20"/>
              </w:rPr>
              <w:t xml:space="preserve"> Ascertainment of Exposure</w:t>
            </w:r>
          </w:p>
        </w:tc>
        <w:tc>
          <w:tcPr>
            <w:tcW w:w="3495" w:type="dxa"/>
            <w:shd w:val="clear" w:color="auto" w:fill="auto"/>
            <w:tcMar>
              <w:top w:w="100" w:type="dxa"/>
              <w:left w:w="100" w:type="dxa"/>
              <w:bottom w:w="100" w:type="dxa"/>
              <w:right w:w="100" w:type="dxa"/>
            </w:tcMar>
          </w:tcPr>
          <w:p w14:paraId="57EF4B35" w14:textId="77777777" w:rsidR="0022437A" w:rsidRPr="007A6CD2" w:rsidRDefault="00000000">
            <w:pPr>
              <w:rPr>
                <w:rFonts w:ascii="Arial" w:hAnsi="Arial" w:cs="Arial"/>
                <w:b w:val="0"/>
                <w:sz w:val="20"/>
                <w:szCs w:val="20"/>
              </w:rPr>
            </w:pPr>
            <w:r w:rsidRPr="007A6CD2">
              <w:rPr>
                <w:rFonts w:ascii="Arial" w:hAnsi="Arial" w:cs="Arial"/>
                <w:b w:val="0"/>
                <w:sz w:val="20"/>
                <w:szCs w:val="20"/>
              </w:rPr>
              <w:t>a. Validated measurement tool (laboratory testing), or secure medical/hospital records indicative of test positivity*</w:t>
            </w:r>
          </w:p>
          <w:p w14:paraId="12250F0B" w14:textId="77777777" w:rsidR="0022437A" w:rsidRPr="007A6CD2" w:rsidRDefault="00000000">
            <w:pPr>
              <w:rPr>
                <w:rFonts w:ascii="Arial" w:hAnsi="Arial" w:cs="Arial"/>
                <w:b w:val="0"/>
                <w:sz w:val="20"/>
                <w:szCs w:val="20"/>
              </w:rPr>
            </w:pPr>
            <w:r w:rsidRPr="007A6CD2">
              <w:rPr>
                <w:rFonts w:ascii="Arial" w:hAnsi="Arial" w:cs="Arial"/>
                <w:b w:val="0"/>
                <w:sz w:val="20"/>
                <w:szCs w:val="20"/>
              </w:rPr>
              <w:t>b. Diagnosis based upon clinical judgement, or record-linkage (e.g., ICD)</w:t>
            </w:r>
          </w:p>
          <w:p w14:paraId="32BEC3DB" w14:textId="77777777" w:rsidR="0022437A" w:rsidRPr="007A6CD2" w:rsidRDefault="00000000">
            <w:pPr>
              <w:rPr>
                <w:rFonts w:ascii="Arial" w:hAnsi="Arial" w:cs="Arial"/>
                <w:b w:val="0"/>
                <w:sz w:val="20"/>
                <w:szCs w:val="20"/>
              </w:rPr>
            </w:pPr>
            <w:r w:rsidRPr="007A6CD2">
              <w:rPr>
                <w:rFonts w:ascii="Arial" w:hAnsi="Arial" w:cs="Arial"/>
                <w:b w:val="0"/>
                <w:sz w:val="20"/>
                <w:szCs w:val="20"/>
              </w:rPr>
              <w:t>c. Parental/personal recall only (self-report of test positivity</w:t>
            </w:r>
          </w:p>
        </w:tc>
      </w:tr>
      <w:tr w:rsidR="0022437A" w14:paraId="4D71EC61" w14:textId="77777777">
        <w:trPr>
          <w:jc w:val="center"/>
        </w:trPr>
        <w:tc>
          <w:tcPr>
            <w:tcW w:w="3180" w:type="dxa"/>
            <w:shd w:val="clear" w:color="auto" w:fill="auto"/>
            <w:tcMar>
              <w:top w:w="100" w:type="dxa"/>
              <w:left w:w="100" w:type="dxa"/>
              <w:bottom w:w="100" w:type="dxa"/>
              <w:right w:w="100" w:type="dxa"/>
            </w:tcMar>
          </w:tcPr>
          <w:p w14:paraId="6C3DDB73" w14:textId="77777777" w:rsidR="0022437A" w:rsidRPr="007A6CD2" w:rsidRDefault="0022437A">
            <w:pPr>
              <w:spacing w:before="240" w:after="240"/>
              <w:rPr>
                <w:rFonts w:ascii="Arial" w:hAnsi="Arial" w:cs="Arial"/>
                <w:sz w:val="20"/>
                <w:szCs w:val="20"/>
              </w:rPr>
            </w:pPr>
          </w:p>
        </w:tc>
        <w:tc>
          <w:tcPr>
            <w:tcW w:w="3495" w:type="dxa"/>
            <w:shd w:val="clear" w:color="auto" w:fill="auto"/>
            <w:tcMar>
              <w:top w:w="100" w:type="dxa"/>
              <w:left w:w="100" w:type="dxa"/>
              <w:bottom w:w="100" w:type="dxa"/>
              <w:right w:w="100" w:type="dxa"/>
            </w:tcMar>
          </w:tcPr>
          <w:p w14:paraId="1C18BAA6" w14:textId="77777777" w:rsidR="0022437A" w:rsidRPr="007A6CD2" w:rsidRDefault="00000000">
            <w:pPr>
              <w:rPr>
                <w:rFonts w:ascii="Arial" w:hAnsi="Arial" w:cs="Arial"/>
                <w:sz w:val="20"/>
                <w:szCs w:val="20"/>
              </w:rPr>
            </w:pPr>
            <w:r w:rsidRPr="007A6CD2">
              <w:rPr>
                <w:rFonts w:ascii="Arial" w:hAnsi="Arial" w:cs="Arial"/>
                <w:sz w:val="20"/>
                <w:szCs w:val="20"/>
              </w:rPr>
              <w:t>Non-Response Rate</w:t>
            </w:r>
          </w:p>
        </w:tc>
        <w:tc>
          <w:tcPr>
            <w:tcW w:w="3495" w:type="dxa"/>
            <w:shd w:val="clear" w:color="auto" w:fill="auto"/>
            <w:tcMar>
              <w:top w:w="100" w:type="dxa"/>
              <w:left w:w="100" w:type="dxa"/>
              <w:bottom w:w="100" w:type="dxa"/>
              <w:right w:w="100" w:type="dxa"/>
            </w:tcMar>
          </w:tcPr>
          <w:p w14:paraId="7BBD2D1F" w14:textId="77777777" w:rsidR="0022437A" w:rsidRPr="007A6CD2" w:rsidRDefault="00000000">
            <w:pPr>
              <w:rPr>
                <w:rFonts w:ascii="Arial" w:hAnsi="Arial" w:cs="Arial"/>
                <w:b w:val="0"/>
                <w:sz w:val="20"/>
                <w:szCs w:val="20"/>
              </w:rPr>
            </w:pPr>
            <w:r w:rsidRPr="007A6CD2">
              <w:rPr>
                <w:rFonts w:ascii="Arial" w:hAnsi="Arial" w:cs="Arial"/>
                <w:b w:val="0"/>
                <w:sz w:val="20"/>
                <w:szCs w:val="20"/>
              </w:rPr>
              <w:t>a. Yes*</w:t>
            </w:r>
          </w:p>
          <w:p w14:paraId="2378EEA8" w14:textId="77777777" w:rsidR="0022437A" w:rsidRPr="007A6CD2" w:rsidRDefault="00000000">
            <w:pPr>
              <w:rPr>
                <w:rFonts w:ascii="Arial" w:hAnsi="Arial" w:cs="Arial"/>
                <w:b w:val="0"/>
                <w:sz w:val="20"/>
                <w:szCs w:val="20"/>
              </w:rPr>
            </w:pPr>
            <w:r w:rsidRPr="007A6CD2">
              <w:rPr>
                <w:rFonts w:ascii="Arial" w:hAnsi="Arial" w:cs="Arial"/>
                <w:b w:val="0"/>
                <w:sz w:val="20"/>
                <w:szCs w:val="20"/>
              </w:rPr>
              <w:t>b. Not stated</w:t>
            </w:r>
          </w:p>
          <w:p w14:paraId="71686830" w14:textId="77777777" w:rsidR="0022437A" w:rsidRPr="007A6CD2" w:rsidRDefault="00000000">
            <w:pPr>
              <w:rPr>
                <w:rFonts w:ascii="Arial" w:hAnsi="Arial" w:cs="Arial"/>
                <w:b w:val="0"/>
                <w:sz w:val="20"/>
                <w:szCs w:val="20"/>
              </w:rPr>
            </w:pPr>
            <w:r w:rsidRPr="007A6CD2">
              <w:rPr>
                <w:rFonts w:ascii="Arial" w:hAnsi="Arial" w:cs="Arial"/>
                <w:b w:val="0"/>
                <w:sz w:val="20"/>
                <w:szCs w:val="20"/>
              </w:rPr>
              <w:t>c. No</w:t>
            </w:r>
          </w:p>
        </w:tc>
      </w:tr>
    </w:tbl>
    <w:p w14:paraId="002CA594" w14:textId="5B02D59A" w:rsidR="004766CB" w:rsidRPr="0050062A" w:rsidRDefault="00DC679A" w:rsidP="004766CB">
      <w:pPr>
        <w:rPr>
          <w:rFonts w:ascii="Arial" w:hAnsi="Arial" w:cs="Arial"/>
          <w:b w:val="0"/>
          <w:sz w:val="16"/>
          <w:szCs w:val="16"/>
        </w:rPr>
      </w:pPr>
      <w:bookmarkStart w:id="6" w:name="_l82xvktqpxb5" w:colFirst="0" w:colLast="0"/>
      <w:bookmarkStart w:id="7" w:name="_nrda8xqv78vt" w:colFirst="0" w:colLast="0"/>
      <w:bookmarkEnd w:id="6"/>
      <w:bookmarkEnd w:id="7"/>
      <w:r w:rsidRPr="00DC679A">
        <w:rPr>
          <w:rFonts w:ascii="Arial" w:hAnsi="Arial" w:cs="Arial"/>
          <w:b w:val="0"/>
          <w:sz w:val="16"/>
          <w:szCs w:val="16"/>
          <w:vertAlign w:val="superscript"/>
        </w:rPr>
        <w:t>a</w:t>
      </w:r>
      <w:r>
        <w:rPr>
          <w:rFonts w:ascii="Arial" w:hAnsi="Arial" w:cs="Arial"/>
          <w:b w:val="0"/>
          <w:sz w:val="16"/>
          <w:szCs w:val="16"/>
          <w:vertAlign w:val="superscript"/>
        </w:rPr>
        <w:t xml:space="preserve"> </w:t>
      </w:r>
      <w:r w:rsidR="004766CB" w:rsidRPr="0050062A">
        <w:rPr>
          <w:rFonts w:ascii="Arial" w:hAnsi="Arial" w:cs="Arial"/>
          <w:b w:val="0"/>
          <w:sz w:val="16"/>
          <w:szCs w:val="16"/>
        </w:rPr>
        <w:t>Maximum: 8 stars. Methodological quality rank: high=7-8 stars, moderate=5-6 stars, low=4 or fewer stars.</w:t>
      </w:r>
    </w:p>
    <w:p w14:paraId="339ADC84" w14:textId="77777777" w:rsidR="0050062A" w:rsidRDefault="0050062A">
      <w:pPr>
        <w:pStyle w:val="Heading3"/>
        <w:spacing w:after="0"/>
        <w:rPr>
          <w:rFonts w:ascii="Arial" w:hAnsi="Arial" w:cs="Arial"/>
        </w:rPr>
      </w:pPr>
    </w:p>
    <w:p w14:paraId="58D706CE" w14:textId="77777777" w:rsidR="0050062A" w:rsidRPr="0050062A" w:rsidRDefault="0050062A" w:rsidP="0050062A"/>
    <w:p w14:paraId="6B649BB1" w14:textId="2CE34AC1" w:rsidR="0022437A" w:rsidRPr="000F2FF3" w:rsidRDefault="00000000" w:rsidP="004766CB">
      <w:pPr>
        <w:pStyle w:val="Heading3"/>
        <w:spacing w:after="0"/>
        <w:rPr>
          <w:rFonts w:ascii="Arial" w:hAnsi="Arial" w:cs="Arial"/>
        </w:rPr>
      </w:pPr>
      <w:proofErr w:type="spellStart"/>
      <w:r w:rsidRPr="0050062A">
        <w:rPr>
          <w:rFonts w:ascii="Arial" w:hAnsi="Arial" w:cs="Arial"/>
        </w:rPr>
        <w:t>eTable</w:t>
      </w:r>
      <w:proofErr w:type="spellEnd"/>
      <w:r w:rsidRPr="0050062A">
        <w:rPr>
          <w:rFonts w:ascii="Arial" w:hAnsi="Arial" w:cs="Arial"/>
        </w:rPr>
        <w:t xml:space="preserve"> 4. Newcastle - Ottawa Quality Assessment Scale adapted for cross-sectional </w:t>
      </w:r>
      <w:proofErr w:type="spellStart"/>
      <w:r w:rsidRPr="000F2FF3">
        <w:rPr>
          <w:rFonts w:ascii="Arial" w:hAnsi="Arial" w:cs="Arial"/>
        </w:rPr>
        <w:t>studies</w:t>
      </w:r>
      <w:r w:rsidR="000F2FF3" w:rsidRPr="000F2FF3">
        <w:rPr>
          <w:rFonts w:ascii="Arial" w:hAnsi="Arial" w:cs="Arial"/>
          <w:vertAlign w:val="superscript"/>
        </w:rPr>
        <w:t>a</w:t>
      </w:r>
      <w:proofErr w:type="spellEnd"/>
    </w:p>
    <w:tbl>
      <w:tblPr>
        <w:tblStyle w:val="a2"/>
        <w:tblW w:w="105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0"/>
        <w:gridCol w:w="3500"/>
        <w:gridCol w:w="3500"/>
      </w:tblGrid>
      <w:tr w:rsidR="0022437A" w14:paraId="3B759FC9" w14:textId="77777777">
        <w:trPr>
          <w:jc w:val="center"/>
        </w:trPr>
        <w:tc>
          <w:tcPr>
            <w:tcW w:w="3500" w:type="dxa"/>
            <w:shd w:val="clear" w:color="auto" w:fill="auto"/>
            <w:tcMar>
              <w:top w:w="100" w:type="dxa"/>
              <w:left w:w="100" w:type="dxa"/>
              <w:bottom w:w="100" w:type="dxa"/>
              <w:right w:w="100" w:type="dxa"/>
            </w:tcMar>
          </w:tcPr>
          <w:p w14:paraId="0DB5D1B0" w14:textId="77777777" w:rsidR="0022437A" w:rsidRPr="007A6CD2" w:rsidRDefault="00000000">
            <w:pPr>
              <w:spacing w:before="240" w:after="240"/>
              <w:rPr>
                <w:rFonts w:ascii="Arial" w:hAnsi="Arial" w:cs="Arial"/>
                <w:sz w:val="20"/>
                <w:szCs w:val="20"/>
              </w:rPr>
            </w:pPr>
            <w:r w:rsidRPr="007A6CD2">
              <w:rPr>
                <w:rFonts w:ascii="Arial" w:hAnsi="Arial" w:cs="Arial"/>
                <w:sz w:val="20"/>
                <w:szCs w:val="20"/>
              </w:rPr>
              <w:t>Selection (Maximum 5 stars)</w:t>
            </w:r>
          </w:p>
        </w:tc>
        <w:tc>
          <w:tcPr>
            <w:tcW w:w="3500" w:type="dxa"/>
            <w:shd w:val="clear" w:color="auto" w:fill="auto"/>
            <w:tcMar>
              <w:top w:w="100" w:type="dxa"/>
              <w:left w:w="100" w:type="dxa"/>
              <w:bottom w:w="100" w:type="dxa"/>
              <w:right w:w="100" w:type="dxa"/>
            </w:tcMar>
          </w:tcPr>
          <w:p w14:paraId="1339FC85"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500" w:type="dxa"/>
            <w:shd w:val="clear" w:color="auto" w:fill="auto"/>
            <w:tcMar>
              <w:top w:w="100" w:type="dxa"/>
              <w:left w:w="100" w:type="dxa"/>
              <w:bottom w:w="100" w:type="dxa"/>
              <w:right w:w="100" w:type="dxa"/>
            </w:tcMar>
          </w:tcPr>
          <w:p w14:paraId="32993AE8" w14:textId="77777777" w:rsidR="0022437A" w:rsidRPr="007A6CD2" w:rsidRDefault="0022437A">
            <w:pPr>
              <w:widowControl w:val="0"/>
              <w:pBdr>
                <w:top w:val="nil"/>
                <w:left w:val="nil"/>
                <w:bottom w:val="nil"/>
                <w:right w:val="nil"/>
                <w:between w:val="nil"/>
              </w:pBdr>
              <w:rPr>
                <w:rFonts w:ascii="Arial" w:hAnsi="Arial" w:cs="Arial"/>
                <w:sz w:val="20"/>
                <w:szCs w:val="20"/>
              </w:rPr>
            </w:pPr>
          </w:p>
        </w:tc>
      </w:tr>
      <w:tr w:rsidR="0022437A" w14:paraId="50D82E3E" w14:textId="77777777">
        <w:trPr>
          <w:jc w:val="center"/>
        </w:trPr>
        <w:tc>
          <w:tcPr>
            <w:tcW w:w="3500" w:type="dxa"/>
            <w:shd w:val="clear" w:color="auto" w:fill="auto"/>
            <w:tcMar>
              <w:top w:w="100" w:type="dxa"/>
              <w:left w:w="100" w:type="dxa"/>
              <w:bottom w:w="100" w:type="dxa"/>
              <w:right w:w="100" w:type="dxa"/>
            </w:tcMar>
          </w:tcPr>
          <w:p w14:paraId="2A7FC321"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500" w:type="dxa"/>
            <w:shd w:val="clear" w:color="auto" w:fill="auto"/>
            <w:tcMar>
              <w:top w:w="100" w:type="dxa"/>
              <w:left w:w="100" w:type="dxa"/>
              <w:bottom w:w="100" w:type="dxa"/>
              <w:right w:w="100" w:type="dxa"/>
            </w:tcMar>
          </w:tcPr>
          <w:p w14:paraId="026D8C0E" w14:textId="77777777" w:rsidR="0022437A" w:rsidRPr="007A6CD2" w:rsidRDefault="00000000">
            <w:pPr>
              <w:rPr>
                <w:rFonts w:ascii="Arial" w:hAnsi="Arial" w:cs="Arial"/>
                <w:sz w:val="20"/>
                <w:szCs w:val="20"/>
              </w:rPr>
            </w:pPr>
            <w:r w:rsidRPr="007A6CD2">
              <w:rPr>
                <w:rFonts w:ascii="Arial" w:hAnsi="Arial" w:cs="Arial"/>
                <w:sz w:val="20"/>
                <w:szCs w:val="20"/>
              </w:rPr>
              <w:t>Representativeness of the Sample</w:t>
            </w:r>
          </w:p>
          <w:p w14:paraId="3FA29801"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500" w:type="dxa"/>
            <w:shd w:val="clear" w:color="auto" w:fill="auto"/>
            <w:tcMar>
              <w:top w:w="100" w:type="dxa"/>
              <w:left w:w="100" w:type="dxa"/>
              <w:bottom w:w="100" w:type="dxa"/>
              <w:right w:w="100" w:type="dxa"/>
            </w:tcMar>
          </w:tcPr>
          <w:p w14:paraId="5BAE2A91"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a. Truly representative of the average in the target population (all subjects or random </w:t>
            </w:r>
            <w:proofErr w:type="gramStart"/>
            <w:r w:rsidRPr="007A6CD2">
              <w:rPr>
                <w:rFonts w:ascii="Arial" w:hAnsi="Arial" w:cs="Arial"/>
                <w:b w:val="0"/>
                <w:sz w:val="20"/>
                <w:szCs w:val="20"/>
              </w:rPr>
              <w:t>sampling)*</w:t>
            </w:r>
            <w:proofErr w:type="gramEnd"/>
          </w:p>
          <w:p w14:paraId="43A3E31A"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b. Somewhat representative of the average in the target population (non-random </w:t>
            </w:r>
            <w:proofErr w:type="gramStart"/>
            <w:r w:rsidRPr="007A6CD2">
              <w:rPr>
                <w:rFonts w:ascii="Arial" w:hAnsi="Arial" w:cs="Arial"/>
                <w:b w:val="0"/>
                <w:sz w:val="20"/>
                <w:szCs w:val="20"/>
              </w:rPr>
              <w:t>sampling)*</w:t>
            </w:r>
            <w:proofErr w:type="gramEnd"/>
          </w:p>
          <w:p w14:paraId="014C41E7" w14:textId="77777777" w:rsidR="0022437A" w:rsidRPr="007A6CD2" w:rsidRDefault="00000000">
            <w:pPr>
              <w:rPr>
                <w:rFonts w:ascii="Arial" w:hAnsi="Arial" w:cs="Arial"/>
                <w:b w:val="0"/>
                <w:sz w:val="20"/>
                <w:szCs w:val="20"/>
              </w:rPr>
            </w:pPr>
            <w:r w:rsidRPr="007A6CD2">
              <w:rPr>
                <w:rFonts w:ascii="Arial" w:hAnsi="Arial" w:cs="Arial"/>
                <w:b w:val="0"/>
                <w:sz w:val="20"/>
                <w:szCs w:val="20"/>
              </w:rPr>
              <w:t>c. Selected group of users/convenience sample</w:t>
            </w:r>
          </w:p>
          <w:p w14:paraId="6588EC25" w14:textId="77777777" w:rsidR="0022437A" w:rsidRPr="007A6CD2" w:rsidRDefault="00000000">
            <w:pPr>
              <w:rPr>
                <w:rFonts w:ascii="Arial" w:hAnsi="Arial" w:cs="Arial"/>
                <w:b w:val="0"/>
                <w:sz w:val="20"/>
                <w:szCs w:val="20"/>
              </w:rPr>
            </w:pPr>
            <w:r w:rsidRPr="007A6CD2">
              <w:rPr>
                <w:rFonts w:ascii="Arial" w:hAnsi="Arial" w:cs="Arial"/>
                <w:b w:val="0"/>
                <w:sz w:val="20"/>
                <w:szCs w:val="20"/>
              </w:rPr>
              <w:t>d. No description of the derivation of the included subjects</w:t>
            </w:r>
          </w:p>
        </w:tc>
      </w:tr>
      <w:tr w:rsidR="0022437A" w14:paraId="48849FAF" w14:textId="77777777">
        <w:trPr>
          <w:jc w:val="center"/>
        </w:trPr>
        <w:tc>
          <w:tcPr>
            <w:tcW w:w="3500" w:type="dxa"/>
            <w:shd w:val="clear" w:color="auto" w:fill="auto"/>
            <w:tcMar>
              <w:top w:w="100" w:type="dxa"/>
              <w:left w:w="100" w:type="dxa"/>
              <w:bottom w:w="100" w:type="dxa"/>
              <w:right w:w="100" w:type="dxa"/>
            </w:tcMar>
          </w:tcPr>
          <w:p w14:paraId="1072EDEC"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500" w:type="dxa"/>
            <w:shd w:val="clear" w:color="auto" w:fill="auto"/>
            <w:tcMar>
              <w:top w:w="100" w:type="dxa"/>
              <w:left w:w="100" w:type="dxa"/>
              <w:bottom w:w="100" w:type="dxa"/>
              <w:right w:w="100" w:type="dxa"/>
            </w:tcMar>
          </w:tcPr>
          <w:p w14:paraId="241E31B4" w14:textId="77777777" w:rsidR="0022437A" w:rsidRPr="007A6CD2" w:rsidRDefault="00000000">
            <w:pPr>
              <w:rPr>
                <w:rFonts w:ascii="Arial" w:hAnsi="Arial" w:cs="Arial"/>
                <w:sz w:val="20"/>
                <w:szCs w:val="20"/>
              </w:rPr>
            </w:pPr>
            <w:r w:rsidRPr="007A6CD2">
              <w:rPr>
                <w:rFonts w:ascii="Arial" w:hAnsi="Arial" w:cs="Arial"/>
                <w:sz w:val="20"/>
                <w:szCs w:val="20"/>
              </w:rPr>
              <w:t>Sample Size</w:t>
            </w:r>
          </w:p>
        </w:tc>
        <w:tc>
          <w:tcPr>
            <w:tcW w:w="3500" w:type="dxa"/>
            <w:shd w:val="clear" w:color="auto" w:fill="auto"/>
            <w:tcMar>
              <w:top w:w="100" w:type="dxa"/>
              <w:left w:w="100" w:type="dxa"/>
              <w:bottom w:w="100" w:type="dxa"/>
              <w:right w:w="100" w:type="dxa"/>
            </w:tcMar>
          </w:tcPr>
          <w:p w14:paraId="35659E5B"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a. Justified and satisfactory (including pre-determined sample size </w:t>
            </w:r>
            <w:proofErr w:type="gramStart"/>
            <w:r w:rsidRPr="007A6CD2">
              <w:rPr>
                <w:rFonts w:ascii="Arial" w:hAnsi="Arial" w:cs="Arial"/>
                <w:b w:val="0"/>
                <w:sz w:val="20"/>
                <w:szCs w:val="20"/>
              </w:rPr>
              <w:t>calculation)*</w:t>
            </w:r>
            <w:proofErr w:type="gramEnd"/>
          </w:p>
          <w:p w14:paraId="1678EC57" w14:textId="77777777" w:rsidR="0022437A" w:rsidRPr="007A6CD2" w:rsidRDefault="00000000">
            <w:pPr>
              <w:rPr>
                <w:rFonts w:ascii="Arial" w:hAnsi="Arial" w:cs="Arial"/>
                <w:b w:val="0"/>
                <w:sz w:val="20"/>
                <w:szCs w:val="20"/>
              </w:rPr>
            </w:pPr>
            <w:r w:rsidRPr="007A6CD2">
              <w:rPr>
                <w:rFonts w:ascii="Arial" w:hAnsi="Arial" w:cs="Arial"/>
                <w:b w:val="0"/>
                <w:sz w:val="20"/>
                <w:szCs w:val="20"/>
              </w:rPr>
              <w:lastRenderedPageBreak/>
              <w:t>b. Not justified (not pre-determined through calculation)</w:t>
            </w:r>
          </w:p>
          <w:p w14:paraId="380F92EF" w14:textId="77777777" w:rsidR="0022437A" w:rsidRPr="007A6CD2" w:rsidRDefault="00000000">
            <w:pPr>
              <w:rPr>
                <w:rFonts w:ascii="Arial" w:hAnsi="Arial" w:cs="Arial"/>
                <w:b w:val="0"/>
                <w:sz w:val="20"/>
                <w:szCs w:val="20"/>
              </w:rPr>
            </w:pPr>
            <w:r w:rsidRPr="007A6CD2">
              <w:rPr>
                <w:rFonts w:ascii="Arial" w:hAnsi="Arial" w:cs="Arial"/>
                <w:b w:val="0"/>
                <w:sz w:val="20"/>
                <w:szCs w:val="20"/>
              </w:rPr>
              <w:t>c. No information provided</w:t>
            </w:r>
          </w:p>
        </w:tc>
      </w:tr>
      <w:tr w:rsidR="0022437A" w14:paraId="4932A199" w14:textId="77777777">
        <w:trPr>
          <w:jc w:val="center"/>
        </w:trPr>
        <w:tc>
          <w:tcPr>
            <w:tcW w:w="3500" w:type="dxa"/>
            <w:shd w:val="clear" w:color="auto" w:fill="auto"/>
            <w:tcMar>
              <w:top w:w="100" w:type="dxa"/>
              <w:left w:w="100" w:type="dxa"/>
              <w:bottom w:w="100" w:type="dxa"/>
              <w:right w:w="100" w:type="dxa"/>
            </w:tcMar>
          </w:tcPr>
          <w:p w14:paraId="22EED3A5"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500" w:type="dxa"/>
            <w:shd w:val="clear" w:color="auto" w:fill="auto"/>
            <w:tcMar>
              <w:top w:w="100" w:type="dxa"/>
              <w:left w:w="100" w:type="dxa"/>
              <w:bottom w:w="100" w:type="dxa"/>
              <w:right w:w="100" w:type="dxa"/>
            </w:tcMar>
          </w:tcPr>
          <w:p w14:paraId="3F3A16F7" w14:textId="77777777" w:rsidR="0022437A" w:rsidRPr="007A6CD2" w:rsidRDefault="00000000">
            <w:pPr>
              <w:rPr>
                <w:rFonts w:ascii="Arial" w:hAnsi="Arial" w:cs="Arial"/>
                <w:sz w:val="20"/>
                <w:szCs w:val="20"/>
              </w:rPr>
            </w:pPr>
            <w:r w:rsidRPr="007A6CD2">
              <w:rPr>
                <w:rFonts w:ascii="Arial" w:hAnsi="Arial" w:cs="Arial"/>
                <w:sz w:val="20"/>
                <w:szCs w:val="20"/>
              </w:rPr>
              <w:t>Non-Respondents</w:t>
            </w:r>
          </w:p>
        </w:tc>
        <w:tc>
          <w:tcPr>
            <w:tcW w:w="3500" w:type="dxa"/>
            <w:shd w:val="clear" w:color="auto" w:fill="auto"/>
            <w:tcMar>
              <w:top w:w="100" w:type="dxa"/>
              <w:left w:w="100" w:type="dxa"/>
              <w:bottom w:w="100" w:type="dxa"/>
              <w:right w:w="100" w:type="dxa"/>
            </w:tcMar>
          </w:tcPr>
          <w:p w14:paraId="328FDA26" w14:textId="77777777" w:rsidR="0022437A" w:rsidRPr="007A6CD2" w:rsidRDefault="00000000">
            <w:pPr>
              <w:rPr>
                <w:rFonts w:ascii="Arial" w:hAnsi="Arial" w:cs="Arial"/>
                <w:b w:val="0"/>
                <w:sz w:val="20"/>
                <w:szCs w:val="20"/>
              </w:rPr>
            </w:pPr>
            <w:r w:rsidRPr="007A6CD2">
              <w:rPr>
                <w:rFonts w:ascii="Arial" w:hAnsi="Arial" w:cs="Arial"/>
                <w:b w:val="0"/>
                <w:sz w:val="20"/>
                <w:szCs w:val="20"/>
              </w:rPr>
              <w:t>a. Comparability between respondents and non-respondents is established, and the response rate is satisfactory (&gt;60%) or proportion of target sample recruited attains pre-specified target*</w:t>
            </w:r>
          </w:p>
          <w:p w14:paraId="53B0A42B" w14:textId="77777777" w:rsidR="0022437A" w:rsidRPr="007A6CD2" w:rsidRDefault="00000000">
            <w:pPr>
              <w:rPr>
                <w:rFonts w:ascii="Arial" w:hAnsi="Arial" w:cs="Arial"/>
                <w:b w:val="0"/>
                <w:sz w:val="20"/>
                <w:szCs w:val="20"/>
              </w:rPr>
            </w:pPr>
            <w:r w:rsidRPr="007A6CD2">
              <w:rPr>
                <w:rFonts w:ascii="Arial" w:hAnsi="Arial" w:cs="Arial"/>
                <w:b w:val="0"/>
                <w:sz w:val="20"/>
                <w:szCs w:val="20"/>
              </w:rPr>
              <w:t>b. Unsatisfactory recruitment rate, no summary data on non-respondents, or the comparability between respondents and non-respondents is unsatisfactory</w:t>
            </w:r>
          </w:p>
          <w:p w14:paraId="3A96E096" w14:textId="77777777" w:rsidR="0022437A" w:rsidRPr="007A6CD2" w:rsidRDefault="00000000">
            <w:pPr>
              <w:rPr>
                <w:rFonts w:ascii="Arial" w:hAnsi="Arial" w:cs="Arial"/>
                <w:b w:val="0"/>
                <w:sz w:val="20"/>
                <w:szCs w:val="20"/>
              </w:rPr>
            </w:pPr>
            <w:r w:rsidRPr="007A6CD2">
              <w:rPr>
                <w:rFonts w:ascii="Arial" w:hAnsi="Arial" w:cs="Arial"/>
                <w:b w:val="0"/>
                <w:sz w:val="20"/>
                <w:szCs w:val="20"/>
              </w:rPr>
              <w:t>c. No description of the response rate or the characteristics of the responders and non-responders</w:t>
            </w:r>
          </w:p>
        </w:tc>
      </w:tr>
      <w:tr w:rsidR="0022437A" w14:paraId="3E310DEF" w14:textId="77777777">
        <w:trPr>
          <w:jc w:val="center"/>
        </w:trPr>
        <w:tc>
          <w:tcPr>
            <w:tcW w:w="3500" w:type="dxa"/>
            <w:shd w:val="clear" w:color="auto" w:fill="auto"/>
            <w:tcMar>
              <w:top w:w="100" w:type="dxa"/>
              <w:left w:w="100" w:type="dxa"/>
              <w:bottom w:w="100" w:type="dxa"/>
              <w:right w:w="100" w:type="dxa"/>
            </w:tcMar>
          </w:tcPr>
          <w:p w14:paraId="366E52E2"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500" w:type="dxa"/>
            <w:shd w:val="clear" w:color="auto" w:fill="auto"/>
            <w:tcMar>
              <w:top w:w="100" w:type="dxa"/>
              <w:left w:w="100" w:type="dxa"/>
              <w:bottom w:w="100" w:type="dxa"/>
              <w:right w:w="100" w:type="dxa"/>
            </w:tcMar>
          </w:tcPr>
          <w:p w14:paraId="416E7BF2" w14:textId="77777777" w:rsidR="0022437A" w:rsidRPr="007A6CD2" w:rsidRDefault="00000000">
            <w:pPr>
              <w:rPr>
                <w:rFonts w:ascii="Arial" w:hAnsi="Arial" w:cs="Arial"/>
                <w:sz w:val="20"/>
                <w:szCs w:val="20"/>
              </w:rPr>
            </w:pPr>
            <w:r w:rsidRPr="007A6CD2">
              <w:rPr>
                <w:rFonts w:ascii="Arial" w:hAnsi="Arial" w:cs="Arial"/>
                <w:sz w:val="20"/>
                <w:szCs w:val="20"/>
              </w:rPr>
              <w:t>Ascertainment of Exposure</w:t>
            </w:r>
          </w:p>
        </w:tc>
        <w:tc>
          <w:tcPr>
            <w:tcW w:w="3500" w:type="dxa"/>
            <w:shd w:val="clear" w:color="auto" w:fill="auto"/>
            <w:tcMar>
              <w:top w:w="100" w:type="dxa"/>
              <w:left w:w="100" w:type="dxa"/>
              <w:bottom w:w="100" w:type="dxa"/>
              <w:right w:w="100" w:type="dxa"/>
            </w:tcMar>
          </w:tcPr>
          <w:p w14:paraId="4695D692" w14:textId="77777777" w:rsidR="0022437A" w:rsidRPr="007A6CD2" w:rsidRDefault="00000000">
            <w:pPr>
              <w:rPr>
                <w:rFonts w:ascii="Arial" w:hAnsi="Arial" w:cs="Arial"/>
                <w:b w:val="0"/>
                <w:sz w:val="20"/>
                <w:szCs w:val="20"/>
              </w:rPr>
            </w:pPr>
            <w:r w:rsidRPr="007A6CD2">
              <w:rPr>
                <w:rFonts w:ascii="Arial" w:hAnsi="Arial" w:cs="Arial"/>
                <w:b w:val="0"/>
                <w:sz w:val="20"/>
                <w:szCs w:val="20"/>
              </w:rPr>
              <w:t>a. Validated measurement tool, or secure medical/hospital records indicative of test positivity**</w:t>
            </w:r>
          </w:p>
          <w:p w14:paraId="7D5568D7"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b. Diagnosis based upon clinical judgement, or record-linkage (e.g., </w:t>
            </w:r>
            <w:proofErr w:type="gramStart"/>
            <w:r w:rsidRPr="007A6CD2">
              <w:rPr>
                <w:rFonts w:ascii="Arial" w:hAnsi="Arial" w:cs="Arial"/>
                <w:b w:val="0"/>
                <w:sz w:val="20"/>
                <w:szCs w:val="20"/>
              </w:rPr>
              <w:t>ICD)*</w:t>
            </w:r>
            <w:proofErr w:type="gramEnd"/>
          </w:p>
          <w:p w14:paraId="50A3FD16" w14:textId="77777777" w:rsidR="0022437A" w:rsidRPr="007A6CD2" w:rsidRDefault="00000000">
            <w:pPr>
              <w:rPr>
                <w:rFonts w:ascii="Arial" w:hAnsi="Arial" w:cs="Arial"/>
                <w:b w:val="0"/>
                <w:sz w:val="20"/>
                <w:szCs w:val="20"/>
              </w:rPr>
            </w:pPr>
            <w:r w:rsidRPr="007A6CD2">
              <w:rPr>
                <w:rFonts w:ascii="Arial" w:hAnsi="Arial" w:cs="Arial"/>
                <w:b w:val="0"/>
                <w:sz w:val="20"/>
                <w:szCs w:val="20"/>
              </w:rPr>
              <w:t>c. Parental/personal recall only (self-report of test positivity)</w:t>
            </w:r>
          </w:p>
        </w:tc>
      </w:tr>
      <w:tr w:rsidR="0022437A" w14:paraId="10F1E51D" w14:textId="77777777">
        <w:trPr>
          <w:jc w:val="center"/>
        </w:trPr>
        <w:tc>
          <w:tcPr>
            <w:tcW w:w="3500" w:type="dxa"/>
            <w:shd w:val="clear" w:color="auto" w:fill="auto"/>
            <w:tcMar>
              <w:top w:w="100" w:type="dxa"/>
              <w:left w:w="100" w:type="dxa"/>
              <w:bottom w:w="100" w:type="dxa"/>
              <w:right w:w="100" w:type="dxa"/>
            </w:tcMar>
          </w:tcPr>
          <w:p w14:paraId="7AF05499" w14:textId="77777777" w:rsidR="0022437A" w:rsidRPr="007A6CD2" w:rsidRDefault="00000000">
            <w:pPr>
              <w:spacing w:before="240" w:after="240"/>
              <w:rPr>
                <w:rFonts w:ascii="Arial" w:hAnsi="Arial" w:cs="Arial"/>
                <w:sz w:val="20"/>
                <w:szCs w:val="20"/>
              </w:rPr>
            </w:pPr>
            <w:r w:rsidRPr="007A6CD2">
              <w:rPr>
                <w:rFonts w:ascii="Arial" w:hAnsi="Arial" w:cs="Arial"/>
                <w:sz w:val="20"/>
                <w:szCs w:val="20"/>
              </w:rPr>
              <w:t xml:space="preserve">Comparability (Maximum 2 stars) </w:t>
            </w:r>
          </w:p>
        </w:tc>
        <w:tc>
          <w:tcPr>
            <w:tcW w:w="3500" w:type="dxa"/>
            <w:shd w:val="clear" w:color="auto" w:fill="auto"/>
            <w:tcMar>
              <w:top w:w="100" w:type="dxa"/>
              <w:left w:w="100" w:type="dxa"/>
              <w:bottom w:w="100" w:type="dxa"/>
              <w:right w:w="100" w:type="dxa"/>
            </w:tcMar>
          </w:tcPr>
          <w:p w14:paraId="70EA7C6C"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500" w:type="dxa"/>
            <w:shd w:val="clear" w:color="auto" w:fill="auto"/>
            <w:tcMar>
              <w:top w:w="100" w:type="dxa"/>
              <w:left w:w="100" w:type="dxa"/>
              <w:bottom w:w="100" w:type="dxa"/>
              <w:right w:w="100" w:type="dxa"/>
            </w:tcMar>
          </w:tcPr>
          <w:p w14:paraId="6EB42B66" w14:textId="77777777" w:rsidR="0022437A" w:rsidRPr="007A6CD2" w:rsidRDefault="0022437A">
            <w:pPr>
              <w:widowControl w:val="0"/>
              <w:pBdr>
                <w:top w:val="nil"/>
                <w:left w:val="nil"/>
                <w:bottom w:val="nil"/>
                <w:right w:val="nil"/>
                <w:between w:val="nil"/>
              </w:pBdr>
              <w:rPr>
                <w:rFonts w:ascii="Arial" w:hAnsi="Arial" w:cs="Arial"/>
                <w:b w:val="0"/>
                <w:sz w:val="20"/>
                <w:szCs w:val="20"/>
              </w:rPr>
            </w:pPr>
          </w:p>
        </w:tc>
      </w:tr>
      <w:tr w:rsidR="0022437A" w14:paraId="3971131C" w14:textId="77777777">
        <w:trPr>
          <w:jc w:val="center"/>
        </w:trPr>
        <w:tc>
          <w:tcPr>
            <w:tcW w:w="3500" w:type="dxa"/>
            <w:shd w:val="clear" w:color="auto" w:fill="auto"/>
            <w:tcMar>
              <w:top w:w="100" w:type="dxa"/>
              <w:left w:w="100" w:type="dxa"/>
              <w:bottom w:w="100" w:type="dxa"/>
              <w:right w:w="100" w:type="dxa"/>
            </w:tcMar>
          </w:tcPr>
          <w:p w14:paraId="2AEF4328"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500" w:type="dxa"/>
            <w:shd w:val="clear" w:color="auto" w:fill="auto"/>
            <w:tcMar>
              <w:top w:w="100" w:type="dxa"/>
              <w:left w:w="100" w:type="dxa"/>
              <w:bottom w:w="100" w:type="dxa"/>
              <w:right w:w="100" w:type="dxa"/>
            </w:tcMar>
          </w:tcPr>
          <w:p w14:paraId="37F02328" w14:textId="77777777" w:rsidR="0022437A" w:rsidRPr="007A6CD2" w:rsidRDefault="00000000">
            <w:pPr>
              <w:rPr>
                <w:rFonts w:ascii="Arial" w:hAnsi="Arial" w:cs="Arial"/>
                <w:sz w:val="20"/>
                <w:szCs w:val="20"/>
              </w:rPr>
            </w:pPr>
            <w:r w:rsidRPr="007A6CD2">
              <w:rPr>
                <w:rFonts w:ascii="Arial" w:hAnsi="Arial" w:cs="Arial"/>
                <w:sz w:val="20"/>
                <w:szCs w:val="20"/>
              </w:rPr>
              <w:t xml:space="preserve">Comparability of Subjects in Different Outcome Groups </w:t>
            </w:r>
            <w:proofErr w:type="gramStart"/>
            <w:r w:rsidRPr="007A6CD2">
              <w:rPr>
                <w:rFonts w:ascii="Arial" w:hAnsi="Arial" w:cs="Arial"/>
                <w:sz w:val="20"/>
                <w:szCs w:val="20"/>
              </w:rPr>
              <w:t>on the Basis of</w:t>
            </w:r>
            <w:proofErr w:type="gramEnd"/>
            <w:r w:rsidRPr="007A6CD2">
              <w:rPr>
                <w:rFonts w:ascii="Arial" w:hAnsi="Arial" w:cs="Arial"/>
                <w:sz w:val="20"/>
                <w:szCs w:val="20"/>
              </w:rPr>
              <w:t xml:space="preserve"> the Design or Analysis</w:t>
            </w:r>
          </w:p>
          <w:p w14:paraId="12819644"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500" w:type="dxa"/>
            <w:shd w:val="clear" w:color="auto" w:fill="auto"/>
            <w:tcMar>
              <w:top w:w="100" w:type="dxa"/>
              <w:left w:w="100" w:type="dxa"/>
              <w:bottom w:w="100" w:type="dxa"/>
              <w:right w:w="100" w:type="dxa"/>
            </w:tcMar>
          </w:tcPr>
          <w:p w14:paraId="106E754A" w14:textId="77777777" w:rsidR="0022437A" w:rsidRPr="007A6CD2" w:rsidRDefault="00000000">
            <w:pPr>
              <w:rPr>
                <w:rFonts w:ascii="Arial" w:hAnsi="Arial" w:cs="Arial"/>
                <w:b w:val="0"/>
                <w:sz w:val="20"/>
                <w:szCs w:val="20"/>
              </w:rPr>
            </w:pPr>
            <w:r w:rsidRPr="007A6CD2">
              <w:rPr>
                <w:rFonts w:ascii="Arial" w:hAnsi="Arial" w:cs="Arial"/>
                <w:b w:val="0"/>
                <w:sz w:val="20"/>
                <w:szCs w:val="20"/>
              </w:rPr>
              <w:t>a. Data/ results controlled/adjusted for both age and sex, or separate proportions/analyses reported for each age group and sex*</w:t>
            </w:r>
          </w:p>
          <w:p w14:paraId="78964F67"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b. Data/results controlled/adjusted for additional confounders, or separate proportions/analyses reported for additional confounders identified* </w:t>
            </w:r>
          </w:p>
        </w:tc>
      </w:tr>
      <w:tr w:rsidR="0022437A" w14:paraId="39F16620" w14:textId="77777777">
        <w:trPr>
          <w:jc w:val="center"/>
        </w:trPr>
        <w:tc>
          <w:tcPr>
            <w:tcW w:w="3500" w:type="dxa"/>
            <w:shd w:val="clear" w:color="auto" w:fill="auto"/>
            <w:tcMar>
              <w:top w:w="100" w:type="dxa"/>
              <w:left w:w="100" w:type="dxa"/>
              <w:bottom w:w="100" w:type="dxa"/>
              <w:right w:w="100" w:type="dxa"/>
            </w:tcMar>
          </w:tcPr>
          <w:p w14:paraId="41F6FA34" w14:textId="77777777" w:rsidR="0022437A" w:rsidRPr="007A6CD2" w:rsidRDefault="00000000">
            <w:pPr>
              <w:spacing w:before="240" w:after="240"/>
              <w:rPr>
                <w:rFonts w:ascii="Arial" w:hAnsi="Arial" w:cs="Arial"/>
                <w:sz w:val="20"/>
                <w:szCs w:val="20"/>
              </w:rPr>
            </w:pPr>
            <w:r w:rsidRPr="007A6CD2">
              <w:rPr>
                <w:rFonts w:ascii="Arial" w:hAnsi="Arial" w:cs="Arial"/>
                <w:sz w:val="20"/>
                <w:szCs w:val="20"/>
              </w:rPr>
              <w:t>Outcome (Maximum 2 stars)</w:t>
            </w:r>
          </w:p>
        </w:tc>
        <w:tc>
          <w:tcPr>
            <w:tcW w:w="3500" w:type="dxa"/>
            <w:shd w:val="clear" w:color="auto" w:fill="auto"/>
            <w:tcMar>
              <w:top w:w="100" w:type="dxa"/>
              <w:left w:w="100" w:type="dxa"/>
              <w:bottom w:w="100" w:type="dxa"/>
              <w:right w:w="100" w:type="dxa"/>
            </w:tcMar>
          </w:tcPr>
          <w:p w14:paraId="3AE97F59"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500" w:type="dxa"/>
            <w:shd w:val="clear" w:color="auto" w:fill="auto"/>
            <w:tcMar>
              <w:top w:w="100" w:type="dxa"/>
              <w:left w:w="100" w:type="dxa"/>
              <w:bottom w:w="100" w:type="dxa"/>
              <w:right w:w="100" w:type="dxa"/>
            </w:tcMar>
          </w:tcPr>
          <w:p w14:paraId="2AC746BC" w14:textId="77777777" w:rsidR="0022437A" w:rsidRPr="007A6CD2" w:rsidRDefault="0022437A">
            <w:pPr>
              <w:widowControl w:val="0"/>
              <w:pBdr>
                <w:top w:val="nil"/>
                <w:left w:val="nil"/>
                <w:bottom w:val="nil"/>
                <w:right w:val="nil"/>
                <w:between w:val="nil"/>
              </w:pBdr>
              <w:rPr>
                <w:rFonts w:ascii="Arial" w:hAnsi="Arial" w:cs="Arial"/>
                <w:b w:val="0"/>
                <w:sz w:val="20"/>
                <w:szCs w:val="20"/>
              </w:rPr>
            </w:pPr>
          </w:p>
        </w:tc>
      </w:tr>
      <w:tr w:rsidR="0022437A" w14:paraId="02E3DF66" w14:textId="77777777">
        <w:trPr>
          <w:jc w:val="center"/>
        </w:trPr>
        <w:tc>
          <w:tcPr>
            <w:tcW w:w="3500" w:type="dxa"/>
            <w:shd w:val="clear" w:color="auto" w:fill="auto"/>
            <w:tcMar>
              <w:top w:w="100" w:type="dxa"/>
              <w:left w:w="100" w:type="dxa"/>
              <w:bottom w:w="100" w:type="dxa"/>
              <w:right w:w="100" w:type="dxa"/>
            </w:tcMar>
          </w:tcPr>
          <w:p w14:paraId="7CE7AC91"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500" w:type="dxa"/>
            <w:shd w:val="clear" w:color="auto" w:fill="auto"/>
            <w:tcMar>
              <w:top w:w="100" w:type="dxa"/>
              <w:left w:w="100" w:type="dxa"/>
              <w:bottom w:w="100" w:type="dxa"/>
              <w:right w:w="100" w:type="dxa"/>
            </w:tcMar>
          </w:tcPr>
          <w:p w14:paraId="5ED439CC" w14:textId="77777777" w:rsidR="0022437A" w:rsidRPr="007A6CD2" w:rsidRDefault="00000000">
            <w:pPr>
              <w:rPr>
                <w:rFonts w:ascii="Arial" w:hAnsi="Arial" w:cs="Arial"/>
                <w:sz w:val="20"/>
                <w:szCs w:val="20"/>
              </w:rPr>
            </w:pPr>
            <w:r w:rsidRPr="007A6CD2">
              <w:rPr>
                <w:rFonts w:ascii="Arial" w:hAnsi="Arial" w:cs="Arial"/>
                <w:sz w:val="20"/>
                <w:szCs w:val="20"/>
              </w:rPr>
              <w:t>Assessment of Outcome</w:t>
            </w:r>
          </w:p>
        </w:tc>
        <w:tc>
          <w:tcPr>
            <w:tcW w:w="3500" w:type="dxa"/>
            <w:shd w:val="clear" w:color="auto" w:fill="auto"/>
            <w:tcMar>
              <w:top w:w="100" w:type="dxa"/>
              <w:left w:w="100" w:type="dxa"/>
              <w:bottom w:w="100" w:type="dxa"/>
              <w:right w:w="100" w:type="dxa"/>
            </w:tcMar>
          </w:tcPr>
          <w:p w14:paraId="0EBA4285" w14:textId="77777777" w:rsidR="0022437A" w:rsidRPr="007A6CD2" w:rsidRDefault="00000000">
            <w:pPr>
              <w:rPr>
                <w:rFonts w:ascii="Arial" w:hAnsi="Arial" w:cs="Arial"/>
                <w:b w:val="0"/>
                <w:sz w:val="20"/>
                <w:szCs w:val="20"/>
              </w:rPr>
            </w:pPr>
            <w:r w:rsidRPr="007A6CD2">
              <w:rPr>
                <w:rFonts w:ascii="Arial" w:hAnsi="Arial" w:cs="Arial"/>
                <w:b w:val="0"/>
                <w:sz w:val="20"/>
                <w:szCs w:val="20"/>
              </w:rPr>
              <w:t>a. Validated objective assessment tool or clinical diagnosis for at least 1 outcome of interest*</w:t>
            </w:r>
          </w:p>
          <w:p w14:paraId="1A96A204" w14:textId="77777777" w:rsidR="0022437A" w:rsidRPr="007A6CD2" w:rsidRDefault="00000000">
            <w:pPr>
              <w:rPr>
                <w:rFonts w:ascii="Arial" w:hAnsi="Arial" w:cs="Arial"/>
                <w:b w:val="0"/>
                <w:sz w:val="20"/>
                <w:szCs w:val="20"/>
              </w:rPr>
            </w:pPr>
            <w:r w:rsidRPr="007A6CD2">
              <w:rPr>
                <w:rFonts w:ascii="Arial" w:hAnsi="Arial" w:cs="Arial"/>
                <w:b w:val="0"/>
                <w:sz w:val="20"/>
                <w:szCs w:val="20"/>
              </w:rPr>
              <w:t>b. Structured/systematic interview or questionnaire conducted by trained healthcare or research professional*</w:t>
            </w:r>
          </w:p>
          <w:p w14:paraId="1FD221B0"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c. Unstructured self-report (i.e., open question regarding symptoms) and/or not conducted by trained </w:t>
            </w:r>
            <w:r w:rsidRPr="007A6CD2">
              <w:rPr>
                <w:rFonts w:ascii="Arial" w:hAnsi="Arial" w:cs="Arial"/>
                <w:b w:val="0"/>
                <w:sz w:val="20"/>
                <w:szCs w:val="20"/>
              </w:rPr>
              <w:lastRenderedPageBreak/>
              <w:t>healthcare or research professional (i.e., self-administered) or not stated</w:t>
            </w:r>
          </w:p>
          <w:p w14:paraId="5B63132F" w14:textId="77777777" w:rsidR="0022437A" w:rsidRPr="007A6CD2" w:rsidRDefault="00000000">
            <w:pPr>
              <w:rPr>
                <w:rFonts w:ascii="Arial" w:hAnsi="Arial" w:cs="Arial"/>
                <w:b w:val="0"/>
                <w:sz w:val="20"/>
                <w:szCs w:val="20"/>
              </w:rPr>
            </w:pPr>
            <w:r w:rsidRPr="007A6CD2">
              <w:rPr>
                <w:rFonts w:ascii="Arial" w:hAnsi="Arial" w:cs="Arial"/>
                <w:b w:val="0"/>
                <w:sz w:val="20"/>
                <w:szCs w:val="20"/>
              </w:rPr>
              <w:t>d. No description</w:t>
            </w:r>
          </w:p>
        </w:tc>
      </w:tr>
      <w:tr w:rsidR="0022437A" w14:paraId="1D5B649E" w14:textId="77777777">
        <w:trPr>
          <w:jc w:val="center"/>
        </w:trPr>
        <w:tc>
          <w:tcPr>
            <w:tcW w:w="3500" w:type="dxa"/>
            <w:shd w:val="clear" w:color="auto" w:fill="auto"/>
            <w:tcMar>
              <w:top w:w="100" w:type="dxa"/>
              <w:left w:w="100" w:type="dxa"/>
              <w:bottom w:w="100" w:type="dxa"/>
              <w:right w:w="100" w:type="dxa"/>
            </w:tcMar>
          </w:tcPr>
          <w:p w14:paraId="7AFE000D" w14:textId="77777777" w:rsidR="0022437A" w:rsidRPr="007A6CD2" w:rsidRDefault="0022437A">
            <w:pPr>
              <w:widowControl w:val="0"/>
              <w:pBdr>
                <w:top w:val="nil"/>
                <w:left w:val="nil"/>
                <w:bottom w:val="nil"/>
                <w:right w:val="nil"/>
                <w:between w:val="nil"/>
              </w:pBdr>
              <w:rPr>
                <w:rFonts w:ascii="Arial" w:hAnsi="Arial" w:cs="Arial"/>
                <w:sz w:val="20"/>
                <w:szCs w:val="20"/>
              </w:rPr>
            </w:pPr>
          </w:p>
        </w:tc>
        <w:tc>
          <w:tcPr>
            <w:tcW w:w="3500" w:type="dxa"/>
            <w:shd w:val="clear" w:color="auto" w:fill="auto"/>
            <w:tcMar>
              <w:top w:w="100" w:type="dxa"/>
              <w:left w:w="100" w:type="dxa"/>
              <w:bottom w:w="100" w:type="dxa"/>
              <w:right w:w="100" w:type="dxa"/>
            </w:tcMar>
          </w:tcPr>
          <w:p w14:paraId="7D54F52C" w14:textId="77777777" w:rsidR="0022437A" w:rsidRPr="007A6CD2" w:rsidRDefault="00000000">
            <w:pPr>
              <w:rPr>
                <w:rFonts w:ascii="Arial" w:hAnsi="Arial" w:cs="Arial"/>
                <w:sz w:val="20"/>
                <w:szCs w:val="20"/>
              </w:rPr>
            </w:pPr>
            <w:r w:rsidRPr="007A6CD2">
              <w:rPr>
                <w:rFonts w:ascii="Arial" w:hAnsi="Arial" w:cs="Arial"/>
                <w:sz w:val="20"/>
                <w:szCs w:val="20"/>
              </w:rPr>
              <w:t>Statistical Methodology</w:t>
            </w:r>
          </w:p>
        </w:tc>
        <w:tc>
          <w:tcPr>
            <w:tcW w:w="3500" w:type="dxa"/>
            <w:shd w:val="clear" w:color="auto" w:fill="auto"/>
            <w:tcMar>
              <w:top w:w="100" w:type="dxa"/>
              <w:left w:w="100" w:type="dxa"/>
              <w:bottom w:w="100" w:type="dxa"/>
              <w:right w:w="100" w:type="dxa"/>
            </w:tcMar>
          </w:tcPr>
          <w:p w14:paraId="3F4E92E5"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a. Statistical test used to </w:t>
            </w:r>
            <w:proofErr w:type="spellStart"/>
            <w:r w:rsidRPr="007A6CD2">
              <w:rPr>
                <w:rFonts w:ascii="Arial" w:hAnsi="Arial" w:cs="Arial"/>
                <w:b w:val="0"/>
                <w:sz w:val="20"/>
                <w:szCs w:val="20"/>
              </w:rPr>
              <w:t>analyze</w:t>
            </w:r>
            <w:proofErr w:type="spellEnd"/>
            <w:r w:rsidRPr="007A6CD2">
              <w:rPr>
                <w:rFonts w:ascii="Arial" w:hAnsi="Arial" w:cs="Arial"/>
                <w:b w:val="0"/>
                <w:sz w:val="20"/>
                <w:szCs w:val="20"/>
              </w:rPr>
              <w:t xml:space="preserve"> the data clearly described*</w:t>
            </w:r>
          </w:p>
          <w:p w14:paraId="4466230C" w14:textId="77777777" w:rsidR="0022437A" w:rsidRPr="007A6CD2" w:rsidRDefault="00000000">
            <w:pPr>
              <w:rPr>
                <w:rFonts w:ascii="Arial" w:hAnsi="Arial" w:cs="Arial"/>
                <w:b w:val="0"/>
                <w:sz w:val="20"/>
                <w:szCs w:val="20"/>
              </w:rPr>
            </w:pPr>
            <w:r w:rsidRPr="007A6CD2">
              <w:rPr>
                <w:rFonts w:ascii="Arial" w:hAnsi="Arial" w:cs="Arial"/>
                <w:b w:val="0"/>
                <w:sz w:val="20"/>
                <w:szCs w:val="20"/>
              </w:rPr>
              <w:t>b. Statistical test not appropriate, not described or incomplete</w:t>
            </w:r>
          </w:p>
        </w:tc>
      </w:tr>
    </w:tbl>
    <w:p w14:paraId="434B5FC5" w14:textId="47839CCA" w:rsidR="004766CB" w:rsidRPr="0050062A" w:rsidRDefault="00DC679A" w:rsidP="004766CB">
      <w:pPr>
        <w:rPr>
          <w:rFonts w:ascii="Arial" w:hAnsi="Arial" w:cs="Arial"/>
          <w:sz w:val="16"/>
          <w:szCs w:val="16"/>
        </w:rPr>
      </w:pPr>
      <w:proofErr w:type="gramStart"/>
      <w:r w:rsidRPr="00DC679A">
        <w:rPr>
          <w:b w:val="0"/>
          <w:sz w:val="16"/>
          <w:szCs w:val="16"/>
          <w:vertAlign w:val="superscript"/>
        </w:rPr>
        <w:t>a</w:t>
      </w:r>
      <w:r>
        <w:rPr>
          <w:b w:val="0"/>
          <w:sz w:val="16"/>
          <w:szCs w:val="16"/>
          <w:vertAlign w:val="superscript"/>
        </w:rPr>
        <w:t xml:space="preserve">  </w:t>
      </w:r>
      <w:r w:rsidR="004766CB" w:rsidRPr="0050062A">
        <w:rPr>
          <w:rFonts w:ascii="Arial" w:hAnsi="Arial" w:cs="Arial"/>
          <w:b w:val="0"/>
          <w:sz w:val="16"/>
          <w:szCs w:val="16"/>
        </w:rPr>
        <w:t>Maximum</w:t>
      </w:r>
      <w:proofErr w:type="gramEnd"/>
      <w:r w:rsidR="004766CB" w:rsidRPr="0050062A">
        <w:rPr>
          <w:rFonts w:ascii="Arial" w:hAnsi="Arial" w:cs="Arial"/>
          <w:b w:val="0"/>
          <w:sz w:val="16"/>
          <w:szCs w:val="16"/>
        </w:rPr>
        <w:t>: 9 stars. Methodological quality rank: high=7-9 stars, moderate=5-6 stars, low=4 or fewer stars</w:t>
      </w:r>
      <w:r w:rsidR="004766CB" w:rsidRPr="0050062A">
        <w:rPr>
          <w:rFonts w:ascii="Arial" w:hAnsi="Arial" w:cs="Arial"/>
          <w:sz w:val="16"/>
          <w:szCs w:val="16"/>
        </w:rPr>
        <w:t>.</w:t>
      </w:r>
    </w:p>
    <w:p w14:paraId="3CC63173" w14:textId="3DA5F36A" w:rsidR="004766CB" w:rsidRDefault="004766CB" w:rsidP="004766CB">
      <w:pPr>
        <w:tabs>
          <w:tab w:val="left" w:pos="3031"/>
        </w:tabs>
      </w:pPr>
    </w:p>
    <w:p w14:paraId="78FD648A" w14:textId="1A63E0AC" w:rsidR="004766CB" w:rsidRPr="004766CB" w:rsidRDefault="004766CB" w:rsidP="004766CB">
      <w:pPr>
        <w:tabs>
          <w:tab w:val="left" w:pos="3031"/>
        </w:tabs>
        <w:sectPr w:rsidR="004766CB" w:rsidRPr="004766CB" w:rsidSect="006B3C22">
          <w:footerReference w:type="default" r:id="rId6"/>
          <w:pgSz w:w="12240" w:h="15840"/>
          <w:pgMar w:top="1440" w:right="1440" w:bottom="1440" w:left="1440" w:header="720" w:footer="720" w:gutter="0"/>
          <w:pgNumType w:start="1"/>
          <w:cols w:space="720"/>
          <w:docGrid w:linePitch="326"/>
        </w:sectPr>
      </w:pPr>
      <w:r>
        <w:tab/>
      </w:r>
    </w:p>
    <w:p w14:paraId="562FD265" w14:textId="77777777" w:rsidR="0022437A" w:rsidRDefault="0022437A"/>
    <w:p w14:paraId="03A75419" w14:textId="77777777" w:rsidR="0022437A" w:rsidRPr="003D0866" w:rsidRDefault="0022437A">
      <w:pPr>
        <w:pStyle w:val="Heading3"/>
        <w:spacing w:after="0"/>
        <w:rPr>
          <w:rFonts w:ascii="Arial" w:hAnsi="Arial" w:cs="Arial"/>
          <w:b w:val="0"/>
          <w:bCs/>
        </w:rPr>
      </w:pPr>
      <w:bookmarkStart w:id="8" w:name="_9bm7g8riqxqt" w:colFirst="0" w:colLast="0"/>
      <w:bookmarkEnd w:id="8"/>
    </w:p>
    <w:p w14:paraId="4551E9AC" w14:textId="6BDEADE6" w:rsidR="0022437A" w:rsidRPr="007A6CD2" w:rsidRDefault="00000000">
      <w:pPr>
        <w:pStyle w:val="Heading3"/>
        <w:spacing w:after="0"/>
        <w:rPr>
          <w:rFonts w:ascii="Arial" w:hAnsi="Arial" w:cs="Arial"/>
        </w:rPr>
      </w:pPr>
      <w:bookmarkStart w:id="9" w:name="_n7fo3drlyjw" w:colFirst="0" w:colLast="0"/>
      <w:bookmarkEnd w:id="9"/>
      <w:proofErr w:type="spellStart"/>
      <w:r w:rsidRPr="007A6CD2">
        <w:rPr>
          <w:rFonts w:ascii="Arial" w:hAnsi="Arial" w:cs="Arial"/>
        </w:rPr>
        <w:t>eTable</w:t>
      </w:r>
      <w:proofErr w:type="spellEnd"/>
      <w:r w:rsidRPr="007A6CD2">
        <w:rPr>
          <w:rFonts w:ascii="Arial" w:hAnsi="Arial" w:cs="Arial"/>
        </w:rPr>
        <w:t xml:space="preserve"> 5. Summary of study sample characteristics, study design, and key </w:t>
      </w:r>
      <w:proofErr w:type="spellStart"/>
      <w:r w:rsidRPr="007A6CD2">
        <w:rPr>
          <w:rFonts w:ascii="Arial" w:hAnsi="Arial" w:cs="Arial"/>
        </w:rPr>
        <w:t>statistics</w:t>
      </w:r>
      <w:r w:rsidR="000F2FF3" w:rsidRPr="000F2FF3">
        <w:rPr>
          <w:rFonts w:ascii="Arial" w:hAnsi="Arial" w:cs="Arial"/>
          <w:vertAlign w:val="superscript"/>
        </w:rPr>
        <w:t>a</w:t>
      </w:r>
      <w:proofErr w:type="spellEnd"/>
    </w:p>
    <w:tbl>
      <w:tblPr>
        <w:tblStyle w:val="a3"/>
        <w:tblW w:w="15579" w:type="dxa"/>
        <w:tblInd w:w="-1410" w:type="dxa"/>
        <w:tblBorders>
          <w:top w:val="nil"/>
          <w:left w:val="nil"/>
          <w:bottom w:val="nil"/>
          <w:right w:val="nil"/>
          <w:insideH w:val="nil"/>
          <w:insideV w:val="nil"/>
        </w:tblBorders>
        <w:tblLayout w:type="fixed"/>
        <w:tblLook w:val="0600" w:firstRow="0" w:lastRow="0" w:firstColumn="0" w:lastColumn="0" w:noHBand="1" w:noVBand="1"/>
      </w:tblPr>
      <w:tblGrid>
        <w:gridCol w:w="978"/>
        <w:gridCol w:w="1135"/>
        <w:gridCol w:w="1134"/>
        <w:gridCol w:w="1418"/>
        <w:gridCol w:w="992"/>
        <w:gridCol w:w="1701"/>
        <w:gridCol w:w="1417"/>
        <w:gridCol w:w="993"/>
        <w:gridCol w:w="1559"/>
        <w:gridCol w:w="1134"/>
        <w:gridCol w:w="1559"/>
        <w:gridCol w:w="1559"/>
      </w:tblGrid>
      <w:tr w:rsidR="003B4473" w:rsidRPr="003D0866" w14:paraId="480F97A4" w14:textId="77777777" w:rsidTr="003B4473">
        <w:trPr>
          <w:trHeight w:val="630"/>
        </w:trPr>
        <w:tc>
          <w:tcPr>
            <w:tcW w:w="978" w:type="dxa"/>
            <w:tcBorders>
              <w:top w:val="single" w:sz="5" w:space="0" w:color="284E3F"/>
              <w:left w:val="single" w:sz="5" w:space="0" w:color="284E3F"/>
              <w:bottom w:val="single" w:sz="5" w:space="0" w:color="284E3F"/>
              <w:right w:val="single" w:sz="5" w:space="0" w:color="356854"/>
            </w:tcBorders>
            <w:tcMar>
              <w:top w:w="40" w:type="dxa"/>
              <w:left w:w="120" w:type="dxa"/>
              <w:bottom w:w="40" w:type="dxa"/>
              <w:right w:w="120" w:type="dxa"/>
            </w:tcMar>
            <w:vAlign w:val="center"/>
          </w:tcPr>
          <w:p w14:paraId="727E33DD" w14:textId="77777777" w:rsidR="0022437A" w:rsidRPr="007A6CD2" w:rsidRDefault="00000000">
            <w:pPr>
              <w:rPr>
                <w:rFonts w:ascii="Arial" w:hAnsi="Arial" w:cs="Arial"/>
                <w:sz w:val="20"/>
                <w:szCs w:val="20"/>
              </w:rPr>
            </w:pPr>
            <w:r w:rsidRPr="007A6CD2">
              <w:rPr>
                <w:rFonts w:ascii="Arial" w:hAnsi="Arial" w:cs="Arial"/>
                <w:sz w:val="20"/>
                <w:szCs w:val="20"/>
              </w:rPr>
              <w:t>Lead Author/Year</w:t>
            </w:r>
          </w:p>
        </w:tc>
        <w:tc>
          <w:tcPr>
            <w:tcW w:w="1135"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6E9890F4" w14:textId="77777777" w:rsidR="0022437A" w:rsidRPr="007A6CD2" w:rsidRDefault="00000000">
            <w:pPr>
              <w:rPr>
                <w:rFonts w:ascii="Arial" w:hAnsi="Arial" w:cs="Arial"/>
                <w:sz w:val="20"/>
                <w:szCs w:val="20"/>
              </w:rPr>
            </w:pPr>
            <w:r w:rsidRPr="007A6CD2">
              <w:rPr>
                <w:rFonts w:ascii="Arial" w:hAnsi="Arial" w:cs="Arial"/>
                <w:sz w:val="20"/>
                <w:szCs w:val="20"/>
              </w:rPr>
              <w:t>Country/Region</w:t>
            </w:r>
          </w:p>
        </w:tc>
        <w:tc>
          <w:tcPr>
            <w:tcW w:w="1134"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6DFDE197" w14:textId="77777777" w:rsidR="0022437A" w:rsidRPr="007A6CD2" w:rsidRDefault="00000000">
            <w:pPr>
              <w:rPr>
                <w:rFonts w:ascii="Arial" w:hAnsi="Arial" w:cs="Arial"/>
                <w:sz w:val="20"/>
                <w:szCs w:val="20"/>
              </w:rPr>
            </w:pPr>
            <w:r w:rsidRPr="007A6CD2">
              <w:rPr>
                <w:rFonts w:ascii="Arial" w:hAnsi="Arial" w:cs="Arial"/>
                <w:sz w:val="20"/>
                <w:szCs w:val="20"/>
              </w:rPr>
              <w:t>Study Design</w:t>
            </w:r>
          </w:p>
        </w:tc>
        <w:tc>
          <w:tcPr>
            <w:tcW w:w="1418"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3FC44EEC" w14:textId="77777777" w:rsidR="0022437A" w:rsidRPr="007A6CD2" w:rsidRDefault="00000000">
            <w:pPr>
              <w:rPr>
                <w:rFonts w:ascii="Arial" w:hAnsi="Arial" w:cs="Arial"/>
                <w:sz w:val="20"/>
                <w:szCs w:val="20"/>
              </w:rPr>
            </w:pPr>
            <w:r w:rsidRPr="007A6CD2">
              <w:rPr>
                <w:rFonts w:ascii="Arial" w:hAnsi="Arial" w:cs="Arial"/>
                <w:sz w:val="20"/>
                <w:szCs w:val="20"/>
              </w:rPr>
              <w:t>Investigated Domain</w:t>
            </w:r>
          </w:p>
        </w:tc>
        <w:tc>
          <w:tcPr>
            <w:tcW w:w="992"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33DAF98B" w14:textId="77777777" w:rsidR="006B3C22" w:rsidRPr="007A6CD2" w:rsidRDefault="00000000">
            <w:pPr>
              <w:rPr>
                <w:rFonts w:ascii="Arial" w:hAnsi="Arial" w:cs="Arial"/>
                <w:sz w:val="20"/>
                <w:szCs w:val="20"/>
              </w:rPr>
            </w:pPr>
            <w:r w:rsidRPr="007A6CD2">
              <w:rPr>
                <w:rFonts w:ascii="Arial" w:hAnsi="Arial" w:cs="Arial"/>
                <w:sz w:val="20"/>
                <w:szCs w:val="20"/>
              </w:rPr>
              <w:t xml:space="preserve">Sample Size </w:t>
            </w:r>
          </w:p>
          <w:p w14:paraId="5517CB9B" w14:textId="7E2A325C" w:rsidR="0022437A" w:rsidRPr="007A6CD2" w:rsidRDefault="00000000">
            <w:pPr>
              <w:rPr>
                <w:rFonts w:ascii="Arial" w:hAnsi="Arial" w:cs="Arial"/>
                <w:sz w:val="20"/>
                <w:szCs w:val="20"/>
              </w:rPr>
            </w:pPr>
            <w:r w:rsidRPr="007A6CD2">
              <w:rPr>
                <w:rFonts w:ascii="Arial" w:hAnsi="Arial" w:cs="Arial"/>
                <w:sz w:val="20"/>
                <w:szCs w:val="20"/>
              </w:rPr>
              <w:t>(n =)</w:t>
            </w:r>
          </w:p>
        </w:tc>
        <w:tc>
          <w:tcPr>
            <w:tcW w:w="1701"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0CEAEAD4" w14:textId="77777777" w:rsidR="0022437A" w:rsidRPr="007A6CD2" w:rsidRDefault="00000000">
            <w:pPr>
              <w:rPr>
                <w:rFonts w:ascii="Arial" w:hAnsi="Arial" w:cs="Arial"/>
                <w:sz w:val="20"/>
                <w:szCs w:val="20"/>
              </w:rPr>
            </w:pPr>
            <w:r w:rsidRPr="007A6CD2">
              <w:rPr>
                <w:rFonts w:ascii="Arial" w:hAnsi="Arial" w:cs="Arial"/>
                <w:sz w:val="20"/>
                <w:szCs w:val="20"/>
              </w:rPr>
              <w:t>Maternal Characteristics (At Pregnancy)</w:t>
            </w:r>
          </w:p>
        </w:tc>
        <w:tc>
          <w:tcPr>
            <w:tcW w:w="1417"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2B3F819C" w14:textId="77777777" w:rsidR="0022437A" w:rsidRPr="007A6CD2" w:rsidRDefault="00000000">
            <w:pPr>
              <w:rPr>
                <w:rFonts w:ascii="Arial" w:hAnsi="Arial" w:cs="Arial"/>
                <w:sz w:val="20"/>
                <w:szCs w:val="20"/>
              </w:rPr>
            </w:pPr>
            <w:r w:rsidRPr="007A6CD2">
              <w:rPr>
                <w:rFonts w:ascii="Arial" w:hAnsi="Arial" w:cs="Arial"/>
                <w:sz w:val="20"/>
                <w:szCs w:val="20"/>
              </w:rPr>
              <w:t>Sample Characteristics (Offspring)</w:t>
            </w:r>
          </w:p>
        </w:tc>
        <w:tc>
          <w:tcPr>
            <w:tcW w:w="993"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3E5C1929" w14:textId="77777777" w:rsidR="0022437A" w:rsidRPr="007A6CD2" w:rsidRDefault="00000000">
            <w:pPr>
              <w:rPr>
                <w:rFonts w:ascii="Arial" w:hAnsi="Arial" w:cs="Arial"/>
                <w:sz w:val="20"/>
                <w:szCs w:val="20"/>
              </w:rPr>
            </w:pPr>
            <w:r w:rsidRPr="007A6CD2">
              <w:rPr>
                <w:rFonts w:ascii="Arial" w:hAnsi="Arial" w:cs="Arial"/>
                <w:sz w:val="20"/>
                <w:szCs w:val="20"/>
              </w:rPr>
              <w:t>Sample Source</w:t>
            </w:r>
          </w:p>
        </w:tc>
        <w:tc>
          <w:tcPr>
            <w:tcW w:w="1559"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6E3E0B6A" w14:textId="77777777" w:rsidR="0022437A" w:rsidRPr="007A6CD2" w:rsidRDefault="00000000">
            <w:pPr>
              <w:rPr>
                <w:rFonts w:ascii="Arial" w:hAnsi="Arial" w:cs="Arial"/>
                <w:sz w:val="20"/>
                <w:szCs w:val="20"/>
              </w:rPr>
            </w:pPr>
            <w:r w:rsidRPr="007A6CD2">
              <w:rPr>
                <w:rFonts w:ascii="Arial" w:hAnsi="Arial" w:cs="Arial"/>
                <w:sz w:val="20"/>
                <w:szCs w:val="20"/>
              </w:rPr>
              <w:t>Assessment Tool(s)</w:t>
            </w:r>
          </w:p>
        </w:tc>
        <w:tc>
          <w:tcPr>
            <w:tcW w:w="1134"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5D48D353" w14:textId="77777777" w:rsidR="0022437A" w:rsidRPr="007A6CD2" w:rsidRDefault="00000000">
            <w:pPr>
              <w:rPr>
                <w:rFonts w:ascii="Arial" w:hAnsi="Arial" w:cs="Arial"/>
                <w:sz w:val="20"/>
                <w:szCs w:val="20"/>
              </w:rPr>
            </w:pPr>
            <w:r w:rsidRPr="007A6CD2">
              <w:rPr>
                <w:rFonts w:ascii="Arial" w:hAnsi="Arial" w:cs="Arial"/>
                <w:sz w:val="20"/>
                <w:szCs w:val="20"/>
              </w:rPr>
              <w:t>Follow-Up Duration</w:t>
            </w:r>
          </w:p>
        </w:tc>
        <w:tc>
          <w:tcPr>
            <w:tcW w:w="1559"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4DDFEDB2" w14:textId="77777777" w:rsidR="0022437A" w:rsidRPr="007A6CD2" w:rsidRDefault="00000000">
            <w:pPr>
              <w:rPr>
                <w:rFonts w:ascii="Arial" w:hAnsi="Arial" w:cs="Arial"/>
                <w:sz w:val="20"/>
                <w:szCs w:val="20"/>
              </w:rPr>
            </w:pPr>
            <w:r w:rsidRPr="007A6CD2">
              <w:rPr>
                <w:rFonts w:ascii="Arial" w:hAnsi="Arial" w:cs="Arial"/>
                <w:sz w:val="20"/>
                <w:szCs w:val="20"/>
              </w:rPr>
              <w:t>Key Statistics</w:t>
            </w:r>
          </w:p>
        </w:tc>
        <w:tc>
          <w:tcPr>
            <w:tcW w:w="1559" w:type="dxa"/>
            <w:tcBorders>
              <w:top w:val="single" w:sz="5" w:space="0" w:color="284E3F"/>
              <w:left w:val="single" w:sz="5" w:space="0" w:color="CCCCCC"/>
              <w:bottom w:val="single" w:sz="5" w:space="0" w:color="284E3F"/>
              <w:right w:val="single" w:sz="5" w:space="0" w:color="284E3F"/>
            </w:tcBorders>
            <w:tcMar>
              <w:top w:w="40" w:type="dxa"/>
              <w:left w:w="120" w:type="dxa"/>
              <w:bottom w:w="40" w:type="dxa"/>
              <w:right w:w="120" w:type="dxa"/>
            </w:tcMar>
            <w:vAlign w:val="center"/>
          </w:tcPr>
          <w:p w14:paraId="1EFC171E" w14:textId="55115192" w:rsidR="0022437A" w:rsidRPr="007A6CD2" w:rsidRDefault="00000000">
            <w:pPr>
              <w:rPr>
                <w:rFonts w:ascii="Arial" w:hAnsi="Arial" w:cs="Arial"/>
                <w:sz w:val="20"/>
                <w:szCs w:val="20"/>
              </w:rPr>
            </w:pPr>
            <w:r w:rsidRPr="007A6CD2">
              <w:rPr>
                <w:rFonts w:ascii="Arial" w:hAnsi="Arial" w:cs="Arial"/>
                <w:sz w:val="20"/>
                <w:szCs w:val="20"/>
              </w:rPr>
              <w:t>Key Finding</w:t>
            </w:r>
            <w:r w:rsidR="006B3C22" w:rsidRPr="007A6CD2">
              <w:rPr>
                <w:rFonts w:ascii="Arial" w:hAnsi="Arial" w:cs="Arial"/>
                <w:sz w:val="20"/>
                <w:szCs w:val="20"/>
              </w:rPr>
              <w:t>(</w:t>
            </w:r>
            <w:r w:rsidRPr="007A6CD2">
              <w:rPr>
                <w:rFonts w:ascii="Arial" w:hAnsi="Arial" w:cs="Arial"/>
                <w:sz w:val="20"/>
                <w:szCs w:val="20"/>
              </w:rPr>
              <w:t>s)</w:t>
            </w:r>
          </w:p>
        </w:tc>
      </w:tr>
      <w:tr w:rsidR="006B3C22" w:rsidRPr="003D0866" w14:paraId="737A8A88" w14:textId="77777777" w:rsidTr="003B4473">
        <w:trPr>
          <w:trHeight w:val="117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19393BD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Adab et al., 2001</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3B9184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EE4EA4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EFB9BA1" w14:textId="3871609E" w:rsidR="0022437A" w:rsidRPr="007A6CD2" w:rsidRDefault="003B4473">
            <w:pPr>
              <w:rPr>
                <w:rFonts w:ascii="Arial" w:hAnsi="Arial" w:cs="Arial"/>
                <w:b w:val="0"/>
                <w:bCs/>
                <w:sz w:val="20"/>
                <w:szCs w:val="20"/>
              </w:rPr>
            </w:pPr>
            <w:r>
              <w:rPr>
                <w:rFonts w:ascii="Arial" w:hAnsi="Arial" w:cs="Arial"/>
                <w:b w:val="0"/>
                <w:bCs/>
                <w:sz w:val="20"/>
                <w:szCs w:val="20"/>
              </w:rPr>
              <w:t>-</w:t>
            </w:r>
            <w:r w:rsidRPr="007A6CD2">
              <w:rPr>
                <w:rFonts w:ascii="Arial" w:hAnsi="Arial" w:cs="Arial"/>
                <w:b w:val="0"/>
                <w:bCs/>
                <w:sz w:val="20"/>
                <w:szCs w:val="20"/>
              </w:rPr>
              <w:t>Behavioural</w:t>
            </w:r>
          </w:p>
          <w:p w14:paraId="358E251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930ABC8"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721</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B3AF0B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2F32A81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567C9A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9B1090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8.95 +/-5.18</w:t>
            </w:r>
          </w:p>
          <w:p w14:paraId="57B526B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B9A2E8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Mersey Regional Epilepsy Clinic</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4F74C1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E2F6C9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C65D35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(Additional educational needs VPA monotherapy vs. controls): 3.40 (1.63–7.10)</w:t>
            </w:r>
          </w:p>
          <w:p w14:paraId="4968AAE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(Additional educational needs VPA polytherapy vs. controls): 2.51 (1.04–6.07)</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F726AD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(monotherapy or polytherapy) is associated with child development risks.</w:t>
            </w:r>
          </w:p>
        </w:tc>
      </w:tr>
      <w:tr w:rsidR="006B3C22" w:rsidRPr="003D0866" w14:paraId="29ECB180" w14:textId="77777777" w:rsidTr="003B4473">
        <w:trPr>
          <w:trHeight w:val="780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3F2172F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lastRenderedPageBreak/>
              <w:t>Adab et al., 2004</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144A62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1A61A8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C538A8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F61CCE"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375</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BBBFAC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5908C5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26.1 +/- 4.8</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565D77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6-16</w:t>
            </w:r>
          </w:p>
          <w:p w14:paraId="2F0746C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7.7 +/- 4.3</w:t>
            </w:r>
          </w:p>
          <w:p w14:paraId="4533C8C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EAACE9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Mersey Regional Epilepsy Clinic</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9C35AB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Intelligence Test</w:t>
            </w:r>
          </w:p>
          <w:p w14:paraId="467B96E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for Children, Third Edition (WISC-III)</w:t>
            </w:r>
          </w:p>
          <w:p w14:paraId="0E595B9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-Schedule of Growing Skills II (SGS-II) - psychomotor and cognitive development</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51B556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16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4A7DD9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VIQ Comparisons (Student's t test) (Mean Difference in IQ, 95% CI, p value):</w:t>
            </w:r>
          </w:p>
          <w:p w14:paraId="46ED5BF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exposed vs unexposed -5.9 (211.2 to 20.6) p = 0.030</w:t>
            </w:r>
          </w:p>
          <w:p w14:paraId="1AED4E8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monotherapy vs. CBZ monotherapy: 210.5 (217.3 to 23.6) p = 0.003</w:t>
            </w:r>
          </w:p>
          <w:p w14:paraId="1CEB1F7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monotherapy vs. PHT monotherapy: 214.9 (224.1 to 25.6) p=0.002</w:t>
            </w:r>
          </w:p>
          <w:p w14:paraId="0322BA1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monotherapy vs. unexposed: 27.3 (213.6 to 20.9) p=0.025</w:t>
            </w:r>
          </w:p>
          <w:p w14:paraId="664A2ED1" w14:textId="77777777" w:rsidR="0022437A" w:rsidRPr="007A6CD2" w:rsidRDefault="0022437A">
            <w:pPr>
              <w:rPr>
                <w:rFonts w:ascii="Arial" w:hAnsi="Arial" w:cs="Arial"/>
                <w:b w:val="0"/>
                <w:bCs/>
                <w:sz w:val="20"/>
                <w:szCs w:val="20"/>
              </w:rPr>
            </w:pPr>
          </w:p>
          <w:p w14:paraId="46F2EAA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-OR (VIQ of 69 or less VPA monotherapy vs. unexposed controls): 3.5, </w:t>
            </w:r>
            <w:r w:rsidRPr="007A6CD2">
              <w:rPr>
                <w:rFonts w:ascii="Arial" w:hAnsi="Arial" w:cs="Arial"/>
                <w:b w:val="0"/>
                <w:bCs/>
                <w:sz w:val="20"/>
                <w:szCs w:val="20"/>
              </w:rPr>
              <w:lastRenderedPageBreak/>
              <w:t>95% CI 1.1 to 10.6)</w:t>
            </w:r>
          </w:p>
          <w:p w14:paraId="7022157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-Correlation (VIQ and VPA dose in the first trimester): Spearman’s p -0.399, p = 0.011</w:t>
            </w:r>
          </w:p>
          <w:p w14:paraId="669F350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-Among those exposed to VPA monotherapy, the proportion of children scoring in the low (20%) and exceptionally low range (22%) was significantly greater than in the CBZ exposed group (x² for trend 8.431, </w:t>
            </w:r>
            <w:proofErr w:type="spellStart"/>
            <w:r w:rsidRPr="007A6CD2">
              <w:rPr>
                <w:rFonts w:ascii="Arial" w:hAnsi="Arial" w:cs="Arial"/>
                <w:b w:val="0"/>
                <w:bCs/>
                <w:sz w:val="20"/>
                <w:szCs w:val="20"/>
              </w:rPr>
              <w:t>df</w:t>
            </w:r>
            <w:proofErr w:type="spellEnd"/>
            <w:r w:rsidRPr="007A6CD2">
              <w:rPr>
                <w:rFonts w:ascii="Arial" w:hAnsi="Arial" w:cs="Arial"/>
                <w:b w:val="0"/>
                <w:bCs/>
                <w:sz w:val="20"/>
                <w:szCs w:val="20"/>
              </w:rPr>
              <w:t xml:space="preserve"> 1, p = 0.004).</w:t>
            </w:r>
          </w:p>
          <w:p w14:paraId="04C309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-Mean VIQ in first born children exposed to VPA (n = 27, 82.7, 95% CI 75.6 to 90.0) was significantly lower than the unexposed group (n = 53, 94.1, 95% CI </w:t>
            </w:r>
            <w:r w:rsidRPr="007A6CD2">
              <w:rPr>
                <w:rFonts w:ascii="Arial" w:hAnsi="Arial" w:cs="Arial"/>
                <w:b w:val="0"/>
                <w:bCs/>
                <w:sz w:val="20"/>
                <w:szCs w:val="20"/>
              </w:rPr>
              <w:lastRenderedPageBreak/>
              <w:t>89.7 to 98.5, p = 0.006) and those exposed to CBZ (n = 27, 95.5, 95% CI 87.9 to 103.0, p = 0.006)</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93FA6B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lastRenderedPageBreak/>
              <w:t>-Prenatal VPA exposure is associated with increased risk of developmental delay and cognitive impairment.</w:t>
            </w:r>
          </w:p>
        </w:tc>
      </w:tr>
      <w:tr w:rsidR="006B3C22" w:rsidRPr="003D0866" w14:paraId="52CF9C91" w14:textId="77777777" w:rsidTr="003B4473">
        <w:trPr>
          <w:trHeight w:val="90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7862333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lastRenderedPageBreak/>
              <w:t>Almgren et al., 2009</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A54D71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Sweden</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3CD950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0DA31E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DB99CBA"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2,526</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4BE405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41B65ED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C60F18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7E1E0A2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617852A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lastRenderedPageBreak/>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007E4C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lastRenderedPageBreak/>
              <w:t xml:space="preserve">Swedish Medical Birth </w:t>
            </w:r>
            <w:r w:rsidRPr="007A6CD2">
              <w:rPr>
                <w:rFonts w:ascii="Arial" w:hAnsi="Arial" w:cs="Arial"/>
                <w:b w:val="0"/>
                <w:bCs/>
                <w:sz w:val="20"/>
                <w:szCs w:val="20"/>
              </w:rPr>
              <w:lastRenderedPageBreak/>
              <w:t>Registry (SMBR)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9E16A4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lastRenderedPageBreak/>
              <w:t>NR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7B735E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A9ADDE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-VPA monotherapy and mean </w:t>
            </w:r>
            <w:proofErr w:type="spellStart"/>
            <w:r w:rsidRPr="007A6CD2">
              <w:rPr>
                <w:rFonts w:ascii="Arial" w:hAnsi="Arial" w:cs="Arial"/>
                <w:b w:val="0"/>
                <w:bCs/>
                <w:sz w:val="20"/>
                <w:szCs w:val="20"/>
              </w:rPr>
              <w:t>bw</w:t>
            </w:r>
            <w:proofErr w:type="spellEnd"/>
            <w:r w:rsidRPr="007A6CD2">
              <w:rPr>
                <w:rFonts w:ascii="Arial" w:hAnsi="Arial" w:cs="Arial"/>
                <w:b w:val="0"/>
                <w:bCs/>
                <w:sz w:val="20"/>
                <w:szCs w:val="20"/>
              </w:rPr>
              <w:t xml:space="preserve"> - </w:t>
            </w:r>
            <w:proofErr w:type="spellStart"/>
            <w:r w:rsidRPr="007A6CD2">
              <w:rPr>
                <w:rFonts w:ascii="Arial" w:hAnsi="Arial" w:cs="Arial"/>
                <w:b w:val="0"/>
                <w:bCs/>
                <w:sz w:val="20"/>
                <w:szCs w:val="20"/>
              </w:rPr>
              <w:t>adj</w:t>
            </w:r>
            <w:proofErr w:type="spellEnd"/>
            <w:r w:rsidRPr="007A6CD2">
              <w:rPr>
                <w:rFonts w:ascii="Arial" w:hAnsi="Arial" w:cs="Arial"/>
                <w:b w:val="0"/>
                <w:bCs/>
                <w:sz w:val="20"/>
                <w:szCs w:val="20"/>
              </w:rPr>
              <w:t xml:space="preserve"> - HC: </w:t>
            </w:r>
            <w:r w:rsidRPr="007A6CD2">
              <w:rPr>
                <w:rFonts w:ascii="Arial" w:hAnsi="Arial" w:cs="Arial"/>
                <w:b w:val="0"/>
                <w:bCs/>
                <w:sz w:val="20"/>
                <w:szCs w:val="20"/>
              </w:rPr>
              <w:lastRenderedPageBreak/>
              <w:t>SDS = 0.10, t = 2.1, p = 0.04</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23F55E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lastRenderedPageBreak/>
              <w:t xml:space="preserve">-VPA monotherapy is associated with a reduced </w:t>
            </w:r>
            <w:r w:rsidRPr="007A6CD2">
              <w:rPr>
                <w:rFonts w:ascii="Arial" w:hAnsi="Arial" w:cs="Arial"/>
                <w:b w:val="0"/>
                <w:bCs/>
                <w:sz w:val="20"/>
                <w:szCs w:val="20"/>
              </w:rPr>
              <w:lastRenderedPageBreak/>
              <w:t xml:space="preserve">mean </w:t>
            </w:r>
            <w:proofErr w:type="spellStart"/>
            <w:r w:rsidRPr="007A6CD2">
              <w:rPr>
                <w:rFonts w:ascii="Arial" w:hAnsi="Arial" w:cs="Arial"/>
                <w:b w:val="0"/>
                <w:bCs/>
                <w:sz w:val="20"/>
                <w:szCs w:val="20"/>
              </w:rPr>
              <w:t>bw</w:t>
            </w:r>
            <w:proofErr w:type="spellEnd"/>
            <w:r w:rsidRPr="007A6CD2">
              <w:rPr>
                <w:rFonts w:ascii="Arial" w:hAnsi="Arial" w:cs="Arial"/>
                <w:b w:val="0"/>
                <w:bCs/>
                <w:sz w:val="20"/>
                <w:szCs w:val="20"/>
              </w:rPr>
              <w:t xml:space="preserve"> - </w:t>
            </w:r>
            <w:proofErr w:type="spellStart"/>
            <w:r w:rsidRPr="007A6CD2">
              <w:rPr>
                <w:rFonts w:ascii="Arial" w:hAnsi="Arial" w:cs="Arial"/>
                <w:b w:val="0"/>
                <w:bCs/>
                <w:sz w:val="20"/>
                <w:szCs w:val="20"/>
              </w:rPr>
              <w:t>adj</w:t>
            </w:r>
            <w:proofErr w:type="spellEnd"/>
            <w:r w:rsidRPr="007A6CD2">
              <w:rPr>
                <w:rFonts w:ascii="Arial" w:hAnsi="Arial" w:cs="Arial"/>
                <w:b w:val="0"/>
                <w:bCs/>
                <w:sz w:val="20"/>
                <w:szCs w:val="20"/>
              </w:rPr>
              <w:t xml:space="preserve"> - HC.</w:t>
            </w:r>
          </w:p>
        </w:tc>
      </w:tr>
      <w:tr w:rsidR="006B3C22" w:rsidRPr="003D0866" w14:paraId="200A9F1C" w14:textId="77777777" w:rsidTr="003B4473">
        <w:trPr>
          <w:trHeight w:val="310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01B6471D"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lastRenderedPageBreak/>
              <w:t>Aratma</w:t>
            </w:r>
            <w:proofErr w:type="spellEnd"/>
            <w:r w:rsidRPr="007A6CD2">
              <w:rPr>
                <w:rFonts w:ascii="Arial" w:hAnsi="Arial" w:cs="Arial"/>
                <w:b w:val="0"/>
                <w:bCs/>
                <w:sz w:val="20"/>
                <w:szCs w:val="20"/>
              </w:rPr>
              <w:t xml:space="preserve"> et al., 2005</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8D2E53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Finland</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DB1873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E9C437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D4C57B"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20,101</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CA8E1C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5E9ED2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27.5</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A3AC50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6BA6A18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728F59A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0707DD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National Medical Birth Registry (Finland)</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698974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6EFF6B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ED8251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-Risk of congenital malformations in offspring increased with the daily VPA dose: (p for trend &lt; 0.0001):</w:t>
            </w:r>
          </w:p>
          <w:p w14:paraId="5513CB0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(&lt;1500 mg/day): 3.68 (1.97-6.86)</w:t>
            </w:r>
          </w:p>
          <w:p w14:paraId="7361C0E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(&gt;1500mg/day): 10.89 (2.9-34.3)</w:t>
            </w:r>
          </w:p>
          <w:p w14:paraId="083288E8" w14:textId="77777777" w:rsidR="0022437A" w:rsidRPr="007A6CD2" w:rsidRDefault="0022437A">
            <w:pPr>
              <w:rPr>
                <w:rFonts w:ascii="Arial" w:hAnsi="Arial" w:cs="Arial"/>
                <w:b w:val="0"/>
                <w:bCs/>
                <w:sz w:val="20"/>
                <w:szCs w:val="20"/>
              </w:rPr>
            </w:pPr>
          </w:p>
          <w:p w14:paraId="15BAF33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(Malformations VPA monotherapy vs. unexposed controls): 4.18; 95% CI: 2.31, 7.57</w:t>
            </w:r>
          </w:p>
          <w:p w14:paraId="4012458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(Malformations VPA polytherapy vs. controls): 3.54; 95% CI: 1.42, 8.11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80201C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CM (Dose-dependent).</w:t>
            </w:r>
          </w:p>
        </w:tc>
      </w:tr>
      <w:tr w:rsidR="006B3C22" w:rsidRPr="003D0866" w14:paraId="75E8EEC8" w14:textId="77777777" w:rsidTr="003B4473">
        <w:trPr>
          <w:trHeight w:val="973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286C60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lastRenderedPageBreak/>
              <w:t>Baker et al., 2015</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767874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9BDAA5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C3D065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2890DE"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530</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B4A721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02077CE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44E70C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004915C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0ED5468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6FFEE6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11 national health service hospitals in the UK</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369DE8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-Differential Ability Scales</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F8BEAA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6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5B5757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aRR</w:t>
            </w:r>
            <w:proofErr w:type="spellEnd"/>
            <w:r w:rsidRPr="007A6CD2">
              <w:rPr>
                <w:rFonts w:ascii="Arial" w:hAnsi="Arial" w:cs="Arial"/>
                <w:b w:val="0"/>
                <w:bCs/>
                <w:sz w:val="20"/>
                <w:szCs w:val="20"/>
              </w:rPr>
              <w:t xml:space="preserve"> (impairment (IQ &lt;85) high doses of VPA vs. controls): 8.6, 95% CI 3.1–18.8; p &lt; 0.001</w:t>
            </w:r>
          </w:p>
          <w:p w14:paraId="5D690311" w14:textId="77777777" w:rsidR="0022437A" w:rsidRPr="007A6CD2" w:rsidRDefault="0022437A">
            <w:pPr>
              <w:rPr>
                <w:rFonts w:ascii="Arial" w:hAnsi="Arial" w:cs="Arial"/>
                <w:b w:val="0"/>
                <w:bCs/>
                <w:sz w:val="20"/>
                <w:szCs w:val="20"/>
              </w:rPr>
            </w:pPr>
          </w:p>
          <w:p w14:paraId="20A78808"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-VPA (Coefficient (SE) 95%CI, p value)</w:t>
            </w:r>
          </w:p>
          <w:p w14:paraId="561A611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-FSIQ (&gt;800mg VPA): -9.7 (2.5) -14.6 to -4.9 p&lt;0.001</w:t>
            </w:r>
          </w:p>
          <w:p w14:paraId="4D0C76F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-Verbal IQ (&gt;800mg VPA): -9.4 (2.5) -14.2 to -4.6 p&lt;0.001</w:t>
            </w:r>
          </w:p>
          <w:p w14:paraId="723BDA7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-Non Verbal </w:t>
            </w:r>
            <w:proofErr w:type="gramStart"/>
            <w:r w:rsidRPr="007A6CD2">
              <w:rPr>
                <w:rFonts w:ascii="Arial" w:hAnsi="Arial" w:cs="Arial"/>
                <w:b w:val="0"/>
                <w:bCs/>
                <w:sz w:val="20"/>
                <w:szCs w:val="20"/>
              </w:rPr>
              <w:t>IQ(</w:t>
            </w:r>
            <w:proofErr w:type="gramEnd"/>
            <w:r w:rsidRPr="007A6CD2">
              <w:rPr>
                <w:rFonts w:ascii="Arial" w:hAnsi="Arial" w:cs="Arial"/>
                <w:b w:val="0"/>
                <w:bCs/>
                <w:sz w:val="20"/>
                <w:szCs w:val="20"/>
              </w:rPr>
              <w:t>&gt;800mg VPA) -7.6 (2.8) -13.1 to -2.0 p = 0.007</w:t>
            </w:r>
          </w:p>
          <w:p w14:paraId="7D39A63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-Spatial IQ &gt;800mg VPA: -9.7 (3.0) -15.5 to -3.9 p=0.001</w:t>
            </w:r>
          </w:p>
          <w:p w14:paraId="27AA0D1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-Verbal IQ (&lt;800mg VPA): -5.6 (2.8) -11.1 to -0.1 p=0.04</w:t>
            </w:r>
          </w:p>
          <w:p w14:paraId="41C59428" w14:textId="77777777" w:rsidR="0022437A" w:rsidRPr="007A6CD2" w:rsidRDefault="0022437A">
            <w:pPr>
              <w:rPr>
                <w:rFonts w:ascii="Arial" w:hAnsi="Arial" w:cs="Arial"/>
                <w:b w:val="0"/>
                <w:bCs/>
                <w:sz w:val="20"/>
                <w:szCs w:val="20"/>
              </w:rPr>
            </w:pPr>
          </w:p>
          <w:p w14:paraId="53D1AA1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lastRenderedPageBreak/>
              <w:t>Additional educational needs:</w:t>
            </w:r>
          </w:p>
          <w:p w14:paraId="2D76C28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-(&lt;800mg VPA): OR 6.6 (1.5-30.4), RR 5.9 (1.4 to 18.0) (p&lt;0.01)</w:t>
            </w:r>
          </w:p>
          <w:p w14:paraId="4011287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-(&gt;800mg VPA): OR:9.6 2.6-35.7, RR: 8.0 (2.5-19.7) (p&lt;0.001)</w:t>
            </w:r>
          </w:p>
          <w:p w14:paraId="6D49D68F" w14:textId="77777777" w:rsidR="0022437A" w:rsidRPr="007A6CD2" w:rsidRDefault="0022437A">
            <w:pPr>
              <w:rPr>
                <w:rFonts w:ascii="Arial" w:hAnsi="Arial" w:cs="Arial"/>
                <w:b w:val="0"/>
                <w:bCs/>
                <w:sz w:val="20"/>
                <w:szCs w:val="20"/>
              </w:rPr>
            </w:pPr>
          </w:p>
          <w:p w14:paraId="44B925C8"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 xml:space="preserve">CBZ vs &lt;800mg </w:t>
            </w:r>
            <w:proofErr w:type="gramStart"/>
            <w:r w:rsidRPr="007A6CD2">
              <w:rPr>
                <w:rFonts w:ascii="Arial" w:hAnsi="Arial" w:cs="Arial"/>
                <w:b w:val="0"/>
                <w:bCs/>
                <w:sz w:val="20"/>
                <w:szCs w:val="20"/>
                <w:lang w:val="fr-FR"/>
              </w:rPr>
              <w:t>VPA:</w:t>
            </w:r>
            <w:proofErr w:type="gramEnd"/>
          </w:p>
          <w:p w14:paraId="0DEB50FC"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w:t>
            </w:r>
            <w:proofErr w:type="spellStart"/>
            <w:proofErr w:type="gramStart"/>
            <w:r w:rsidRPr="007A6CD2">
              <w:rPr>
                <w:rFonts w:ascii="Arial" w:hAnsi="Arial" w:cs="Arial"/>
                <w:b w:val="0"/>
                <w:bCs/>
                <w:sz w:val="20"/>
                <w:szCs w:val="20"/>
                <w:lang w:val="fr-FR"/>
              </w:rPr>
              <w:t>Nonverbal</w:t>
            </w:r>
            <w:proofErr w:type="spellEnd"/>
            <w:r w:rsidRPr="007A6CD2">
              <w:rPr>
                <w:rFonts w:ascii="Arial" w:hAnsi="Arial" w:cs="Arial"/>
                <w:b w:val="0"/>
                <w:bCs/>
                <w:sz w:val="20"/>
                <w:szCs w:val="20"/>
                <w:lang w:val="fr-FR"/>
              </w:rPr>
              <w:t>:</w:t>
            </w:r>
            <w:proofErr w:type="gramEnd"/>
            <w:r w:rsidRPr="007A6CD2">
              <w:rPr>
                <w:rFonts w:ascii="Arial" w:hAnsi="Arial" w:cs="Arial"/>
                <w:b w:val="0"/>
                <w:bCs/>
                <w:sz w:val="20"/>
                <w:szCs w:val="20"/>
                <w:lang w:val="fr-FR"/>
              </w:rPr>
              <w:t xml:space="preserve"> 8.3 (3.6) (1.2-15.4) (p=0.02)</w:t>
            </w:r>
          </w:p>
          <w:p w14:paraId="178E9988" w14:textId="77777777" w:rsidR="0022437A" w:rsidRPr="007A6CD2" w:rsidRDefault="0022437A">
            <w:pPr>
              <w:rPr>
                <w:rFonts w:ascii="Arial" w:hAnsi="Arial" w:cs="Arial"/>
                <w:b w:val="0"/>
                <w:bCs/>
                <w:sz w:val="20"/>
                <w:szCs w:val="20"/>
                <w:lang w:val="fr-FR"/>
              </w:rPr>
            </w:pPr>
          </w:p>
          <w:p w14:paraId="54A4C2E8"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 xml:space="preserve">CBZ vs &gt;800mg </w:t>
            </w:r>
            <w:proofErr w:type="gramStart"/>
            <w:r w:rsidRPr="007A6CD2">
              <w:rPr>
                <w:rFonts w:ascii="Arial" w:hAnsi="Arial" w:cs="Arial"/>
                <w:b w:val="0"/>
                <w:bCs/>
                <w:sz w:val="20"/>
                <w:szCs w:val="20"/>
                <w:lang w:val="fr-FR"/>
              </w:rPr>
              <w:t>VPA:</w:t>
            </w:r>
            <w:proofErr w:type="gramEnd"/>
          </w:p>
          <w:p w14:paraId="4FD62994"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w:t>
            </w:r>
            <w:proofErr w:type="gramStart"/>
            <w:r w:rsidRPr="007A6CD2">
              <w:rPr>
                <w:rFonts w:ascii="Arial" w:hAnsi="Arial" w:cs="Arial"/>
                <w:b w:val="0"/>
                <w:bCs/>
                <w:sz w:val="20"/>
                <w:szCs w:val="20"/>
                <w:lang w:val="fr-FR"/>
              </w:rPr>
              <w:t>FSIQ:</w:t>
            </w:r>
            <w:proofErr w:type="gramEnd"/>
            <w:r w:rsidRPr="007A6CD2">
              <w:rPr>
                <w:rFonts w:ascii="Arial" w:hAnsi="Arial" w:cs="Arial"/>
                <w:b w:val="0"/>
                <w:bCs/>
                <w:sz w:val="20"/>
                <w:szCs w:val="20"/>
                <w:lang w:val="fr-FR"/>
              </w:rPr>
              <w:t xml:space="preserve"> 9.7 (2.9) (4.0-15.3) (p&lt;0.001)</w:t>
            </w:r>
          </w:p>
          <w:p w14:paraId="6605F0CC"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w:t>
            </w:r>
            <w:proofErr w:type="spellStart"/>
            <w:r w:rsidRPr="007A6CD2">
              <w:rPr>
                <w:rFonts w:ascii="Arial" w:hAnsi="Arial" w:cs="Arial"/>
                <w:b w:val="0"/>
                <w:bCs/>
                <w:sz w:val="20"/>
                <w:szCs w:val="20"/>
                <w:lang w:val="fr-FR"/>
              </w:rPr>
              <w:t>Nonverbal</w:t>
            </w:r>
            <w:proofErr w:type="spellEnd"/>
            <w:r w:rsidRPr="007A6CD2">
              <w:rPr>
                <w:rFonts w:ascii="Arial" w:hAnsi="Arial" w:cs="Arial"/>
                <w:b w:val="0"/>
                <w:bCs/>
                <w:sz w:val="20"/>
                <w:szCs w:val="20"/>
                <w:lang w:val="fr-FR"/>
              </w:rPr>
              <w:t xml:space="preserve"> </w:t>
            </w:r>
            <w:proofErr w:type="gramStart"/>
            <w:r w:rsidRPr="007A6CD2">
              <w:rPr>
                <w:rFonts w:ascii="Arial" w:hAnsi="Arial" w:cs="Arial"/>
                <w:b w:val="0"/>
                <w:bCs/>
                <w:sz w:val="20"/>
                <w:szCs w:val="20"/>
                <w:lang w:val="fr-FR"/>
              </w:rPr>
              <w:t>IQ:</w:t>
            </w:r>
            <w:proofErr w:type="gramEnd"/>
            <w:r w:rsidRPr="007A6CD2">
              <w:rPr>
                <w:rFonts w:ascii="Arial" w:hAnsi="Arial" w:cs="Arial"/>
                <w:b w:val="0"/>
                <w:bCs/>
                <w:sz w:val="20"/>
                <w:szCs w:val="20"/>
                <w:lang w:val="fr-FR"/>
              </w:rPr>
              <w:t xml:space="preserve"> 10.5 (3.3) (4.1-16.9) p=0.001)</w:t>
            </w:r>
          </w:p>
          <w:p w14:paraId="0CF3C0BE"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 xml:space="preserve">-Spatial </w:t>
            </w:r>
            <w:proofErr w:type="gramStart"/>
            <w:r w:rsidRPr="007A6CD2">
              <w:rPr>
                <w:rFonts w:ascii="Arial" w:hAnsi="Arial" w:cs="Arial"/>
                <w:b w:val="0"/>
                <w:bCs/>
                <w:sz w:val="20"/>
                <w:szCs w:val="20"/>
                <w:lang w:val="fr-FR"/>
              </w:rPr>
              <w:t>IQ:</w:t>
            </w:r>
            <w:proofErr w:type="gramEnd"/>
            <w:r w:rsidRPr="007A6CD2">
              <w:rPr>
                <w:rFonts w:ascii="Arial" w:hAnsi="Arial" w:cs="Arial"/>
                <w:b w:val="0"/>
                <w:bCs/>
                <w:sz w:val="20"/>
                <w:szCs w:val="20"/>
                <w:lang w:val="fr-FR"/>
              </w:rPr>
              <w:t xml:space="preserve"> 9.5 (3.4) (2.8-16.2) (p=0.006)</w:t>
            </w:r>
          </w:p>
          <w:p w14:paraId="7E35EB72" w14:textId="77777777" w:rsidR="0022437A" w:rsidRPr="007A6CD2" w:rsidRDefault="0022437A">
            <w:pPr>
              <w:rPr>
                <w:rFonts w:ascii="Arial" w:hAnsi="Arial" w:cs="Arial"/>
                <w:b w:val="0"/>
                <w:bCs/>
                <w:sz w:val="20"/>
                <w:szCs w:val="20"/>
                <w:lang w:val="fr-FR"/>
              </w:rPr>
            </w:pPr>
          </w:p>
          <w:p w14:paraId="75967DFB"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LTG vs. &gt;800mg VPA</w:t>
            </w:r>
          </w:p>
          <w:p w14:paraId="296BF2E8"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w:t>
            </w:r>
            <w:proofErr w:type="gramStart"/>
            <w:r w:rsidRPr="007A6CD2">
              <w:rPr>
                <w:rFonts w:ascii="Arial" w:hAnsi="Arial" w:cs="Arial"/>
                <w:b w:val="0"/>
                <w:bCs/>
                <w:sz w:val="20"/>
                <w:szCs w:val="20"/>
                <w:lang w:val="fr-FR"/>
              </w:rPr>
              <w:t>FSIQ:</w:t>
            </w:r>
            <w:proofErr w:type="gramEnd"/>
            <w:r w:rsidRPr="007A6CD2">
              <w:rPr>
                <w:rFonts w:ascii="Arial" w:hAnsi="Arial" w:cs="Arial"/>
                <w:b w:val="0"/>
                <w:bCs/>
                <w:sz w:val="20"/>
                <w:szCs w:val="20"/>
                <w:lang w:val="fr-FR"/>
              </w:rPr>
              <w:t xml:space="preserve"> 6.8 (3.3)(0.4-13.2) (p=0.04)</w:t>
            </w:r>
          </w:p>
          <w:p w14:paraId="2D527756"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lastRenderedPageBreak/>
              <w:t xml:space="preserve">-Verbal </w:t>
            </w:r>
            <w:proofErr w:type="gramStart"/>
            <w:r w:rsidRPr="007A6CD2">
              <w:rPr>
                <w:rFonts w:ascii="Arial" w:hAnsi="Arial" w:cs="Arial"/>
                <w:b w:val="0"/>
                <w:bCs/>
                <w:sz w:val="20"/>
                <w:szCs w:val="20"/>
                <w:lang w:val="fr-FR"/>
              </w:rPr>
              <w:t>IQ:</w:t>
            </w:r>
            <w:proofErr w:type="gramEnd"/>
            <w:r w:rsidRPr="007A6CD2">
              <w:rPr>
                <w:rFonts w:ascii="Arial" w:hAnsi="Arial" w:cs="Arial"/>
                <w:b w:val="0"/>
                <w:bCs/>
                <w:sz w:val="20"/>
                <w:szCs w:val="20"/>
                <w:lang w:val="fr-FR"/>
              </w:rPr>
              <w:t xml:space="preserve"> 6.6 (3.2) (0.3-12.9) (p=0.04)</w:t>
            </w:r>
          </w:p>
          <w:p w14:paraId="4FB8FBE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-Spatial IQ: 9.0 (</w:t>
            </w:r>
            <w:proofErr w:type="gramStart"/>
            <w:r w:rsidRPr="007A6CD2">
              <w:rPr>
                <w:rFonts w:ascii="Arial" w:hAnsi="Arial" w:cs="Arial"/>
                <w:b w:val="0"/>
                <w:bCs/>
                <w:sz w:val="20"/>
                <w:szCs w:val="20"/>
              </w:rPr>
              <w:t>3.9)(</w:t>
            </w:r>
            <w:proofErr w:type="gramEnd"/>
            <w:r w:rsidRPr="007A6CD2">
              <w:rPr>
                <w:rFonts w:ascii="Arial" w:hAnsi="Arial" w:cs="Arial"/>
                <w:b w:val="0"/>
                <w:bCs/>
                <w:sz w:val="20"/>
                <w:szCs w:val="20"/>
              </w:rPr>
              <w:t>1.4-16.6) (p=0.02)</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6A4A8B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lastRenderedPageBreak/>
              <w:t>-School-aged children exposed to VPA at maternal doses more than 800 mg daily experience poorer cognitive development than control children or children exposed to LTG or CBZ.</w:t>
            </w:r>
          </w:p>
        </w:tc>
      </w:tr>
      <w:tr w:rsidR="006B3C22" w:rsidRPr="003D0866" w14:paraId="531E5D31" w14:textId="77777777" w:rsidTr="003B4473">
        <w:trPr>
          <w:trHeight w:val="283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041D765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lastRenderedPageBreak/>
              <w:t>Ban et al., 2015</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95232B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171408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0C6043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p w14:paraId="579C852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AACF479"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258,591</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82B8E7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15-44</w:t>
            </w:r>
          </w:p>
          <w:p w14:paraId="4A0624A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8B9134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1F265BB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1D9A820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7A557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Health Improvement Network</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F2DFF7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2AF33E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667086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xml:space="preserve"> Monotherapy &gt;5mg folic acid daily: 1.56, 0.83–2.92 (any major anomaly)</w:t>
            </w:r>
          </w:p>
          <w:p w14:paraId="19BAF97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xml:space="preserve"> Polytherapy &gt;5mg folic acid daily: 2.54, 0.99–6.54 (any major anomaly)</w:t>
            </w:r>
          </w:p>
          <w:p w14:paraId="3501291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xml:space="preserve"> Monotherapy &lt;5mg folic acid daily (any major anomaly): 1.71,0.98–2.96</w:t>
            </w:r>
          </w:p>
          <w:p w14:paraId="08922F8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xml:space="preserve"> Polytherapy &lt;5mg folic acid daily (any major anomaly): 3.22, 1.23–8.44</w:t>
            </w:r>
          </w:p>
          <w:p w14:paraId="6B36DFAE"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w:t>
            </w:r>
            <w:proofErr w:type="spellStart"/>
            <w:r w:rsidRPr="007A6CD2">
              <w:rPr>
                <w:rFonts w:ascii="Arial" w:hAnsi="Arial" w:cs="Arial"/>
                <w:b w:val="0"/>
                <w:bCs/>
                <w:sz w:val="20"/>
                <w:szCs w:val="20"/>
                <w:lang w:val="fr-FR"/>
              </w:rPr>
              <w:t>aOR</w:t>
            </w:r>
            <w:proofErr w:type="spellEnd"/>
            <w:r w:rsidRPr="007A6CD2">
              <w:rPr>
                <w:rFonts w:ascii="Arial" w:hAnsi="Arial" w:cs="Arial"/>
                <w:b w:val="0"/>
                <w:bCs/>
                <w:sz w:val="20"/>
                <w:szCs w:val="20"/>
                <w:lang w:val="fr-FR"/>
              </w:rPr>
              <w:t xml:space="preserve"> (</w:t>
            </w:r>
            <w:proofErr w:type="spellStart"/>
            <w:r w:rsidRPr="007A6CD2">
              <w:rPr>
                <w:rFonts w:ascii="Arial" w:hAnsi="Arial" w:cs="Arial"/>
                <w:b w:val="0"/>
                <w:bCs/>
                <w:sz w:val="20"/>
                <w:szCs w:val="20"/>
                <w:lang w:val="fr-FR"/>
              </w:rPr>
              <w:t>CAs</w:t>
            </w:r>
            <w:proofErr w:type="spellEnd"/>
            <w:r w:rsidRPr="007A6CD2">
              <w:rPr>
                <w:rFonts w:ascii="Arial" w:hAnsi="Arial" w:cs="Arial"/>
                <w:b w:val="0"/>
                <w:bCs/>
                <w:sz w:val="20"/>
                <w:szCs w:val="20"/>
                <w:lang w:val="fr-FR"/>
              </w:rPr>
              <w:t xml:space="preserve"> valproate vs. </w:t>
            </w:r>
            <w:proofErr w:type="spellStart"/>
            <w:proofErr w:type="gramStart"/>
            <w:r w:rsidRPr="007A6CD2">
              <w:rPr>
                <w:rFonts w:ascii="Arial" w:hAnsi="Arial" w:cs="Arial"/>
                <w:b w:val="0"/>
                <w:bCs/>
                <w:sz w:val="20"/>
                <w:szCs w:val="20"/>
                <w:lang w:val="fr-FR"/>
              </w:rPr>
              <w:t>controls</w:t>
            </w:r>
            <w:proofErr w:type="spellEnd"/>
            <w:proofErr w:type="gramEnd"/>
            <w:r w:rsidRPr="007A6CD2">
              <w:rPr>
                <w:rFonts w:ascii="Arial" w:hAnsi="Arial" w:cs="Arial"/>
                <w:b w:val="0"/>
                <w:bCs/>
                <w:sz w:val="20"/>
                <w:szCs w:val="20"/>
                <w:lang w:val="fr-FR"/>
              </w:rPr>
              <w:t>): 2.63, 95%CI 1.46–4.73)</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332FFD8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 supplementation is not associated with a reduced CA risk in AED exposed pregnancies.</w:t>
            </w:r>
          </w:p>
        </w:tc>
      </w:tr>
      <w:tr w:rsidR="006B3C22" w:rsidRPr="003D0866" w14:paraId="7A369818" w14:textId="77777777" w:rsidTr="003B4473">
        <w:trPr>
          <w:trHeight w:val="117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4EE9F44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lastRenderedPageBreak/>
              <w:t>Bansal et al., 2018</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04CE23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India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09042E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9649F9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44A769D"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99</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7B51EF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A71602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A82155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5B78FF9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4BF2606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C68543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Medical-surgical disorder antenatal clinic of the department of obstetrics and </w:t>
            </w:r>
            <w:proofErr w:type="spellStart"/>
            <w:r w:rsidRPr="007A6CD2">
              <w:rPr>
                <w:rFonts w:ascii="Arial" w:hAnsi="Arial" w:cs="Arial"/>
                <w:b w:val="0"/>
                <w:bCs/>
                <w:sz w:val="20"/>
                <w:szCs w:val="20"/>
              </w:rPr>
              <w:t>gynecology</w:t>
            </w:r>
            <w:proofErr w:type="spellEnd"/>
            <w:r w:rsidRPr="007A6CD2">
              <w:rPr>
                <w:rFonts w:ascii="Arial" w:hAnsi="Arial" w:cs="Arial"/>
                <w:b w:val="0"/>
                <w:bCs/>
                <w:sz w:val="20"/>
                <w:szCs w:val="20"/>
              </w:rPr>
              <w:t xml:space="preserve"> at a tertiary care teaching hospital and referral </w:t>
            </w:r>
            <w:proofErr w:type="spellStart"/>
            <w:r w:rsidRPr="007A6CD2">
              <w:rPr>
                <w:rFonts w:ascii="Arial" w:hAnsi="Arial" w:cs="Arial"/>
                <w:b w:val="0"/>
                <w:bCs/>
                <w:sz w:val="20"/>
                <w:szCs w:val="20"/>
              </w:rPr>
              <w:t>center</w:t>
            </w:r>
            <w:proofErr w:type="spellEnd"/>
            <w:r w:rsidRPr="007A6CD2">
              <w:rPr>
                <w:rFonts w:ascii="Arial" w:hAnsi="Arial" w:cs="Arial"/>
                <w:b w:val="0"/>
                <w:bCs/>
                <w:sz w:val="20"/>
                <w:szCs w:val="20"/>
              </w:rPr>
              <w:t xml:space="preserve"> in North India</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9746A5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21FB48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55DE96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-Risk of MCM in VPA exposed children (13.3%, P=0.1)</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ED0C58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MCM relative to LEV (Not statistically significant).</w:t>
            </w:r>
          </w:p>
        </w:tc>
      </w:tr>
      <w:tr w:rsidR="006B3C22" w:rsidRPr="003D0866" w14:paraId="6D2C0ECA" w14:textId="77777777" w:rsidTr="003B4473">
        <w:trPr>
          <w:trHeight w:val="1359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B75B89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lastRenderedPageBreak/>
              <w:t>Barton et al., 2018</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36899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D49237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9E1B21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27A08DA"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86</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EB26DA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7E24C2E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3561D1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6-8</w:t>
            </w:r>
          </w:p>
          <w:p w14:paraId="79A5E67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6C878CD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52.3/47.7</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734037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Australian Pregnancy Register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1764FA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Intelligence Scale for Children—Fourth Edition (WISC-IV) - full scale IQ, working memory</w:t>
            </w:r>
          </w:p>
          <w:p w14:paraId="02DA04C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-Clinical Evaluation of Language Fundamentals—Fourth Edition—Australian standardization (CELF-IV)</w:t>
            </w:r>
          </w:p>
          <w:p w14:paraId="00F5CA4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-NEPSY-II - list memory, narrative memory, memory for designs</w:t>
            </w:r>
          </w:p>
          <w:p w14:paraId="705D5E3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Rey Complex Figure - visual memory, visuospatial constructional ability, and organizational ability</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8F4F1D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7EFA2C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-There was a significant effect of child FSIQ (</w:t>
            </w:r>
            <w:proofErr w:type="gramStart"/>
            <w:r w:rsidRPr="007A6CD2">
              <w:rPr>
                <w:rFonts w:ascii="Arial" w:hAnsi="Arial" w:cs="Arial"/>
                <w:b w:val="0"/>
                <w:bCs/>
                <w:sz w:val="20"/>
                <w:szCs w:val="20"/>
              </w:rPr>
              <w:t>F(</w:t>
            </w:r>
            <w:proofErr w:type="gramEnd"/>
            <w:r w:rsidRPr="007A6CD2">
              <w:rPr>
                <w:rFonts w:ascii="Arial" w:hAnsi="Arial" w:cs="Arial"/>
                <w:b w:val="0"/>
                <w:bCs/>
                <w:sz w:val="20"/>
                <w:szCs w:val="20"/>
              </w:rPr>
              <w:t>3, 90) = 7.04, p &lt; 0.001, η2 = 0.19) and WMI (F(3, 89) = 3.77, p = 0.013, η2 = 0.11) in AED-exposed children, with the lowest scores associated with VPA exposure.</w:t>
            </w:r>
          </w:p>
          <w:p w14:paraId="3F453B1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-Core Language varied across AED-exposed children (</w:t>
            </w:r>
            <w:proofErr w:type="gramStart"/>
            <w:r w:rsidRPr="007A6CD2">
              <w:rPr>
                <w:rFonts w:ascii="Arial" w:hAnsi="Arial" w:cs="Arial"/>
                <w:b w:val="0"/>
                <w:bCs/>
                <w:sz w:val="20"/>
                <w:szCs w:val="20"/>
              </w:rPr>
              <w:t>F(</w:t>
            </w:r>
            <w:proofErr w:type="gramEnd"/>
            <w:r w:rsidRPr="007A6CD2">
              <w:rPr>
                <w:rFonts w:ascii="Arial" w:hAnsi="Arial" w:cs="Arial"/>
                <w:b w:val="0"/>
                <w:bCs/>
                <w:sz w:val="20"/>
                <w:szCs w:val="20"/>
              </w:rPr>
              <w:t>3, 90) = 7.82, p &lt; 0.001, η2 = .21), with VPA polytherapy exposed children performing most poorly.</w:t>
            </w:r>
          </w:p>
          <w:p w14:paraId="5DF87FDA"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 xml:space="preserve">-For narrative memory, children exposed to VPA polytherapy performed significantly below the </w:t>
            </w:r>
            <w:r w:rsidRPr="007A6CD2">
              <w:rPr>
                <w:rFonts w:ascii="Arial" w:eastAsia="Gungsuh" w:hAnsi="Arial" w:cs="Arial"/>
                <w:b w:val="0"/>
                <w:bCs/>
                <w:sz w:val="20"/>
                <w:szCs w:val="20"/>
              </w:rPr>
              <w:lastRenderedPageBreak/>
              <w:t xml:space="preserve">expected test mean of 10, </w:t>
            </w:r>
            <w:proofErr w:type="gramStart"/>
            <w:r w:rsidRPr="007A6CD2">
              <w:rPr>
                <w:rFonts w:ascii="Arial" w:eastAsia="Gungsuh" w:hAnsi="Arial" w:cs="Arial"/>
                <w:b w:val="0"/>
                <w:bCs/>
                <w:sz w:val="20"/>
                <w:szCs w:val="20"/>
              </w:rPr>
              <w:t>t(</w:t>
            </w:r>
            <w:proofErr w:type="gramEnd"/>
            <w:r w:rsidRPr="007A6CD2">
              <w:rPr>
                <w:rFonts w:ascii="Arial" w:eastAsia="Gungsuh" w:hAnsi="Arial" w:cs="Arial"/>
                <w:b w:val="0"/>
                <w:bCs/>
                <w:sz w:val="20"/>
                <w:szCs w:val="20"/>
              </w:rPr>
              <w:t>13) = −3.685, p = 0.003, d = −0.98.</w:t>
            </w:r>
          </w:p>
          <w:p w14:paraId="214DA544"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 xml:space="preserve">-Performance on List Memory was significantly below the expected mean in children exposed to both VPA monotherapy, </w:t>
            </w:r>
            <w:proofErr w:type="gramStart"/>
            <w:r w:rsidRPr="007A6CD2">
              <w:rPr>
                <w:rFonts w:ascii="Arial" w:eastAsia="Gungsuh" w:hAnsi="Arial" w:cs="Arial"/>
                <w:b w:val="0"/>
                <w:bCs/>
                <w:sz w:val="20"/>
                <w:szCs w:val="20"/>
              </w:rPr>
              <w:t>t(</w:t>
            </w:r>
            <w:proofErr w:type="gramEnd"/>
            <w:r w:rsidRPr="007A6CD2">
              <w:rPr>
                <w:rFonts w:ascii="Arial" w:eastAsia="Gungsuh" w:hAnsi="Arial" w:cs="Arial"/>
                <w:b w:val="0"/>
                <w:bCs/>
                <w:sz w:val="20"/>
                <w:szCs w:val="20"/>
              </w:rPr>
              <w:t>20) = −2.90, p = 0.009, d = −0.63, and VPA polytherapy, t(8) = −1.88, p = 0.046, d = −0.63.</w:t>
            </w:r>
          </w:p>
          <w:p w14:paraId="3AC9D7B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-Significantly more children than expected demonstrated weaker performance on Narrative Memory (35%; χ2 = 6.70, p = 0.010) and List Memory (43%; χ2 = 11.27, p &lt; 0.001) in the VPA monotherapy group.</w:t>
            </w:r>
          </w:p>
          <w:p w14:paraId="6C65D2F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 Narrative Memory Free Recall (</w:t>
            </w:r>
            <w:proofErr w:type="gramStart"/>
            <w:r w:rsidRPr="007A6CD2">
              <w:rPr>
                <w:rFonts w:ascii="Arial" w:hAnsi="Arial" w:cs="Arial"/>
                <w:b w:val="0"/>
                <w:bCs/>
                <w:sz w:val="20"/>
                <w:szCs w:val="20"/>
              </w:rPr>
              <w:t>F(</w:t>
            </w:r>
            <w:proofErr w:type="gramEnd"/>
            <w:r w:rsidRPr="007A6CD2">
              <w:rPr>
                <w:rFonts w:ascii="Arial" w:hAnsi="Arial" w:cs="Arial"/>
                <w:b w:val="0"/>
                <w:bCs/>
                <w:sz w:val="20"/>
                <w:szCs w:val="20"/>
              </w:rPr>
              <w:t>3, 86) = 4.62, p = 0.005, η2 = 0.14), the VPA polytherapy group performed significantly below the CBZ monotherapy (p = 0.003) and non-VPA polytherapy groups (p = 0.048).</w:t>
            </w:r>
          </w:p>
          <w:p w14:paraId="195BF44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-There was a significant difference between VPA polytherapy and CBZ monotherapy (p = 0.024) for Narrative Memory Recognition (</w:t>
            </w:r>
            <w:proofErr w:type="gramStart"/>
            <w:r w:rsidRPr="007A6CD2">
              <w:rPr>
                <w:rFonts w:ascii="Arial" w:hAnsi="Arial" w:cs="Arial"/>
                <w:b w:val="0"/>
                <w:bCs/>
                <w:sz w:val="20"/>
                <w:szCs w:val="20"/>
              </w:rPr>
              <w:t>F(</w:t>
            </w:r>
            <w:proofErr w:type="gramEnd"/>
            <w:r w:rsidRPr="007A6CD2">
              <w:rPr>
                <w:rFonts w:ascii="Arial" w:hAnsi="Arial" w:cs="Arial"/>
                <w:b w:val="0"/>
                <w:bCs/>
                <w:sz w:val="20"/>
                <w:szCs w:val="20"/>
              </w:rPr>
              <w:t>3, 86) = 3.21, p = 0.027, η2 = 0.10).</w:t>
            </w:r>
          </w:p>
          <w:p w14:paraId="77B6FC7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-Children in the VPA polytherapy group consistently performed below the CBZ monotherapy group after correction for multiple comparisons (Total Learning p = 0.007, Retroactive Interference, p = 0.015, Delay p = 0.024).</w:t>
            </w:r>
          </w:p>
          <w:p w14:paraId="420055AB"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-On Narrative Memory measures, there was a significant negative relationship between mean VPA dose and Free Recall, r = −0.402, p = 0.006 and Recognition, r = −0.292, p = 0.038.</w:t>
            </w:r>
          </w:p>
          <w:p w14:paraId="21E36574"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-VPA dose was negatively correlated with List Memory Total Learning, r = −0.428, p = 0.003 and Delay, r = −0.473, p = 0.001.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2BB7CEE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lastRenderedPageBreak/>
              <w:t>-Prenatal VPA exposure is associated with impaired memory skills.</w:t>
            </w:r>
          </w:p>
          <w:p w14:paraId="458A7EB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-Higher doses of prenatal VPA exposure is associated with poorer cognitive functioning.</w:t>
            </w:r>
          </w:p>
        </w:tc>
      </w:tr>
      <w:tr w:rsidR="006B3C22" w:rsidRPr="003D0866" w14:paraId="6DE485B7" w14:textId="77777777" w:rsidTr="003B4473">
        <w:trPr>
          <w:trHeight w:val="339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4E40533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Battino et al., 1992</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4C469B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Italy</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E18BFC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68188B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2668509"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315</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20A78B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16-42</w:t>
            </w:r>
          </w:p>
          <w:p w14:paraId="26C60B8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26.6 +/- 4.7 years</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6B4137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155C115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08118D7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46D192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Milan Collaborative Study on Epilepsy and Pregnancy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86A978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C42FB6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0B308C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-Percentage of malformations was significantly higher in VPA exposed children than controls: chi square = 5.2, p &lt; 0.02</w:t>
            </w:r>
          </w:p>
          <w:p w14:paraId="5F640E2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-Percentage of minor anomalies was significantly higher in VPA polytherapy exposed children than controls: chi square = 4.2, p &lt; 0.04</w:t>
            </w:r>
          </w:p>
          <w:p w14:paraId="1C80154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-Percentage of minor anomalies was significantly higher in VPA exposed children than controls: (chi square = 4.4, p&lt;0.03)</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78BC610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 higher incidence of malformation.</w:t>
            </w:r>
          </w:p>
        </w:tc>
      </w:tr>
      <w:tr w:rsidR="006B3C22" w:rsidRPr="003D0866" w14:paraId="0ECD3B12" w14:textId="77777777" w:rsidTr="003B4473">
        <w:trPr>
          <w:trHeight w:val="145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72EAB4B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Battino et al., 2024</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122C3D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Americas: 1.1%</w:t>
            </w:r>
          </w:p>
          <w:p w14:paraId="1DBFEB5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Europe: 86.0%</w:t>
            </w:r>
          </w:p>
          <w:p w14:paraId="66B4597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Eastern Mediterranean: 0.3%</w:t>
            </w:r>
          </w:p>
          <w:p w14:paraId="2FD8596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Southeast Asia: 4.2%</w:t>
            </w:r>
          </w:p>
          <w:p w14:paraId="19E9DED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Western Pacific: 8.5%</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C15C61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A5CB20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1276CD2"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9,840</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08694C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14.1-55.2</w:t>
            </w:r>
          </w:p>
          <w:p w14:paraId="66072E2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30.1</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C82520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6E92AC4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0BE87E7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48.3/51.1</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149083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EURAP Study Group</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9CD873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CC9236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60A2E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xml:space="preserve"> (MCM risk in VPA exposed vs. unexposed children): 2.44, 95% CI = 1.80–3.30</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55573D0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MCM.</w:t>
            </w:r>
          </w:p>
        </w:tc>
      </w:tr>
      <w:tr w:rsidR="006B3C22" w:rsidRPr="003D0866" w14:paraId="1E25A104" w14:textId="77777777" w:rsidTr="003B4473">
        <w:trPr>
          <w:trHeight w:val="90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725FC8E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Bech et al., 2018</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FAA211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Denmark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CC3BEB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Case-Control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C78C3D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FFD892F"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1,070</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C84C2D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25.0 - 33.0</w:t>
            </w:r>
          </w:p>
          <w:p w14:paraId="2C347C9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29.0</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49D753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57A5B0B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6.1</w:t>
            </w:r>
          </w:p>
          <w:p w14:paraId="0A7852B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44.3/55.7</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509025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Danish nationwide register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5AC1D6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6F1933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5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CA8D2A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(Learning disabilities VPA exposed children vs. controls): 4.67, 95% CI 1.73-12.59</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23A5792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-Prenatal VPA exposure </w:t>
            </w:r>
            <w:proofErr w:type="spellStart"/>
            <w:r w:rsidRPr="007A6CD2">
              <w:rPr>
                <w:rFonts w:ascii="Arial" w:hAnsi="Arial" w:cs="Arial"/>
                <w:b w:val="0"/>
                <w:bCs/>
                <w:sz w:val="20"/>
                <w:szCs w:val="20"/>
              </w:rPr>
              <w:t>iss</w:t>
            </w:r>
            <w:proofErr w:type="spellEnd"/>
            <w:r w:rsidRPr="007A6CD2">
              <w:rPr>
                <w:rFonts w:ascii="Arial" w:hAnsi="Arial" w:cs="Arial"/>
                <w:b w:val="0"/>
                <w:bCs/>
                <w:sz w:val="20"/>
                <w:szCs w:val="20"/>
              </w:rPr>
              <w:t xml:space="preserve"> associated with an increased risk of learning disabilities.</w:t>
            </w:r>
          </w:p>
        </w:tc>
      </w:tr>
      <w:tr w:rsidR="006B3C22" w:rsidRPr="003D0866" w14:paraId="524ECFB3" w14:textId="77777777" w:rsidTr="003B4473">
        <w:trPr>
          <w:trHeight w:val="393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49ED3BF"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Blotiere</w:t>
            </w:r>
            <w:proofErr w:type="spellEnd"/>
            <w:r w:rsidRPr="007A6CD2">
              <w:rPr>
                <w:rFonts w:ascii="Arial" w:hAnsi="Arial" w:cs="Arial"/>
                <w:b w:val="0"/>
                <w:bCs/>
                <w:sz w:val="20"/>
                <w:szCs w:val="20"/>
              </w:rPr>
              <w:t xml:space="preserve"> et al., 2019</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C2E103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France</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2FFE6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24027C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2442157"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1,886,825</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ABFEB1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&lt;25 to &gt;35</w:t>
            </w:r>
          </w:p>
          <w:p w14:paraId="4FAA74B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94CACD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6D902A9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4EBFE02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2079356"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 xml:space="preserve">French National </w:t>
            </w:r>
            <w:proofErr w:type="spellStart"/>
            <w:r w:rsidRPr="007A6CD2">
              <w:rPr>
                <w:rFonts w:ascii="Arial" w:hAnsi="Arial" w:cs="Arial"/>
                <w:b w:val="0"/>
                <w:bCs/>
                <w:sz w:val="20"/>
                <w:szCs w:val="20"/>
                <w:lang w:val="fr-FR"/>
              </w:rPr>
              <w:t>Health</w:t>
            </w:r>
            <w:proofErr w:type="spellEnd"/>
            <w:r w:rsidRPr="007A6CD2">
              <w:rPr>
                <w:rFonts w:ascii="Arial" w:hAnsi="Arial" w:cs="Arial"/>
                <w:b w:val="0"/>
                <w:bCs/>
                <w:sz w:val="20"/>
                <w:szCs w:val="20"/>
                <w:lang w:val="fr-FR"/>
              </w:rPr>
              <w:t xml:space="preserve"> </w:t>
            </w:r>
            <w:proofErr w:type="spellStart"/>
            <w:r w:rsidRPr="007A6CD2">
              <w:rPr>
                <w:rFonts w:ascii="Arial" w:hAnsi="Arial" w:cs="Arial"/>
                <w:b w:val="0"/>
                <w:bCs/>
                <w:sz w:val="20"/>
                <w:szCs w:val="20"/>
                <w:lang w:val="fr-FR"/>
              </w:rPr>
              <w:t>Insurance</w:t>
            </w:r>
            <w:proofErr w:type="spellEnd"/>
            <w:r w:rsidRPr="007A6CD2">
              <w:rPr>
                <w:rFonts w:ascii="Arial" w:hAnsi="Arial" w:cs="Arial"/>
                <w:b w:val="0"/>
                <w:bCs/>
                <w:sz w:val="20"/>
                <w:szCs w:val="20"/>
                <w:lang w:val="fr-FR"/>
              </w:rPr>
              <w:t xml:space="preserve"> claims information system (Système national d'information </w:t>
            </w:r>
            <w:proofErr w:type="spellStart"/>
            <w:r w:rsidRPr="007A6CD2">
              <w:rPr>
                <w:rFonts w:ascii="Arial" w:hAnsi="Arial" w:cs="Arial"/>
                <w:b w:val="0"/>
                <w:bCs/>
                <w:sz w:val="20"/>
                <w:szCs w:val="20"/>
                <w:lang w:val="fr-FR"/>
              </w:rPr>
              <w:t>interrégimes</w:t>
            </w:r>
            <w:proofErr w:type="spellEnd"/>
            <w:r w:rsidRPr="007A6CD2">
              <w:rPr>
                <w:rFonts w:ascii="Arial" w:hAnsi="Arial" w:cs="Arial"/>
                <w:b w:val="0"/>
                <w:bCs/>
                <w:sz w:val="20"/>
                <w:szCs w:val="20"/>
                <w:lang w:val="fr-FR"/>
              </w:rPr>
              <w:t xml:space="preserve"> de l'Assurance maladie)</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7AC092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DE919B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2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28CE39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was associated with increased risks of:</w:t>
            </w:r>
          </w:p>
          <w:p w14:paraId="7204DF37"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-spina bifida (</w:t>
            </w:r>
            <w:proofErr w:type="spellStart"/>
            <w:r w:rsidRPr="007A6CD2">
              <w:rPr>
                <w:rFonts w:ascii="Arial" w:hAnsi="Arial" w:cs="Arial"/>
                <w:b w:val="0"/>
                <w:bCs/>
                <w:sz w:val="20"/>
                <w:szCs w:val="20"/>
                <w:lang w:val="fr-FR"/>
              </w:rPr>
              <w:t>aOR</w:t>
            </w:r>
            <w:proofErr w:type="spellEnd"/>
            <w:r w:rsidRPr="007A6CD2">
              <w:rPr>
                <w:rFonts w:ascii="Arial" w:hAnsi="Arial" w:cs="Arial"/>
                <w:b w:val="0"/>
                <w:bCs/>
                <w:sz w:val="20"/>
                <w:szCs w:val="20"/>
                <w:lang w:val="fr-FR"/>
              </w:rPr>
              <w:t xml:space="preserve"> 19.4, 95% CI 8.6–43.5)</w:t>
            </w:r>
          </w:p>
          <w:p w14:paraId="3FF43160"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w:t>
            </w:r>
            <w:proofErr w:type="spellStart"/>
            <w:r w:rsidRPr="007A6CD2">
              <w:rPr>
                <w:rFonts w:ascii="Arial" w:hAnsi="Arial" w:cs="Arial"/>
                <w:b w:val="0"/>
                <w:bCs/>
                <w:sz w:val="20"/>
                <w:szCs w:val="20"/>
                <w:lang w:val="fr-FR"/>
              </w:rPr>
              <w:t>ventricular</w:t>
            </w:r>
            <w:proofErr w:type="spellEnd"/>
            <w:r w:rsidRPr="007A6CD2">
              <w:rPr>
                <w:rFonts w:ascii="Arial" w:hAnsi="Arial" w:cs="Arial"/>
                <w:b w:val="0"/>
                <w:bCs/>
                <w:sz w:val="20"/>
                <w:szCs w:val="20"/>
                <w:lang w:val="fr-FR"/>
              </w:rPr>
              <w:t xml:space="preserve"> (</w:t>
            </w:r>
            <w:proofErr w:type="spellStart"/>
            <w:r w:rsidRPr="007A6CD2">
              <w:rPr>
                <w:rFonts w:ascii="Arial" w:hAnsi="Arial" w:cs="Arial"/>
                <w:b w:val="0"/>
                <w:bCs/>
                <w:sz w:val="20"/>
                <w:szCs w:val="20"/>
                <w:lang w:val="fr-FR"/>
              </w:rPr>
              <w:t>aOR</w:t>
            </w:r>
            <w:proofErr w:type="spellEnd"/>
            <w:r w:rsidRPr="007A6CD2">
              <w:rPr>
                <w:rFonts w:ascii="Arial" w:hAnsi="Arial" w:cs="Arial"/>
                <w:b w:val="0"/>
                <w:bCs/>
                <w:sz w:val="20"/>
                <w:szCs w:val="20"/>
                <w:lang w:val="fr-FR"/>
              </w:rPr>
              <w:t xml:space="preserve"> 4.0, 95% CI 2.1–7.8)</w:t>
            </w:r>
          </w:p>
          <w:p w14:paraId="16170C1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-atrial septal defects (</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xml:space="preserve"> 9.0, 95% CI 5.4–15.0)</w:t>
            </w:r>
          </w:p>
          <w:p w14:paraId="0D387F0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-pulmonary valve atresia (OR 27.8, 95% CI 3.3–102.5)</w:t>
            </w:r>
          </w:p>
          <w:p w14:paraId="4B6D850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-hypoplastic left heart syndrome (OR 19.6, 95% CI 2.4–71.7)</w:t>
            </w:r>
          </w:p>
          <w:p w14:paraId="43966AA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-cleft palate (OR 5.4, 95% CI 1.1–15.8)</w:t>
            </w:r>
          </w:p>
          <w:p w14:paraId="7C86C9E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-anorectal atresia (OR 11.7, 95% CI 2.4–34.4)</w:t>
            </w:r>
          </w:p>
          <w:p w14:paraId="59FCB46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-hypospadias (</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xml:space="preserve"> 4.8, 95% CI 2.4–9.8)</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EA2B03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MCM.</w:t>
            </w:r>
          </w:p>
        </w:tc>
      </w:tr>
      <w:tr w:rsidR="006B3C22" w:rsidRPr="003D0866" w14:paraId="703BAC2A" w14:textId="77777777" w:rsidTr="003B4473">
        <w:trPr>
          <w:trHeight w:val="945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482D5D4"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Blotiere</w:t>
            </w:r>
            <w:proofErr w:type="spellEnd"/>
            <w:r w:rsidRPr="007A6CD2">
              <w:rPr>
                <w:rFonts w:ascii="Arial" w:hAnsi="Arial" w:cs="Arial"/>
                <w:b w:val="0"/>
                <w:bCs/>
                <w:sz w:val="20"/>
                <w:szCs w:val="20"/>
              </w:rPr>
              <w:t xml:space="preserve"> et al., 2020</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A51EAA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France</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3A3CAD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DA90FC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p w14:paraId="69CEA97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8493811"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9,034</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BF8B03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&lt;25 to &gt;35</w:t>
            </w:r>
          </w:p>
          <w:p w14:paraId="3E8D88E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6CA964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4F42C1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164D13D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48.7/51.3</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5FF5855"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 xml:space="preserve">French national </w:t>
            </w:r>
            <w:proofErr w:type="spellStart"/>
            <w:r w:rsidRPr="007A6CD2">
              <w:rPr>
                <w:rFonts w:ascii="Arial" w:hAnsi="Arial" w:cs="Arial"/>
                <w:b w:val="0"/>
                <w:bCs/>
                <w:sz w:val="20"/>
                <w:szCs w:val="20"/>
                <w:lang w:val="fr-FR"/>
              </w:rPr>
              <w:t>health</w:t>
            </w:r>
            <w:proofErr w:type="spellEnd"/>
            <w:r w:rsidRPr="007A6CD2">
              <w:rPr>
                <w:rFonts w:ascii="Arial" w:hAnsi="Arial" w:cs="Arial"/>
                <w:b w:val="0"/>
                <w:bCs/>
                <w:sz w:val="20"/>
                <w:szCs w:val="20"/>
                <w:lang w:val="fr-FR"/>
              </w:rPr>
              <w:t xml:space="preserve"> </w:t>
            </w:r>
            <w:proofErr w:type="spellStart"/>
            <w:r w:rsidRPr="007A6CD2">
              <w:rPr>
                <w:rFonts w:ascii="Arial" w:hAnsi="Arial" w:cs="Arial"/>
                <w:b w:val="0"/>
                <w:bCs/>
                <w:sz w:val="20"/>
                <w:szCs w:val="20"/>
                <w:lang w:val="fr-FR"/>
              </w:rPr>
              <w:t>insurance</w:t>
            </w:r>
            <w:proofErr w:type="spellEnd"/>
            <w:r w:rsidRPr="007A6CD2">
              <w:rPr>
                <w:rFonts w:ascii="Arial" w:hAnsi="Arial" w:cs="Arial"/>
                <w:b w:val="0"/>
                <w:bCs/>
                <w:sz w:val="20"/>
                <w:szCs w:val="20"/>
                <w:lang w:val="fr-FR"/>
              </w:rPr>
              <w:t xml:space="preserve"> </w:t>
            </w:r>
            <w:proofErr w:type="spellStart"/>
            <w:r w:rsidRPr="007A6CD2">
              <w:rPr>
                <w:rFonts w:ascii="Arial" w:hAnsi="Arial" w:cs="Arial"/>
                <w:b w:val="0"/>
                <w:bCs/>
                <w:sz w:val="20"/>
                <w:szCs w:val="20"/>
                <w:lang w:val="fr-FR"/>
              </w:rPr>
              <w:t>database</w:t>
            </w:r>
            <w:proofErr w:type="spellEnd"/>
            <w:r w:rsidRPr="007A6CD2">
              <w:rPr>
                <w:rFonts w:ascii="Arial" w:hAnsi="Arial" w:cs="Arial"/>
                <w:b w:val="0"/>
                <w:bCs/>
                <w:sz w:val="20"/>
                <w:szCs w:val="20"/>
                <w:lang w:val="fr-FR"/>
              </w:rPr>
              <w:t xml:space="preserve"> (Système national d’information </w:t>
            </w:r>
            <w:proofErr w:type="spellStart"/>
            <w:r w:rsidRPr="007A6CD2">
              <w:rPr>
                <w:rFonts w:ascii="Arial" w:hAnsi="Arial" w:cs="Arial"/>
                <w:b w:val="0"/>
                <w:bCs/>
                <w:sz w:val="20"/>
                <w:szCs w:val="20"/>
                <w:lang w:val="fr-FR"/>
              </w:rPr>
              <w:t>interrégimes</w:t>
            </w:r>
            <w:proofErr w:type="spellEnd"/>
            <w:r w:rsidRPr="007A6CD2">
              <w:rPr>
                <w:rFonts w:ascii="Arial" w:hAnsi="Arial" w:cs="Arial"/>
                <w:b w:val="0"/>
                <w:bCs/>
                <w:sz w:val="20"/>
                <w:szCs w:val="20"/>
                <w:lang w:val="fr-FR"/>
              </w:rPr>
              <w:t xml:space="preserve"> de l’Assurance maladie (SNIIRAM)) and the French </w:t>
            </w:r>
            <w:proofErr w:type="spellStart"/>
            <w:r w:rsidRPr="007A6CD2">
              <w:rPr>
                <w:rFonts w:ascii="Arial" w:hAnsi="Arial" w:cs="Arial"/>
                <w:b w:val="0"/>
                <w:bCs/>
                <w:sz w:val="20"/>
                <w:szCs w:val="20"/>
                <w:lang w:val="fr-FR"/>
              </w:rPr>
              <w:t>hospital</w:t>
            </w:r>
            <w:proofErr w:type="spellEnd"/>
            <w:r w:rsidRPr="007A6CD2">
              <w:rPr>
                <w:rFonts w:ascii="Arial" w:hAnsi="Arial" w:cs="Arial"/>
                <w:b w:val="0"/>
                <w:bCs/>
                <w:sz w:val="20"/>
                <w:szCs w:val="20"/>
                <w:lang w:val="fr-FR"/>
              </w:rPr>
              <w:t xml:space="preserve"> </w:t>
            </w:r>
            <w:proofErr w:type="spellStart"/>
            <w:r w:rsidRPr="007A6CD2">
              <w:rPr>
                <w:rFonts w:ascii="Arial" w:hAnsi="Arial" w:cs="Arial"/>
                <w:b w:val="0"/>
                <w:bCs/>
                <w:sz w:val="20"/>
                <w:szCs w:val="20"/>
                <w:lang w:val="fr-FR"/>
              </w:rPr>
              <w:t>discharge</w:t>
            </w:r>
            <w:proofErr w:type="spellEnd"/>
            <w:r w:rsidRPr="007A6CD2">
              <w:rPr>
                <w:rFonts w:ascii="Arial" w:hAnsi="Arial" w:cs="Arial"/>
                <w:b w:val="0"/>
                <w:bCs/>
                <w:sz w:val="20"/>
                <w:szCs w:val="20"/>
                <w:lang w:val="fr-FR"/>
              </w:rPr>
              <w:t xml:space="preserve"> </w:t>
            </w:r>
            <w:proofErr w:type="spellStart"/>
            <w:r w:rsidRPr="007A6CD2">
              <w:rPr>
                <w:rFonts w:ascii="Arial" w:hAnsi="Arial" w:cs="Arial"/>
                <w:b w:val="0"/>
                <w:bCs/>
                <w:sz w:val="20"/>
                <w:szCs w:val="20"/>
                <w:lang w:val="fr-FR"/>
              </w:rPr>
              <w:t>database</w:t>
            </w:r>
            <w:proofErr w:type="spellEnd"/>
            <w:r w:rsidRPr="007A6CD2">
              <w:rPr>
                <w:rFonts w:ascii="Arial" w:hAnsi="Arial" w:cs="Arial"/>
                <w:b w:val="0"/>
                <w:bCs/>
                <w:sz w:val="20"/>
                <w:szCs w:val="20"/>
                <w:lang w:val="fr-FR"/>
              </w:rPr>
              <w:t xml:space="preserve"> (Programme de médicalisation des systèmes d'information (PMSI))</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FEC68F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B833BB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Unlimited</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495FA7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HR VPA (compared to LTG)</w:t>
            </w:r>
          </w:p>
          <w:p w14:paraId="78B5DEF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-NDD2.7 (1.8 to 4.0)</w:t>
            </w:r>
          </w:p>
          <w:p w14:paraId="7438D8F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-PDD 4.4 (2.1 to 9.3)</w:t>
            </w:r>
          </w:p>
          <w:p w14:paraId="43E77C9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-Mental retardation: 3.1 (1.5 to 6.2)</w:t>
            </w:r>
          </w:p>
          <w:p w14:paraId="22A30A5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-Visits to a speech therapist: 1.5 (1.1 to 1.9)</w:t>
            </w:r>
          </w:p>
          <w:p w14:paraId="63CF8304" w14:textId="77777777" w:rsidR="0022437A" w:rsidRPr="007A6CD2" w:rsidRDefault="0022437A">
            <w:pPr>
              <w:rPr>
                <w:rFonts w:ascii="Arial" w:hAnsi="Arial" w:cs="Arial"/>
                <w:b w:val="0"/>
                <w:bCs/>
                <w:sz w:val="20"/>
                <w:szCs w:val="20"/>
              </w:rPr>
            </w:pPr>
          </w:p>
          <w:p w14:paraId="2AE2162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HR VPA sensitivity analysis (children of women with epilepsy): (compared to lamotrigine)</w:t>
            </w:r>
          </w:p>
          <w:p w14:paraId="3E77DC7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-NDD: 3.5 (2.3 to 5.4)</w:t>
            </w:r>
          </w:p>
          <w:p w14:paraId="17525B7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-PDD: 4.7 (1.9 to 11.4)</w:t>
            </w:r>
          </w:p>
          <w:p w14:paraId="4D8C871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-Mental retardation: 4.0 (1.9 to 8.6)</w:t>
            </w:r>
          </w:p>
          <w:p w14:paraId="2327CF3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-Visits to a speech therapist:1.5 (1.1 to 1.9)</w:t>
            </w:r>
          </w:p>
          <w:p w14:paraId="4945DBA8" w14:textId="77777777" w:rsidR="0022437A" w:rsidRPr="007A6CD2" w:rsidRDefault="0022437A">
            <w:pPr>
              <w:rPr>
                <w:rFonts w:ascii="Arial" w:hAnsi="Arial" w:cs="Arial"/>
                <w:b w:val="0"/>
                <w:bCs/>
                <w:sz w:val="20"/>
                <w:szCs w:val="20"/>
              </w:rPr>
            </w:pPr>
          </w:p>
          <w:p w14:paraId="180891F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HR VPA dose analysis (compared to LTG)</w:t>
            </w:r>
          </w:p>
          <w:p w14:paraId="1BD4E46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-NDD: &lt;700: 1.5 (1.1 to 1.9), 700-1500 mg 2.7 (1.6 to 4.6</w:t>
            </w:r>
            <w:proofErr w:type="gramStart"/>
            <w:r w:rsidRPr="007A6CD2">
              <w:rPr>
                <w:rFonts w:ascii="Arial" w:hAnsi="Arial" w:cs="Arial"/>
                <w:b w:val="0"/>
                <w:bCs/>
                <w:sz w:val="20"/>
                <w:szCs w:val="20"/>
              </w:rPr>
              <w:t>) ,</w:t>
            </w:r>
            <w:proofErr w:type="gramEnd"/>
            <w:r w:rsidRPr="007A6CD2">
              <w:rPr>
                <w:rFonts w:ascii="Arial" w:hAnsi="Arial" w:cs="Arial"/>
                <w:b w:val="0"/>
                <w:bCs/>
                <w:sz w:val="20"/>
                <w:szCs w:val="20"/>
              </w:rPr>
              <w:t>&gt;1500 8.7 (5.2 to 14.6)</w:t>
            </w:r>
          </w:p>
          <w:p w14:paraId="514B59A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-PDD: 2.7 (0.7 to 11.4),3.0 (1.0 to 8.9), 15.4 (5.7 to 41.1)</w:t>
            </w:r>
          </w:p>
          <w:p w14:paraId="52BB166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-Mental retardation: 1.6 (0.4 to 6.7), 2.6 (1.0 to 6.7), 8.4 (3.4 to 20.4)</w:t>
            </w:r>
          </w:p>
          <w:p w14:paraId="6E57A39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-Visits to a speech therapist: 0.5 (0.3 to 0.9),1.5 (1.1 to 2.1),2.7 (1.8 to 4.1)</w:t>
            </w:r>
          </w:p>
          <w:p w14:paraId="332AE152" w14:textId="77777777" w:rsidR="0022437A" w:rsidRPr="007A6CD2" w:rsidRDefault="0022437A">
            <w:pPr>
              <w:rPr>
                <w:rFonts w:ascii="Arial" w:hAnsi="Arial" w:cs="Arial"/>
                <w:b w:val="0"/>
                <w:bCs/>
                <w:sz w:val="20"/>
                <w:szCs w:val="20"/>
              </w:rPr>
            </w:pPr>
          </w:p>
          <w:p w14:paraId="0F12D32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HR VPA dose analysis (main analysis) (compared to LTG):</w:t>
            </w:r>
          </w:p>
          <w:p w14:paraId="603AE97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-NDD: 1.3 (0.6 to 2.8), 2.1 (1.3 to 3.5),7.0 (4.3 to 11.5)</w:t>
            </w:r>
          </w:p>
          <w:p w14:paraId="4F1A53F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-PDD: 2.2 (0.5 to 8.5), 2.7 (1.0 to 7.1), 14.7 (6.2 to 34.7)</w:t>
            </w:r>
          </w:p>
          <w:p w14:paraId="4014023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-Mental Retardation: 1.5 (0.4 to 5.9), 1.8 (0.7 to 4.9), 7.3 (3.0 to 17.7)</w:t>
            </w:r>
          </w:p>
          <w:p w14:paraId="5AA70AB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-Visits to a speech therapist: 0.6 (0.3 to 1.0), 1.6 (1.2 to 2.1), 2.6 (1.7 to 4.0)</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55531AE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an adverse neurodevelopmental outcome relative to LTG (Dose-dependent).</w:t>
            </w:r>
          </w:p>
        </w:tc>
      </w:tr>
      <w:tr w:rsidR="006B3C22" w:rsidRPr="003D0866" w14:paraId="1A0F1CE8" w14:textId="77777777" w:rsidTr="003B4473">
        <w:trPr>
          <w:trHeight w:val="421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3C48B37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Bluett-Duncan et al., 2023</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C194E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 Ireland, New Zealand and Australia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1D4D5B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Cross-Sectional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D17AAC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p w14:paraId="6FFF008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4C3943B"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146</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E1A71F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579355C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A4F1BC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&lt;10 to 39</w:t>
            </w:r>
          </w:p>
          <w:p w14:paraId="57EA2CC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4DC5066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78.4/17.6</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A930F5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Participating charities based in the UK, Ireland, New Zealand and Australia</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6C0040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-MacArthur Health Behaviour Questionnaire (HBQ) - physical health, social functioning, and academic performance</w:t>
            </w:r>
          </w:p>
          <w:p w14:paraId="5F67335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-Standardised EUROCAT list of malformations</w:t>
            </w:r>
          </w:p>
          <w:p w14:paraId="152996A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-Subscales: Neurodevelopmental Disorder Checklist (NDD), Service Utilisation Checklist, Academic Competence Subscale</w:t>
            </w:r>
          </w:p>
          <w:p w14:paraId="77855CC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Pediatric</w:t>
            </w:r>
            <w:proofErr w:type="spellEnd"/>
            <w:r w:rsidRPr="007A6CD2">
              <w:rPr>
                <w:rFonts w:ascii="Arial" w:hAnsi="Arial" w:cs="Arial"/>
                <w:b w:val="0"/>
                <w:bCs/>
                <w:sz w:val="20"/>
                <w:szCs w:val="20"/>
              </w:rPr>
              <w:t xml:space="preserve"> Symptoms Checklist – 17 (PSC-17) - psychosocial problems</w:t>
            </w:r>
          </w:p>
          <w:p w14:paraId="524555D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-Patient Reported Outcomes Measurement – Perceived Cognitive Function (PROMIS-PCF)</w:t>
            </w:r>
          </w:p>
          <w:p w14:paraId="48FC378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-Bespoke Set of Questions - sensory issues</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EB4F5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44FD53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Individuals with a diagnosis of FVSD showed:</w:t>
            </w:r>
          </w:p>
          <w:p w14:paraId="35B438B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-Higher levels of moderate (43.4%) and severe (14.4%) cognitive impairment relative to VPA </w:t>
            </w:r>
            <w:proofErr w:type="spellStart"/>
            <w:r w:rsidRPr="007A6CD2">
              <w:rPr>
                <w:rFonts w:ascii="Arial" w:hAnsi="Arial" w:cs="Arial"/>
                <w:b w:val="0"/>
                <w:bCs/>
                <w:sz w:val="20"/>
                <w:szCs w:val="20"/>
              </w:rPr>
              <w:t>inexposure</w:t>
            </w:r>
            <w:proofErr w:type="spellEnd"/>
            <w:r w:rsidRPr="007A6CD2">
              <w:rPr>
                <w:rFonts w:ascii="Arial" w:hAnsi="Arial" w:cs="Arial"/>
                <w:b w:val="0"/>
                <w:bCs/>
                <w:sz w:val="20"/>
                <w:szCs w:val="20"/>
              </w:rPr>
              <w:t xml:space="preserve"> (p = 0.003)</w:t>
            </w:r>
          </w:p>
          <w:p w14:paraId="5DF076C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-High levels of required formal educational support (77.6%), and poorer academic competence relative to VPA </w:t>
            </w:r>
            <w:proofErr w:type="spellStart"/>
            <w:r w:rsidRPr="007A6CD2">
              <w:rPr>
                <w:rFonts w:ascii="Arial" w:hAnsi="Arial" w:cs="Arial"/>
                <w:b w:val="0"/>
                <w:bCs/>
                <w:sz w:val="20"/>
                <w:szCs w:val="20"/>
              </w:rPr>
              <w:t>inexposure</w:t>
            </w:r>
            <w:proofErr w:type="spellEnd"/>
            <w:r w:rsidRPr="007A6CD2">
              <w:rPr>
                <w:rFonts w:ascii="Arial" w:hAnsi="Arial" w:cs="Arial"/>
                <w:b w:val="0"/>
                <w:bCs/>
                <w:sz w:val="20"/>
                <w:szCs w:val="20"/>
              </w:rPr>
              <w:t xml:space="preserve"> (p = 0.001)</w:t>
            </w:r>
          </w:p>
          <w:p w14:paraId="6D08C5B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-Overall psychosocial problems (p = 0.02), internalizing problems (p = 0.05) and attention problems (p = 0.001)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0496FEF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-FVSD is associated with higher levels of moderate and severe cognitive impairment, required formal educational support, and poorer academic competence.</w:t>
            </w:r>
          </w:p>
          <w:p w14:paraId="2FC0F83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-FVSD is associated with overall psychosocial problems, internalizing problems, and attention problems.</w:t>
            </w:r>
          </w:p>
          <w:p w14:paraId="18FF3AB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-FVSD phenotype is associated with neurodevelopmental disorders such as autism and sensory problems.</w:t>
            </w:r>
          </w:p>
          <w:p w14:paraId="127B2A3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-Neurodevelopmental impairment in FVSD occurs commonly in the absence of physical impairment.</w:t>
            </w:r>
          </w:p>
        </w:tc>
      </w:tr>
      <w:tr w:rsidR="006B3C22" w:rsidRPr="003D0866" w14:paraId="13781B95" w14:textId="77777777" w:rsidTr="003B4473">
        <w:trPr>
          <w:trHeight w:val="1663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0D4A81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Bjork et al., 2018</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941D3A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Norway</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D6157D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A742A2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581D97C"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104,946</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181302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64222F2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29.8 +/- 4.6</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E77A7D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Range:NR</w:t>
            </w:r>
          </w:p>
          <w:p w14:paraId="1F6F81B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13CFCDF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61DC5C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Norwegian Mother and Child Cohort Study (</w:t>
            </w:r>
            <w:proofErr w:type="spellStart"/>
            <w:r w:rsidRPr="007A6CD2">
              <w:rPr>
                <w:rFonts w:ascii="Arial" w:hAnsi="Arial" w:cs="Arial"/>
                <w:b w:val="0"/>
                <w:bCs/>
                <w:sz w:val="20"/>
                <w:szCs w:val="20"/>
              </w:rPr>
              <w:t>MoBa</w:t>
            </w:r>
            <w:proofErr w:type="spellEnd"/>
            <w:r w:rsidRPr="007A6CD2">
              <w:rPr>
                <w:rFonts w:ascii="Arial" w:hAnsi="Arial" w:cs="Arial"/>
                <w:b w:val="0"/>
                <w:bCs/>
                <w:sz w:val="20"/>
                <w:szCs w:val="20"/>
              </w:rPr>
              <w:t>)</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F38B0C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-Modified Checklist for Autism in Toddlers (M-CHAT) - autistic traits</w:t>
            </w:r>
          </w:p>
          <w:p w14:paraId="1CE32541"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 xml:space="preserve">-Social Communication Questionnaire (SCQ) - </w:t>
            </w:r>
            <w:proofErr w:type="spellStart"/>
            <w:r w:rsidRPr="007A6CD2">
              <w:rPr>
                <w:rFonts w:ascii="Arial" w:hAnsi="Arial" w:cs="Arial"/>
                <w:b w:val="0"/>
                <w:bCs/>
                <w:sz w:val="20"/>
                <w:szCs w:val="20"/>
                <w:lang w:val="fr-FR"/>
              </w:rPr>
              <w:t>autistic</w:t>
            </w:r>
            <w:proofErr w:type="spellEnd"/>
            <w:r w:rsidRPr="007A6CD2">
              <w:rPr>
                <w:rFonts w:ascii="Arial" w:hAnsi="Arial" w:cs="Arial"/>
                <w:b w:val="0"/>
                <w:bCs/>
                <w:sz w:val="20"/>
                <w:szCs w:val="20"/>
                <w:lang w:val="fr-FR"/>
              </w:rPr>
              <w:t xml:space="preserve"> traits</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118E95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3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3BD317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xml:space="preserve"> (Autistic Traits Without Folic Acid Supplementation vs. With, Children Aged 18 Months and Exposed to AEDs): 5.9 (95% CI, 2.2-15.8)</w:t>
            </w:r>
          </w:p>
          <w:p w14:paraId="4C202B5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(Autistic Traits Without Folic Acid Supplementation vs. With, Children Aged 36 Months and Exposed to AEDs): 7.9 (95% CI, 2.5-24.9)</w:t>
            </w:r>
          </w:p>
          <w:p w14:paraId="092B01B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(Autistic Traits Without Folic Acid Supplementation vs. With, Children Aged 18 Months and Exposed to AEDs, Mothers with Epilepsy Subgroup): 1.3 (95% CI, 1.2-1.4)</w:t>
            </w:r>
          </w:p>
          <w:p w14:paraId="51EDBF4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(Autistic Traits Without Folic Acid Supplementation vs. With, Children Aged 36 Months and Exposed to AEDs, Mothers with Epilepsy Subgroup): 1.7 (95% CI, 1.5-1.9)</w:t>
            </w:r>
          </w:p>
          <w:p w14:paraId="28CF823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-Correlation (Social Communication Questionnaire Score and Maternal Folate Intake, AED Exposed Children): -0.03 (r2 - 0.52)</w:t>
            </w:r>
          </w:p>
          <w:p w14:paraId="3BC39B79"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-Correlation (Social Communication Questionnaire Score and Maternal Folate Concentration, Multiple Linear Regression Analysis, AED Exposed Children): −0.25 (p = 0.03)</w:t>
            </w:r>
          </w:p>
          <w:p w14:paraId="5A3057D5"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-Social Communication Score: Low (&lt; 24.20 nmol/</w:t>
            </w:r>
            <w:proofErr w:type="gramStart"/>
            <w:r w:rsidRPr="007A6CD2">
              <w:rPr>
                <w:rFonts w:ascii="Arial" w:eastAsia="Gungsuh" w:hAnsi="Arial" w:cs="Arial"/>
                <w:b w:val="0"/>
                <w:bCs/>
                <w:sz w:val="20"/>
                <w:szCs w:val="20"/>
              </w:rPr>
              <w:t>L )</w:t>
            </w:r>
            <w:proofErr w:type="gramEnd"/>
            <w:r w:rsidRPr="007A6CD2">
              <w:rPr>
                <w:rFonts w:ascii="Arial" w:eastAsia="Gungsuh" w:hAnsi="Arial" w:cs="Arial"/>
                <w:b w:val="0"/>
                <w:bCs/>
                <w:sz w:val="20"/>
                <w:szCs w:val="20"/>
              </w:rPr>
              <w:t xml:space="preserve"> vs. High Maternal Plasma Folate Concentration (≥ 85.18 nmol/L.): 7.91 (4.3) vs. 5.79 (3.2) (p=0.04)</w:t>
            </w:r>
          </w:p>
          <w:p w14:paraId="0BA66F4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-Adjusted Beta (</w:t>
            </w:r>
            <w:proofErr w:type="spellStart"/>
            <w:r w:rsidRPr="007A6CD2">
              <w:rPr>
                <w:rFonts w:ascii="Arial" w:hAnsi="Arial" w:cs="Arial"/>
                <w:b w:val="0"/>
                <w:bCs/>
                <w:sz w:val="20"/>
                <w:szCs w:val="20"/>
              </w:rPr>
              <w:t>Prepregnancy</w:t>
            </w:r>
            <w:proofErr w:type="spellEnd"/>
            <w:r w:rsidRPr="007A6CD2">
              <w:rPr>
                <w:rFonts w:ascii="Arial" w:hAnsi="Arial" w:cs="Arial"/>
                <w:b w:val="0"/>
                <w:bCs/>
                <w:sz w:val="20"/>
                <w:szCs w:val="20"/>
              </w:rPr>
              <w:t xml:space="preserve"> Use and Degree of Autistic Traits at 36 Months): -0.27 (p=0.007)</w:t>
            </w:r>
          </w:p>
          <w:p w14:paraId="0B07DC0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-Adjusted Beta (1st Trimester Folate Acid Dose and Degree of Autistic Traits at 36 Months): -0.45 (p&lt;0.001)</w:t>
            </w:r>
          </w:p>
          <w:p w14:paraId="479094D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-Adjusted Beta (2nd Trimester Folate Acid Dose and Degree of Autistic Traits at 36 Months): -0.31 (p=0.02)</w:t>
            </w:r>
          </w:p>
          <w:p w14:paraId="10ABD57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-Adjusted Beta (3rd Trimester Folate Acid Dose and Degree of Autistic Traits at 36 Months): -0.25 (p=0.04)</w:t>
            </w:r>
          </w:p>
          <w:p w14:paraId="2B287D9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-Odds Ratio (Autistic Traits with Folic Acid Supplementation Valproate Exposed vs. AED Exposed Children with Mothers Without Epilepsy): 1.6 (0.6-4.5)</w:t>
            </w:r>
          </w:p>
          <w:p w14:paraId="4B66B10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-Odds Ratio (Autistic Traits without Folic Acid Supplementation Valproate Exposed vs. AED Exposed Children with Mothers Without Epilepsy): 3.2 (0.6-16.5)</w:t>
            </w:r>
          </w:p>
          <w:p w14:paraId="3DA2CCC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-Late Folic Acid Supplementation is Associated with an Increased Likelihood of Autistic Traits: AED Exposed Children - 18 Months of Age (P = .007), AED Exposed Children - 36 Months of Age (P = .01)</w:t>
            </w:r>
          </w:p>
          <w:p w14:paraId="29961F8C"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w:t>
            </w:r>
            <w:proofErr w:type="spellStart"/>
            <w:r w:rsidRPr="007A6CD2">
              <w:rPr>
                <w:rFonts w:ascii="Arial" w:hAnsi="Arial" w:cs="Arial"/>
                <w:b w:val="0"/>
                <w:bCs/>
                <w:sz w:val="20"/>
                <w:szCs w:val="20"/>
                <w:lang w:val="fr-FR"/>
              </w:rPr>
              <w:t>Correlation</w:t>
            </w:r>
            <w:proofErr w:type="spellEnd"/>
            <w:r w:rsidRPr="007A6CD2">
              <w:rPr>
                <w:rFonts w:ascii="Arial" w:hAnsi="Arial" w:cs="Arial"/>
                <w:b w:val="0"/>
                <w:bCs/>
                <w:sz w:val="20"/>
                <w:szCs w:val="20"/>
                <w:lang w:val="fr-FR"/>
              </w:rPr>
              <w:t xml:space="preserve"> (Social Communication Questionnaire Score vs. AED + </w:t>
            </w:r>
            <w:proofErr w:type="spellStart"/>
            <w:r w:rsidRPr="007A6CD2">
              <w:rPr>
                <w:rFonts w:ascii="Arial" w:hAnsi="Arial" w:cs="Arial"/>
                <w:b w:val="0"/>
                <w:bCs/>
                <w:sz w:val="20"/>
                <w:szCs w:val="20"/>
                <w:lang w:val="fr-FR"/>
              </w:rPr>
              <w:t>Folic</w:t>
            </w:r>
            <w:proofErr w:type="spellEnd"/>
            <w:r w:rsidRPr="007A6CD2">
              <w:rPr>
                <w:rFonts w:ascii="Arial" w:hAnsi="Arial" w:cs="Arial"/>
                <w:b w:val="0"/>
                <w:bCs/>
                <w:sz w:val="20"/>
                <w:szCs w:val="20"/>
                <w:lang w:val="fr-FR"/>
              </w:rPr>
              <w:t xml:space="preserve"> Acid </w:t>
            </w:r>
            <w:proofErr w:type="spellStart"/>
            <w:proofErr w:type="gramStart"/>
            <w:r w:rsidRPr="007A6CD2">
              <w:rPr>
                <w:rFonts w:ascii="Arial" w:hAnsi="Arial" w:cs="Arial"/>
                <w:b w:val="0"/>
                <w:bCs/>
                <w:sz w:val="20"/>
                <w:szCs w:val="20"/>
                <w:lang w:val="fr-FR"/>
              </w:rPr>
              <w:t>Supplementation</w:t>
            </w:r>
            <w:proofErr w:type="spellEnd"/>
            <w:r w:rsidRPr="007A6CD2">
              <w:rPr>
                <w:rFonts w:ascii="Arial" w:hAnsi="Arial" w:cs="Arial"/>
                <w:b w:val="0"/>
                <w:bCs/>
                <w:sz w:val="20"/>
                <w:szCs w:val="20"/>
                <w:lang w:val="fr-FR"/>
              </w:rPr>
              <w:t>:</w:t>
            </w:r>
            <w:proofErr w:type="gramEnd"/>
            <w:r w:rsidRPr="007A6CD2">
              <w:rPr>
                <w:rFonts w:ascii="Arial" w:hAnsi="Arial" w:cs="Arial"/>
                <w:b w:val="0"/>
                <w:bCs/>
                <w:sz w:val="20"/>
                <w:szCs w:val="20"/>
                <w:lang w:val="fr-FR"/>
              </w:rPr>
              <w:t xml:space="preserve"> B = -3.13 (SE = 1.07) (Beta = -0.42) (p&lt;0.004)</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7F44F50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-Periconceptual folic acid supplementation is associated with a reduced risk of autistic traits in AED exposed children (Includes VPA).</w:t>
            </w:r>
          </w:p>
        </w:tc>
      </w:tr>
      <w:tr w:rsidR="006B3C22" w:rsidRPr="003D0866" w14:paraId="070860B6" w14:textId="77777777" w:rsidTr="003B4473">
        <w:trPr>
          <w:trHeight w:val="1221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01C6CC1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Bjork et al., 2022</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2915C1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Denmark, Finland, </w:t>
            </w:r>
            <w:proofErr w:type="gramStart"/>
            <w:r w:rsidRPr="007A6CD2">
              <w:rPr>
                <w:rFonts w:ascii="Arial" w:hAnsi="Arial" w:cs="Arial"/>
                <w:b w:val="0"/>
                <w:bCs/>
                <w:sz w:val="20"/>
                <w:szCs w:val="20"/>
              </w:rPr>
              <w:t>Iceland,,</w:t>
            </w:r>
            <w:proofErr w:type="gramEnd"/>
            <w:r w:rsidRPr="007A6CD2">
              <w:rPr>
                <w:rFonts w:ascii="Arial" w:hAnsi="Arial" w:cs="Arial"/>
                <w:b w:val="0"/>
                <w:bCs/>
                <w:sz w:val="20"/>
                <w:szCs w:val="20"/>
              </w:rPr>
              <w:t xml:space="preserve"> Norway, Sweden</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D8692E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BDBF3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p w14:paraId="205E90E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6E8DC08"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4,494,926</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4E060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6249522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1E2147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4938C33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21A623F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48.7/51.3</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DBDC44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Nordic register-based study of antiepileptic drugs in pregnancy (SCAN-AED)</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41F5E3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26F159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8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A9CFE9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(Neurodevelopmental Disorder (ASD, ID or Global Developmental Delay) in VPA Exposed vs. AED Unexposed Children (Children with Epileptic Mothers Subgroup)): 2.44 (1.93-3.07)</w:t>
            </w:r>
          </w:p>
          <w:p w14:paraId="63DF45C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(Neurodevelopmental Disorder (ASD, ID or Global Developmental Delay) in VPA Exposed vs. AED Unexposed Children (Total Cohort): 3.87 (3.36-4.47)</w:t>
            </w:r>
          </w:p>
          <w:p w14:paraId="0786126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(Autism in VPA Exposed vs. AED Unexposed Children (Children with Epileptic Mothers Subgroup)): (2.4 (95% CI, 1.7-3.3)</w:t>
            </w:r>
          </w:p>
          <w:p w14:paraId="3D7DE5F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(Autism in VPA Exposed vs. AED Unexposed Children (Total Population): 3.44 (2.77-4.28)</w:t>
            </w:r>
          </w:p>
          <w:p w14:paraId="21EB428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(Neurodevelopmental Disorder (ASD, ID or Global Developmental Delay) in &lt;750 mg Daily Valproate Exposed vs. AED Unexposed Children (Total Cohort)): 2.3 (95% CI, 1.9-2.8)</w:t>
            </w:r>
          </w:p>
          <w:p w14:paraId="596488D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(Neurodevelopmental Disorder (ASD, ID or Global Developmental Delay) in &gt;750 mg Daily Valproate vs. AED Unexposed Children (Total Cohort)): 5.6 (95% CI, 4.7-6.8)</w:t>
            </w:r>
          </w:p>
          <w:p w14:paraId="00E3733C" w14:textId="77777777" w:rsidR="0022437A" w:rsidRPr="007A6CD2" w:rsidRDefault="0022437A">
            <w:pPr>
              <w:rPr>
                <w:rFonts w:ascii="Arial" w:hAnsi="Arial" w:cs="Arial"/>
                <w:b w:val="0"/>
                <w:bCs/>
                <w:sz w:val="20"/>
                <w:szCs w:val="20"/>
              </w:rPr>
            </w:pPr>
          </w:p>
          <w:p w14:paraId="30C87C5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(Intellectual Disability (ID) in VPA Exposed vs. Unexposed Children (Children with Epileptic Mothers)): 2.4 (1.73-3.30)</w:t>
            </w:r>
          </w:p>
          <w:p w14:paraId="1656201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(ID in VPA Exposed vs. Unexposed Children (Total Population): 4.77 (1.70-3.69)</w:t>
            </w:r>
          </w:p>
          <w:p w14:paraId="011B0B7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(ID in VPA Exposed 90 days Before Last Menstrual Period and Birth vs. AED Unexposed Children (Total Population)): 4.04 (3.19-5.13)</w:t>
            </w:r>
          </w:p>
          <w:p w14:paraId="05926C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(ID in VPA Exposed Children with &gt;2 Exposures vs. AED Unexposed (Total </w:t>
            </w:r>
            <w:proofErr w:type="gramStart"/>
            <w:r w:rsidRPr="007A6CD2">
              <w:rPr>
                <w:rFonts w:ascii="Arial" w:hAnsi="Arial" w:cs="Arial"/>
                <w:b w:val="0"/>
                <w:bCs/>
                <w:sz w:val="20"/>
                <w:szCs w:val="20"/>
              </w:rPr>
              <w:t>Population )</w:t>
            </w:r>
            <w:proofErr w:type="gramEnd"/>
            <w:r w:rsidRPr="007A6CD2">
              <w:rPr>
                <w:rFonts w:ascii="Arial" w:hAnsi="Arial" w:cs="Arial"/>
                <w:b w:val="0"/>
                <w:bCs/>
                <w:sz w:val="20"/>
                <w:szCs w:val="20"/>
              </w:rPr>
              <w:t>): 4.24 (3.07-5.86)</w:t>
            </w:r>
          </w:p>
          <w:p w14:paraId="5D4895F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(ID in VPA Exposed vs. AED Unexposed Children (Total Population, Fine Stratification Weighted Analysis): 4.93 (4.04-6.01)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4AEF56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ASD, global developmental delay, and ID.</w:t>
            </w:r>
          </w:p>
        </w:tc>
      </w:tr>
      <w:tr w:rsidR="006B3C22" w:rsidRPr="003D0866" w14:paraId="27694D46" w14:textId="77777777" w:rsidTr="003B4473">
        <w:trPr>
          <w:trHeight w:val="172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772CAC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Bromley et al., 2013</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9D9477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F98B6D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0AC336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93D88BA"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214</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8B3473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10C134F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F19FC5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02F16A5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74 months</w:t>
            </w:r>
          </w:p>
          <w:p w14:paraId="02889CC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45.6/54.4</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DF3B26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Antenatal clinic in England</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910BD3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236921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290146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(Neurodevelopmental disorder VPA monotherapy vs. controls): 6.05 (1.65, 24.53) p= 0.007</w:t>
            </w:r>
          </w:p>
          <w:p w14:paraId="1C6CE57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(Neurodevelopmental disorder VPA polytherapy vs. controls): 9.97 (1.82, 49.40) p=0.005</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8AC5C9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neurodevelopmental disorder.</w:t>
            </w:r>
          </w:p>
        </w:tc>
      </w:tr>
      <w:tr w:rsidR="006B3C22" w:rsidRPr="003D0866" w14:paraId="62D6F69C" w14:textId="77777777" w:rsidTr="003B4473">
        <w:trPr>
          <w:trHeight w:val="310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0DC63B4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Bromley et al., 2016</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8DD5CF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F43B2A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Cross-Sectional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329FC2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CBC0AB7"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185</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4F3C31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68FC3B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32.9</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454EB9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Range:NR</w:t>
            </w:r>
          </w:p>
          <w:p w14:paraId="08DF206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72EBD94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45.4/54.6</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CFA5C6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United Kingdom Epilepsy and Pregnancy Register (UK-EPR)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BB84B9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Intelligence Scale for Children, Fourth Edition (WISC-IV)</w:t>
            </w:r>
          </w:p>
          <w:p w14:paraId="3837B33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Preschool and Primary Scale of Intelligence–Third Edition</w:t>
            </w:r>
          </w:p>
          <w:p w14:paraId="4BE3585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-NEPSY: A Developmental Neuropsychological Assessment, 2nd edition</w:t>
            </w:r>
          </w:p>
          <w:p w14:paraId="6BC1CCA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-Clinical Evaluation of Language Fundamentals–Fourth Edition</w:t>
            </w:r>
          </w:p>
          <w:p w14:paraId="04D475C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Behavior</w:t>
            </w:r>
            <w:proofErr w:type="spellEnd"/>
            <w:r w:rsidRPr="007A6CD2">
              <w:rPr>
                <w:rFonts w:ascii="Arial" w:hAnsi="Arial" w:cs="Arial"/>
                <w:b w:val="0"/>
                <w:bCs/>
                <w:sz w:val="20"/>
                <w:szCs w:val="20"/>
              </w:rPr>
              <w:t xml:space="preserve"> Assessment System for Children, Second Edition</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5B7818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EFF16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Increasing dose of VPA was associated with poorer:</w:t>
            </w:r>
          </w:p>
          <w:p w14:paraId="4F0CD775"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-Full-Scale IQ (−10.6, 95% CI−16.3 to −5.0, p &lt; 0.001)</w:t>
            </w:r>
          </w:p>
          <w:p w14:paraId="3AB27194" w14:textId="77777777" w:rsidR="0022437A" w:rsidRPr="007A6CD2" w:rsidRDefault="00000000">
            <w:pPr>
              <w:rPr>
                <w:rFonts w:ascii="Arial" w:hAnsi="Arial" w:cs="Arial"/>
                <w:b w:val="0"/>
                <w:bCs/>
                <w:sz w:val="20"/>
                <w:szCs w:val="20"/>
                <w:lang w:val="fr-FR"/>
              </w:rPr>
            </w:pPr>
            <w:r w:rsidRPr="007A6CD2">
              <w:rPr>
                <w:rFonts w:ascii="Arial" w:eastAsia="Gungsuh" w:hAnsi="Arial" w:cs="Arial"/>
                <w:b w:val="0"/>
                <w:bCs/>
                <w:sz w:val="20"/>
                <w:szCs w:val="20"/>
                <w:lang w:val="fr-FR"/>
              </w:rPr>
              <w:t xml:space="preserve">-Verbal </w:t>
            </w:r>
            <w:proofErr w:type="spellStart"/>
            <w:r w:rsidRPr="007A6CD2">
              <w:rPr>
                <w:rFonts w:ascii="Arial" w:eastAsia="Gungsuh" w:hAnsi="Arial" w:cs="Arial"/>
                <w:b w:val="0"/>
                <w:bCs/>
                <w:sz w:val="20"/>
                <w:szCs w:val="20"/>
                <w:lang w:val="fr-FR"/>
              </w:rPr>
              <w:t>Abilities</w:t>
            </w:r>
            <w:proofErr w:type="spellEnd"/>
            <w:r w:rsidRPr="007A6CD2">
              <w:rPr>
                <w:rFonts w:ascii="Arial" w:eastAsia="Gungsuh" w:hAnsi="Arial" w:cs="Arial"/>
                <w:b w:val="0"/>
                <w:bCs/>
                <w:sz w:val="20"/>
                <w:szCs w:val="20"/>
                <w:lang w:val="fr-FR"/>
              </w:rPr>
              <w:t xml:space="preserve"> (−11.2, 95% CI −16.8 to −5.5, p &lt; 0.001)</w:t>
            </w:r>
          </w:p>
          <w:p w14:paraId="6ABC1EF1" w14:textId="77777777" w:rsidR="0022437A" w:rsidRPr="007A6CD2" w:rsidRDefault="00000000">
            <w:pPr>
              <w:rPr>
                <w:rFonts w:ascii="Arial" w:hAnsi="Arial" w:cs="Arial"/>
                <w:b w:val="0"/>
                <w:bCs/>
                <w:sz w:val="20"/>
                <w:szCs w:val="20"/>
                <w:lang w:val="fr-FR"/>
              </w:rPr>
            </w:pPr>
            <w:r w:rsidRPr="007A6CD2">
              <w:rPr>
                <w:rFonts w:ascii="Arial" w:eastAsia="Gungsuh" w:hAnsi="Arial" w:cs="Arial"/>
                <w:b w:val="0"/>
                <w:bCs/>
                <w:sz w:val="20"/>
                <w:szCs w:val="20"/>
                <w:lang w:val="fr-FR"/>
              </w:rPr>
              <w:t xml:space="preserve">-Non-Verbal </w:t>
            </w:r>
            <w:proofErr w:type="spellStart"/>
            <w:r w:rsidRPr="007A6CD2">
              <w:rPr>
                <w:rFonts w:ascii="Arial" w:eastAsia="Gungsuh" w:hAnsi="Arial" w:cs="Arial"/>
                <w:b w:val="0"/>
                <w:bCs/>
                <w:sz w:val="20"/>
                <w:szCs w:val="20"/>
                <w:lang w:val="fr-FR"/>
              </w:rPr>
              <w:t>Abilities</w:t>
            </w:r>
            <w:proofErr w:type="spellEnd"/>
            <w:r w:rsidRPr="007A6CD2">
              <w:rPr>
                <w:rFonts w:ascii="Arial" w:eastAsia="Gungsuh" w:hAnsi="Arial" w:cs="Arial"/>
                <w:b w:val="0"/>
                <w:bCs/>
                <w:sz w:val="20"/>
                <w:szCs w:val="20"/>
                <w:lang w:val="fr-FR"/>
              </w:rPr>
              <w:t xml:space="preserve"> (−11.1, 95% CI −17.3 to −4.9, p &lt; 0.001)</w:t>
            </w:r>
          </w:p>
          <w:p w14:paraId="4DFBFE22"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-Expressive Language Ability (−2.3, 95% CI −3.4 to −1.6, p &lt; 0.001)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57513E7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poorer FSIQ, verbal abilities, and expressive language abilities (Dose-dependent).</w:t>
            </w:r>
          </w:p>
        </w:tc>
      </w:tr>
      <w:tr w:rsidR="006B3C22" w:rsidRPr="003D0866" w14:paraId="517C80E3" w14:textId="77777777" w:rsidTr="003B4473">
        <w:trPr>
          <w:trHeight w:val="421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BBF972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Bromley et al., 2019</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016ED9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AA590B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Cross-Sectional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CACEA8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0AD6227"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31</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69B65B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Range:NR</w:t>
            </w:r>
          </w:p>
          <w:p w14:paraId="3299AE0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B694F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6-27</w:t>
            </w:r>
          </w:p>
          <w:p w14:paraId="137CBD3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14.97</w:t>
            </w:r>
          </w:p>
          <w:p w14:paraId="3372B9E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42/58</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3526FC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Manchester University NHS Foundation Trust's Genomic Medicine Department and two UK based charities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C96896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Intelligence Scale for Children, Fourth Edition (WISC-IV) - full-scale IQ, verbal comprehension index, perceptual reasoning index, working memory index, and processing speed index</w:t>
            </w:r>
          </w:p>
          <w:p w14:paraId="5622B83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Adult Intelligence Scale - full-scale IQ, verbal comprehension index, perceptual reasoning index, working memory index, and processing speed index</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D01265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02898B9"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-Mean Difference in IQ (Controls vs. FVS) (19.55, 95% CI −24.94 to 14.15)</w:t>
            </w:r>
          </w:p>
          <w:p w14:paraId="30779EC4"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-Mean Difference in Verbal Comprehension (Controls vs. FVS) (21.07, 95% CI −25.84 to −16.29)</w:t>
            </w:r>
          </w:p>
          <w:p w14:paraId="78128976"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-Mean Difference in Working Memory (Controls vs. FVS) (19.77, 95% CI −25.00 to −14.55)</w:t>
            </w:r>
          </w:p>
          <w:p w14:paraId="7A306E4C"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-Mean Difference in Processing Speed (Controls vs. FVS) (16.87, 95% CI −22.24 to −11.50)</w:t>
            </w:r>
          </w:p>
          <w:p w14:paraId="2F04525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-IQ scores &lt;70 </w:t>
            </w:r>
            <w:proofErr w:type="gramStart"/>
            <w:r w:rsidRPr="007A6CD2">
              <w:rPr>
                <w:rFonts w:ascii="Arial" w:hAnsi="Arial" w:cs="Arial"/>
                <w:b w:val="0"/>
                <w:bCs/>
                <w:sz w:val="20"/>
                <w:szCs w:val="20"/>
              </w:rPr>
              <w:t>were</w:t>
            </w:r>
            <w:proofErr w:type="gramEnd"/>
            <w:r w:rsidRPr="007A6CD2">
              <w:rPr>
                <w:rFonts w:ascii="Arial" w:hAnsi="Arial" w:cs="Arial"/>
                <w:b w:val="0"/>
                <w:bCs/>
                <w:sz w:val="20"/>
                <w:szCs w:val="20"/>
              </w:rPr>
              <w:t xml:space="preserve"> present in 26% of FVS subjects</w:t>
            </w:r>
          </w:p>
          <w:p w14:paraId="53D6DF3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-Requirement for educational intervention in FVS subjects: 74%</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753F23F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-Intellectual difficulties are a central feature of FVS.</w:t>
            </w:r>
          </w:p>
          <w:p w14:paraId="1254924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-Individuals with FVS with the characteristic facial presentation are at high risk of cognitive difficulties regardless of VPA dose or MCM presence.</w:t>
            </w:r>
          </w:p>
        </w:tc>
      </w:tr>
      <w:tr w:rsidR="006B3C22" w:rsidRPr="003D0866" w14:paraId="6E519F98" w14:textId="77777777" w:rsidTr="003B4473">
        <w:trPr>
          <w:trHeight w:val="172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30696F2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Burger et al., 2022</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7DA6AE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South Africa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1443F8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Cross-Sectional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24580B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F68F87B"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112</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911390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44C5EA8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7C247B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7345B35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53FEAAB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55.5/54.5</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BE7DD4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Maternal and Infant Mental Health (MIMH) study</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9220DB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-General Movement Assessment (GMA)</w:t>
            </w:r>
          </w:p>
          <w:p w14:paraId="6A74320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-Motor Optimality Score-Revised (MOS-R)</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AFA0D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AB931D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-No significant differences were found between VPA exposed infants (median MOS-R: 26; IQR: 24–26) vs. infants with exposed to LTG, CBZ or lithium (median MOS-R: 24; IQR: 22–26) (Wilcoxon Two-Sample p = 0.283).</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DB9DC9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-Prenatal VPA exposure is not associated with impaired infant motor </w:t>
            </w:r>
            <w:proofErr w:type="spellStart"/>
            <w:r w:rsidRPr="007A6CD2">
              <w:rPr>
                <w:rFonts w:ascii="Arial" w:hAnsi="Arial" w:cs="Arial"/>
                <w:b w:val="0"/>
                <w:bCs/>
                <w:sz w:val="20"/>
                <w:szCs w:val="20"/>
              </w:rPr>
              <w:t>behavior</w:t>
            </w:r>
            <w:proofErr w:type="spellEnd"/>
            <w:r w:rsidRPr="007A6CD2">
              <w:rPr>
                <w:rFonts w:ascii="Arial" w:hAnsi="Arial" w:cs="Arial"/>
                <w:b w:val="0"/>
                <w:bCs/>
                <w:sz w:val="20"/>
                <w:szCs w:val="20"/>
              </w:rPr>
              <w:t xml:space="preserve"> at 10-20 weeks post-term age.</w:t>
            </w:r>
          </w:p>
        </w:tc>
      </w:tr>
      <w:tr w:rsidR="006B3C22" w:rsidRPr="003D0866" w14:paraId="10BFA53C" w14:textId="77777777" w:rsidTr="003B4473">
        <w:trPr>
          <w:trHeight w:val="117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4C64704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Campbell et al., 2013</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433F03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7925B9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4CFCCB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2EDC980"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1,534</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757E36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11BADCB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8B19E6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611704C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4B1E151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C1BD6F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United Kingdom Epilepsy and Pregnancy Register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311AF3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87CD99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8B4E15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(VPA and recurrent malformation): 1.47, 95% CI 0.68–3.20 (No statistical significance)</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E3635E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recurrent malformations (Not statistically significant).</w:t>
            </w:r>
          </w:p>
        </w:tc>
      </w:tr>
      <w:tr w:rsidR="006B3C22" w:rsidRPr="003D0866" w14:paraId="13AD41A0" w14:textId="77777777" w:rsidTr="003B4473">
        <w:trPr>
          <w:trHeight w:val="891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332A40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Campbell et al., 2014</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8CA462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2F1275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87E4BA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p w14:paraId="50284D5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52B9AA9"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5,206</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4D904A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7493A06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28.3</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E7C87C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6A727FF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45A30A6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49.18/50.81</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AD3FB8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UKEPR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165FEA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0E8245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4C7E4B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(MCM VPA monotherapy vs. LTG monotherapy): 3.0 (95% CI 2.1 to 4.3, p&lt;0.0001)</w:t>
            </w:r>
          </w:p>
          <w:p w14:paraId="339F288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(MCM VPA monotherapy vs. CBZ monotherapy): 2.7 (1.9 to 3.9, p&lt;0.0001)</w:t>
            </w:r>
          </w:p>
          <w:p w14:paraId="7BE1FB2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VPA daily dose MCM vs. absence: 1031.2 mg vs. 897.9 mg, p=0.02</w:t>
            </w:r>
          </w:p>
          <w:p w14:paraId="276E32D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(Neural tube defects &amp; facial clefts VPA vs CBZ): 4.45; 95% CI 1.45 to 13.69, p=0.009</w:t>
            </w:r>
          </w:p>
          <w:p w14:paraId="49A1F44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(Neural tube defects &amp; facial clefts VPA vs LTG): 11.29; 95% CI 2.54 to 50.12, p=0.0002</w:t>
            </w:r>
          </w:p>
          <w:p w14:paraId="6524C67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(Hypospadias and genitourinary defects VPA vs. CBZ): 4.11; 95% CI 1.49 to 11.35, p=0.006</w:t>
            </w:r>
          </w:p>
          <w:p w14:paraId="4EDDD2E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(Hypospadias and genitourinary defects VPA vs. LTG): 2.60; 95% CI 1.16 to 5.81, p=0.03</w:t>
            </w:r>
          </w:p>
          <w:p w14:paraId="2EF12A2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(Skeletal defects VPA vs. CBZ): 3.41; 95% CI 1.07 to 10.91</w:t>
            </w:r>
          </w:p>
          <w:p w14:paraId="74EA2CF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(Skeletal defects VPA vs. LTG): 5.77; 95% CI 1.59 to 21.02, p=0.007</w:t>
            </w:r>
          </w:p>
          <w:p w14:paraId="56CD19E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(Cardiac defects VPA vs. LTG): 2.69; 95% CI 1.16 to 6.25, p=0.03)</w:t>
            </w:r>
          </w:p>
          <w:p w14:paraId="1566FEF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-MCM rate absence of folic acid vs. folic acid supplementation: 3.6% (95% CI 3.1 to 4.2) vs. with 2.7% (95% CI 1.5 to 4.8) (p=0.39)</w:t>
            </w:r>
          </w:p>
          <w:p w14:paraId="2B5134D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-MCM (periconceptual folic acid first trimester vs. absence): p=0.23</w:t>
            </w:r>
          </w:p>
          <w:p w14:paraId="6564B20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-Neural tube defects (periconceptual folic acid first trimester vs. absence): 0.9% vs. 1.2% (p=0.78)</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630FCBC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MCM relative to lamotrigine and carbamazepine.</w:t>
            </w:r>
          </w:p>
          <w:p w14:paraId="700890F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 supplementation is not effective in reducing risk of VPA associated MCM.</w:t>
            </w:r>
          </w:p>
        </w:tc>
      </w:tr>
      <w:tr w:rsidR="006B3C22" w:rsidRPr="003D0866" w14:paraId="657E732B" w14:textId="77777777" w:rsidTr="003B4473">
        <w:trPr>
          <w:trHeight w:val="90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78BB431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Charleton et al., 2017</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30A548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E5A74D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F426C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238DF74"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7,210</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AE15B2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7272C43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28.9</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7DED5D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7ABE5AD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6 years and 3 months</w:t>
            </w:r>
          </w:p>
          <w:p w14:paraId="73AEE93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49.8/50.2</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836461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 Clinical Practice Research Datalink (CPRD)</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52BA91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7037F5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38593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aRR</w:t>
            </w:r>
            <w:proofErr w:type="spellEnd"/>
            <w:r w:rsidRPr="007A6CD2">
              <w:rPr>
                <w:rFonts w:ascii="Arial" w:hAnsi="Arial" w:cs="Arial"/>
                <w:b w:val="0"/>
                <w:bCs/>
                <w:sz w:val="20"/>
                <w:szCs w:val="20"/>
              </w:rPr>
              <w:t xml:space="preserve"> (Neurodevelopmental disorder VPA exposed children vs. controls): 2.02 (0.52–7.86) p=0.5</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28C3401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neurodevelopmental disorder (Not statistically significant).</w:t>
            </w:r>
          </w:p>
        </w:tc>
      </w:tr>
      <w:tr w:rsidR="006B3C22" w:rsidRPr="003D0866" w14:paraId="65C546F2" w14:textId="77777777" w:rsidTr="003B4473">
        <w:trPr>
          <w:trHeight w:val="366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3F15170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Christensen et al., 2013</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72162A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Denmark</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6D264D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073E44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9092C8B"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655,615</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FEA58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&lt;21 to &gt;36</w:t>
            </w:r>
          </w:p>
          <w:p w14:paraId="67217F3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B194F8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4-14</w:t>
            </w:r>
          </w:p>
          <w:p w14:paraId="650D720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8.84</w:t>
            </w:r>
          </w:p>
          <w:p w14:paraId="4FDCF51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AB2B50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Danish Prescription Register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4D72F7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E45FB3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Unlimited</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DC281C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-HR (ASD VPA exposed vs. controls, epileptic mother): 1.7 (0.9-3.2)</w:t>
            </w:r>
          </w:p>
          <w:p w14:paraId="39F8CC1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-HR (ASD VPA exposed vs. controls, </w:t>
            </w:r>
            <w:proofErr w:type="spellStart"/>
            <w:r w:rsidRPr="007A6CD2">
              <w:rPr>
                <w:rFonts w:ascii="Arial" w:hAnsi="Arial" w:cs="Arial"/>
                <w:b w:val="0"/>
                <w:bCs/>
                <w:sz w:val="20"/>
                <w:szCs w:val="20"/>
              </w:rPr>
              <w:t>non epileptic</w:t>
            </w:r>
            <w:proofErr w:type="spellEnd"/>
            <w:r w:rsidRPr="007A6CD2">
              <w:rPr>
                <w:rFonts w:ascii="Arial" w:hAnsi="Arial" w:cs="Arial"/>
                <w:b w:val="0"/>
                <w:bCs/>
                <w:sz w:val="20"/>
                <w:szCs w:val="20"/>
              </w:rPr>
              <w:t xml:space="preserve"> mother): 4.4 (1.4-13.6)</w:t>
            </w:r>
          </w:p>
          <w:p w14:paraId="18BA555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-HR (Childhood autism VPA exposed vs. controls, epileptic mother): 2.9 (1.4-6.0)</w:t>
            </w:r>
          </w:p>
          <w:p w14:paraId="3F67B86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-HR (Childhood autism VPA exposed vs. controls, non-epileptic mother): 3.9 (0.5-28.9)</w:t>
            </w:r>
          </w:p>
          <w:p w14:paraId="091B09B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-HR (ASD VPA exposed vs. controls, total population): 2.9 (1.7-4.9)</w:t>
            </w:r>
          </w:p>
          <w:p w14:paraId="6D4F617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-HR (Childhood autism VPA exposed vs. controls, total population): 5.2 (2.7-10.0)</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95B7C8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ASD and childhood autism.</w:t>
            </w:r>
          </w:p>
        </w:tc>
      </w:tr>
      <w:tr w:rsidR="006B3C22" w:rsidRPr="003D0866" w14:paraId="0277B7EC" w14:textId="77777777" w:rsidTr="003B4473">
        <w:trPr>
          <w:trHeight w:val="90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C3F8E1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Christensen et al., 2015</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D3A58C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Denmark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26C970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AEA74A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F8A22B4"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677,021</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1622CE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&lt;21 to &gt;36</w:t>
            </w:r>
          </w:p>
          <w:p w14:paraId="1E6282A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439F7A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7EDDF4F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240A9B6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5F81D1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Danish Medical Birth Registry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A80424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57ACE7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34EB78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-RR (VPA &amp; low </w:t>
            </w:r>
            <w:proofErr w:type="spellStart"/>
            <w:r w:rsidRPr="007A6CD2">
              <w:rPr>
                <w:rFonts w:ascii="Arial" w:hAnsi="Arial" w:cs="Arial"/>
                <w:b w:val="0"/>
                <w:bCs/>
                <w:sz w:val="20"/>
                <w:szCs w:val="20"/>
              </w:rPr>
              <w:t>apgar</w:t>
            </w:r>
            <w:proofErr w:type="spellEnd"/>
            <w:r w:rsidRPr="007A6CD2">
              <w:rPr>
                <w:rFonts w:ascii="Arial" w:hAnsi="Arial" w:cs="Arial"/>
                <w:b w:val="0"/>
                <w:bCs/>
                <w:sz w:val="20"/>
                <w:szCs w:val="20"/>
              </w:rPr>
              <w:t xml:space="preserve"> score): 1.85 (95% CI 1.04 to 3.30)</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DE417F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being born with a low Apgar score.</w:t>
            </w:r>
          </w:p>
        </w:tc>
      </w:tr>
      <w:tr w:rsidR="006B3C22" w:rsidRPr="003D0866" w14:paraId="0292E4A8" w14:textId="77777777" w:rsidTr="003B4473">
        <w:trPr>
          <w:trHeight w:val="1359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45D788C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Christensen et al., 2019</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8A68B3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Denmark</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838914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D2B37C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p w14:paraId="1E0789F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2456755"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913,302</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B99F91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CF6306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AB2CE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00E6FCE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10.1</w:t>
            </w:r>
          </w:p>
          <w:p w14:paraId="387FFE7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48.7/51.3</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1529E1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Danish National Prescription Registry</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9886CE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1C7378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Unlimited</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2AB27D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(ADHD in VPA Exposed vs Unexposed Children): 1.48; 95% CI, 1.09-2.00 (N = 580 vs. 912 722)</w:t>
            </w:r>
          </w:p>
          <w:p w14:paraId="0B233F9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(ADHD in VPA Exposed vs. Unexposed Children (Epilepsy Born Subgroup</w:t>
            </w:r>
            <w:proofErr w:type="gramStart"/>
            <w:r w:rsidRPr="007A6CD2">
              <w:rPr>
                <w:rFonts w:ascii="Arial" w:hAnsi="Arial" w:cs="Arial"/>
                <w:b w:val="0"/>
                <w:bCs/>
                <w:sz w:val="20"/>
                <w:szCs w:val="20"/>
              </w:rPr>
              <w:t>) )</w:t>
            </w:r>
            <w:proofErr w:type="gramEnd"/>
            <w:r w:rsidRPr="007A6CD2">
              <w:rPr>
                <w:rFonts w:ascii="Arial" w:hAnsi="Arial" w:cs="Arial"/>
                <w:b w:val="0"/>
                <w:bCs/>
                <w:sz w:val="20"/>
                <w:szCs w:val="20"/>
              </w:rPr>
              <w:t>: 1.39; 95% CI, 1.00-1.93 (N = 516 vs. 7104)</w:t>
            </w:r>
          </w:p>
          <w:p w14:paraId="624C4DD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(ADHD in VPA Monotherapy Exposed vs. </w:t>
            </w:r>
            <w:proofErr w:type="spellStart"/>
            <w:r w:rsidRPr="007A6CD2">
              <w:rPr>
                <w:rFonts w:ascii="Arial" w:hAnsi="Arial" w:cs="Arial"/>
                <w:b w:val="0"/>
                <w:bCs/>
                <w:sz w:val="20"/>
                <w:szCs w:val="20"/>
              </w:rPr>
              <w:t>Anti Epileptic</w:t>
            </w:r>
            <w:proofErr w:type="spellEnd"/>
            <w:r w:rsidRPr="007A6CD2">
              <w:rPr>
                <w:rFonts w:ascii="Arial" w:hAnsi="Arial" w:cs="Arial"/>
                <w:b w:val="0"/>
                <w:bCs/>
                <w:sz w:val="20"/>
                <w:szCs w:val="20"/>
              </w:rPr>
              <w:t xml:space="preserve"> Drug (AED) Unexposed: 1.52; 95% CI, 1.05-2.19 (N = 431 vs. 899 941)</w:t>
            </w:r>
          </w:p>
          <w:p w14:paraId="245308D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(ADHD in VPA Exposed vs. </w:t>
            </w:r>
            <w:proofErr w:type="spellStart"/>
            <w:r w:rsidRPr="007A6CD2">
              <w:rPr>
                <w:rFonts w:ascii="Arial" w:hAnsi="Arial" w:cs="Arial"/>
                <w:b w:val="0"/>
                <w:bCs/>
                <w:sz w:val="20"/>
                <w:szCs w:val="20"/>
              </w:rPr>
              <w:t>Valporate</w:t>
            </w:r>
            <w:proofErr w:type="spellEnd"/>
            <w:r w:rsidRPr="007A6CD2">
              <w:rPr>
                <w:rFonts w:ascii="Arial" w:hAnsi="Arial" w:cs="Arial"/>
                <w:b w:val="0"/>
                <w:bCs/>
                <w:sz w:val="20"/>
                <w:szCs w:val="20"/>
              </w:rPr>
              <w:t xml:space="preserve"> Ceased (Prior to Pregnancy): 1.66; 95% CI, 1.05-2.62 (N = 580 vs. 719)</w:t>
            </w:r>
          </w:p>
          <w:p w14:paraId="20873B3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(ADHD in VPA Polytherapy vs. AED Unexposed): 1.43 (95% CI, 0.75-2.70) (N = 149 vs. 719)</w:t>
            </w:r>
          </w:p>
          <w:p w14:paraId="7EF739F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(ADHD in High Dose VPA (&gt;750 mg/d) vs AED Unexposed) 1.68; 95% CI, 1.04-2.71 (N = 204 vs. 899 941)</w:t>
            </w:r>
          </w:p>
          <w:p w14:paraId="6D76BCA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(ADHD in VPA Exposed vs. Unexposed Children): 1.47; 95% CI, 1.06-2.05 (N= 512 vs. 873 710, Congenital Malformation Patients Excluded)</w:t>
            </w:r>
          </w:p>
          <w:p w14:paraId="7F300DE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(ADHD in VPA Exposed vs. Unexposed Children): 1.53 (95% CI, 1.05-2.23) (N= 519 vs. 903 016, Children with Epilepsy Excluded)</w:t>
            </w:r>
          </w:p>
          <w:p w14:paraId="71937DB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(ADHD in VPA Exposed vs. Unexposed Children): 1.56 (95% CI, 1.10-2.21)) (N= 580 vs. 911 382, Mothers with ADHD Excluded)</w:t>
            </w:r>
          </w:p>
          <w:p w14:paraId="424B958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(ADHD in VPA Exposed 90 Days Before Birth vs. Unexposed Children): 1.48; 95% CI, 1.05-2.07 (N = 637 vs. 912 665)</w:t>
            </w:r>
          </w:p>
          <w:p w14:paraId="68B3213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(ADHD in VPA Exposed (&amp; Follow Up Started at 3 years of Age) vs. Unexposed Children): 1.93 (95% CI, 1.28-2.91 (N= 419 vs. 883 311)</w:t>
            </w:r>
          </w:p>
          <w:p w14:paraId="3B0F4E3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(ADHD in VPA Exposed vs. Lamotrigine): 2.16; 95% CI, 1.34-3.48 (N = 419 vs. 1355)</w:t>
            </w:r>
          </w:p>
          <w:p w14:paraId="553990F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(ADHD in VPA Exposed vs. Carbamazepine): 1.79; 95% CI, 1.06-3.04 (N = 419 vs. 413)</w:t>
            </w:r>
          </w:p>
          <w:p w14:paraId="1C7C2C6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(ADHD in VPA Exposed vs. Clonazepam): 1.96; 95% CI, 1.09-3.50 (N = 419 vs. 306)</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62C033D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ADHD.</w:t>
            </w:r>
          </w:p>
        </w:tc>
      </w:tr>
      <w:tr w:rsidR="006B3C22" w:rsidRPr="003D0866" w14:paraId="79FE60E3" w14:textId="77777777" w:rsidTr="003B4473">
        <w:trPr>
          <w:trHeight w:val="90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85AB10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Christensen et al., 2021</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A4776D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Denmark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2A750F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7DA611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FCC444A"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895,507</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A64B1E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20-40+</w:t>
            </w:r>
          </w:p>
          <w:p w14:paraId="340A081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30.02</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FE643E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3FC71EE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54F949A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48.7/51.3</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A8C4FC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Danish National Prescription Registry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3DE897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B4DAA2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D84512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xml:space="preserve"> (Risk of MCMs in VPA Exposed vs. Unexposed Children): 2.44, 95% CI = 1.80–3.30)</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829787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MCM.</w:t>
            </w:r>
          </w:p>
        </w:tc>
      </w:tr>
      <w:tr w:rsidR="006B3C22" w:rsidRPr="003D0866" w14:paraId="37CABCD4" w14:textId="77777777" w:rsidTr="003B4473">
        <w:trPr>
          <w:trHeight w:val="228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ED7DC8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Christensen et al., 2021</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A32F40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Denmark, Finland, Iceland, Norway, and Sweden</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C8FFC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D09F89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293B890"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4,494,918</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81C4D1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&lt;20 - &gt;40</w:t>
            </w:r>
          </w:p>
          <w:p w14:paraId="50C76BD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D7FE45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7E67353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587182D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49/51</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5B5D96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Denmark, Finland, Iceland, Norway, and Sweden–the SCAN-AED project</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C62606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519C97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952463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xml:space="preserve"> (VPA and small gestational size): 1.07 (0.95–1.21) (ASM exposed vs. unexposed)</w:t>
            </w:r>
          </w:p>
          <w:p w14:paraId="545CE5C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xml:space="preserve"> (VPA and small gestational size): 1.07 (0.90–1.26) (mothers with epilepsy group)</w:t>
            </w:r>
          </w:p>
          <w:p w14:paraId="0AE8D54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xml:space="preserve"> (VPA and microcephaly): 1.08 (0.85–1.37)</w:t>
            </w:r>
          </w:p>
          <w:p w14:paraId="214B86B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xml:space="preserve"> (VPA and microcephaly): 1.06 (0.78–1.45) (mothers with epilepsy group)</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697B3C7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not associated with small gestational age and microcephaly.</w:t>
            </w:r>
          </w:p>
        </w:tc>
      </w:tr>
      <w:tr w:rsidR="006B3C22" w:rsidRPr="003D0866" w14:paraId="46E84224" w14:textId="77777777" w:rsidTr="003B4473">
        <w:trPr>
          <w:trHeight w:val="228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77BADB9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Cohen et al., 2011</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6863F9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USA, UK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743404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A05C04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Behavioral</w:t>
            </w:r>
            <w:proofErr w:type="spellEnd"/>
          </w:p>
          <w:p w14:paraId="79AD5D2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ADB44FD"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229</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8F24AC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222C200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30</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1D5243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8DB98B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5B7D8D0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A9901E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Neurodevelopmental Effects of Antiepileptic Drugs (NEAD) study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AEA5D5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-Motor Scale from the Bayley Scales of Infant Development - Second Edition (BSID – II) - motor outcomes</w:t>
            </w:r>
          </w:p>
          <w:p w14:paraId="6C0AF65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-Adaptive </w:t>
            </w:r>
            <w:proofErr w:type="spellStart"/>
            <w:r w:rsidRPr="007A6CD2">
              <w:rPr>
                <w:rFonts w:ascii="Arial" w:hAnsi="Arial" w:cs="Arial"/>
                <w:b w:val="0"/>
                <w:bCs/>
                <w:sz w:val="20"/>
                <w:szCs w:val="20"/>
              </w:rPr>
              <w:t>Behavior</w:t>
            </w:r>
            <w:proofErr w:type="spellEnd"/>
            <w:r w:rsidRPr="007A6CD2">
              <w:rPr>
                <w:rFonts w:ascii="Arial" w:hAnsi="Arial" w:cs="Arial"/>
                <w:b w:val="0"/>
                <w:bCs/>
                <w:sz w:val="20"/>
                <w:szCs w:val="20"/>
              </w:rPr>
              <w:t xml:space="preserve"> Assessment System – Second Edition (ABAS – II) - emotional/</w:t>
            </w:r>
            <w:proofErr w:type="spellStart"/>
            <w:r w:rsidRPr="007A6CD2">
              <w:rPr>
                <w:rFonts w:ascii="Arial" w:hAnsi="Arial" w:cs="Arial"/>
                <w:b w:val="0"/>
                <w:bCs/>
                <w:sz w:val="20"/>
                <w:szCs w:val="20"/>
              </w:rPr>
              <w:t>behavioral</w:t>
            </w:r>
            <w:proofErr w:type="spellEnd"/>
            <w:r w:rsidRPr="007A6CD2">
              <w:rPr>
                <w:rFonts w:ascii="Arial" w:hAnsi="Arial" w:cs="Arial"/>
                <w:b w:val="0"/>
                <w:bCs/>
                <w:sz w:val="20"/>
                <w:szCs w:val="20"/>
              </w:rPr>
              <w:t xml:space="preserve"> functioning</w:t>
            </w:r>
          </w:p>
          <w:p w14:paraId="7B9A5D5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Behavior</w:t>
            </w:r>
            <w:proofErr w:type="spellEnd"/>
            <w:r w:rsidRPr="007A6CD2">
              <w:rPr>
                <w:rFonts w:ascii="Arial" w:hAnsi="Arial" w:cs="Arial"/>
                <w:b w:val="0"/>
                <w:bCs/>
                <w:sz w:val="20"/>
                <w:szCs w:val="20"/>
              </w:rPr>
              <w:t xml:space="preserve"> Assessment System for Children (BASC) - emotional/</w:t>
            </w:r>
            <w:proofErr w:type="spellStart"/>
            <w:r w:rsidRPr="007A6CD2">
              <w:rPr>
                <w:rFonts w:ascii="Arial" w:hAnsi="Arial" w:cs="Arial"/>
                <w:b w:val="0"/>
                <w:bCs/>
                <w:sz w:val="20"/>
                <w:szCs w:val="20"/>
              </w:rPr>
              <w:t>behavioral</w:t>
            </w:r>
            <w:proofErr w:type="spellEnd"/>
            <w:r w:rsidRPr="007A6CD2">
              <w:rPr>
                <w:rFonts w:ascii="Arial" w:hAnsi="Arial" w:cs="Arial"/>
                <w:b w:val="0"/>
                <w:bCs/>
                <w:sz w:val="20"/>
                <w:szCs w:val="20"/>
              </w:rPr>
              <w:t xml:space="preserve"> functioning</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BFBFA1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3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CB55D2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-BSID – II Motor Index and VPA </w:t>
            </w:r>
            <w:proofErr w:type="gramStart"/>
            <w:r w:rsidRPr="007A6CD2">
              <w:rPr>
                <w:rFonts w:ascii="Arial" w:hAnsi="Arial" w:cs="Arial"/>
                <w:b w:val="0"/>
                <w:bCs/>
                <w:sz w:val="20"/>
                <w:szCs w:val="20"/>
              </w:rPr>
              <w:t>correlation:-</w:t>
            </w:r>
            <w:proofErr w:type="gramEnd"/>
            <w:r w:rsidRPr="007A6CD2">
              <w:rPr>
                <w:rFonts w:ascii="Arial" w:hAnsi="Arial" w:cs="Arial"/>
                <w:b w:val="0"/>
                <w:bCs/>
                <w:sz w:val="20"/>
                <w:szCs w:val="20"/>
              </w:rPr>
              <w:t>0.60 (p=&lt;0.0001)</w:t>
            </w:r>
          </w:p>
          <w:p w14:paraId="14C4830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-ABAS – II General Adaptive Composite and VPA correlation: -0.54 (p=0.0002)</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51E485A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lower verbal and non-verbal abilities (Dose-dependent).</w:t>
            </w:r>
          </w:p>
        </w:tc>
      </w:tr>
      <w:tr w:rsidR="006B3C22" w:rsidRPr="003D0866" w14:paraId="3E2ABE14" w14:textId="77777777" w:rsidTr="003B4473">
        <w:trPr>
          <w:trHeight w:val="228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573E3D3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Cohen et al., 2013</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9BE39A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USA, UK</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1B7502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08ACBB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p w14:paraId="77B7479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D42203B"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195</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CDB50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049BBE2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30</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5DB6CB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2DE73E7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1B5430B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7DE0CB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Neurodevelopmental Effects of Antiepileptic Drugs (NEAD) study</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C9A845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-Adaptive </w:t>
            </w:r>
            <w:proofErr w:type="spellStart"/>
            <w:r w:rsidRPr="007A6CD2">
              <w:rPr>
                <w:rFonts w:ascii="Arial" w:hAnsi="Arial" w:cs="Arial"/>
                <w:b w:val="0"/>
                <w:bCs/>
                <w:sz w:val="20"/>
                <w:szCs w:val="20"/>
              </w:rPr>
              <w:t>Behavior</w:t>
            </w:r>
            <w:proofErr w:type="spellEnd"/>
            <w:r w:rsidRPr="007A6CD2">
              <w:rPr>
                <w:rFonts w:ascii="Arial" w:hAnsi="Arial" w:cs="Arial"/>
                <w:b w:val="0"/>
                <w:bCs/>
                <w:sz w:val="20"/>
                <w:szCs w:val="20"/>
              </w:rPr>
              <w:t xml:space="preserve"> Assessment System—Second Edition (ABAS-II) - adaptive functioning</w:t>
            </w:r>
          </w:p>
          <w:p w14:paraId="7ED4293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Behavior</w:t>
            </w:r>
            <w:proofErr w:type="spellEnd"/>
            <w:r w:rsidRPr="007A6CD2">
              <w:rPr>
                <w:rFonts w:ascii="Arial" w:hAnsi="Arial" w:cs="Arial"/>
                <w:b w:val="0"/>
                <w:bCs/>
                <w:sz w:val="20"/>
                <w:szCs w:val="20"/>
              </w:rPr>
              <w:t xml:space="preserve"> Assessment System for Children (BASC) - emotional/</w:t>
            </w:r>
            <w:proofErr w:type="spellStart"/>
            <w:r w:rsidRPr="007A6CD2">
              <w:rPr>
                <w:rFonts w:ascii="Arial" w:hAnsi="Arial" w:cs="Arial"/>
                <w:b w:val="0"/>
                <w:bCs/>
                <w:sz w:val="20"/>
                <w:szCs w:val="20"/>
              </w:rPr>
              <w:t>behavioral</w:t>
            </w:r>
            <w:proofErr w:type="spellEnd"/>
            <w:r w:rsidRPr="007A6CD2">
              <w:rPr>
                <w:rFonts w:ascii="Arial" w:hAnsi="Arial" w:cs="Arial"/>
                <w:b w:val="0"/>
                <w:bCs/>
                <w:sz w:val="20"/>
                <w:szCs w:val="20"/>
              </w:rPr>
              <w:t xml:space="preserve"> functioning</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C3D152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6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E60E5E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-Lower ABAS scores were observed for LTG (p=0.</w:t>
            </w:r>
            <w:proofErr w:type="gramStart"/>
            <w:r w:rsidRPr="007A6CD2">
              <w:rPr>
                <w:rFonts w:ascii="Arial" w:hAnsi="Arial" w:cs="Arial"/>
                <w:b w:val="0"/>
                <w:bCs/>
                <w:sz w:val="20"/>
                <w:szCs w:val="20"/>
              </w:rPr>
              <w:t>0252 )</w:t>
            </w:r>
            <w:proofErr w:type="gramEnd"/>
            <w:r w:rsidRPr="007A6CD2">
              <w:rPr>
                <w:rFonts w:ascii="Arial" w:hAnsi="Arial" w:cs="Arial"/>
                <w:b w:val="0"/>
                <w:bCs/>
                <w:sz w:val="20"/>
                <w:szCs w:val="20"/>
              </w:rPr>
              <w:t xml:space="preserve"> and PHT (0.0014) vs. VPA</w:t>
            </w:r>
          </w:p>
          <w:p w14:paraId="266101B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of children with ADHD VPA exposed: 21.43 95% CI 8.30-40.95, p=0.0028</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728AF2A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lower General Adaptive Composite scores relative to LTG and PHT (Dose-dependent).</w:t>
            </w:r>
          </w:p>
          <w:p w14:paraId="578B436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-Prenatal VPA exposure is associated with an increased risk of atypical </w:t>
            </w:r>
            <w:proofErr w:type="spellStart"/>
            <w:r w:rsidRPr="007A6CD2">
              <w:rPr>
                <w:rFonts w:ascii="Arial" w:hAnsi="Arial" w:cs="Arial"/>
                <w:b w:val="0"/>
                <w:bCs/>
                <w:sz w:val="20"/>
                <w:szCs w:val="20"/>
              </w:rPr>
              <w:t>behavior</w:t>
            </w:r>
            <w:proofErr w:type="spellEnd"/>
            <w:r w:rsidRPr="007A6CD2">
              <w:rPr>
                <w:rFonts w:ascii="Arial" w:hAnsi="Arial" w:cs="Arial"/>
                <w:b w:val="0"/>
                <w:bCs/>
                <w:sz w:val="20"/>
                <w:szCs w:val="20"/>
              </w:rPr>
              <w:t xml:space="preserve"> and inattention relative to LTG and PHT.</w:t>
            </w:r>
          </w:p>
          <w:p w14:paraId="14A5F81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ADHD.</w:t>
            </w:r>
          </w:p>
        </w:tc>
      </w:tr>
      <w:tr w:rsidR="006B3C22" w:rsidRPr="003D0866" w14:paraId="28D72931" w14:textId="77777777" w:rsidTr="003B4473">
        <w:trPr>
          <w:trHeight w:val="201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8CAE28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Cohen et al., 2019</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A621A8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USA, UK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0A0AF0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F68187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77F03B8"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221</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EBE5AB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67AA48F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ABEE22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57F706F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3AD3749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51/49</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D2DBC6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Neurodevelopmental Effects of Antiepileptic Drugs (NEAD) Study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EA1573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Intelligence Scale for Children, Third Edition (WISC-III)</w:t>
            </w:r>
          </w:p>
          <w:p w14:paraId="4E9BC1B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-Differential Ability Scales - intelligence</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863FA3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6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E834E0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Correlation VPA dose:</w:t>
            </w:r>
          </w:p>
          <w:p w14:paraId="4E54220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6 IQ: r = -0.45 p = 0.0013</w:t>
            </w:r>
          </w:p>
          <w:p w14:paraId="0CAB349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-Attention: r = -0.38 p = 0.0075</w:t>
            </w:r>
          </w:p>
          <w:p w14:paraId="1F0CBBC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-Verbal immediate: r =-0.3 p=0.0424</w:t>
            </w:r>
          </w:p>
          <w:p w14:paraId="468D7D7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-Verbal delayed: -0.32 p=0.0348</w:t>
            </w:r>
          </w:p>
          <w:p w14:paraId="3D14125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-Delayed </w:t>
            </w:r>
            <w:proofErr w:type="gramStart"/>
            <w:r w:rsidRPr="007A6CD2">
              <w:rPr>
                <w:rFonts w:ascii="Arial" w:hAnsi="Arial" w:cs="Arial"/>
                <w:b w:val="0"/>
                <w:bCs/>
                <w:sz w:val="20"/>
                <w:szCs w:val="20"/>
              </w:rPr>
              <w:t>recognition:-</w:t>
            </w:r>
            <w:proofErr w:type="gramEnd"/>
            <w:r w:rsidRPr="007A6CD2">
              <w:rPr>
                <w:rFonts w:ascii="Arial" w:hAnsi="Arial" w:cs="Arial"/>
                <w:b w:val="0"/>
                <w:bCs/>
                <w:sz w:val="20"/>
                <w:szCs w:val="20"/>
              </w:rPr>
              <w:t>0.43 p=0.003</w:t>
            </w:r>
          </w:p>
          <w:p w14:paraId="46100C4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-Visual Immediate: -0.3 p=0.0433</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70B347D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difficulties in learning and working memory (Dose-dependent).</w:t>
            </w:r>
          </w:p>
        </w:tc>
      </w:tr>
      <w:tr w:rsidR="006B3C22" w:rsidRPr="003D0866" w14:paraId="6E3283E6" w14:textId="77777777" w:rsidTr="003B4473">
        <w:trPr>
          <w:trHeight w:val="228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615417D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Cohen et al., 2023</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223612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Denmark, Finland, Iceland, Norway, Sweden</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25405E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C72D01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BA71C5D"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2,031</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4F7F33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&lt;25 - &gt;40</w:t>
            </w:r>
          </w:p>
          <w:p w14:paraId="273AD0F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30.98</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66E4B0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2040013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527C4A8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5437D2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National health register data from Denmark, Finland, </w:t>
            </w:r>
            <w:proofErr w:type="spellStart"/>
            <w:proofErr w:type="gramStart"/>
            <w:r w:rsidRPr="007A6CD2">
              <w:rPr>
                <w:rFonts w:ascii="Arial" w:hAnsi="Arial" w:cs="Arial"/>
                <w:b w:val="0"/>
                <w:bCs/>
                <w:sz w:val="20"/>
                <w:szCs w:val="20"/>
              </w:rPr>
              <w:t>Iceland,Norway</w:t>
            </w:r>
            <w:proofErr w:type="spellEnd"/>
            <w:proofErr w:type="gramEnd"/>
            <w:r w:rsidRPr="007A6CD2">
              <w:rPr>
                <w:rFonts w:ascii="Arial" w:hAnsi="Arial" w:cs="Arial"/>
                <w:b w:val="0"/>
                <w:bCs/>
                <w:sz w:val="20"/>
                <w:szCs w:val="20"/>
              </w:rPr>
              <w:t>, and Sweden</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923FFE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51E15F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E3E8485"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w:t>
            </w:r>
            <w:proofErr w:type="spellStart"/>
            <w:r w:rsidRPr="007A6CD2">
              <w:rPr>
                <w:rFonts w:ascii="Arial" w:hAnsi="Arial" w:cs="Arial"/>
                <w:b w:val="0"/>
                <w:bCs/>
                <w:sz w:val="20"/>
                <w:szCs w:val="20"/>
                <w:lang w:val="fr-FR"/>
              </w:rPr>
              <w:t>aRR</w:t>
            </w:r>
            <w:proofErr w:type="spellEnd"/>
            <w:r w:rsidRPr="007A6CD2">
              <w:rPr>
                <w:rFonts w:ascii="Arial" w:hAnsi="Arial" w:cs="Arial"/>
                <w:b w:val="0"/>
                <w:bCs/>
                <w:sz w:val="20"/>
                <w:szCs w:val="20"/>
                <w:lang w:val="fr-FR"/>
              </w:rPr>
              <w:t xml:space="preserve"> (Malformation VPA vs. LTG</w:t>
            </w:r>
            <w:proofErr w:type="gramStart"/>
            <w:r w:rsidRPr="007A6CD2">
              <w:rPr>
                <w:rFonts w:ascii="Arial" w:hAnsi="Arial" w:cs="Arial"/>
                <w:b w:val="0"/>
                <w:bCs/>
                <w:sz w:val="20"/>
                <w:szCs w:val="20"/>
                <w:lang w:val="fr-FR"/>
              </w:rPr>
              <w:t>):</w:t>
            </w:r>
            <w:proofErr w:type="gramEnd"/>
            <w:r w:rsidRPr="007A6CD2">
              <w:rPr>
                <w:rFonts w:ascii="Arial" w:hAnsi="Arial" w:cs="Arial"/>
                <w:b w:val="0"/>
                <w:bCs/>
                <w:sz w:val="20"/>
                <w:szCs w:val="20"/>
                <w:lang w:val="fr-FR"/>
              </w:rPr>
              <w:t xml:space="preserve"> </w:t>
            </w:r>
            <w:proofErr w:type="spellStart"/>
            <w:r w:rsidRPr="007A6CD2">
              <w:rPr>
                <w:rFonts w:ascii="Arial" w:hAnsi="Arial" w:cs="Arial"/>
                <w:b w:val="0"/>
                <w:bCs/>
                <w:sz w:val="20"/>
                <w:szCs w:val="20"/>
                <w:lang w:val="fr-FR"/>
              </w:rPr>
              <w:t>aRR</w:t>
            </w:r>
            <w:proofErr w:type="spellEnd"/>
            <w:r w:rsidRPr="007A6CD2">
              <w:rPr>
                <w:rFonts w:ascii="Arial" w:hAnsi="Arial" w:cs="Arial"/>
                <w:b w:val="0"/>
                <w:bCs/>
                <w:sz w:val="20"/>
                <w:szCs w:val="20"/>
                <w:lang w:val="fr-FR"/>
              </w:rPr>
              <w:t xml:space="preserve"> = 2.05, 95% CI = 1.70-2.46</w:t>
            </w:r>
          </w:p>
          <w:p w14:paraId="2F6EB49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aRR</w:t>
            </w:r>
            <w:proofErr w:type="spellEnd"/>
            <w:r w:rsidRPr="007A6CD2">
              <w:rPr>
                <w:rFonts w:ascii="Arial" w:hAnsi="Arial" w:cs="Arial"/>
                <w:b w:val="0"/>
                <w:bCs/>
                <w:sz w:val="20"/>
                <w:szCs w:val="20"/>
              </w:rPr>
              <w:t xml:space="preserve"> (Multiple malformations VPA exposed vs. ASM unexposed children): 1.86, 95% CI = 0.97 - 3.57</w:t>
            </w:r>
          </w:p>
          <w:p w14:paraId="4512C94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aRR</w:t>
            </w:r>
            <w:proofErr w:type="spellEnd"/>
            <w:r w:rsidRPr="007A6CD2">
              <w:rPr>
                <w:rFonts w:ascii="Arial" w:hAnsi="Arial" w:cs="Arial"/>
                <w:b w:val="0"/>
                <w:bCs/>
                <w:sz w:val="20"/>
                <w:szCs w:val="20"/>
              </w:rPr>
              <w:t xml:space="preserve"> (Hypospadias VPA exposed vs. ASM unexposed children): 6.47, 95% CI = 4.32 - 9.69</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7CC0095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MCM.</w:t>
            </w:r>
          </w:p>
        </w:tc>
      </w:tr>
      <w:tr w:rsidR="006B3C22" w:rsidRPr="003D0866" w14:paraId="5333A710" w14:textId="77777777" w:rsidTr="003B4473">
        <w:trPr>
          <w:trHeight w:val="117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22FB0B2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Cohen et al., 2023</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E8006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Denmark, Finland, Iceland, Norway, and Sweden, United States and Australia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665625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A79758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09F5792"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50,905</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BEF627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09A154B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D3A952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1B79531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1874486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0099A9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International Pregnancy Safety Study (</w:t>
            </w:r>
            <w:proofErr w:type="spellStart"/>
            <w:r w:rsidRPr="007A6CD2">
              <w:rPr>
                <w:rFonts w:ascii="Arial" w:hAnsi="Arial" w:cs="Arial"/>
                <w:b w:val="0"/>
                <w:bCs/>
                <w:sz w:val="20"/>
                <w:szCs w:val="20"/>
              </w:rPr>
              <w:t>InPreSS</w:t>
            </w:r>
            <w:proofErr w:type="spellEnd"/>
            <w:r w:rsidRPr="007A6CD2">
              <w:rPr>
                <w:rFonts w:ascii="Arial" w:hAnsi="Arial" w:cs="Arial"/>
                <w:b w:val="0"/>
                <w:bCs/>
                <w:sz w:val="20"/>
                <w:szCs w:val="20"/>
              </w:rPr>
              <w:t>) Consortium</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B7C552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BDC22F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1.5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7356CF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-RR (LTG-LEV </w:t>
            </w:r>
            <w:proofErr w:type="spellStart"/>
            <w:r w:rsidRPr="007A6CD2">
              <w:rPr>
                <w:rFonts w:ascii="Arial" w:hAnsi="Arial" w:cs="Arial"/>
                <w:b w:val="0"/>
                <w:bCs/>
                <w:sz w:val="20"/>
                <w:szCs w:val="20"/>
              </w:rPr>
              <w:t>duotherapy</w:t>
            </w:r>
            <w:proofErr w:type="spellEnd"/>
            <w:r w:rsidRPr="007A6CD2">
              <w:rPr>
                <w:rFonts w:ascii="Arial" w:hAnsi="Arial" w:cs="Arial"/>
                <w:b w:val="0"/>
                <w:bCs/>
                <w:sz w:val="20"/>
                <w:szCs w:val="20"/>
              </w:rPr>
              <w:t xml:space="preserve"> vs. VPA monotherapy): 0.41 (0.24-0.69)</w:t>
            </w:r>
          </w:p>
          <w:p w14:paraId="67A20B7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aRR</w:t>
            </w:r>
            <w:proofErr w:type="spellEnd"/>
            <w:r w:rsidRPr="007A6CD2">
              <w:rPr>
                <w:rFonts w:ascii="Arial" w:hAnsi="Arial" w:cs="Arial"/>
                <w:b w:val="0"/>
                <w:bCs/>
                <w:sz w:val="20"/>
                <w:szCs w:val="20"/>
              </w:rPr>
              <w:t xml:space="preserve"> (LTG-LEV </w:t>
            </w:r>
            <w:proofErr w:type="spellStart"/>
            <w:r w:rsidRPr="007A6CD2">
              <w:rPr>
                <w:rFonts w:ascii="Arial" w:hAnsi="Arial" w:cs="Arial"/>
                <w:b w:val="0"/>
                <w:bCs/>
                <w:sz w:val="20"/>
                <w:szCs w:val="20"/>
              </w:rPr>
              <w:t>duotherapy</w:t>
            </w:r>
            <w:proofErr w:type="spellEnd"/>
            <w:r w:rsidRPr="007A6CD2">
              <w:rPr>
                <w:rFonts w:ascii="Arial" w:hAnsi="Arial" w:cs="Arial"/>
                <w:b w:val="0"/>
                <w:bCs/>
                <w:sz w:val="20"/>
                <w:szCs w:val="20"/>
              </w:rPr>
              <w:t xml:space="preserve"> vs. VPA monotherapy): 0.38 (0.23-0.63)</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E9F600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-VPA monotherapy is associated with a 60% increased risk of MCM relative to lamotrigine-levetiracetam </w:t>
            </w:r>
            <w:proofErr w:type="spellStart"/>
            <w:r w:rsidRPr="007A6CD2">
              <w:rPr>
                <w:rFonts w:ascii="Arial" w:hAnsi="Arial" w:cs="Arial"/>
                <w:b w:val="0"/>
                <w:bCs/>
                <w:sz w:val="20"/>
                <w:szCs w:val="20"/>
              </w:rPr>
              <w:t>duotherapy</w:t>
            </w:r>
            <w:proofErr w:type="spellEnd"/>
            <w:r w:rsidRPr="007A6CD2">
              <w:rPr>
                <w:rFonts w:ascii="Arial" w:hAnsi="Arial" w:cs="Arial"/>
                <w:b w:val="0"/>
                <w:bCs/>
                <w:sz w:val="20"/>
                <w:szCs w:val="20"/>
              </w:rPr>
              <w:t>.</w:t>
            </w:r>
          </w:p>
        </w:tc>
      </w:tr>
      <w:tr w:rsidR="006B3C22" w:rsidRPr="003D0866" w14:paraId="4AC67C67" w14:textId="77777777" w:rsidTr="003B4473">
        <w:trPr>
          <w:trHeight w:val="1221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7F9CE55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Coste et al., 2020</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116C38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France</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157B6D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D0DEA5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p w14:paraId="59E3C0B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1659775"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1,721,990</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1702EF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&lt;25 to &gt;35</w:t>
            </w:r>
          </w:p>
          <w:p w14:paraId="47C6437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C1743F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439712D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15BB10E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48.9/51.1</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4847AB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French national health data system (SNDS)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964573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97263D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5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46D3C4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(Mental and </w:t>
            </w:r>
            <w:proofErr w:type="spellStart"/>
            <w:r w:rsidRPr="007A6CD2">
              <w:rPr>
                <w:rFonts w:ascii="Arial" w:hAnsi="Arial" w:cs="Arial"/>
                <w:b w:val="0"/>
                <w:bCs/>
                <w:sz w:val="20"/>
                <w:szCs w:val="20"/>
              </w:rPr>
              <w:t>Behavioral</w:t>
            </w:r>
            <w:proofErr w:type="spellEnd"/>
            <w:r w:rsidRPr="007A6CD2">
              <w:rPr>
                <w:rFonts w:ascii="Arial" w:hAnsi="Arial" w:cs="Arial"/>
                <w:b w:val="0"/>
                <w:bCs/>
                <w:sz w:val="20"/>
                <w:szCs w:val="20"/>
              </w:rPr>
              <w:t xml:space="preserve"> Disorders in VPA Exposed vs. Unexposed Children): 3.7 [2.8–4.9]</w:t>
            </w:r>
          </w:p>
          <w:p w14:paraId="6DAE04F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(Pervasive Developmental Disorders in VPA Exposed vs. Unexposed Children): 4.6 [2.9–7.5]</w:t>
            </w:r>
          </w:p>
          <w:p w14:paraId="480293F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(Mental Retardation in VPA Exposed vs. Unexposed Children):5.1 [3.1–8.5]</w:t>
            </w:r>
          </w:p>
          <w:p w14:paraId="25F4136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(Disorders of Psychological Development in First Trimester VPA exposed vs. Unexposed Children): 4.7 [3.5–6.4]</w:t>
            </w:r>
          </w:p>
          <w:p w14:paraId="1F9801C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(Speech Therapy in First Trimester VPA Exposed vs. Unexposed Children): 1.7 [1.4–2.1]</w:t>
            </w:r>
          </w:p>
          <w:p w14:paraId="2588CFB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(Mental and </w:t>
            </w:r>
            <w:proofErr w:type="spellStart"/>
            <w:r w:rsidRPr="007A6CD2">
              <w:rPr>
                <w:rFonts w:ascii="Arial" w:hAnsi="Arial" w:cs="Arial"/>
                <w:b w:val="0"/>
                <w:bCs/>
                <w:sz w:val="20"/>
                <w:szCs w:val="20"/>
              </w:rPr>
              <w:t>Behavioral</w:t>
            </w:r>
            <w:proofErr w:type="spellEnd"/>
            <w:r w:rsidRPr="007A6CD2">
              <w:rPr>
                <w:rFonts w:ascii="Arial" w:hAnsi="Arial" w:cs="Arial"/>
                <w:b w:val="0"/>
                <w:bCs/>
                <w:sz w:val="20"/>
                <w:szCs w:val="20"/>
              </w:rPr>
              <w:t xml:space="preserve"> Disorders in First Trimester VPA Exposed vs. Unexposed Children): 5.5 [4.0–7.4]</w:t>
            </w:r>
          </w:p>
          <w:p w14:paraId="0C96521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(Pervasive Developmental Disorders in First Trimester VPA Exposed </w:t>
            </w:r>
            <w:proofErr w:type="spellStart"/>
            <w:r w:rsidRPr="007A6CD2">
              <w:rPr>
                <w:rFonts w:ascii="Arial" w:hAnsi="Arial" w:cs="Arial"/>
                <w:b w:val="0"/>
                <w:bCs/>
                <w:sz w:val="20"/>
                <w:szCs w:val="20"/>
              </w:rPr>
              <w:t>vs.VPA</w:t>
            </w:r>
            <w:proofErr w:type="spellEnd"/>
            <w:r w:rsidRPr="007A6CD2">
              <w:rPr>
                <w:rFonts w:ascii="Arial" w:hAnsi="Arial" w:cs="Arial"/>
                <w:b w:val="0"/>
                <w:bCs/>
                <w:sz w:val="20"/>
                <w:szCs w:val="20"/>
              </w:rPr>
              <w:t xml:space="preserve"> Unexposed Children): 7.0 [4.1–11.8]</w:t>
            </w:r>
          </w:p>
          <w:p w14:paraId="7DD7FA5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(Mental Retardation in First Trimester VPA Exposed </w:t>
            </w:r>
            <w:proofErr w:type="spellStart"/>
            <w:r w:rsidRPr="007A6CD2">
              <w:rPr>
                <w:rFonts w:ascii="Arial" w:hAnsi="Arial" w:cs="Arial"/>
                <w:b w:val="0"/>
                <w:bCs/>
                <w:sz w:val="20"/>
                <w:szCs w:val="20"/>
              </w:rPr>
              <w:t>vs.VPA</w:t>
            </w:r>
            <w:proofErr w:type="spellEnd"/>
            <w:r w:rsidRPr="007A6CD2">
              <w:rPr>
                <w:rFonts w:ascii="Arial" w:hAnsi="Arial" w:cs="Arial"/>
                <w:b w:val="0"/>
                <w:bCs/>
                <w:sz w:val="20"/>
                <w:szCs w:val="20"/>
              </w:rPr>
              <w:t xml:space="preserve"> Unexposed Children): 6.0 [3.2–11.1]</w:t>
            </w:r>
          </w:p>
          <w:p w14:paraId="61AAFDF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(Disorders of Psychological Development in First Trimester VPA Exposed </w:t>
            </w:r>
            <w:proofErr w:type="spellStart"/>
            <w:r w:rsidRPr="007A6CD2">
              <w:rPr>
                <w:rFonts w:ascii="Arial" w:hAnsi="Arial" w:cs="Arial"/>
                <w:b w:val="0"/>
                <w:bCs/>
                <w:sz w:val="20"/>
                <w:szCs w:val="20"/>
              </w:rPr>
              <w:t>vs.VPA</w:t>
            </w:r>
            <w:proofErr w:type="spellEnd"/>
            <w:r w:rsidRPr="007A6CD2">
              <w:rPr>
                <w:rFonts w:ascii="Arial" w:hAnsi="Arial" w:cs="Arial"/>
                <w:b w:val="0"/>
                <w:bCs/>
                <w:sz w:val="20"/>
                <w:szCs w:val="20"/>
              </w:rPr>
              <w:t xml:space="preserve"> Unexposed Children): 6.9 [4.9–9.7]</w:t>
            </w:r>
          </w:p>
          <w:p w14:paraId="77DD04F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(Speech Therapy in First Trimester VPA Exposed vs. VPA Unexposed Children): 2.2 [1.8–2.8]</w:t>
            </w:r>
          </w:p>
          <w:p w14:paraId="7513EEE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w:t>
            </w:r>
            <w:proofErr w:type="spellStart"/>
            <w:r w:rsidRPr="007A6CD2">
              <w:rPr>
                <w:rFonts w:ascii="Arial" w:hAnsi="Arial" w:cs="Arial"/>
                <w:b w:val="0"/>
                <w:bCs/>
                <w:sz w:val="20"/>
                <w:szCs w:val="20"/>
              </w:rPr>
              <w:t>Orthopedic</w:t>
            </w:r>
            <w:proofErr w:type="spellEnd"/>
            <w:r w:rsidRPr="007A6CD2">
              <w:rPr>
                <w:rFonts w:ascii="Arial" w:hAnsi="Arial" w:cs="Arial"/>
                <w:b w:val="0"/>
                <w:bCs/>
                <w:sz w:val="20"/>
                <w:szCs w:val="20"/>
              </w:rPr>
              <w:t xml:space="preserve"> Usage in First Trimester VPA Exposed </w:t>
            </w:r>
            <w:proofErr w:type="spellStart"/>
            <w:r w:rsidRPr="007A6CD2">
              <w:rPr>
                <w:rFonts w:ascii="Arial" w:hAnsi="Arial" w:cs="Arial"/>
                <w:b w:val="0"/>
                <w:bCs/>
                <w:sz w:val="20"/>
                <w:szCs w:val="20"/>
              </w:rPr>
              <w:t>vs.VPA</w:t>
            </w:r>
            <w:proofErr w:type="spellEnd"/>
            <w:r w:rsidRPr="007A6CD2">
              <w:rPr>
                <w:rFonts w:ascii="Arial" w:hAnsi="Arial" w:cs="Arial"/>
                <w:b w:val="0"/>
                <w:bCs/>
                <w:sz w:val="20"/>
                <w:szCs w:val="20"/>
              </w:rPr>
              <w:t xml:space="preserve"> Unexposed Children): 1.3 [1.0–1.5] (p = 0.03)</w:t>
            </w:r>
          </w:p>
          <w:p w14:paraId="18C06A3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(Mental and </w:t>
            </w:r>
            <w:proofErr w:type="spellStart"/>
            <w:r w:rsidRPr="007A6CD2">
              <w:rPr>
                <w:rFonts w:ascii="Arial" w:hAnsi="Arial" w:cs="Arial"/>
                <w:b w:val="0"/>
                <w:bCs/>
                <w:sz w:val="20"/>
                <w:szCs w:val="20"/>
              </w:rPr>
              <w:t>Behavioral</w:t>
            </w:r>
            <w:proofErr w:type="spellEnd"/>
            <w:r w:rsidRPr="007A6CD2">
              <w:rPr>
                <w:rFonts w:ascii="Arial" w:hAnsi="Arial" w:cs="Arial"/>
                <w:b w:val="0"/>
                <w:bCs/>
                <w:sz w:val="20"/>
                <w:szCs w:val="20"/>
              </w:rPr>
              <w:t xml:space="preserve"> Disorders in 2nd or 3rd Trimester VPA Exposed </w:t>
            </w:r>
            <w:proofErr w:type="spellStart"/>
            <w:r w:rsidRPr="007A6CD2">
              <w:rPr>
                <w:rFonts w:ascii="Arial" w:hAnsi="Arial" w:cs="Arial"/>
                <w:b w:val="0"/>
                <w:bCs/>
                <w:sz w:val="20"/>
                <w:szCs w:val="20"/>
              </w:rPr>
              <w:t>vs.VPA</w:t>
            </w:r>
            <w:proofErr w:type="spellEnd"/>
            <w:r w:rsidRPr="007A6CD2">
              <w:rPr>
                <w:rFonts w:ascii="Arial" w:hAnsi="Arial" w:cs="Arial"/>
                <w:b w:val="0"/>
                <w:bCs/>
                <w:sz w:val="20"/>
                <w:szCs w:val="20"/>
              </w:rPr>
              <w:t xml:space="preserve"> Unexposed Children): 3.0 [1.3–6.6]</w:t>
            </w:r>
          </w:p>
          <w:p w14:paraId="28B6605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(Mental Retardation in First Trimester 2nd or 3rd Trimester VPA Exposed </w:t>
            </w:r>
            <w:proofErr w:type="spellStart"/>
            <w:r w:rsidRPr="007A6CD2">
              <w:rPr>
                <w:rFonts w:ascii="Arial" w:hAnsi="Arial" w:cs="Arial"/>
                <w:b w:val="0"/>
                <w:bCs/>
                <w:sz w:val="20"/>
                <w:szCs w:val="20"/>
              </w:rPr>
              <w:t>vs.VPA</w:t>
            </w:r>
            <w:proofErr w:type="spellEnd"/>
            <w:r w:rsidRPr="007A6CD2">
              <w:rPr>
                <w:rFonts w:ascii="Arial" w:hAnsi="Arial" w:cs="Arial"/>
                <w:b w:val="0"/>
                <w:bCs/>
                <w:sz w:val="20"/>
                <w:szCs w:val="20"/>
              </w:rPr>
              <w:t xml:space="preserve"> Unexposed children): 6.8 [2.2–21.1]</w:t>
            </w:r>
          </w:p>
          <w:p w14:paraId="7799FC0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(Disorders of Psychological Development in 2nd or 3rd Trimester VPA Exposed </w:t>
            </w:r>
            <w:proofErr w:type="spellStart"/>
            <w:r w:rsidRPr="007A6CD2">
              <w:rPr>
                <w:rFonts w:ascii="Arial" w:hAnsi="Arial" w:cs="Arial"/>
                <w:b w:val="0"/>
                <w:bCs/>
                <w:sz w:val="20"/>
                <w:szCs w:val="20"/>
              </w:rPr>
              <w:t>vs.VPA</w:t>
            </w:r>
            <w:proofErr w:type="spellEnd"/>
            <w:r w:rsidRPr="007A6CD2">
              <w:rPr>
                <w:rFonts w:ascii="Arial" w:hAnsi="Arial" w:cs="Arial"/>
                <w:b w:val="0"/>
                <w:bCs/>
                <w:sz w:val="20"/>
                <w:szCs w:val="20"/>
              </w:rPr>
              <w:t xml:space="preserve"> Unexposed Children): 4.4 [2.0–9.9]</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6967B63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-Prenatal VPA exposure is associated with a </w:t>
            </w:r>
            <w:proofErr w:type="gramStart"/>
            <w:r w:rsidRPr="007A6CD2">
              <w:rPr>
                <w:rFonts w:ascii="Arial" w:hAnsi="Arial" w:cs="Arial"/>
                <w:b w:val="0"/>
                <w:bCs/>
                <w:sz w:val="20"/>
                <w:szCs w:val="20"/>
              </w:rPr>
              <w:t>4-5 fold</w:t>
            </w:r>
            <w:proofErr w:type="gramEnd"/>
            <w:r w:rsidRPr="007A6CD2">
              <w:rPr>
                <w:rFonts w:ascii="Arial" w:hAnsi="Arial" w:cs="Arial"/>
                <w:b w:val="0"/>
                <w:bCs/>
                <w:sz w:val="20"/>
                <w:szCs w:val="20"/>
              </w:rPr>
              <w:t xml:space="preserve"> increased risk of ND.</w:t>
            </w:r>
          </w:p>
        </w:tc>
      </w:tr>
      <w:tr w:rsidR="006B3C22" w:rsidRPr="003D0866" w14:paraId="7BC6DB43" w14:textId="77777777" w:rsidTr="003B4473">
        <w:trPr>
          <w:trHeight w:val="90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B9F512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Cummings et al., 2011</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9F87DC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Ireland</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CFD77B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Case-Control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2E63AB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p w14:paraId="7568325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960DB20"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210</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3C31D1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16-49</w:t>
            </w:r>
          </w:p>
          <w:p w14:paraId="7F3FB34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9CC8B6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9-60 months</w:t>
            </w:r>
          </w:p>
          <w:p w14:paraId="470D7AB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35.1</w:t>
            </w:r>
          </w:p>
          <w:p w14:paraId="6B2A699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54/46</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521CA4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 Epilepsy and Pregnancy Register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C58F7F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-Bayley Scales of Infant Development</w:t>
            </w:r>
          </w:p>
          <w:p w14:paraId="4C2D2B6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-Griffiths Scale of Infant Development</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BE6C72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F7276C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(Detrimental neurodevelopment VPA exposed children vs. controls): 26.1 (4.9 to 139) (vs. controls) (p&lt;0.001)</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544CF0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detrimental neurodevelopment.</w:t>
            </w:r>
          </w:p>
        </w:tc>
      </w:tr>
      <w:tr w:rsidR="006B3C22" w:rsidRPr="003D0866" w14:paraId="7A77EBD5" w14:textId="77777777" w:rsidTr="003B4473">
        <w:trPr>
          <w:trHeight w:val="1249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6D6A17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Daugaard et al., 2020</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2FDED8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Denmark</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28E724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DC372B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p w14:paraId="5E14137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33CBA24"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913,302</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BBDCA1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0AFF04D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468705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65AA65B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10 +/ 4.4</w:t>
            </w:r>
          </w:p>
          <w:p w14:paraId="550DDD0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48.7/51.3</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FE609F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Danish Prescription Register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7187B0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134ADE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18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CFF97F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(ID) in VPA Exposed </w:t>
            </w:r>
            <w:proofErr w:type="spellStart"/>
            <w:proofErr w:type="gramStart"/>
            <w:r w:rsidRPr="007A6CD2">
              <w:rPr>
                <w:rFonts w:ascii="Arial" w:hAnsi="Arial" w:cs="Arial"/>
                <w:b w:val="0"/>
                <w:bCs/>
                <w:sz w:val="20"/>
                <w:szCs w:val="20"/>
              </w:rPr>
              <w:t>vs.Unexposed</w:t>
            </w:r>
            <w:proofErr w:type="spellEnd"/>
            <w:proofErr w:type="gramEnd"/>
            <w:r w:rsidRPr="007A6CD2">
              <w:rPr>
                <w:rFonts w:ascii="Arial" w:hAnsi="Arial" w:cs="Arial"/>
                <w:b w:val="0"/>
                <w:bCs/>
                <w:sz w:val="20"/>
                <w:szCs w:val="20"/>
              </w:rPr>
              <w:t xml:space="preserve"> Children): 4.48; 95% CI, 2.97-6.76 (N = 580 vs. 912 722)</w:t>
            </w:r>
          </w:p>
          <w:p w14:paraId="2476731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(ID in VPA Exposed </w:t>
            </w:r>
            <w:proofErr w:type="spellStart"/>
            <w:proofErr w:type="gramStart"/>
            <w:r w:rsidRPr="007A6CD2">
              <w:rPr>
                <w:rFonts w:ascii="Arial" w:hAnsi="Arial" w:cs="Arial"/>
                <w:b w:val="0"/>
                <w:bCs/>
                <w:sz w:val="20"/>
                <w:szCs w:val="20"/>
              </w:rPr>
              <w:t>vs.Unexposed</w:t>
            </w:r>
            <w:proofErr w:type="spellEnd"/>
            <w:proofErr w:type="gramEnd"/>
            <w:r w:rsidRPr="007A6CD2">
              <w:rPr>
                <w:rFonts w:ascii="Arial" w:hAnsi="Arial" w:cs="Arial"/>
                <w:b w:val="0"/>
                <w:bCs/>
                <w:sz w:val="20"/>
                <w:szCs w:val="20"/>
              </w:rPr>
              <w:t xml:space="preserve"> Children): 6.07; 95% CI, 4.67-7.89 (N = 580 vs. 912 722)</w:t>
            </w:r>
          </w:p>
          <w:p w14:paraId="6F2928D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(ID in VPA Exposed </w:t>
            </w:r>
            <w:proofErr w:type="spellStart"/>
            <w:proofErr w:type="gramStart"/>
            <w:r w:rsidRPr="007A6CD2">
              <w:rPr>
                <w:rFonts w:ascii="Arial" w:hAnsi="Arial" w:cs="Arial"/>
                <w:b w:val="0"/>
                <w:bCs/>
                <w:sz w:val="20"/>
                <w:szCs w:val="20"/>
              </w:rPr>
              <w:t>vs.Unexposed</w:t>
            </w:r>
            <w:proofErr w:type="spellEnd"/>
            <w:proofErr w:type="gramEnd"/>
            <w:r w:rsidRPr="007A6CD2">
              <w:rPr>
                <w:rFonts w:ascii="Arial" w:hAnsi="Arial" w:cs="Arial"/>
                <w:b w:val="0"/>
                <w:bCs/>
                <w:sz w:val="20"/>
                <w:szCs w:val="20"/>
              </w:rPr>
              <w:t xml:space="preserve"> Children): 1.95; 95% CI, 1.21-3.14 (Mothers with Epilepsy) (N = 516 vs. 7104)</w:t>
            </w:r>
          </w:p>
          <w:p w14:paraId="190FCB5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(ID with Delayed Milestones (Combined Outcome) in VPA Exposed vs. Unexposed Children): 3.07; 95% CI, 2.24-4.20 (Mothers with Epilepsy) (N = 516 vs. 7104)</w:t>
            </w:r>
          </w:p>
          <w:p w14:paraId="0DF9AF4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(ID in VPA Monotherapy vs. AED Unexposed Children): 4.42; 95% CI, 2.75-7.11 (N = 431 vs. 899 941)</w:t>
            </w:r>
          </w:p>
          <w:p w14:paraId="3EC6711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(Combined Outcome in Valproate Monotherapy vs. </w:t>
            </w:r>
            <w:proofErr w:type="spellStart"/>
            <w:r w:rsidRPr="007A6CD2">
              <w:rPr>
                <w:rFonts w:ascii="Arial" w:hAnsi="Arial" w:cs="Arial"/>
                <w:b w:val="0"/>
                <w:bCs/>
                <w:sz w:val="20"/>
                <w:szCs w:val="20"/>
              </w:rPr>
              <w:t>Anti Epileptic</w:t>
            </w:r>
            <w:proofErr w:type="spellEnd"/>
            <w:r w:rsidRPr="007A6CD2">
              <w:rPr>
                <w:rFonts w:ascii="Arial" w:hAnsi="Arial" w:cs="Arial"/>
                <w:b w:val="0"/>
                <w:bCs/>
                <w:sz w:val="20"/>
                <w:szCs w:val="20"/>
              </w:rPr>
              <w:t xml:space="preserve"> Drug (AED) Unexposed Children): 5.28; 95% CI, 3.82-7.28 (N = 431 vs. 899 941)</w:t>
            </w:r>
          </w:p>
          <w:p w14:paraId="5DEC621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(ID in VPA Polytherapy vs. AED Unexposed Children): </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4.99; 95% CI, 2.21-11.30 (N = 149 vs. 899 941)</w:t>
            </w:r>
          </w:p>
          <w:p w14:paraId="507B8F5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(ID in VPA vs. Lamotrigine): 4.91; 95% CI, 2.09-11.55 </w:t>
            </w:r>
            <w:proofErr w:type="gramStart"/>
            <w:r w:rsidRPr="007A6CD2">
              <w:rPr>
                <w:rFonts w:ascii="Arial" w:hAnsi="Arial" w:cs="Arial"/>
                <w:b w:val="0"/>
                <w:bCs/>
                <w:sz w:val="20"/>
                <w:szCs w:val="20"/>
              </w:rPr>
              <w:t>( N</w:t>
            </w:r>
            <w:proofErr w:type="gramEnd"/>
            <w:r w:rsidRPr="007A6CD2">
              <w:rPr>
                <w:rFonts w:ascii="Arial" w:hAnsi="Arial" w:cs="Arial"/>
                <w:b w:val="0"/>
                <w:bCs/>
                <w:sz w:val="20"/>
                <w:szCs w:val="20"/>
              </w:rPr>
              <w:t xml:space="preserve"> = 431 vs. 1383)</w:t>
            </w:r>
          </w:p>
          <w:p w14:paraId="2F3753B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(ID in VPA Exposed vs. Unexposed Children): 4.06; 95% CI, 2.48-6.63 (Excluding Children with Congenital Malformations) (N = 512 vs. 873 710)</w:t>
            </w:r>
          </w:p>
          <w:p w14:paraId="7893CCD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(Combined Outcome in Valproate Exposed vs. Unexposed Children): 4.85; 95% CI, 3.49-6.74 (Excluding Children with Congenital Malformations) (N = 512 vs. 873 710)</w:t>
            </w:r>
          </w:p>
          <w:p w14:paraId="5926AF9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(ID in High Dose (&gt;750 mg) </w:t>
            </w:r>
            <w:proofErr w:type="spellStart"/>
            <w:r w:rsidRPr="007A6CD2">
              <w:rPr>
                <w:rFonts w:ascii="Arial" w:hAnsi="Arial" w:cs="Arial"/>
                <w:b w:val="0"/>
                <w:bCs/>
                <w:sz w:val="20"/>
                <w:szCs w:val="20"/>
              </w:rPr>
              <w:t>Valporate</w:t>
            </w:r>
            <w:proofErr w:type="spellEnd"/>
            <w:r w:rsidRPr="007A6CD2">
              <w:rPr>
                <w:rFonts w:ascii="Arial" w:hAnsi="Arial" w:cs="Arial"/>
                <w:b w:val="0"/>
                <w:bCs/>
                <w:sz w:val="20"/>
                <w:szCs w:val="20"/>
              </w:rPr>
              <w:t xml:space="preserve"> </w:t>
            </w:r>
            <w:proofErr w:type="spellStart"/>
            <w:proofErr w:type="gramStart"/>
            <w:r w:rsidRPr="007A6CD2">
              <w:rPr>
                <w:rFonts w:ascii="Arial" w:hAnsi="Arial" w:cs="Arial"/>
                <w:b w:val="0"/>
                <w:bCs/>
                <w:sz w:val="20"/>
                <w:szCs w:val="20"/>
              </w:rPr>
              <w:t>vs.Unexposed</w:t>
            </w:r>
            <w:proofErr w:type="spellEnd"/>
            <w:proofErr w:type="gramEnd"/>
            <w:r w:rsidRPr="007A6CD2">
              <w:rPr>
                <w:rFonts w:ascii="Arial" w:hAnsi="Arial" w:cs="Arial"/>
                <w:b w:val="0"/>
                <w:bCs/>
                <w:sz w:val="20"/>
                <w:szCs w:val="20"/>
              </w:rPr>
              <w:t xml:space="preserve"> Children): 7.96; 95% CI, 4.80-13.19 (N = 213 vs. 899 941)</w:t>
            </w:r>
          </w:p>
          <w:p w14:paraId="3C2A4EE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-Cumulative Incidence of ID: 5.99% (95% CI, 3.43%-9.52%) in Children with Prenatal Valproate Exposure.</w:t>
            </w:r>
          </w:p>
          <w:p w14:paraId="3E22C09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-At age 18 years, Cumulative Incidence of Combined Outcome 12.03% (95% CI, 8.81%-15.79%) in Children with Prenatal VPA Exposure.</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56439A0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ID and delayed childhood milestones.</w:t>
            </w:r>
          </w:p>
        </w:tc>
      </w:tr>
      <w:tr w:rsidR="006B3C22" w:rsidRPr="003D0866" w14:paraId="61857406" w14:textId="77777777" w:rsidTr="003B4473">
        <w:trPr>
          <w:trHeight w:val="393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59F318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Deshmukh et al., 2016</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73CF31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USA, Canada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845D54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A12DEA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0F5784E"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252</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414F99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3B6F01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C266A7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3-6</w:t>
            </w:r>
          </w:p>
          <w:p w14:paraId="38CF409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01ED567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919FD6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North American Antiepileptic Drug (AED) Pregnancy Registry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51A1AE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-Vineland Adaptive </w:t>
            </w:r>
            <w:proofErr w:type="spellStart"/>
            <w:r w:rsidRPr="007A6CD2">
              <w:rPr>
                <w:rFonts w:ascii="Arial" w:hAnsi="Arial" w:cs="Arial"/>
                <w:b w:val="0"/>
                <w:bCs/>
                <w:sz w:val="20"/>
                <w:szCs w:val="20"/>
              </w:rPr>
              <w:t>Behavior</w:t>
            </w:r>
            <w:proofErr w:type="spellEnd"/>
            <w:r w:rsidRPr="007A6CD2">
              <w:rPr>
                <w:rFonts w:ascii="Arial" w:hAnsi="Arial" w:cs="Arial"/>
                <w:b w:val="0"/>
                <w:bCs/>
                <w:sz w:val="20"/>
                <w:szCs w:val="20"/>
              </w:rPr>
              <w:t xml:space="preserve"> Scales, Second Edition (Vineland-II) - child's self-sufficiency and adaptive functioning in the domains of communication, daily living, socialization, and motor skills</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587D8C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793D09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ABC score for VPA-exposed children was 95.6 (95% CI [91, 101]), versus 100.8 (95% CI [98, 103]) and 103.5 (95% CI [101, 106]) for CBZ- and LTG-exposed children respectively (ANOVA; p = 0.017).</w:t>
            </w:r>
          </w:p>
          <w:p w14:paraId="1CB5EE3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-Significant differences were observed among the three drug groups in the ABC (p = 0.017), socialization (p = 0.026), and motor (p = 0.018) domains, with a trend toward significance in the communication domain (p = 0.053). VPA-exposed children scored lowest and LTG-exposed children scored highest in every category.</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A80D17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-Prenatal VPA exposure is associated with adaptive </w:t>
            </w:r>
            <w:proofErr w:type="spellStart"/>
            <w:r w:rsidRPr="007A6CD2">
              <w:rPr>
                <w:rFonts w:ascii="Arial" w:hAnsi="Arial" w:cs="Arial"/>
                <w:b w:val="0"/>
                <w:bCs/>
                <w:sz w:val="20"/>
                <w:szCs w:val="20"/>
              </w:rPr>
              <w:t>behavior</w:t>
            </w:r>
            <w:proofErr w:type="spellEnd"/>
            <w:r w:rsidRPr="007A6CD2">
              <w:rPr>
                <w:rFonts w:ascii="Arial" w:hAnsi="Arial" w:cs="Arial"/>
                <w:b w:val="0"/>
                <w:bCs/>
                <w:sz w:val="20"/>
                <w:szCs w:val="20"/>
              </w:rPr>
              <w:t xml:space="preserve"> impairments (Socialization and motor function) (Dose-dependent).</w:t>
            </w:r>
          </w:p>
          <w:p w14:paraId="0AF12E2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 weakness in communication relative to LTG and CBZ.</w:t>
            </w:r>
          </w:p>
        </w:tc>
      </w:tr>
      <w:tr w:rsidR="006B3C22" w:rsidRPr="003D0866" w14:paraId="7674402A" w14:textId="77777777" w:rsidTr="003B4473">
        <w:trPr>
          <w:trHeight w:val="283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57C0F7CC"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Diav</w:t>
            </w:r>
            <w:proofErr w:type="spellEnd"/>
            <w:r w:rsidRPr="007A6CD2">
              <w:rPr>
                <w:rFonts w:ascii="Arial" w:hAnsi="Arial" w:cs="Arial"/>
                <w:b w:val="0"/>
                <w:bCs/>
                <w:sz w:val="20"/>
                <w:szCs w:val="20"/>
              </w:rPr>
              <w:t>-Citrin et al., 2008</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0EF435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Israel</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5F778F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1E74D3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18A9332"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1,469</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C3DB8E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26-34</w:t>
            </w:r>
          </w:p>
          <w:p w14:paraId="56EC858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29</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ACAC08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5F485E3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7652809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61D598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Israeli Teratology Information Service</w:t>
            </w:r>
          </w:p>
          <w:p w14:paraId="3EFFB2E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(TIS)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27F509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943705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1.5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38CDE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(Major anomalies VPA exposed vs. controls): 2.66, 95% CI 1.25, 5.65</w:t>
            </w:r>
          </w:p>
          <w:p w14:paraId="5D4122F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(VPA &gt;1000mg polytherapy &amp; major anomalies): 20.53, 95% CI 5.46, 77.21; p &lt; 0.001</w:t>
            </w:r>
          </w:p>
          <w:p w14:paraId="26E8239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(VPA &gt;1000mg monotherapy &amp; major anomalies): 6.08, 95% CI 1.25, 29.66 p = 0.026</w:t>
            </w:r>
          </w:p>
          <w:p w14:paraId="32AA5656"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 xml:space="preserve">-RR (VPA </w:t>
            </w:r>
            <w:proofErr w:type="spellStart"/>
            <w:r w:rsidRPr="007A6CD2">
              <w:rPr>
                <w:rFonts w:ascii="Arial" w:hAnsi="Arial" w:cs="Arial"/>
                <w:b w:val="0"/>
                <w:bCs/>
                <w:sz w:val="20"/>
                <w:szCs w:val="20"/>
                <w:lang w:val="fr-FR"/>
              </w:rPr>
              <w:t>exposure</w:t>
            </w:r>
            <w:proofErr w:type="spellEnd"/>
            <w:r w:rsidRPr="007A6CD2">
              <w:rPr>
                <w:rFonts w:ascii="Arial" w:hAnsi="Arial" w:cs="Arial"/>
                <w:b w:val="0"/>
                <w:bCs/>
                <w:sz w:val="20"/>
                <w:szCs w:val="20"/>
                <w:lang w:val="fr-FR"/>
              </w:rPr>
              <w:t xml:space="preserve"> &amp; </w:t>
            </w:r>
            <w:proofErr w:type="spellStart"/>
            <w:r w:rsidRPr="007A6CD2">
              <w:rPr>
                <w:rFonts w:ascii="Arial" w:hAnsi="Arial" w:cs="Arial"/>
                <w:b w:val="0"/>
                <w:bCs/>
                <w:sz w:val="20"/>
                <w:szCs w:val="20"/>
                <w:lang w:val="fr-FR"/>
              </w:rPr>
              <w:t>cardiovascular</w:t>
            </w:r>
            <w:proofErr w:type="spellEnd"/>
            <w:r w:rsidRPr="007A6CD2">
              <w:rPr>
                <w:rFonts w:ascii="Arial" w:hAnsi="Arial" w:cs="Arial"/>
                <w:b w:val="0"/>
                <w:bCs/>
                <w:sz w:val="20"/>
                <w:szCs w:val="20"/>
                <w:lang w:val="fr-FR"/>
              </w:rPr>
              <w:t xml:space="preserve"> anomalies</w:t>
            </w:r>
            <w:proofErr w:type="gramStart"/>
            <w:r w:rsidRPr="007A6CD2">
              <w:rPr>
                <w:rFonts w:ascii="Arial" w:hAnsi="Arial" w:cs="Arial"/>
                <w:b w:val="0"/>
                <w:bCs/>
                <w:sz w:val="20"/>
                <w:szCs w:val="20"/>
                <w:lang w:val="fr-FR"/>
              </w:rPr>
              <w:t>):</w:t>
            </w:r>
            <w:proofErr w:type="gramEnd"/>
            <w:r w:rsidRPr="007A6CD2">
              <w:rPr>
                <w:rFonts w:ascii="Arial" w:hAnsi="Arial" w:cs="Arial"/>
                <w:b w:val="0"/>
                <w:bCs/>
                <w:sz w:val="20"/>
                <w:szCs w:val="20"/>
                <w:lang w:val="fr-FR"/>
              </w:rPr>
              <w:t xml:space="preserve"> 6.44, 95% CI 2.14, 19.37</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BBEEC1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CA.</w:t>
            </w:r>
          </w:p>
        </w:tc>
      </w:tr>
      <w:tr w:rsidR="006B3C22" w:rsidRPr="003D0866" w14:paraId="42407B91" w14:textId="77777777" w:rsidTr="003B4473">
        <w:trPr>
          <w:trHeight w:val="1663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4CE773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Dreier et al., 2023</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FC0E28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Denmark, Finland, Iceland, Norway, and Sweden</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5BF5BE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935F80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679CE9C"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38,661</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9F7FFE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&lt;20 to &gt;45</w:t>
            </w:r>
          </w:p>
          <w:p w14:paraId="4A201FF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FFFFF"/>
            <w:tcMar>
              <w:top w:w="40" w:type="dxa"/>
              <w:left w:w="120" w:type="dxa"/>
              <w:bottom w:w="40" w:type="dxa"/>
              <w:right w:w="120" w:type="dxa"/>
            </w:tcMar>
            <w:vAlign w:val="center"/>
          </w:tcPr>
          <w:p w14:paraId="4D77670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78B7592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7.5</w:t>
            </w:r>
          </w:p>
          <w:p w14:paraId="2CE3BAB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48.7/51.3</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77F6D2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Nordic register-based study of antiepileptic drugs in pregnancy (SCAN-AED) project</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E8A529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B906A1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15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E43B7E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(Combined Psychiatric End Point (Risk of 1/13 Psychiatric Conditions) in VPA Monotherapy vs. ASM Unexposed Children):1.80 [95% CI, 1.60-2.03]</w:t>
            </w:r>
          </w:p>
          <w:p w14:paraId="46F2B27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(Combined Psychiatric End Point in VPA Polytherapy vs. ASM Unexposed Children): 1.85; 95% CI, 1.56-2.18</w:t>
            </w:r>
          </w:p>
          <w:p w14:paraId="67B57D1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(ID VPA Monotherapy vs. VPA Unexposed Children): 2.70; 95% CI, 1.94-3.74</w:t>
            </w:r>
          </w:p>
          <w:p w14:paraId="388D7B0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(ASD VPA Monotherapy vs. VPA Unexposed Children): 2.45; 95% CI, 1.84-3.26</w:t>
            </w:r>
          </w:p>
          <w:p w14:paraId="26B4BB6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(Other Developmental Disorder (Ex. Speech, Scholastic Skills, and Motor Function) VPA Monotherapy vs. VPA Unexposed Children): 2.76; 95% CI, 2.27-3.36</w:t>
            </w:r>
          </w:p>
          <w:p w14:paraId="7E86BA7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(ADHD VPA Monotherapy vs. VPA Unexposed Children): 1.41; 95% CI, 1.10-1.81</w:t>
            </w:r>
          </w:p>
          <w:p w14:paraId="11ACECE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(Attachment Disorder VPA Monotherapy vs. VPA Unexposed Children): 1.91; 95% CI, 1.15-3.18</w:t>
            </w:r>
          </w:p>
          <w:p w14:paraId="320858A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(Tic Disorder VPA Monotherapy vs. VPA Unexposed Children): 1.56 (0.91-2.68)</w:t>
            </w:r>
          </w:p>
          <w:p w14:paraId="053E654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-Cumulative Incidence (Combined Psychiatric End Point VPA Monotherapy vs. ASM Unexposed Children, Age 10): 27.2 (24.9-29.4)</w:t>
            </w:r>
          </w:p>
          <w:p w14:paraId="45C0F1E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-Cumulative Incidence (Combined Psychiatric End Point VPA Monotherapy vs. ASM Unexposed Children, Age 18): 42.1% (95% CI, 38.2%-45.8%)</w:t>
            </w:r>
          </w:p>
          <w:p w14:paraId="160CBD8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-Cumulative Incidence (Any Psychiatric Disorder VPA Monotherapy vs. ASM unexposed, age 15): 34.8 (31.9- 37.6)</w:t>
            </w:r>
          </w:p>
          <w:p w14:paraId="01CEB32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-Cumulative Incidence (ADHD VPA Monotherapy vs. ASM Unexposed, Age 15): 9.6%; 95% CI, 7.8%-11.7%</w:t>
            </w:r>
          </w:p>
          <w:p w14:paraId="71BB252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-Cumulative Incidence (ASD VPA Monotherapy vs.ASM Unexposed, Age 15): 6.8%; 95% CI, 5.4%-8.5%</w:t>
            </w:r>
          </w:p>
          <w:p w14:paraId="338DF29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-Cumulative Incidence (ID VPA Monotherapy vs. ASM Unexposed, Age 15): 5.2%; 95% CI, 4.1%-6.5%</w:t>
            </w:r>
          </w:p>
          <w:p w14:paraId="679F462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-Cumulative Incidence (Other Developmental Disorder VPA Monotherapy vs. ASM Unexposed, Age 15): 18.2 (16.1-20.3)</w:t>
            </w:r>
          </w:p>
          <w:p w14:paraId="6453C0E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-Cumulative Incidence (ADHD VPA Monotherapy vs. ASM Unexposed, Age 15): 9.6 (7.8-11.7)</w:t>
            </w:r>
          </w:p>
          <w:p w14:paraId="7C1B48B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-Cumulative Incidence (ASD Valproate Monotherapy vs. ASM Unexposed, Age 15): 6.8 (5.4-8.5)</w:t>
            </w:r>
          </w:p>
          <w:p w14:paraId="3DC23BB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-Cumulative Incidence (ID Valproate Monotherapy vs. ASM Unexposed, Age 15): 5.2 (4.1-6.5)</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5F790EF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psychiatric disorders.</w:t>
            </w:r>
          </w:p>
        </w:tc>
      </w:tr>
      <w:tr w:rsidR="006B3C22" w:rsidRPr="003D0866" w14:paraId="14AE638A" w14:textId="77777777" w:rsidTr="003B4473">
        <w:trPr>
          <w:trHeight w:val="172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3ED12EF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Dreier et al., 2024</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A04540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Denmark, Finland, Iceland, Norway, and Sweden</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319AD7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B20D5B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p w14:paraId="15B2E63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p w14:paraId="0B3733B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FC88604"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38,663</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ACA35A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&lt;20 to &gt;40</w:t>
            </w:r>
          </w:p>
          <w:p w14:paraId="2A79E8B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1E2920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0-22</w:t>
            </w:r>
          </w:p>
          <w:p w14:paraId="0C08B13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7.2</w:t>
            </w:r>
          </w:p>
          <w:p w14:paraId="44837E4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48.8/52.2</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390F1F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Nordic register-based study of antiepileptic drugs in pregnancy (SCAN-AED) project</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AA0629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5F2C8A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22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E08259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(Epilepsy VPA exposed children vs. unexposed sibling): 0.58; 95% CI, 0.23-1.46</w:t>
            </w:r>
          </w:p>
          <w:p w14:paraId="49975F9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aHR</w:t>
            </w:r>
            <w:proofErr w:type="spellEnd"/>
            <w:r w:rsidRPr="007A6CD2">
              <w:rPr>
                <w:rFonts w:ascii="Arial" w:hAnsi="Arial" w:cs="Arial"/>
                <w:b w:val="0"/>
                <w:bCs/>
                <w:sz w:val="20"/>
                <w:szCs w:val="20"/>
              </w:rPr>
              <w:t xml:space="preserve"> (Epilepsy VPA exposed children vs. VPA exposed sibling, including exposure to other ASMs, 0.95; 95% CI, 0.50-1.82</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F3BB56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not associated with epilepsy.</w:t>
            </w:r>
          </w:p>
          <w:p w14:paraId="40ABAA3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Valproate exposure is associated with ASD and MCM (Dose-dependent).</w:t>
            </w:r>
          </w:p>
        </w:tc>
      </w:tr>
      <w:tr w:rsidR="006B3C22" w:rsidRPr="003D0866" w14:paraId="288CC291" w14:textId="77777777" w:rsidTr="003B4473">
        <w:trPr>
          <w:trHeight w:val="724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12D7144"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Elkjaer</w:t>
            </w:r>
            <w:proofErr w:type="spellEnd"/>
            <w:r w:rsidRPr="007A6CD2">
              <w:rPr>
                <w:rFonts w:ascii="Arial" w:hAnsi="Arial" w:cs="Arial"/>
                <w:b w:val="0"/>
                <w:bCs/>
                <w:sz w:val="20"/>
                <w:szCs w:val="20"/>
              </w:rPr>
              <w:t xml:space="preserve"> et al., 2018</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75EDFC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Denmark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DBC616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EF0F4D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CECFEAB"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479,027</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AF2D2E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2092515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846895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5106EB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5273D8E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49.1/50.9</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154731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Danish Register of Medicinal Product Statistics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FCF8E5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-2nd, 4th, 6th, and 8th grade Danish</w:t>
            </w:r>
          </w:p>
          <w:p w14:paraId="3894BC2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-3rd and 6th grade math</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D0228F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14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6EB341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-Z-Score Difference (4th Grade Danish in VPA Exposed Children vs. AED Unexposed Children): -0.33 (-0.52 to - 0.14) (p&lt;0.001)</w:t>
            </w:r>
          </w:p>
          <w:p w14:paraId="58397F4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-Z-Score Difference (6th Grade Danish in VPA Exposed Children vs. AED Unexposed Children): -0.27 (-0.42 to - 0.12) (p&lt;0.001)</w:t>
            </w:r>
          </w:p>
          <w:p w14:paraId="30D5112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-Z-Score Difference (8th Grade Danish in VPA Exposed Children vs. AED Unexposed Children): -0.22 (-0.41 to -0.03) (p=0.027)</w:t>
            </w:r>
          </w:p>
          <w:p w14:paraId="7900B64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-Z-Score Difference (6th Grade Mathematics in VPA Exposed Children vs. AED Unexposed Children): -0.33 (-0.47 to - 0.19) (p&lt;0.001)</w:t>
            </w:r>
          </w:p>
          <w:p w14:paraId="2B5D8DD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-Z-Score Difference (4th Grade Danish in VPA Exposed Children vs. LTG Exposed Children): -0.36 (-0.59 to -0.13) (p=0.003)</w:t>
            </w:r>
          </w:p>
          <w:p w14:paraId="3F177F6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-Z-Score Difference (6th Grade Danish in VPA Exposed Children vs. LTG Exposed Children): -0.33 (-0.60 to -0.06) (p=0.02)</w:t>
            </w:r>
          </w:p>
          <w:p w14:paraId="037F1D1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-Z-Score Difference (8th Grade Danish in VPA Exposed Children vs. LTG Exposed Children): -0.39 (-0.77 to 0.00) (p=0.048)</w:t>
            </w:r>
          </w:p>
          <w:p w14:paraId="3E8A9A5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-Z-Score Difference (6th Grade Mathematics in VPA Exposed Children vs. LTG Exposed Children): -0.48 (-0.70 to - 0.25) (p&lt;0.001)</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6650104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impaired school performance in both primary and lower secondary schooling compared with AED-unexposed children and LTG.</w:t>
            </w:r>
          </w:p>
        </w:tc>
      </w:tr>
      <w:tr w:rsidR="006B3C22" w:rsidRPr="003D0866" w14:paraId="4EF3A25D" w14:textId="77777777" w:rsidTr="003B4473">
        <w:trPr>
          <w:trHeight w:val="172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3B11018E"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Erikkson</w:t>
            </w:r>
            <w:proofErr w:type="spellEnd"/>
            <w:r w:rsidRPr="007A6CD2">
              <w:rPr>
                <w:rFonts w:ascii="Arial" w:hAnsi="Arial" w:cs="Arial"/>
                <w:b w:val="0"/>
                <w:bCs/>
                <w:sz w:val="20"/>
                <w:szCs w:val="20"/>
              </w:rPr>
              <w:t xml:space="preserve"> et al., 2005</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675660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Finland</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0D6D76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D13711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DE6B9A1"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39</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76C1E6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59D6D86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28.2 +/-4.4</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2393E8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6.6–13.4 years</w:t>
            </w:r>
          </w:p>
          <w:p w14:paraId="0920FA6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9.7</w:t>
            </w:r>
          </w:p>
          <w:p w14:paraId="51339CE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53.8/46.2</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41664E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Kuopio University Hospital</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A2A448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Adult Intelligence Scale (WAIS)</w:t>
            </w:r>
          </w:p>
          <w:p w14:paraId="329452A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-NEPSY Neuropsychological Development</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3489F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D9CCD4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-Memory of faces: 7.3 ± 4.2 (10</w:t>
            </w:r>
            <w:proofErr w:type="gramStart"/>
            <w:r w:rsidRPr="007A6CD2">
              <w:rPr>
                <w:rFonts w:ascii="Arial" w:hAnsi="Arial" w:cs="Arial"/>
                <w:b w:val="0"/>
                <w:bCs/>
                <w:sz w:val="20"/>
                <w:szCs w:val="20"/>
              </w:rPr>
              <w:t>) ,</w:t>
            </w:r>
            <w:proofErr w:type="gramEnd"/>
            <w:r w:rsidRPr="007A6CD2">
              <w:rPr>
                <w:rFonts w:ascii="Arial" w:hAnsi="Arial" w:cs="Arial"/>
                <w:b w:val="0"/>
                <w:bCs/>
                <w:sz w:val="20"/>
                <w:szCs w:val="20"/>
              </w:rPr>
              <w:t xml:space="preserve"> (p = 0.016) VPA &lt; CBZ</w:t>
            </w:r>
          </w:p>
          <w:p w14:paraId="237ADCE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-List learning: 11.0 ± 3.5 (9</w:t>
            </w:r>
            <w:proofErr w:type="gramStart"/>
            <w:r w:rsidRPr="007A6CD2">
              <w:rPr>
                <w:rFonts w:ascii="Arial" w:hAnsi="Arial" w:cs="Arial"/>
                <w:b w:val="0"/>
                <w:bCs/>
                <w:sz w:val="20"/>
                <w:szCs w:val="20"/>
              </w:rPr>
              <w:t>) ,</w:t>
            </w:r>
            <w:proofErr w:type="gramEnd"/>
            <w:r w:rsidRPr="007A6CD2">
              <w:rPr>
                <w:rFonts w:ascii="Arial" w:hAnsi="Arial" w:cs="Arial"/>
                <w:b w:val="0"/>
                <w:bCs/>
                <w:sz w:val="20"/>
                <w:szCs w:val="20"/>
              </w:rPr>
              <w:t xml:space="preserve"> (p= 0.008) VPA/CBZ &lt; no AED</w:t>
            </w:r>
          </w:p>
          <w:p w14:paraId="3B795CCA" w14:textId="77777777" w:rsidR="0022437A" w:rsidRPr="007A6CD2" w:rsidRDefault="00000000">
            <w:pPr>
              <w:rPr>
                <w:rFonts w:ascii="Arial" w:hAnsi="Arial" w:cs="Arial"/>
                <w:b w:val="0"/>
                <w:bCs/>
                <w:sz w:val="20"/>
                <w:szCs w:val="20"/>
              </w:rPr>
            </w:pPr>
            <w:r w:rsidRPr="007A6CD2">
              <w:rPr>
                <w:rFonts w:ascii="Arial" w:hAnsi="Arial" w:cs="Arial"/>
                <w:b w:val="0"/>
                <w:bCs/>
                <w:sz w:val="20"/>
                <w:szCs w:val="20"/>
                <w:lang w:val="fr-FR"/>
              </w:rPr>
              <w:t xml:space="preserve">-Digit </w:t>
            </w:r>
            <w:proofErr w:type="spellStart"/>
            <w:proofErr w:type="gramStart"/>
            <w:r w:rsidRPr="007A6CD2">
              <w:rPr>
                <w:rFonts w:ascii="Arial" w:hAnsi="Arial" w:cs="Arial"/>
                <w:b w:val="0"/>
                <w:bCs/>
                <w:sz w:val="20"/>
                <w:szCs w:val="20"/>
                <w:lang w:val="fr-FR"/>
              </w:rPr>
              <w:t>Symbols</w:t>
            </w:r>
            <w:proofErr w:type="spellEnd"/>
            <w:r w:rsidRPr="007A6CD2">
              <w:rPr>
                <w:rFonts w:ascii="Arial" w:hAnsi="Arial" w:cs="Arial"/>
                <w:b w:val="0"/>
                <w:bCs/>
                <w:sz w:val="20"/>
                <w:szCs w:val="20"/>
                <w:lang w:val="fr-FR"/>
              </w:rPr>
              <w:t>:</w:t>
            </w:r>
            <w:proofErr w:type="gramEnd"/>
            <w:r w:rsidRPr="007A6CD2">
              <w:rPr>
                <w:rFonts w:ascii="Arial" w:hAnsi="Arial" w:cs="Arial"/>
                <w:b w:val="0"/>
                <w:bCs/>
                <w:sz w:val="20"/>
                <w:szCs w:val="20"/>
                <w:lang w:val="fr-FR"/>
              </w:rPr>
              <w:t xml:space="preserve"> 6.3 ± 2.6 (12) (p= 0.044) VPA &lt; CBZ. </w:t>
            </w:r>
            <w:r w:rsidRPr="007A6CD2">
              <w:rPr>
                <w:rFonts w:ascii="Arial" w:hAnsi="Arial" w:cs="Arial"/>
                <w:b w:val="0"/>
                <w:bCs/>
                <w:sz w:val="20"/>
                <w:szCs w:val="20"/>
              </w:rPr>
              <w:t>VPA &lt; no AED</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39E9872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poorer cognitive development.</w:t>
            </w:r>
          </w:p>
        </w:tc>
      </w:tr>
      <w:tr w:rsidR="006B3C22" w:rsidRPr="003D0866" w14:paraId="02C7BD5E" w14:textId="77777777" w:rsidTr="003B4473">
        <w:trPr>
          <w:trHeight w:val="90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73A89B8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Foch et al., 2018</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66390C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France</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4B5797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Case-Control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101579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B893C41"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29,291</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AD956A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27-34</w:t>
            </w:r>
          </w:p>
          <w:p w14:paraId="1EDDA0E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7738BA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66C13A3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1DE2504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49/51</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E2F866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EFEMERIS database</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043A42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DFDA0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2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5F2B0F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xml:space="preserve"> (Hearing impairment VPA exposed vs. unexposed): 6.88 95% CI [2.53–18.71]</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A7B2F0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hearing loss.</w:t>
            </w:r>
          </w:p>
        </w:tc>
      </w:tr>
      <w:tr w:rsidR="006B3C22" w:rsidRPr="003D0866" w14:paraId="7E311B21" w14:textId="77777777" w:rsidTr="003B4473">
        <w:trPr>
          <w:trHeight w:val="228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43B87DD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Gopinath et al., 2015</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7C1626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India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0E8CF1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Case-Control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E5DEF7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4B7712E"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339</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C7DD53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269813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48ED38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10-12</w:t>
            </w:r>
          </w:p>
          <w:p w14:paraId="4656A76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0560284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47.5 + 52.5</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4F6F9A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Kerala Registry of Epilepsy and Pregnancy (KREP)</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1D5245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Intelligence Scale for Children, Fourth Edition (WISC-IV)</w:t>
            </w:r>
          </w:p>
          <w:p w14:paraId="08DEC8F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Memory Scale-Visual Reproduction (WMS-VR) - verbal learning and memory</w:t>
            </w:r>
          </w:p>
          <w:p w14:paraId="65D04C2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-Rey Auditory Verbal Learning Test (RAVLT) - verbal learning and memory</w:t>
            </w:r>
          </w:p>
          <w:p w14:paraId="030726C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-Trail Making Test (TMT) - attention</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4675E4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12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C97EC2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FSIQ mean ± SD; prescribed daily dose/</w:t>
            </w:r>
            <w:proofErr w:type="gramStart"/>
            <w:r w:rsidRPr="007A6CD2">
              <w:rPr>
                <w:rFonts w:ascii="Arial" w:hAnsi="Arial" w:cs="Arial"/>
                <w:b w:val="0"/>
                <w:bCs/>
                <w:sz w:val="20"/>
                <w:szCs w:val="20"/>
              </w:rPr>
              <w:t>daily-defined</w:t>
            </w:r>
            <w:proofErr w:type="gramEnd"/>
            <w:r w:rsidRPr="007A6CD2">
              <w:rPr>
                <w:rFonts w:ascii="Arial" w:hAnsi="Arial" w:cs="Arial"/>
                <w:b w:val="0"/>
                <w:bCs/>
                <w:sz w:val="20"/>
                <w:szCs w:val="20"/>
              </w:rPr>
              <w:t xml:space="preserve"> dose ratio and number of monotherapy exposure for different AEDs drugs: phenobarbital: (74.5 ± 14; 1.1 ± 0.8; 22), valproate: (82.8 ± 12.4; 0.3 ± 0.1; 36), carbamazepine: (82.2 ± 13.9; 0.6 ± 0.3; 41), phenytoin: (82.6 ± 13.5; 0.8 ± 0.3; 11)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7B4AC33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monotherapy is associated with lower IQ relative to phenobarbital.</w:t>
            </w:r>
          </w:p>
        </w:tc>
      </w:tr>
      <w:tr w:rsidR="006B3C22" w:rsidRPr="003D0866" w14:paraId="263BAFF6" w14:textId="77777777" w:rsidTr="003B4473">
        <w:trPr>
          <w:trHeight w:val="172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CEAB9B3"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Guveli</w:t>
            </w:r>
            <w:proofErr w:type="spellEnd"/>
            <w:r w:rsidRPr="007A6CD2">
              <w:rPr>
                <w:rFonts w:ascii="Arial" w:hAnsi="Arial" w:cs="Arial"/>
                <w:b w:val="0"/>
                <w:bCs/>
                <w:sz w:val="20"/>
                <w:szCs w:val="20"/>
              </w:rPr>
              <w:t xml:space="preserve"> et al., 2017</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E2D37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Turkey</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FD7EC2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98B5F2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2CEEE15"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117</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7905FF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68BE536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891A97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Neonate-10</w:t>
            </w:r>
          </w:p>
          <w:p w14:paraId="371F5CC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49360AC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53/47</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947D2F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Epilepsy outpatient clinics of Department of Neurology, Istanbul Faculty of Medicine, Istanbul University; or Department of Neurology, </w:t>
            </w:r>
            <w:proofErr w:type="spellStart"/>
            <w:r w:rsidRPr="007A6CD2">
              <w:rPr>
                <w:rFonts w:ascii="Arial" w:hAnsi="Arial" w:cs="Arial"/>
                <w:b w:val="0"/>
                <w:bCs/>
                <w:sz w:val="20"/>
                <w:szCs w:val="20"/>
              </w:rPr>
              <w:t>Bakirkoy</w:t>
            </w:r>
            <w:proofErr w:type="spellEnd"/>
            <w:r w:rsidRPr="007A6CD2">
              <w:rPr>
                <w:rFonts w:ascii="Arial" w:hAnsi="Arial" w:cs="Arial"/>
                <w:b w:val="0"/>
                <w:bCs/>
                <w:sz w:val="20"/>
                <w:szCs w:val="20"/>
              </w:rPr>
              <w:t xml:space="preserve"> Research and Training Hospital for Psychiatry, Neurology, and Neurosurgery;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7494A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A76FB5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19444E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(MM folic acid + AED vs. controls): 3.48; 95% CI 0.67–18.0, p &gt;0.05</w:t>
            </w:r>
          </w:p>
          <w:p w14:paraId="7024B3D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-Dysmorphic features was associated with VPA exposure (p&lt;0.05)</w:t>
            </w:r>
          </w:p>
          <w:p w14:paraId="4B13984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dose was not associated with increased risk of malformation (p&gt;0.05)</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9C64BC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malformation.</w:t>
            </w:r>
          </w:p>
          <w:p w14:paraId="5756565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 supplementation is not effective in reducing AED-associated malformations.</w:t>
            </w:r>
          </w:p>
        </w:tc>
      </w:tr>
      <w:tr w:rsidR="006B3C22" w:rsidRPr="003D0866" w14:paraId="76571C0E" w14:textId="77777777" w:rsidTr="003B4473">
        <w:trPr>
          <w:trHeight w:val="283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5ADA2E1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Hernandez-Diaz et al., 2024</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27B56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USA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167D47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74F9AB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3F07B56"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4,208,611</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BB8661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12-55</w:t>
            </w:r>
          </w:p>
          <w:p w14:paraId="6C313DA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816D34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5EB36F9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24CD64F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6A7923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Medicaid Analytic </w:t>
            </w:r>
            <w:proofErr w:type="spellStart"/>
            <w:r w:rsidRPr="007A6CD2">
              <w:rPr>
                <w:rFonts w:ascii="Arial" w:hAnsi="Arial" w:cs="Arial"/>
                <w:b w:val="0"/>
                <w:bCs/>
                <w:sz w:val="20"/>
                <w:szCs w:val="20"/>
              </w:rPr>
              <w:t>eXtract</w:t>
            </w:r>
            <w:proofErr w:type="spellEnd"/>
            <w:r w:rsidRPr="007A6CD2">
              <w:rPr>
                <w:rFonts w:ascii="Arial" w:hAnsi="Arial" w:cs="Arial"/>
                <w:b w:val="0"/>
                <w:bCs/>
                <w:sz w:val="20"/>
                <w:szCs w:val="20"/>
              </w:rPr>
              <w:t>–Transformed Medicaid Statistical Information System Analytic Files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5A198E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372D97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8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80D690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-HR (ASD prenatal VPA exposed vs. ASM unexposed children, mothers with epilepsy): 2.67 (1.69-4.20)</w:t>
            </w:r>
          </w:p>
          <w:p w14:paraId="5582C70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-HR (ASD VPA monotherapy vs. ASM unexposed children): 2.96 (1.79-4.89)</w:t>
            </w:r>
          </w:p>
          <w:p w14:paraId="151AF63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-HR (ASD high dose VPA vs. ASM unexposed children): 4.38 (2.42 - 7.93)</w:t>
            </w:r>
          </w:p>
          <w:p w14:paraId="46649A8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-HR (ASD early exposure VPA vs. ASM unexposed children): 2.35 (1.57-3.50)</w:t>
            </w:r>
          </w:p>
          <w:p w14:paraId="1C894B9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-HR (ASD VPA vs. LTG): 1.79 (1.12-2.87)</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5A25C72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ASD (Dose-dependent).</w:t>
            </w:r>
          </w:p>
        </w:tc>
      </w:tr>
      <w:tr w:rsidR="006B3C22" w:rsidRPr="003D0866" w14:paraId="372F95FF" w14:textId="77777777" w:rsidTr="003B4473">
        <w:trPr>
          <w:trHeight w:val="117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6DC37F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Holmes et al., 2011</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95B50A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US, Canada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F31D54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5D10BD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FC036A1"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7,298</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BFCC48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7B0C93F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C95163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6E8116C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6953232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579B51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North American AED Pregnancy Registry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925063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C6CB4D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3 months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1635B4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(MCM VPA polytherapy vs. controls): 5.0 (1.5-14.0)</w:t>
            </w:r>
          </w:p>
          <w:p w14:paraId="4BB26AB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(MCM polytherapy without VPA vs. controls): 1.5 (0.7-3.0)</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6B4F53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polytherapy is associated with increased risk of MCM.</w:t>
            </w:r>
          </w:p>
        </w:tc>
      </w:tr>
      <w:tr w:rsidR="006B3C22" w:rsidRPr="003D0866" w14:paraId="09495B82" w14:textId="77777777" w:rsidTr="003B4473">
        <w:trPr>
          <w:trHeight w:val="145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379A23C4"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Honybun</w:t>
            </w:r>
            <w:proofErr w:type="spellEnd"/>
            <w:r w:rsidRPr="007A6CD2">
              <w:rPr>
                <w:rFonts w:ascii="Arial" w:hAnsi="Arial" w:cs="Arial"/>
                <w:b w:val="0"/>
                <w:bCs/>
                <w:sz w:val="20"/>
                <w:szCs w:val="20"/>
              </w:rPr>
              <w:t xml:space="preserve"> et al., 2021</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F5ADEA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C1CC5A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D82DE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E64D4C6"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121</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D4387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52A1A0E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DA645A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4-11</w:t>
            </w:r>
          </w:p>
          <w:p w14:paraId="0ECA4CE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7.08 +/- 2.16</w:t>
            </w:r>
          </w:p>
          <w:p w14:paraId="01F4960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43.8/51.2</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F2C642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Australian Pregnancy Register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50B35A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-Autism Spectrum Quotient–Children's Version (AQ-Child)</w:t>
            </w:r>
          </w:p>
          <w:p w14:paraId="1A16912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-National Institute for Children's Health Quality (NICHQ) Vanderbilt Assessment Scale</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ECB493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7C4270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typical dynamic of males having higher ASD symptoms was found for all AEDs except VPA (p = .01).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0B1A415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may negate the male sex-related predominance of incidence of ASD.</w:t>
            </w:r>
          </w:p>
        </w:tc>
      </w:tr>
      <w:tr w:rsidR="006B3C22" w:rsidRPr="003D0866" w14:paraId="578E3334" w14:textId="77777777" w:rsidTr="003B4473">
        <w:trPr>
          <w:trHeight w:val="172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E4846D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Huber-Mollema et al., 2019</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5D2A44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Netherlands</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F559D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B8548D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348BDAB"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181</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8A1274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96DC18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2A69BA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6-8 years</w:t>
            </w:r>
          </w:p>
          <w:p w14:paraId="0CAF462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3B239EF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47/53</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095235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Dutch EURAP &amp; Development study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478DB3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-Child </w:t>
            </w:r>
            <w:proofErr w:type="spellStart"/>
            <w:r w:rsidRPr="007A6CD2">
              <w:rPr>
                <w:rFonts w:ascii="Arial" w:hAnsi="Arial" w:cs="Arial"/>
                <w:b w:val="0"/>
                <w:bCs/>
                <w:sz w:val="20"/>
                <w:szCs w:val="20"/>
              </w:rPr>
              <w:t>Behavior</w:t>
            </w:r>
            <w:proofErr w:type="spellEnd"/>
            <w:r w:rsidRPr="007A6CD2">
              <w:rPr>
                <w:rFonts w:ascii="Arial" w:hAnsi="Arial" w:cs="Arial"/>
                <w:b w:val="0"/>
                <w:bCs/>
                <w:sz w:val="20"/>
                <w:szCs w:val="20"/>
              </w:rPr>
              <w:t xml:space="preserve"> Checklist (CBCL) - child </w:t>
            </w:r>
            <w:proofErr w:type="spellStart"/>
            <w:r w:rsidRPr="007A6CD2">
              <w:rPr>
                <w:rFonts w:ascii="Arial" w:hAnsi="Arial" w:cs="Arial"/>
                <w:b w:val="0"/>
                <w:bCs/>
                <w:sz w:val="20"/>
                <w:szCs w:val="20"/>
              </w:rPr>
              <w:t>behavioral</w:t>
            </w:r>
            <w:proofErr w:type="spellEnd"/>
            <w:r w:rsidRPr="007A6CD2">
              <w:rPr>
                <w:rFonts w:ascii="Arial" w:hAnsi="Arial" w:cs="Arial"/>
                <w:b w:val="0"/>
                <w:bCs/>
                <w:sz w:val="20"/>
                <w:szCs w:val="20"/>
              </w:rPr>
              <w:t xml:space="preserve"> problems</w:t>
            </w:r>
          </w:p>
          <w:p w14:paraId="3B7F232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-Social Emotional Questionnaire - child </w:t>
            </w:r>
            <w:proofErr w:type="spellStart"/>
            <w:r w:rsidRPr="007A6CD2">
              <w:rPr>
                <w:rFonts w:ascii="Arial" w:hAnsi="Arial" w:cs="Arial"/>
                <w:b w:val="0"/>
                <w:bCs/>
                <w:sz w:val="20"/>
                <w:szCs w:val="20"/>
              </w:rPr>
              <w:t>behavioral</w:t>
            </w:r>
            <w:proofErr w:type="spellEnd"/>
            <w:r w:rsidRPr="007A6CD2">
              <w:rPr>
                <w:rFonts w:ascii="Arial" w:hAnsi="Arial" w:cs="Arial"/>
                <w:b w:val="0"/>
                <w:bCs/>
                <w:sz w:val="20"/>
                <w:szCs w:val="20"/>
              </w:rPr>
              <w:t xml:space="preserve"> problems</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773616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06CCA5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-Z Score (Conduct Disorder in VPA Exposed Children Relative to Population Norm): -3.8958 (p=0.0001)</w:t>
            </w:r>
          </w:p>
          <w:p w14:paraId="289C4E1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-Z Score (Autism in VPA Exposed Children Relative to Population Norm): -2.5358 (p=0.01)</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F6CAF4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-Prenatal VPA exposure is associated with clinical </w:t>
            </w:r>
            <w:proofErr w:type="spellStart"/>
            <w:r w:rsidRPr="007A6CD2">
              <w:rPr>
                <w:rFonts w:ascii="Arial" w:hAnsi="Arial" w:cs="Arial"/>
                <w:b w:val="0"/>
                <w:bCs/>
                <w:sz w:val="20"/>
                <w:szCs w:val="20"/>
              </w:rPr>
              <w:t>behavioral</w:t>
            </w:r>
            <w:proofErr w:type="spellEnd"/>
            <w:r w:rsidRPr="007A6CD2">
              <w:rPr>
                <w:rFonts w:ascii="Arial" w:hAnsi="Arial" w:cs="Arial"/>
                <w:b w:val="0"/>
                <w:bCs/>
                <w:sz w:val="20"/>
                <w:szCs w:val="20"/>
              </w:rPr>
              <w:t xml:space="preserve"> problems (Conduct Disorder, autism).</w:t>
            </w:r>
          </w:p>
        </w:tc>
      </w:tr>
      <w:tr w:rsidR="006B3C22" w:rsidRPr="003D0866" w14:paraId="328695C4" w14:textId="77777777" w:rsidTr="003B4473">
        <w:trPr>
          <w:trHeight w:val="1552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054F330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Huber-Mollema et al., 2020</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A644A0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Netherlands</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47A111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9EE91E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060DA29"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161</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9E1F0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631A0C7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95DFE4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25F11F6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2E4F311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48.5/51.5</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F1B752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Dutch EURAP &amp; Development study</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69662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Intelligence Scale for Children (WISC-III-NL) - full-scale IQ (FSIQ), verbal IQ (VIQ), performance IQ (PIQ) and the processing speed index (PSI)</w:t>
            </w:r>
          </w:p>
          <w:p w14:paraId="2580C6F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Developmental Neuropsychological Assessment (NEPSY-II-NL) - inhibition of learned and automated responses; monitoring and self-regulation; alertness, selective and sustained attention; ability to establish maintain and change responses; nonverbal problem solving, planning and organizing a complex response; and production of patterns, speeded naming, comprehension of instructions, and word generation, short and long-term memory, fine motor skills, visuospatial skills</w:t>
            </w:r>
          </w:p>
          <w:p w14:paraId="585E325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-Visual Sky Search Task of the Test of Everyday Attention for Children (Tea-CH) - visual attention</w:t>
            </w:r>
          </w:p>
          <w:p w14:paraId="30BF404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-Peabody Picture Vocabulary Test (PPVT-III-NL) - vocabulary</w:t>
            </w:r>
          </w:p>
          <w:p w14:paraId="3411AE7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Lindeboom</w:t>
            </w:r>
            <w:proofErr w:type="spellEnd"/>
            <w:r w:rsidRPr="007A6CD2">
              <w:rPr>
                <w:rFonts w:ascii="Arial" w:hAnsi="Arial" w:cs="Arial"/>
                <w:b w:val="0"/>
                <w:bCs/>
                <w:sz w:val="20"/>
                <w:szCs w:val="20"/>
              </w:rPr>
              <w:t xml:space="preserve"> - verbal fluency</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5601BA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7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3117D2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(SD):</w:t>
            </w:r>
          </w:p>
          <w:p w14:paraId="00FB36C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-Inhibition-name timing score: 9.9 (3.1) (VPA), 11.0 (2.3) (CBZ), 11.4 (2.1) (LTG), 11.5 (2.4) (LEV) (p=0.069)</w:t>
            </w:r>
          </w:p>
          <w:p w14:paraId="40725D92"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w:t>
            </w:r>
            <w:proofErr w:type="gramStart"/>
            <w:r w:rsidRPr="007A6CD2">
              <w:rPr>
                <w:rFonts w:ascii="Arial" w:hAnsi="Arial" w:cs="Arial"/>
                <w:b w:val="0"/>
                <w:bCs/>
                <w:sz w:val="20"/>
                <w:szCs w:val="20"/>
                <w:lang w:val="fr-FR"/>
              </w:rPr>
              <w:t>Statue:</w:t>
            </w:r>
            <w:proofErr w:type="gramEnd"/>
            <w:r w:rsidRPr="007A6CD2">
              <w:rPr>
                <w:rFonts w:ascii="Arial" w:hAnsi="Arial" w:cs="Arial"/>
                <w:b w:val="0"/>
                <w:bCs/>
                <w:sz w:val="20"/>
                <w:szCs w:val="20"/>
                <w:lang w:val="fr-FR"/>
              </w:rPr>
              <w:t xml:space="preserve"> 6.8 (2.0) (VPA), 8.6 (2.5) (CBZ), 9.0 (3.2) (LTG), 8.6 (2.9) (LEV) (p=0.052)</w:t>
            </w:r>
          </w:p>
          <w:p w14:paraId="7E7C709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-Comprehension of instructions: 9.2 (2.1) (VPA), 10.6 (</w:t>
            </w:r>
            <w:proofErr w:type="gramStart"/>
            <w:r w:rsidRPr="007A6CD2">
              <w:rPr>
                <w:rFonts w:ascii="Arial" w:hAnsi="Arial" w:cs="Arial"/>
                <w:b w:val="0"/>
                <w:bCs/>
                <w:sz w:val="20"/>
                <w:szCs w:val="20"/>
              </w:rPr>
              <w:t>2.3)(</w:t>
            </w:r>
            <w:proofErr w:type="gramEnd"/>
            <w:r w:rsidRPr="007A6CD2">
              <w:rPr>
                <w:rFonts w:ascii="Arial" w:hAnsi="Arial" w:cs="Arial"/>
                <w:b w:val="0"/>
                <w:bCs/>
                <w:sz w:val="20"/>
                <w:szCs w:val="20"/>
              </w:rPr>
              <w:t>CBZ), 11.2 (3.0) (LTG) ,12.0 (3.5) (LEV) (p = 0.004)</w:t>
            </w:r>
          </w:p>
          <w:p w14:paraId="06F96D1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-Visuomotor precision total errors: 6.5 (2.6) (VPA), 8.4 (2.1) (CBZ), 8.7 (2.5) (LTG), 7.5 (2.3) (LEV) (p=0.004)</w:t>
            </w:r>
          </w:p>
          <w:p w14:paraId="29DBB40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-Verbal IQ: 100.6 (14.9) (Range 70–126 4) (percentage of children scoring below 85: 18.2%) (VPA), 106.2 (14.2) 86–138 0 (0%) (CBZ), 109.7 (15.7) 64–150 6 (7.3%) (LTG) ,114.0 (13.1) 88–140 0 (0%) (LEV) (p=0.014)</w:t>
            </w:r>
          </w:p>
          <w:p w14:paraId="6C951BE5" w14:textId="77777777" w:rsidR="0022437A" w:rsidRPr="007A6CD2" w:rsidRDefault="0022437A">
            <w:pPr>
              <w:rPr>
                <w:rFonts w:ascii="Arial" w:hAnsi="Arial" w:cs="Arial"/>
                <w:b w:val="0"/>
                <w:bCs/>
                <w:sz w:val="20"/>
                <w:szCs w:val="20"/>
              </w:rPr>
            </w:pPr>
          </w:p>
          <w:p w14:paraId="2F5C0D5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Adjusted Mean (SD) 95% CI:</w:t>
            </w:r>
          </w:p>
          <w:p w14:paraId="79797549" w14:textId="77777777" w:rsidR="0022437A" w:rsidRPr="0036467B" w:rsidRDefault="00000000">
            <w:pPr>
              <w:rPr>
                <w:rFonts w:ascii="Arial" w:hAnsi="Arial" w:cs="Arial"/>
                <w:b w:val="0"/>
                <w:bCs/>
                <w:sz w:val="20"/>
                <w:szCs w:val="20"/>
                <w:lang w:val="fr-FR"/>
              </w:rPr>
            </w:pPr>
            <w:r w:rsidRPr="0036467B">
              <w:rPr>
                <w:rFonts w:ascii="Arial" w:hAnsi="Arial" w:cs="Arial"/>
                <w:b w:val="0"/>
                <w:bCs/>
                <w:sz w:val="20"/>
                <w:szCs w:val="20"/>
                <w:lang w:val="fr-FR"/>
              </w:rPr>
              <w:t xml:space="preserve">-Verbal </w:t>
            </w:r>
            <w:proofErr w:type="gramStart"/>
            <w:r w:rsidRPr="0036467B">
              <w:rPr>
                <w:rFonts w:ascii="Arial" w:hAnsi="Arial" w:cs="Arial"/>
                <w:b w:val="0"/>
                <w:bCs/>
                <w:sz w:val="20"/>
                <w:szCs w:val="20"/>
                <w:lang w:val="fr-FR"/>
              </w:rPr>
              <w:t>IQ:</w:t>
            </w:r>
            <w:proofErr w:type="gramEnd"/>
            <w:r w:rsidRPr="0036467B">
              <w:rPr>
                <w:rFonts w:ascii="Arial" w:hAnsi="Arial" w:cs="Arial"/>
                <w:b w:val="0"/>
                <w:bCs/>
                <w:sz w:val="20"/>
                <w:szCs w:val="20"/>
                <w:lang w:val="fr-FR"/>
              </w:rPr>
              <w:t xml:space="preserve"> 100.5 (2.9) 95–106 (VPA), 107.9 (2.5) 103–111 (CBZ), 109.6 (1.5) 107–113 (LTG) , 112.3 (2.9) 107–118 (LEV)</w:t>
            </w:r>
          </w:p>
          <w:p w14:paraId="43955CD1" w14:textId="77777777" w:rsidR="0022437A" w:rsidRPr="0036467B" w:rsidRDefault="0022437A">
            <w:pPr>
              <w:rPr>
                <w:rFonts w:ascii="Arial" w:hAnsi="Arial" w:cs="Arial"/>
                <w:b w:val="0"/>
                <w:bCs/>
                <w:sz w:val="20"/>
                <w:szCs w:val="20"/>
                <w:lang w:val="fr-FR"/>
              </w:rPr>
            </w:pPr>
          </w:p>
          <w:p w14:paraId="54169BF6"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 xml:space="preserve">Intelligence (VPA as </w:t>
            </w:r>
            <w:proofErr w:type="spellStart"/>
            <w:r w:rsidRPr="007A6CD2">
              <w:rPr>
                <w:rFonts w:ascii="Arial" w:hAnsi="Arial" w:cs="Arial"/>
                <w:b w:val="0"/>
                <w:bCs/>
                <w:sz w:val="20"/>
                <w:szCs w:val="20"/>
                <w:lang w:val="fr-FR"/>
              </w:rPr>
              <w:t>reference</w:t>
            </w:r>
            <w:proofErr w:type="spellEnd"/>
            <w:r w:rsidRPr="007A6CD2">
              <w:rPr>
                <w:rFonts w:ascii="Arial" w:hAnsi="Arial" w:cs="Arial"/>
                <w:b w:val="0"/>
                <w:bCs/>
                <w:sz w:val="20"/>
                <w:szCs w:val="20"/>
                <w:lang w:val="fr-FR"/>
              </w:rPr>
              <w:t xml:space="preserve"> group) (B (SE) 95% CI, p value</w:t>
            </w:r>
            <w:proofErr w:type="gramStart"/>
            <w:r w:rsidRPr="007A6CD2">
              <w:rPr>
                <w:rFonts w:ascii="Arial" w:hAnsi="Arial" w:cs="Arial"/>
                <w:b w:val="0"/>
                <w:bCs/>
                <w:sz w:val="20"/>
                <w:szCs w:val="20"/>
                <w:lang w:val="fr-FR"/>
              </w:rPr>
              <w:t>):</w:t>
            </w:r>
            <w:proofErr w:type="gramEnd"/>
          </w:p>
          <w:p w14:paraId="026A04A3"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 xml:space="preserve">-VIQ </w:t>
            </w:r>
            <w:proofErr w:type="gramStart"/>
            <w:r w:rsidRPr="007A6CD2">
              <w:rPr>
                <w:rFonts w:ascii="Arial" w:hAnsi="Arial" w:cs="Arial"/>
                <w:b w:val="0"/>
                <w:bCs/>
                <w:sz w:val="20"/>
                <w:szCs w:val="20"/>
                <w:lang w:val="fr-FR"/>
              </w:rPr>
              <w:t>CBZ:</w:t>
            </w:r>
            <w:proofErr w:type="gramEnd"/>
            <w:r w:rsidRPr="007A6CD2">
              <w:rPr>
                <w:rFonts w:ascii="Arial" w:hAnsi="Arial" w:cs="Arial"/>
                <w:b w:val="0"/>
                <w:bCs/>
                <w:sz w:val="20"/>
                <w:szCs w:val="20"/>
                <w:lang w:val="fr-FR"/>
              </w:rPr>
              <w:t xml:space="preserve"> 9.1 (4.0), 1.3–17.0 , p=0.023</w:t>
            </w:r>
          </w:p>
          <w:p w14:paraId="384093A4"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 xml:space="preserve">-VIQ </w:t>
            </w:r>
            <w:proofErr w:type="gramStart"/>
            <w:r w:rsidRPr="007A6CD2">
              <w:rPr>
                <w:rFonts w:ascii="Arial" w:hAnsi="Arial" w:cs="Arial"/>
                <w:b w:val="0"/>
                <w:bCs/>
                <w:sz w:val="20"/>
                <w:szCs w:val="20"/>
                <w:lang w:val="fr-FR"/>
              </w:rPr>
              <w:t>LTG:</w:t>
            </w:r>
            <w:proofErr w:type="gramEnd"/>
            <w:r w:rsidRPr="007A6CD2">
              <w:rPr>
                <w:rFonts w:ascii="Arial" w:hAnsi="Arial" w:cs="Arial"/>
                <w:b w:val="0"/>
                <w:bCs/>
                <w:sz w:val="20"/>
                <w:szCs w:val="20"/>
                <w:lang w:val="fr-FR"/>
              </w:rPr>
              <w:t xml:space="preserve"> 10.3 (3.5) , 3.4–17.3 , p=0.004</w:t>
            </w:r>
          </w:p>
          <w:p w14:paraId="206CDDCA"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 xml:space="preserve">-VIQ </w:t>
            </w:r>
            <w:proofErr w:type="gramStart"/>
            <w:r w:rsidRPr="007A6CD2">
              <w:rPr>
                <w:rFonts w:ascii="Arial" w:hAnsi="Arial" w:cs="Arial"/>
                <w:b w:val="0"/>
                <w:bCs/>
                <w:sz w:val="20"/>
                <w:szCs w:val="20"/>
                <w:lang w:val="fr-FR"/>
              </w:rPr>
              <w:t>LEV:</w:t>
            </w:r>
            <w:proofErr w:type="gramEnd"/>
            <w:r w:rsidRPr="007A6CD2">
              <w:rPr>
                <w:rFonts w:ascii="Arial" w:hAnsi="Arial" w:cs="Arial"/>
                <w:b w:val="0"/>
                <w:bCs/>
                <w:sz w:val="20"/>
                <w:szCs w:val="20"/>
                <w:lang w:val="fr-FR"/>
              </w:rPr>
              <w:t xml:space="preserve"> 13.4 (4.2) , 5.2–21.6 , p=0.002</w:t>
            </w:r>
          </w:p>
          <w:p w14:paraId="0B854562"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 xml:space="preserve">-LTG </w:t>
            </w:r>
            <w:proofErr w:type="gramStart"/>
            <w:r w:rsidRPr="007A6CD2">
              <w:rPr>
                <w:rFonts w:ascii="Arial" w:hAnsi="Arial" w:cs="Arial"/>
                <w:b w:val="0"/>
                <w:bCs/>
                <w:sz w:val="20"/>
                <w:szCs w:val="20"/>
                <w:lang w:val="fr-FR"/>
              </w:rPr>
              <w:t>FSIQ:</w:t>
            </w:r>
            <w:proofErr w:type="gramEnd"/>
            <w:r w:rsidRPr="007A6CD2">
              <w:rPr>
                <w:rFonts w:ascii="Arial" w:hAnsi="Arial" w:cs="Arial"/>
                <w:b w:val="0"/>
                <w:bCs/>
                <w:sz w:val="20"/>
                <w:szCs w:val="20"/>
                <w:lang w:val="fr-FR"/>
              </w:rPr>
              <w:t xml:space="preserve"> 7.5 (3.5), 0.6–14.4, p=0.033</w:t>
            </w:r>
          </w:p>
          <w:p w14:paraId="12C38085" w14:textId="77777777" w:rsidR="0022437A" w:rsidRPr="007A6CD2" w:rsidRDefault="0022437A">
            <w:pPr>
              <w:rPr>
                <w:rFonts w:ascii="Arial" w:hAnsi="Arial" w:cs="Arial"/>
                <w:b w:val="0"/>
                <w:bCs/>
                <w:sz w:val="20"/>
                <w:szCs w:val="20"/>
                <w:lang w:val="fr-FR"/>
              </w:rPr>
            </w:pPr>
          </w:p>
          <w:p w14:paraId="71261F77"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VPA vs LTG (B (SE) 95% CI, p value</w:t>
            </w:r>
            <w:proofErr w:type="gramStart"/>
            <w:r w:rsidRPr="007A6CD2">
              <w:rPr>
                <w:rFonts w:ascii="Arial" w:hAnsi="Arial" w:cs="Arial"/>
                <w:b w:val="0"/>
                <w:bCs/>
                <w:sz w:val="20"/>
                <w:szCs w:val="20"/>
                <w:lang w:val="fr-FR"/>
              </w:rPr>
              <w:t>):</w:t>
            </w:r>
            <w:proofErr w:type="gramEnd"/>
          </w:p>
          <w:p w14:paraId="5E921E6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-Verbal IQ: -8.5 (3.4) -15.3 to -1.8, p= .014</w:t>
            </w:r>
          </w:p>
          <w:p w14:paraId="26A621B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-Statue: -2.1 (0.8) -3.7 to -0.4, p=.014</w:t>
            </w:r>
          </w:p>
          <w:p w14:paraId="4E68A62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-Design fluency: -2.0 (1.0) -3.9 to -0.1, p= .041</w:t>
            </w:r>
          </w:p>
          <w:p w14:paraId="1FBAE7E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-Inhibition - name timing </w:t>
            </w:r>
            <w:proofErr w:type="gramStart"/>
            <w:r w:rsidRPr="007A6CD2">
              <w:rPr>
                <w:rFonts w:ascii="Arial" w:hAnsi="Arial" w:cs="Arial"/>
                <w:b w:val="0"/>
                <w:bCs/>
                <w:sz w:val="20"/>
                <w:szCs w:val="20"/>
              </w:rPr>
              <w:t>score :</w:t>
            </w:r>
            <w:proofErr w:type="gramEnd"/>
            <w:r w:rsidRPr="007A6CD2">
              <w:rPr>
                <w:rFonts w:ascii="Arial" w:hAnsi="Arial" w:cs="Arial"/>
                <w:b w:val="0"/>
                <w:bCs/>
                <w:sz w:val="20"/>
                <w:szCs w:val="20"/>
              </w:rPr>
              <w:t>-1.4 (0.6) -2.5 to -0.3, p= .015</w:t>
            </w:r>
          </w:p>
          <w:p w14:paraId="605E880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-Comprehension of instructions: -2.0 (0.7) -3.3 to -0.6, p=.005</w:t>
            </w:r>
          </w:p>
          <w:p w14:paraId="2595D7A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-Word generation; -1.9 (0.8) -3.4 to -0.</w:t>
            </w:r>
            <w:proofErr w:type="gramStart"/>
            <w:r w:rsidRPr="007A6CD2">
              <w:rPr>
                <w:rFonts w:ascii="Arial" w:hAnsi="Arial" w:cs="Arial"/>
                <w:b w:val="0"/>
                <w:bCs/>
                <w:sz w:val="20"/>
                <w:szCs w:val="20"/>
              </w:rPr>
              <w:t>3,p</w:t>
            </w:r>
            <w:proofErr w:type="gramEnd"/>
            <w:r w:rsidRPr="007A6CD2">
              <w:rPr>
                <w:rFonts w:ascii="Arial" w:hAnsi="Arial" w:cs="Arial"/>
                <w:b w:val="0"/>
                <w:bCs/>
                <w:sz w:val="20"/>
                <w:szCs w:val="20"/>
              </w:rPr>
              <w:t>= .019</w:t>
            </w:r>
          </w:p>
          <w:p w14:paraId="007EEA5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-Visuomotor precision total errors: -2.3 (0.6) -3.5 to -1.2, p=.000</w:t>
            </w:r>
          </w:p>
          <w:p w14:paraId="1FF1398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Fingertapping</w:t>
            </w:r>
            <w:proofErr w:type="spellEnd"/>
            <w:r w:rsidRPr="007A6CD2">
              <w:rPr>
                <w:rFonts w:ascii="Arial" w:hAnsi="Arial" w:cs="Arial"/>
                <w:b w:val="0"/>
                <w:bCs/>
                <w:sz w:val="20"/>
                <w:szCs w:val="20"/>
              </w:rPr>
              <w:t xml:space="preserve"> series with dominant hand: -1.5 (0.6) -2.6 to -0.4, p= .011</w:t>
            </w:r>
          </w:p>
          <w:p w14:paraId="043846F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-Arrows: -1.7 (0.8) -3.3 to -0.2, p=.029</w:t>
            </w:r>
          </w:p>
          <w:p w14:paraId="7E08023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-Design copying: -1.0 (0.5) -2.0 to 0.01, p= .052</w:t>
            </w:r>
          </w:p>
          <w:p w14:paraId="1449867B" w14:textId="77777777" w:rsidR="0022437A" w:rsidRPr="007A6CD2" w:rsidRDefault="0022437A">
            <w:pPr>
              <w:rPr>
                <w:rFonts w:ascii="Arial" w:hAnsi="Arial" w:cs="Arial"/>
                <w:b w:val="0"/>
                <w:bCs/>
                <w:sz w:val="20"/>
                <w:szCs w:val="20"/>
              </w:rPr>
            </w:pPr>
          </w:p>
          <w:p w14:paraId="63B8E90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effect of VPA dose was significant for statue (p = 0.032), phoneme deletion (p = 0.017), memory for names (p = 0.032), memory for names delayed (p = 0.029), and narrative memory (p = 0.025).</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7D0DBA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exposed children performed poorer on all neurocognitive domains (attention, executive function, language, memory, sensorimotor, visuospatial processing) relative to CBZ, LTG, and LEV.</w:t>
            </w:r>
          </w:p>
        </w:tc>
      </w:tr>
      <w:tr w:rsidR="006B3C22" w:rsidRPr="003D0866" w14:paraId="0BA5D191" w14:textId="77777777" w:rsidTr="003B4473">
        <w:trPr>
          <w:trHeight w:val="504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702C57B7"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Husebye</w:t>
            </w:r>
            <w:proofErr w:type="spellEnd"/>
            <w:r w:rsidRPr="007A6CD2">
              <w:rPr>
                <w:rFonts w:ascii="Arial" w:hAnsi="Arial" w:cs="Arial"/>
                <w:b w:val="0"/>
                <w:bCs/>
                <w:sz w:val="20"/>
                <w:szCs w:val="20"/>
              </w:rPr>
              <w:t xml:space="preserve"> et al., 2018</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02E0DA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Norway</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1CF8BF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239BF7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p w14:paraId="7C7373F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436052E"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104,577</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771BD1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4170975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76AB8F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7447168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66380C5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F3F250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Norwegian Mother and Child Cohort Study (</w:t>
            </w:r>
            <w:proofErr w:type="spellStart"/>
            <w:r w:rsidRPr="007A6CD2">
              <w:rPr>
                <w:rFonts w:ascii="Arial" w:hAnsi="Arial" w:cs="Arial"/>
                <w:b w:val="0"/>
                <w:bCs/>
                <w:sz w:val="20"/>
                <w:szCs w:val="20"/>
              </w:rPr>
              <w:t>MoBa</w:t>
            </w:r>
            <w:proofErr w:type="spellEnd"/>
            <w:r w:rsidRPr="007A6CD2">
              <w:rPr>
                <w:rFonts w:ascii="Arial" w:hAnsi="Arial" w:cs="Arial"/>
                <w:b w:val="0"/>
                <w:bCs/>
                <w:sz w:val="20"/>
                <w:szCs w:val="20"/>
              </w:rPr>
              <w:t>)</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47C3DD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-Ages and Stages Questionnaires (ASQ) - global language delay, expressive language delay</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D5CE86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3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04B761A"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-Correlation: Maternal Valproate Concentration and Global Language Score: (r = −0.50, p = 0.04)</w:t>
            </w:r>
          </w:p>
          <w:p w14:paraId="49FEAB5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(Language Delay at 18 Months in AED Exposed Children vs Controls): 3.9 (95% Confidence Interval [CI] 1.9–7.8, p &lt; 0.001)</w:t>
            </w:r>
          </w:p>
          <w:p w14:paraId="4A0132E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(Language Delay at 36 Months in AED Exposed Children vs Controls): 4.7 (95% CI 2.0–10.6, p &lt; 0.001)</w:t>
            </w:r>
          </w:p>
          <w:p w14:paraId="2B09B3A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(Language Delay at 18 Months in AED Exposed Children + Periconceptional Folic Acid Supplementation vs Controls): 1.7 (95% CI 1.2–2.6, p = 0.01)</w:t>
            </w:r>
          </w:p>
          <w:p w14:paraId="2E3D3C2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(Language Delay at 36 Months in AED Exposed Children + Periconceptional Folic Acid Supplementation vs Controls): 1.7 (95% CI 0.9–3.2, p = 0.13)</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7E393FA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low language scores at 18 months of age (Dose-dependent).</w:t>
            </w:r>
          </w:p>
          <w:p w14:paraId="754C4FF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-Periconceptional folic acid supplementation is associated with a reduction in AED-associated language delay (Not specific to VPA).</w:t>
            </w:r>
          </w:p>
        </w:tc>
      </w:tr>
      <w:tr w:rsidR="006B3C22" w:rsidRPr="003D0866" w14:paraId="4F69D809" w14:textId="77777777" w:rsidTr="003B4473">
        <w:trPr>
          <w:trHeight w:val="807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736558C0"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Husebye</w:t>
            </w:r>
            <w:proofErr w:type="spellEnd"/>
            <w:r w:rsidRPr="007A6CD2">
              <w:rPr>
                <w:rFonts w:ascii="Arial" w:hAnsi="Arial" w:cs="Arial"/>
                <w:b w:val="0"/>
                <w:bCs/>
                <w:sz w:val="20"/>
                <w:szCs w:val="20"/>
              </w:rPr>
              <w:t xml:space="preserve"> et al., 2019</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20ABCF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Norway</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100AD2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1FF349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p w14:paraId="4692528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6743F82"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114,408</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4B548D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19B898F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9D0A69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494333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-Mean </w:t>
            </w:r>
            <w:proofErr w:type="spellStart"/>
            <w:r w:rsidRPr="007A6CD2">
              <w:rPr>
                <w:rFonts w:ascii="Arial" w:hAnsi="Arial" w:cs="Arial"/>
                <w:b w:val="0"/>
                <w:bCs/>
                <w:sz w:val="20"/>
                <w:szCs w:val="20"/>
              </w:rPr>
              <w:t>Age:NR</w:t>
            </w:r>
            <w:proofErr w:type="spellEnd"/>
          </w:p>
          <w:p w14:paraId="347EAE7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41/59</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AF6BB2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Norwegian Mother and Child Cohort Study (</w:t>
            </w:r>
            <w:proofErr w:type="spellStart"/>
            <w:r w:rsidRPr="007A6CD2">
              <w:rPr>
                <w:rFonts w:ascii="Arial" w:hAnsi="Arial" w:cs="Arial"/>
                <w:b w:val="0"/>
                <w:bCs/>
                <w:sz w:val="20"/>
                <w:szCs w:val="20"/>
              </w:rPr>
              <w:t>MoBa</w:t>
            </w:r>
            <w:proofErr w:type="spellEnd"/>
            <w:r w:rsidRPr="007A6CD2">
              <w:rPr>
                <w:rFonts w:ascii="Arial" w:hAnsi="Arial" w:cs="Arial"/>
                <w:b w:val="0"/>
                <w:bCs/>
                <w:sz w:val="20"/>
                <w:szCs w:val="20"/>
              </w:rPr>
              <w:t>)</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676B769"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-Ages and Stages Questionnaires (ASQ)</w:t>
            </w:r>
          </w:p>
          <w:p w14:paraId="736714E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-Speech and Language Assessment Scale (SLAS)</w:t>
            </w:r>
          </w:p>
          <w:p w14:paraId="5498DE7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-Norwegian Instrument Twenty Statements about Language-related Difficulties (Language 20)</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79C713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8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7AF7AC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(Periconceptional Folic Acid Use and Language Impairment (AED exposed children of mothers with epilepsy): 0.4 (0.2–0.9) p&lt;0.05</w:t>
            </w:r>
          </w:p>
          <w:p w14:paraId="42072367"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-Maternal Plasma VPA Concentration and ASQ Score in children at 5 years: Spearman’s rho −0.77, P = 0.02, n = 9</w:t>
            </w:r>
          </w:p>
          <w:p w14:paraId="26E5F5D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-Maternal Plasma VPA Concentration and Language 20 </w:t>
            </w:r>
            <w:proofErr w:type="gramStart"/>
            <w:r w:rsidRPr="007A6CD2">
              <w:rPr>
                <w:rFonts w:ascii="Arial" w:hAnsi="Arial" w:cs="Arial"/>
                <w:b w:val="0"/>
                <w:bCs/>
                <w:sz w:val="20"/>
                <w:szCs w:val="20"/>
              </w:rPr>
              <w:t>Score</w:t>
            </w:r>
            <w:proofErr w:type="gramEnd"/>
            <w:r w:rsidRPr="007A6CD2">
              <w:rPr>
                <w:rFonts w:ascii="Arial" w:hAnsi="Arial" w:cs="Arial"/>
                <w:b w:val="0"/>
                <w:bCs/>
                <w:sz w:val="20"/>
                <w:szCs w:val="20"/>
              </w:rPr>
              <w:t xml:space="preserve"> in children at 5 years: Spearman’s rho 0.82, P = 0.01, n = 9</w:t>
            </w:r>
          </w:p>
          <w:p w14:paraId="5F1527A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monotherapy and Language 20 score 8 years (mean (SD, 95 CI)): 13.0 (6.4) 9.6–16.4) (p&lt;0.05)</w:t>
            </w:r>
          </w:p>
          <w:p w14:paraId="499DFBE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monotherapy SLAS score 5 years: Mean: 3.1 (SD: 0.6, 2.8–3.5) (p&lt;0.05)</w:t>
            </w:r>
          </w:p>
          <w:p w14:paraId="4CD540B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-ASQ Score at age 5 (Periconceptional folic acid use and AED exposure): P = 0.009, standardized beta 0.03</w:t>
            </w:r>
          </w:p>
          <w:p w14:paraId="2C20224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-The </w:t>
            </w:r>
            <w:proofErr w:type="spellStart"/>
            <w:r w:rsidRPr="007A6CD2">
              <w:rPr>
                <w:rFonts w:ascii="Arial" w:hAnsi="Arial" w:cs="Arial"/>
                <w:b w:val="0"/>
                <w:bCs/>
                <w:sz w:val="20"/>
                <w:szCs w:val="20"/>
              </w:rPr>
              <w:t>aORs</w:t>
            </w:r>
            <w:proofErr w:type="spellEnd"/>
            <w:r w:rsidRPr="007A6CD2">
              <w:rPr>
                <w:rFonts w:ascii="Arial" w:hAnsi="Arial" w:cs="Arial"/>
                <w:b w:val="0"/>
                <w:bCs/>
                <w:sz w:val="20"/>
                <w:szCs w:val="20"/>
              </w:rPr>
              <w:t xml:space="preserve"> for language impairment in AED-exposed children compared to control children with no folic acid use were 10.5 (CI 1.9–56.3, P = 0.006) at age 5 years and 3.8 (CI 1.6–9.1, P = 0.003) at age 8 years, respectively. When the mothers were using periconceptional folic acid supplement, the corresponding </w:t>
            </w:r>
            <w:proofErr w:type="spellStart"/>
            <w:r w:rsidRPr="007A6CD2">
              <w:rPr>
                <w:rFonts w:ascii="Arial" w:hAnsi="Arial" w:cs="Arial"/>
                <w:b w:val="0"/>
                <w:bCs/>
                <w:sz w:val="20"/>
                <w:szCs w:val="20"/>
              </w:rPr>
              <w:t>aORs</w:t>
            </w:r>
            <w:proofErr w:type="spellEnd"/>
            <w:r w:rsidRPr="007A6CD2">
              <w:rPr>
                <w:rFonts w:ascii="Arial" w:hAnsi="Arial" w:cs="Arial"/>
                <w:b w:val="0"/>
                <w:bCs/>
                <w:sz w:val="20"/>
                <w:szCs w:val="20"/>
              </w:rPr>
              <w:t xml:space="preserve"> for language impairment were 1.4 (CI 0.9–2.2, P = 0.14) at age 5 years and 1.7 (CI 1.1–2.6, P = 0.02) at age 8 years, respectively.</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67D0561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-Periconceptional folic acid supplementation protects against AED-associated language impairment.</w:t>
            </w:r>
          </w:p>
          <w:p w14:paraId="3E84593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AED exposure is associated with an increased risk of language impairment in children aged 5 and 8 years.</w:t>
            </w:r>
          </w:p>
          <w:p w14:paraId="765FAC8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language impairment in children at 5 and 8 years.</w:t>
            </w:r>
          </w:p>
        </w:tc>
      </w:tr>
      <w:tr w:rsidR="006B3C22" w:rsidRPr="003D0866" w14:paraId="76963BA2" w14:textId="77777777" w:rsidTr="003B4473">
        <w:trPr>
          <w:trHeight w:val="117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2A919ED2"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Jentik</w:t>
            </w:r>
            <w:proofErr w:type="spellEnd"/>
            <w:r w:rsidRPr="007A6CD2">
              <w:rPr>
                <w:rFonts w:ascii="Arial" w:hAnsi="Arial" w:cs="Arial"/>
                <w:b w:val="0"/>
                <w:bCs/>
                <w:sz w:val="20"/>
                <w:szCs w:val="20"/>
              </w:rPr>
              <w:t xml:space="preserve"> et al., 2010</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F86B80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Netherlands</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E4FBBC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Case-Control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3E411E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F8F4C0B"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5165</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765114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0B5464A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FA6135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613FCA3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673C836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7890851"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Eurocat</w:t>
            </w:r>
            <w:proofErr w:type="spellEnd"/>
            <w:r w:rsidRPr="007A6CD2">
              <w:rPr>
                <w:rFonts w:ascii="Arial" w:hAnsi="Arial" w:cs="Arial"/>
                <w:b w:val="0"/>
                <w:bCs/>
                <w:sz w:val="20"/>
                <w:szCs w:val="20"/>
              </w:rPr>
              <w:t xml:space="preserve"> Northern Netherlands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F10CA5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23041C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059449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 significantly decreased the risk for spina bifida with 50% (OR: 0.5 [0.3–0.7]) in AED exposed pregnancies, but not VPA exposed (OR: 1.0 [0.1–7.6]).</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BA93D0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 supplementation reduced the risk of spina bifida in AED exposed pregnancies, but not VPA exposed pregnancies (Low power).</w:t>
            </w:r>
          </w:p>
        </w:tc>
      </w:tr>
      <w:tr w:rsidR="006B3C22" w:rsidRPr="003D0866" w14:paraId="7EADDAE1" w14:textId="77777777" w:rsidTr="003B4473">
        <w:trPr>
          <w:trHeight w:val="117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7C7AA1B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Jonge et al., 2013</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79C0BC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Netherlands</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87DBB9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Case-Control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A91B2C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284FF06"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32,435</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338448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15-50</w:t>
            </w:r>
          </w:p>
          <w:p w14:paraId="00A99D2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30.4</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5FDA34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6E6E902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229DCD1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AD1FBE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EUROCAT NNL</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4B9426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2363F5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27D99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(VPA and heart anomalies): 5.98 (95 % CI 2.66–13.44)</w:t>
            </w:r>
          </w:p>
          <w:p w14:paraId="41D38DE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(VPA and anomalies of the nervous system): 15.05 (96 % CI 5.09–44.51)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6BF705F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heart and CNS anomalies.</w:t>
            </w:r>
          </w:p>
        </w:tc>
      </w:tr>
      <w:tr w:rsidR="006B3C22" w:rsidRPr="003D0866" w14:paraId="6D955BF5" w14:textId="77777777" w:rsidTr="003B4473">
        <w:trPr>
          <w:trHeight w:val="90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EB2E272"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Kaaja</w:t>
            </w:r>
            <w:proofErr w:type="spellEnd"/>
            <w:r w:rsidRPr="007A6CD2">
              <w:rPr>
                <w:rFonts w:ascii="Arial" w:hAnsi="Arial" w:cs="Arial"/>
                <w:b w:val="0"/>
                <w:bCs/>
                <w:sz w:val="20"/>
                <w:szCs w:val="20"/>
              </w:rPr>
              <w:t xml:space="preserve"> et al., 2003</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FA6213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Helsinki</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355AAF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88D0AC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5E3DCA6"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770</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1948A0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2A80BB9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7AA33E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4796E64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030D5A8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256EF5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Department of Obstetrics and </w:t>
            </w:r>
            <w:proofErr w:type="spellStart"/>
            <w:r w:rsidRPr="007A6CD2">
              <w:rPr>
                <w:rFonts w:ascii="Arial" w:hAnsi="Arial" w:cs="Arial"/>
                <w:b w:val="0"/>
                <w:bCs/>
                <w:sz w:val="20"/>
                <w:szCs w:val="20"/>
              </w:rPr>
              <w:t>Gynecology</w:t>
            </w:r>
            <w:proofErr w:type="spellEnd"/>
            <w:r w:rsidRPr="007A6CD2">
              <w:rPr>
                <w:rFonts w:ascii="Arial" w:hAnsi="Arial" w:cs="Arial"/>
                <w:b w:val="0"/>
                <w:bCs/>
                <w:sz w:val="20"/>
                <w:szCs w:val="20"/>
              </w:rPr>
              <w:t xml:space="preserve"> of Helsinki University Central Hospital</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28D7F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5F1024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9F153C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MCM and VPA exposure: 4.1 (1.6-10.5) p=0.003</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5A28E2E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MCM.</w:t>
            </w:r>
          </w:p>
        </w:tc>
      </w:tr>
      <w:tr w:rsidR="006B3C22" w:rsidRPr="003D0866" w14:paraId="4CF97EC8" w14:textId="77777777" w:rsidTr="003B4473">
        <w:trPr>
          <w:trHeight w:val="117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5F5AE0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Kaneko et al., 1988</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D213AB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Japan</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ED5B2C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739512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CEAB6C8"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172</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372F54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18-46</w:t>
            </w:r>
          </w:p>
          <w:p w14:paraId="6C39019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26.0</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1FF7C7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21569D1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12D5A6F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97243BE"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Hirosaki</w:t>
            </w:r>
            <w:proofErr w:type="spellEnd"/>
            <w:r w:rsidRPr="007A6CD2">
              <w:rPr>
                <w:rFonts w:ascii="Arial" w:hAnsi="Arial" w:cs="Arial"/>
                <w:b w:val="0"/>
                <w:bCs/>
                <w:sz w:val="20"/>
                <w:szCs w:val="20"/>
              </w:rPr>
              <w:t xml:space="preserve"> University Hospital, Nagasaki University Hospital, and Fukushima Medical College Hospital</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F9DA1D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D56C2C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47BD21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Wilcoxon Sum Test:</w:t>
            </w:r>
          </w:p>
          <w:p w14:paraId="1D37AF5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Z score: -2.101 (p=0.036)</w:t>
            </w:r>
          </w:p>
          <w:p w14:paraId="7C4FA26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-Drug score: VPA polytherapy daily dosage: Z = -2.587 (p = 0.010)</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6155F6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-Polypharmacy with high dose VPA is associated with increased risk of CM.</w:t>
            </w:r>
          </w:p>
        </w:tc>
      </w:tr>
      <w:tr w:rsidR="006B3C22" w:rsidRPr="003D0866" w14:paraId="4CBC3A87" w14:textId="77777777" w:rsidTr="003B4473">
        <w:trPr>
          <w:trHeight w:val="283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1A81976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Kaneko et al., 1999</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898F3B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Japan, Italy, Canada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ECBD73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D0CBB3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C760897"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983</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7344EC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4CBE7AB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27</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2776DB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7AB8E32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21EEB7D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E1086C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Japanese Association of Obstetricians for Maternal Welfare</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B0E826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6ADF05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month</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9EA905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dose and malformation occurrence: regression coefficient = 0.0021, p=0.0075</w:t>
            </w:r>
          </w:p>
          <w:p w14:paraId="46B0968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(Malformation VPA exposed offspring vs. unexposed): 4.0, p=0.039</w:t>
            </w:r>
          </w:p>
          <w:p w14:paraId="7F8A831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level in maternal blood and malformation occurrence: regression coefficient=0.052, p = 0.005)</w:t>
            </w:r>
          </w:p>
          <w:p w14:paraId="7FD4EED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level in maternal blood and malformation occurrence: regression coefficient=0.035, p = 0.001)</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26DB78F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dose and level are positively correlated with CM incidence.</w:t>
            </w:r>
          </w:p>
        </w:tc>
      </w:tr>
      <w:tr w:rsidR="006B3C22" w:rsidRPr="003D0866" w14:paraId="12DEE6D0" w14:textId="77777777" w:rsidTr="003B4473">
        <w:trPr>
          <w:trHeight w:val="477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6C1E199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Kasradze et al., 2017</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9C9B4A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US</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A24B7C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DA9F9F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CE87CC8"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100</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E07F9F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730E705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30.5</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BF8CF7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36 - 72 months</w:t>
            </w:r>
          </w:p>
          <w:p w14:paraId="633BC67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52.5 months</w:t>
            </w:r>
          </w:p>
          <w:p w14:paraId="073ACDC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60/40</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5F61F3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Georgian National AED-Pregnancy Registry</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E196B5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Adult Intelligence Scale – Revised (WAIS-R)</w:t>
            </w:r>
          </w:p>
          <w:p w14:paraId="3037859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Preschool and Primary Scale of Intelligence (WPPSI-4)</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D0D4A2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1E3630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mean scores and confidence intervals:</w:t>
            </w:r>
          </w:p>
          <w:p w14:paraId="6B5B1D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-Full Scale IQ (FSIQ): 82.3 (75.5; 89.2) p&lt;0.001</w:t>
            </w:r>
          </w:p>
          <w:p w14:paraId="21771C5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-Verbal comprehension (VCI): 82.6 (75.4; 89.8) p&lt;0.001</w:t>
            </w:r>
          </w:p>
          <w:p w14:paraId="71874FE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-Visual Spatial (VSI): 87.2 (79.4; 94.9) p&lt;0.001</w:t>
            </w:r>
          </w:p>
          <w:p w14:paraId="6F106AD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-FSIQ (VPA&gt;800 mg): 80.3 (72.9; 87.6) p&lt;0.001</w:t>
            </w:r>
          </w:p>
          <w:p w14:paraId="63E0918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-VCI (VPA&gt;800mg): 83.0 (75.2; 90.8) p&lt;0.05</w:t>
            </w:r>
          </w:p>
          <w:p w14:paraId="393AC70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-VSI: 85.3 (74.7; 95.8) p&lt;0.05</w:t>
            </w:r>
          </w:p>
          <w:p w14:paraId="1EF1FDC2" w14:textId="77777777" w:rsidR="0022437A" w:rsidRPr="007A6CD2" w:rsidRDefault="0022437A">
            <w:pPr>
              <w:rPr>
                <w:rFonts w:ascii="Arial" w:hAnsi="Arial" w:cs="Arial"/>
                <w:b w:val="0"/>
                <w:bCs/>
                <w:sz w:val="20"/>
                <w:szCs w:val="20"/>
              </w:rPr>
            </w:pPr>
          </w:p>
          <w:p w14:paraId="44A0C761" w14:textId="77777777" w:rsidR="0022437A" w:rsidRPr="007A6CD2" w:rsidRDefault="00000000">
            <w:pPr>
              <w:rPr>
                <w:rFonts w:ascii="Arial" w:hAnsi="Arial" w:cs="Arial"/>
                <w:b w:val="0"/>
                <w:bCs/>
                <w:sz w:val="20"/>
                <w:szCs w:val="20"/>
              </w:rPr>
            </w:pPr>
            <w:r w:rsidRPr="007A6CD2">
              <w:rPr>
                <w:rFonts w:ascii="Arial" w:eastAsia="Cardo" w:hAnsi="Arial" w:cs="Arial"/>
                <w:b w:val="0"/>
                <w:bCs/>
                <w:sz w:val="20"/>
                <w:szCs w:val="20"/>
              </w:rPr>
              <w:t>-Exposure to VPA was associated with FSIQ in children (β, − 12.04; p = 0.006) and Verbal Comprehension Intelligence (β, − 8.89; p = 0.019).</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670DAE2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decreased cognitive performance.</w:t>
            </w:r>
          </w:p>
        </w:tc>
      </w:tr>
      <w:tr w:rsidR="006B3C22" w:rsidRPr="003D0866" w14:paraId="149ACE10" w14:textId="77777777" w:rsidTr="003B4473">
        <w:trPr>
          <w:trHeight w:val="117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C49687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Kawai et al., 2023</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739923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Japan</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6AA506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EDB106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512086E"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91,664</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FDA2DE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&lt;25 - &gt;40</w:t>
            </w:r>
          </w:p>
          <w:p w14:paraId="40204E9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23.11</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272BB0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767D2D9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3B4BE3D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9704FB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Japan Environmental and Children's Study (JECS) Group</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4AE606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0B4B86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2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0139D6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xml:space="preserve"> (Valproic acid and CHD): 4.86 [95% CI, 1.51–15.64]) p = 0.008</w:t>
            </w:r>
          </w:p>
          <w:p w14:paraId="7B8ABC5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-Multivariable sensitivity analysis (VPA and CHD): 5.15 (1.60–16.58) p = 0.006</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468D40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CHDs.</w:t>
            </w:r>
          </w:p>
        </w:tc>
      </w:tr>
      <w:tr w:rsidR="006B3C22" w:rsidRPr="003D0866" w14:paraId="0FB608E3" w14:textId="77777777" w:rsidTr="003B4473">
        <w:trPr>
          <w:trHeight w:val="366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1DFF42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Keni et al., 2018</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7A6932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India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C67F2D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ADD153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E841F18"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1,688</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DA9D16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66D4509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A246C5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625D74B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365356F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63CFED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Kerala Registry of Epilepsy and Pregnancy (KREP)</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D08D97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78B8AE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5C0C7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(MCM VPA dual therapy vs LTG monotherapy): 5.43, 95% CI 0.72–40.81</w:t>
            </w:r>
          </w:p>
          <w:p w14:paraId="09562D1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(MCM VPA monotherapy vs LTG monotherapy): 1.76, 95% CI 1.11–2.80</w:t>
            </w:r>
          </w:p>
          <w:p w14:paraId="4A0B626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(MCM VPA and phenobarbitone dual therapy vs. LTG monotherapy): 12.7, 95% CI 1.64–97.55</w:t>
            </w:r>
          </w:p>
          <w:p w14:paraId="31CAEDF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(MCM VPA and clobazam dual therapy vs. LTG monotherapy): 7.6, 95% CI 0.56–103.78</w:t>
            </w:r>
          </w:p>
          <w:p w14:paraId="51183A2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(MCM AED dual therapy vs. LTG monotherapy, excluding VPA and topiramate): 1.78, 95% CI 1.00–3.15</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297BDC1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dual therapy is associated with increased risk of MCM.</w:t>
            </w:r>
          </w:p>
        </w:tc>
      </w:tr>
      <w:tr w:rsidR="006B3C22" w:rsidRPr="003D0866" w14:paraId="1E0992C4" w14:textId="77777777" w:rsidTr="003B4473">
        <w:trPr>
          <w:trHeight w:val="201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57FB35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Kini et al., 2006</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F1030B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B2A2FC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C77C7D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p w14:paraId="0A39BE0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43BB3E2"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375</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170DEC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421F9E4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20730A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6 months - 16 years</w:t>
            </w:r>
          </w:p>
          <w:p w14:paraId="78E1647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79D8B44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988C95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Central Manchester Maternity Hospital</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FA17F8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Intelligence Scale for Children (WISC</w:t>
            </w:r>
            <w:r w:rsidRPr="007A6CD2">
              <w:rPr>
                <w:rFonts w:ascii="Cambria Math" w:hAnsi="Cambria Math" w:cs="Cambria Math"/>
                <w:b w:val="0"/>
                <w:bCs/>
                <w:sz w:val="20"/>
                <w:szCs w:val="20"/>
              </w:rPr>
              <w:t>‐</w:t>
            </w:r>
            <w:r w:rsidRPr="007A6CD2">
              <w:rPr>
                <w:rFonts w:ascii="Arial" w:hAnsi="Arial" w:cs="Arial"/>
                <w:b w:val="0"/>
                <w:bCs/>
                <w:sz w:val="20"/>
                <w:szCs w:val="20"/>
              </w:rPr>
              <w:t>III)</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1A52A5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8571BF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(VPA and Major Malformations): 4.04 (1.19 to 13.74)</w:t>
            </w:r>
          </w:p>
          <w:p w14:paraId="50D86E9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(VPA and Deformations): 1.65 (0.46 to 5.96)</w:t>
            </w:r>
          </w:p>
          <w:p w14:paraId="1A17F9AB" w14:textId="77777777" w:rsidR="0022437A" w:rsidRPr="007A6CD2" w:rsidRDefault="00000000">
            <w:pPr>
              <w:rPr>
                <w:rFonts w:ascii="Arial" w:hAnsi="Arial" w:cs="Arial"/>
                <w:b w:val="0"/>
                <w:bCs/>
                <w:sz w:val="20"/>
                <w:szCs w:val="20"/>
              </w:rPr>
            </w:pPr>
            <w:r w:rsidRPr="007A6CD2">
              <w:rPr>
                <w:rFonts w:ascii="Arial" w:eastAsia="Cardo" w:hAnsi="Arial" w:cs="Arial"/>
                <w:b w:val="0"/>
                <w:bCs/>
                <w:sz w:val="20"/>
                <w:szCs w:val="20"/>
              </w:rPr>
              <w:t xml:space="preserve">-Verbal IQ and dysmorphic features in VPA exposed children (Spearman's </w:t>
            </w:r>
            <w:proofErr w:type="gramStart"/>
            <w:r w:rsidRPr="007A6CD2">
              <w:rPr>
                <w:rFonts w:ascii="Arial" w:eastAsia="Cardo" w:hAnsi="Arial" w:cs="Arial"/>
                <w:b w:val="0"/>
                <w:bCs/>
                <w:sz w:val="20"/>
                <w:szCs w:val="20"/>
              </w:rPr>
              <w:t>ρ  =</w:t>
            </w:r>
            <w:proofErr w:type="gramEnd"/>
            <w:r w:rsidRPr="007A6CD2">
              <w:rPr>
                <w:rFonts w:ascii="Arial" w:eastAsia="Cardo" w:hAnsi="Arial" w:cs="Arial"/>
                <w:b w:val="0"/>
                <w:bCs/>
                <w:sz w:val="20"/>
                <w:szCs w:val="20"/>
              </w:rPr>
              <w:t>  −0.436, p  =  0.007)</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24D1C1E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 VPA exposed children, verbal intelligence quotient is negatively correlated with dysmorphic facial features.</w:t>
            </w:r>
          </w:p>
        </w:tc>
      </w:tr>
      <w:tr w:rsidR="006B3C22" w:rsidRPr="003D0866" w14:paraId="0C98EFBA" w14:textId="77777777" w:rsidTr="003B4473">
        <w:trPr>
          <w:trHeight w:val="339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705031BB"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Kishk</w:t>
            </w:r>
            <w:proofErr w:type="spellEnd"/>
            <w:r w:rsidRPr="007A6CD2">
              <w:rPr>
                <w:rFonts w:ascii="Arial" w:hAnsi="Arial" w:cs="Arial"/>
                <w:b w:val="0"/>
                <w:bCs/>
                <w:sz w:val="20"/>
                <w:szCs w:val="20"/>
              </w:rPr>
              <w:t xml:space="preserve"> et al., 2019</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F90CC8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Egypt</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103C2D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Cross-Sectional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856A3D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ED88B54"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80</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466168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6B7A343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33.18</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A313A2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5-16</w:t>
            </w:r>
          </w:p>
          <w:p w14:paraId="5D8FE76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8.8</w:t>
            </w:r>
          </w:p>
          <w:p w14:paraId="74ADCF2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AF02E5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Cairo University Epilepsy Unit and </w:t>
            </w:r>
            <w:proofErr w:type="spellStart"/>
            <w:r w:rsidRPr="007A6CD2">
              <w:rPr>
                <w:rFonts w:ascii="Arial" w:hAnsi="Arial" w:cs="Arial"/>
                <w:b w:val="0"/>
                <w:bCs/>
                <w:sz w:val="20"/>
                <w:szCs w:val="20"/>
              </w:rPr>
              <w:t>Kasr</w:t>
            </w:r>
            <w:proofErr w:type="spellEnd"/>
            <w:r w:rsidRPr="007A6CD2">
              <w:rPr>
                <w:rFonts w:ascii="Arial" w:hAnsi="Arial" w:cs="Arial"/>
                <w:b w:val="0"/>
                <w:bCs/>
                <w:sz w:val="20"/>
                <w:szCs w:val="20"/>
              </w:rPr>
              <w:t xml:space="preserve"> Al Ainy Child Psychiatry Unit</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B2E4AC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-Arabic Version of Child </w:t>
            </w:r>
            <w:proofErr w:type="spellStart"/>
            <w:r w:rsidRPr="007A6CD2">
              <w:rPr>
                <w:rFonts w:ascii="Arial" w:hAnsi="Arial" w:cs="Arial"/>
                <w:b w:val="0"/>
                <w:bCs/>
                <w:sz w:val="20"/>
                <w:szCs w:val="20"/>
              </w:rPr>
              <w:t>Behavior</w:t>
            </w:r>
            <w:proofErr w:type="spellEnd"/>
            <w:r w:rsidRPr="007A6CD2">
              <w:rPr>
                <w:rFonts w:ascii="Arial" w:hAnsi="Arial" w:cs="Arial"/>
                <w:b w:val="0"/>
                <w:bCs/>
                <w:sz w:val="20"/>
                <w:szCs w:val="20"/>
              </w:rPr>
              <w:t xml:space="preserve"> Checklist (CBCL) - emotional/</w:t>
            </w:r>
            <w:proofErr w:type="spellStart"/>
            <w:r w:rsidRPr="007A6CD2">
              <w:rPr>
                <w:rFonts w:ascii="Arial" w:hAnsi="Arial" w:cs="Arial"/>
                <w:b w:val="0"/>
                <w:bCs/>
                <w:sz w:val="20"/>
                <w:szCs w:val="20"/>
              </w:rPr>
              <w:t>behavioral</w:t>
            </w:r>
            <w:proofErr w:type="spellEnd"/>
            <w:r w:rsidRPr="007A6CD2">
              <w:rPr>
                <w:rFonts w:ascii="Arial" w:hAnsi="Arial" w:cs="Arial"/>
                <w:b w:val="0"/>
                <w:bCs/>
                <w:sz w:val="20"/>
                <w:szCs w:val="20"/>
              </w:rPr>
              <w:t xml:space="preserve"> functioning</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9F743E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DF3E02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Linear regression analysis (VPA and IQ):</w:t>
            </w:r>
          </w:p>
          <w:p w14:paraId="6FEC55E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-Beta: -1.578 (p=0.039)</w:t>
            </w:r>
          </w:p>
          <w:p w14:paraId="58A9195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(vs. controls): 0.206 (0.046 - 0.926)</w:t>
            </w:r>
          </w:p>
          <w:p w14:paraId="6A3D4FDB" w14:textId="77777777" w:rsidR="0022437A" w:rsidRPr="007A6CD2" w:rsidRDefault="0022437A">
            <w:pPr>
              <w:rPr>
                <w:rFonts w:ascii="Arial" w:hAnsi="Arial" w:cs="Arial"/>
                <w:b w:val="0"/>
                <w:bCs/>
                <w:sz w:val="20"/>
                <w:szCs w:val="20"/>
              </w:rPr>
            </w:pPr>
          </w:p>
          <w:p w14:paraId="4D2D62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VPA is associated with a lower (Mean (SD) exposure vs. </w:t>
            </w:r>
            <w:proofErr w:type="spellStart"/>
            <w:r w:rsidRPr="007A6CD2">
              <w:rPr>
                <w:rFonts w:ascii="Arial" w:hAnsi="Arial" w:cs="Arial"/>
                <w:b w:val="0"/>
                <w:bCs/>
                <w:sz w:val="20"/>
                <w:szCs w:val="20"/>
              </w:rPr>
              <w:t>inexposure</w:t>
            </w:r>
            <w:proofErr w:type="spellEnd"/>
            <w:r w:rsidRPr="007A6CD2">
              <w:rPr>
                <w:rFonts w:ascii="Arial" w:hAnsi="Arial" w:cs="Arial"/>
                <w:b w:val="0"/>
                <w:bCs/>
                <w:sz w:val="20"/>
                <w:szCs w:val="20"/>
              </w:rPr>
              <w:t>):</w:t>
            </w:r>
          </w:p>
          <w:p w14:paraId="61181A6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-Verbal IQ: 80.15 (19.6) vs. 88.38 (4.15) (p=0.005)</w:t>
            </w:r>
          </w:p>
          <w:p w14:paraId="74B93D9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-Performance IQ: 84.26 (12.57 vs. 101.62 (10.1) (p&lt;0.001)</w:t>
            </w:r>
          </w:p>
          <w:p w14:paraId="017D1D8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-Global IQ: 80.44 (10.34) vs. 92.77 (6.1) (p=0.001)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37E2A32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lower IQ.</w:t>
            </w:r>
          </w:p>
        </w:tc>
      </w:tr>
      <w:tr w:rsidR="006B3C22" w:rsidRPr="003D0866" w14:paraId="46D22F4E" w14:textId="77777777" w:rsidTr="003B4473">
        <w:trPr>
          <w:trHeight w:val="228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2315D2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Li et al., 2023</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ACE9B6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China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32D4F5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Case-Control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C4851B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p w14:paraId="7D73559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p w14:paraId="4CA73B5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p w14:paraId="469BC54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0EC24BC"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781</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E4A285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20-45</w:t>
            </w:r>
          </w:p>
          <w:p w14:paraId="5DFBA9D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AAE809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33879CC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7497926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5D783A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Chinese Clinical Trial Registry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7E1A30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-Child Neuropsychological Development Scale-Revised 2016 (CNBS-R2016)</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63776B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8D329E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and Low Birth Weight: OR 3.141 (1.703-5.794), Kappa: 0.147 (&lt; 0.001), χ2: 14.623(&lt; 0.001)</w:t>
            </w:r>
          </w:p>
          <w:p w14:paraId="47FB0BF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and Neuropsychiatric Developmental Delay: OR 2.535 (1.202-5.348), Kappa 0.099, χ2: 5.158 (p=0.023)</w:t>
            </w:r>
          </w:p>
          <w:p w14:paraId="05079B91"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-Folic acid dosage and adverse outcome (r = −0.102, P = 0.004)</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FE7B51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low birth weight and neuropsychiatric developmental delay.</w:t>
            </w:r>
          </w:p>
          <w:p w14:paraId="4719E0C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 supplementation is inversely correlated with adverse outcomes in pregnancy (Not specific to AED associated outcomes).</w:t>
            </w:r>
          </w:p>
        </w:tc>
      </w:tr>
      <w:tr w:rsidR="006B3C22" w:rsidRPr="003D0866" w14:paraId="0DDB29CA" w14:textId="77777777" w:rsidTr="003B4473">
        <w:trPr>
          <w:trHeight w:val="145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086D8F78"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Mahwhinny</w:t>
            </w:r>
            <w:proofErr w:type="spellEnd"/>
            <w:r w:rsidRPr="007A6CD2">
              <w:rPr>
                <w:rFonts w:ascii="Arial" w:hAnsi="Arial" w:cs="Arial"/>
                <w:b w:val="0"/>
                <w:bCs/>
                <w:sz w:val="20"/>
                <w:szCs w:val="20"/>
              </w:rPr>
              <w:t xml:space="preserve"> et al., 2012</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E2590A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22C7C3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FA6208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33A86A7"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1,109</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74C83B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1D65F58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B88DAB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7C3A76F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69F1CFB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CB9B8E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 Epilepsy and Pregnancy Register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BF75C9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BA7212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5B0E151" w14:textId="77777777" w:rsidR="0022437A" w:rsidRPr="007A6CD2" w:rsidRDefault="0022437A">
            <w:pPr>
              <w:rPr>
                <w:rFonts w:ascii="Arial" w:hAnsi="Arial" w:cs="Arial"/>
                <w:b w:val="0"/>
                <w:bCs/>
                <w:sz w:val="20"/>
                <w:szCs w:val="20"/>
              </w:rPr>
            </w:pPr>
          </w:p>
          <w:p w14:paraId="5DC0A0B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-MCM rate and VPA exposures: 6.7% (95% CI: 5.2–8.2%)</w:t>
            </w:r>
          </w:p>
          <w:p w14:paraId="41E2607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mCMs</w:t>
            </w:r>
            <w:proofErr w:type="spellEnd"/>
            <w:r w:rsidRPr="007A6CD2">
              <w:rPr>
                <w:rFonts w:ascii="Arial" w:hAnsi="Arial" w:cs="Arial"/>
                <w:b w:val="0"/>
                <w:bCs/>
                <w:sz w:val="20"/>
                <w:szCs w:val="20"/>
              </w:rPr>
              <w:t xml:space="preserve"> rate and VPA exposure: 7.7% (95% CI: 6.1–9.3%)</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249BF38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malformation.</w:t>
            </w:r>
          </w:p>
        </w:tc>
      </w:tr>
      <w:tr w:rsidR="006B3C22" w:rsidRPr="003D0866" w14:paraId="3AB019FB" w14:textId="77777777" w:rsidTr="003B4473">
        <w:trPr>
          <w:trHeight w:val="228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2BDEDB63"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Mahwhinny</w:t>
            </w:r>
            <w:proofErr w:type="spellEnd"/>
            <w:r w:rsidRPr="007A6CD2">
              <w:rPr>
                <w:rFonts w:ascii="Arial" w:hAnsi="Arial" w:cs="Arial"/>
                <w:b w:val="0"/>
                <w:bCs/>
                <w:sz w:val="20"/>
                <w:szCs w:val="20"/>
              </w:rPr>
              <w:t xml:space="preserve"> et al., 2013</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F9336D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 Ireland</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DAC843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E591A3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p w14:paraId="0B4F303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7F929A2"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671</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CBF178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9F64A4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88C03B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6E769A3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5706B53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44.7/44.4 (10.9% missing)</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763411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 and Ireland Epilepsy and Pregnancy Registers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5C60DF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A119B8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3 months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089A208"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 xml:space="preserve">-RR (MCM VPA </w:t>
            </w:r>
            <w:proofErr w:type="spellStart"/>
            <w:r w:rsidRPr="007A6CD2">
              <w:rPr>
                <w:rFonts w:ascii="Arial" w:hAnsi="Arial" w:cs="Arial"/>
                <w:b w:val="0"/>
                <w:bCs/>
                <w:sz w:val="20"/>
                <w:szCs w:val="20"/>
                <w:lang w:val="fr-FR"/>
              </w:rPr>
              <w:t>exposed</w:t>
            </w:r>
            <w:proofErr w:type="spellEnd"/>
            <w:r w:rsidRPr="007A6CD2">
              <w:rPr>
                <w:rFonts w:ascii="Arial" w:hAnsi="Arial" w:cs="Arial"/>
                <w:b w:val="0"/>
                <w:bCs/>
                <w:sz w:val="20"/>
                <w:szCs w:val="20"/>
                <w:lang w:val="fr-FR"/>
              </w:rPr>
              <w:t xml:space="preserve"> vs. </w:t>
            </w:r>
            <w:proofErr w:type="spellStart"/>
            <w:proofErr w:type="gramStart"/>
            <w:r w:rsidRPr="007A6CD2">
              <w:rPr>
                <w:rFonts w:ascii="Arial" w:hAnsi="Arial" w:cs="Arial"/>
                <w:b w:val="0"/>
                <w:bCs/>
                <w:sz w:val="20"/>
                <w:szCs w:val="20"/>
                <w:lang w:val="fr-FR"/>
              </w:rPr>
              <w:t>controls</w:t>
            </w:r>
            <w:proofErr w:type="spellEnd"/>
            <w:proofErr w:type="gramEnd"/>
            <w:r w:rsidRPr="007A6CD2">
              <w:rPr>
                <w:rFonts w:ascii="Arial" w:hAnsi="Arial" w:cs="Arial"/>
                <w:b w:val="0"/>
                <w:bCs/>
                <w:sz w:val="20"/>
                <w:szCs w:val="20"/>
                <w:lang w:val="fr-FR"/>
              </w:rPr>
              <w:t>): 1.41 (95 CI 1.9–22.0)</w:t>
            </w:r>
          </w:p>
          <w:p w14:paraId="5B19C1A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-AED monotherapy: 50% of MCM took folic acid, 61% without MCM took folic acid (p=1.00)</w:t>
            </w:r>
          </w:p>
          <w:p w14:paraId="06271F1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-AED polytherapy: 55% of MCM took folic acid, 52.5% without MCM took folic acid (p=0.81)</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25DFFBF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MCM.</w:t>
            </w:r>
          </w:p>
          <w:p w14:paraId="1CD1E0F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 supplementation is not effective in reducing AED polytherapy associated MCM.</w:t>
            </w:r>
          </w:p>
        </w:tc>
      </w:tr>
      <w:tr w:rsidR="006B3C22" w:rsidRPr="003D0866" w14:paraId="6B60CEB0" w14:textId="77777777" w:rsidTr="003B4473">
        <w:trPr>
          <w:trHeight w:val="90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0E17925"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Maskova</w:t>
            </w:r>
            <w:proofErr w:type="spellEnd"/>
            <w:r w:rsidRPr="007A6CD2">
              <w:rPr>
                <w:rFonts w:ascii="Arial" w:hAnsi="Arial" w:cs="Arial"/>
                <w:b w:val="0"/>
                <w:bCs/>
                <w:sz w:val="20"/>
                <w:szCs w:val="20"/>
              </w:rPr>
              <w:t xml:space="preserve"> et al., 2011</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4F1347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Czech Republic</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475AF2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Case-Control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1CCB49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53A089C"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14,428</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69222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724F6DE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C384B4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46ACAF2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69C7FBE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816AD9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Czech National Registry of Congenital Abnormalities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90F802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2B45EB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CA35B3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VPA (CAs and deformities in the musculoskeletal system): 3.6 1.1 -12 (p&lt;0.05)</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1EE3B2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CA and deformities in the musculoskeletal system.</w:t>
            </w:r>
          </w:p>
        </w:tc>
      </w:tr>
      <w:tr w:rsidR="006B3C22" w:rsidRPr="003D0866" w14:paraId="79C365BF" w14:textId="77777777" w:rsidTr="003B4473">
        <w:trPr>
          <w:trHeight w:val="117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7BE62F9E"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Mastroiacovo</w:t>
            </w:r>
            <w:proofErr w:type="spellEnd"/>
            <w:r w:rsidRPr="007A6CD2">
              <w:rPr>
                <w:rFonts w:ascii="Arial" w:hAnsi="Arial" w:cs="Arial"/>
                <w:b w:val="0"/>
                <w:bCs/>
                <w:sz w:val="20"/>
                <w:szCs w:val="20"/>
              </w:rPr>
              <w:t xml:space="preserve"> et al., 1988</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8BDC00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Italy</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27BA6B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B8088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B2C36E0"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349</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A4217A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54931BB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A9A390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798AB8A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59DBBDB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E09A22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Italian Multicentric Registry on Birth Defects (IPIMC)</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29E33A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A30F2D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2E2475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(P&gt;0.05):</w:t>
            </w:r>
          </w:p>
          <w:p w14:paraId="7DD828B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-Birthweight: 3.177 +/- 377</w:t>
            </w:r>
          </w:p>
          <w:p w14:paraId="689F4A0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-Head Circumference: 34.2 +/- 0.8</w:t>
            </w:r>
          </w:p>
          <w:p w14:paraId="41E7BC1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-Length: 47.1 +/- 4.1</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7227BE7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 lower mean birth weight and small head circumference (Not statistically significant).</w:t>
            </w:r>
          </w:p>
        </w:tc>
      </w:tr>
      <w:tr w:rsidR="006B3C22" w:rsidRPr="003D0866" w14:paraId="71223E85" w14:textId="77777777" w:rsidTr="003B4473">
        <w:trPr>
          <w:trHeight w:val="90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58235456"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Mavrogenis</w:t>
            </w:r>
            <w:proofErr w:type="spellEnd"/>
            <w:r w:rsidRPr="007A6CD2">
              <w:rPr>
                <w:rFonts w:ascii="Arial" w:hAnsi="Arial" w:cs="Arial"/>
                <w:b w:val="0"/>
                <w:bCs/>
                <w:sz w:val="20"/>
                <w:szCs w:val="20"/>
              </w:rPr>
              <w:t xml:space="preserve"> et al., 2013</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E673C2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Hungary</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97ADCD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Case Control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976DA9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FAC3BA1"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38,948</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D785D7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7DA7619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958E91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02F36A4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4F410BD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D70467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Hungarian Congenital Abnormality Registry</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74B604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1B8531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3 months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7594D8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(Isolated hypospadias VPA exposed vs. controls): 1.97, 95% CI 1.07-3.61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68005DF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isolated hypospadias.</w:t>
            </w:r>
          </w:p>
        </w:tc>
      </w:tr>
      <w:tr w:rsidR="006B3C22" w:rsidRPr="003D0866" w14:paraId="01F3C387" w14:textId="77777777" w:rsidTr="003B4473">
        <w:trPr>
          <w:trHeight w:val="172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49C57A7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Mawer et al., 2013</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7F6F9E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8DEA76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0C8FE0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9C508D6"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512</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6F0D47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60144B3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597A48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259087F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34BC16C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EC264D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Antenatal clinics at 11 National Health Service (NHS) hospitals within Merseyside and Greater Manchester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2A2C3A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9389EB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6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C2D52B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(VPA monotherapy and MCM): 5.94 (1.84 – 19.19), p =0.01</w:t>
            </w:r>
          </w:p>
          <w:p w14:paraId="31CAB22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(VPA polytherapy and MCM): 9.30 (2.43 – 35.66), p= 0.004</w:t>
            </w:r>
          </w:p>
          <w:p w14:paraId="4820AE0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(VPA and MCM): 6.94 (2.44 – 16.20), p= 0.001</w:t>
            </w:r>
          </w:p>
          <w:p w14:paraId="28C0F6B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(MCM in AED exposed + folic acid vs. controls): 0.99, CI 0.32–3.07, p = 1.00</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DC4CE5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MCM.</w:t>
            </w:r>
          </w:p>
          <w:p w14:paraId="522C20D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 supplementation is not associated with a reduced risk of MCM.</w:t>
            </w:r>
          </w:p>
        </w:tc>
      </w:tr>
      <w:tr w:rsidR="006B3C22" w:rsidRPr="003D0866" w14:paraId="48B0F38B" w14:textId="77777777" w:rsidTr="003B4473">
        <w:trPr>
          <w:trHeight w:val="283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7FA0BE19"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McVearry</w:t>
            </w:r>
            <w:proofErr w:type="spellEnd"/>
            <w:r w:rsidRPr="007A6CD2">
              <w:rPr>
                <w:rFonts w:ascii="Arial" w:hAnsi="Arial" w:cs="Arial"/>
                <w:b w:val="0"/>
                <w:bCs/>
                <w:sz w:val="20"/>
                <w:szCs w:val="20"/>
              </w:rPr>
              <w:t xml:space="preserve"> et al., 2009</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4A9BDC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USA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E2F72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42F736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B6BC62F"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42</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09ECBA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18–35</w:t>
            </w:r>
          </w:p>
          <w:p w14:paraId="36F7593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A26C93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3.5 – 5.5</w:t>
            </w:r>
          </w:p>
          <w:p w14:paraId="4D01C68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4.2 years +/- 0.5</w:t>
            </w:r>
          </w:p>
          <w:p w14:paraId="58290AF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45.3/54/7</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995B5B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Neurodevelopmental Effects of Antiepileptic Drugs (NEAD) study</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F68F21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-Torrance Thinking Creatively in Action and Movement - cognitive fluency and originality</w:t>
            </w:r>
          </w:p>
          <w:p w14:paraId="381D2B1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-Differential Abilities Scale (DAS-II Preschool Version) - psychometric intelligence, convergent intelligence</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209C73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4.5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C2BC6D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-Fluency was lower in the VPA group (mean=76.3; SD=7.53) vs. LTG (mean=93.76; SD=13.5; ANOVA p&lt;0.0015) and CBZ (mean=95.5; SD=18.1; ANOVA p&lt;0.003).</w:t>
            </w:r>
          </w:p>
          <w:p w14:paraId="1677313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-Originality was lower in the VPA group (mean=84.2; SD=3.23) vs. LTG (mean=103.1; SD=14.8; ANOVA p&lt;0.002) and CBZ (mean=99.4; SD=17.1; ANOVA p&lt;0.01).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75A7FD6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impaired fluency and originality relative to other AEDs.</w:t>
            </w:r>
          </w:p>
        </w:tc>
      </w:tr>
      <w:tr w:rsidR="006B3C22" w:rsidRPr="003D0866" w14:paraId="69FC3155" w14:textId="77777777" w:rsidTr="003B4473">
        <w:trPr>
          <w:trHeight w:val="145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477BEC0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Meador et al., 2006</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81B45F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USA, UK:</w:t>
            </w:r>
          </w:p>
          <w:p w14:paraId="495760F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-80% Caucasian</w:t>
            </w:r>
          </w:p>
          <w:p w14:paraId="382F5D3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-4% Black</w:t>
            </w:r>
          </w:p>
          <w:p w14:paraId="0C17C20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-10% Hispanic</w:t>
            </w:r>
          </w:p>
          <w:p w14:paraId="067B3F1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-5% Other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1311AB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D9EC5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A4D937D"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333</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D1FE4D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4B9C1D4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F1BCD6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28A3295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1675579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EAE91D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Neurodevelopmental Effects of Antiepileptic Drugs (NEAD) Study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A1E290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219647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6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32FD836"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-(MCM prevalence and VPA) (p ≤ 0.0003)</w:t>
            </w:r>
          </w:p>
          <w:p w14:paraId="6D86654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(CM VPA vs CBZ): 4.59 (1.58, 15.34)</w:t>
            </w:r>
          </w:p>
          <w:p w14:paraId="57E7866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(CM VPA vs LTG): 22.82 (4.25, 424.20)</w:t>
            </w:r>
          </w:p>
          <w:p w14:paraId="681C9102"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-RR (CM VPA vs PHT</w:t>
            </w:r>
            <w:proofErr w:type="gramStart"/>
            <w:r w:rsidRPr="007A6CD2">
              <w:rPr>
                <w:rFonts w:ascii="Arial" w:hAnsi="Arial" w:cs="Arial"/>
                <w:b w:val="0"/>
                <w:bCs/>
                <w:sz w:val="20"/>
                <w:szCs w:val="20"/>
                <w:lang w:val="fr-FR"/>
              </w:rPr>
              <w:t>):</w:t>
            </w:r>
            <w:proofErr w:type="gramEnd"/>
            <w:r w:rsidRPr="007A6CD2">
              <w:rPr>
                <w:rFonts w:ascii="Arial" w:hAnsi="Arial" w:cs="Arial"/>
                <w:b w:val="0"/>
                <w:bCs/>
                <w:sz w:val="20"/>
                <w:szCs w:val="20"/>
                <w:lang w:val="fr-FR"/>
              </w:rPr>
              <w:t xml:space="preserve"> 2.87 (0.91, 11.02)</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2AF3E74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MCM relative to CBZ, LTG, and PHT.</w:t>
            </w:r>
          </w:p>
        </w:tc>
      </w:tr>
      <w:tr w:rsidR="006B3C22" w:rsidRPr="003D0866" w14:paraId="32BFA701" w14:textId="77777777" w:rsidTr="003B4473">
        <w:trPr>
          <w:trHeight w:val="421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0AFD7FF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Meador et al., 2009</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A230AC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USA, UK</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D60A11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F120AA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22EEA1A"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258</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CD7CDF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E04A95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3E11BB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2-3 years</w:t>
            </w:r>
          </w:p>
          <w:p w14:paraId="7DF0FC4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210BA7A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72BACC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Neurodevelopmental Effects of Antiepileptic Drugs (NEAD) study</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190127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-Mental Developmental Index of the Bayley Scales of Infant Development, second edition - cognitive outcomes</w:t>
            </w:r>
          </w:p>
          <w:p w14:paraId="4F21B76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-Differential Ability Scales - cognitive outcomes</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B859F2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3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03809A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-On average, children exposed to VPA had an IQ score 9 points lower than the score of those exposed to LTG (95% confidence interval [CI], 3.1 to 14.6; P = 0.009), 7 points lower than the score of those exposed to PHT (95% CI, 0.2 to 14.0; P = 0.04), and 6 points lower than the score of those exposed to CBZ (95% CI, 0.6 to 12.0; P = 0.04).</w:t>
            </w:r>
          </w:p>
          <w:p w14:paraId="70D79ED0"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 xml:space="preserve">-In analyses assessing associations between the average dose of an antiepileptic drug in pregnancy and a child’s IQ at the age of 3 years, only the doses of VPA </w:t>
            </w:r>
            <w:proofErr w:type="gramStart"/>
            <w:r w:rsidRPr="007A6CD2">
              <w:rPr>
                <w:rFonts w:ascii="Arial" w:eastAsia="Gungsuh" w:hAnsi="Arial" w:cs="Arial"/>
                <w:b w:val="0"/>
                <w:bCs/>
                <w:sz w:val="20"/>
                <w:szCs w:val="20"/>
              </w:rPr>
              <w:t>was</w:t>
            </w:r>
            <w:proofErr w:type="gramEnd"/>
            <w:r w:rsidRPr="007A6CD2">
              <w:rPr>
                <w:rFonts w:ascii="Arial" w:eastAsia="Gungsuh" w:hAnsi="Arial" w:cs="Arial"/>
                <w:b w:val="0"/>
                <w:bCs/>
                <w:sz w:val="20"/>
                <w:szCs w:val="20"/>
              </w:rPr>
              <w:t xml:space="preserve"> significantly correlated with IQ (r = −0.38, P = 0.005).</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AF48C8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impaired cognitive function at 3 years of age relative to other commonly used AEDs.</w:t>
            </w:r>
          </w:p>
        </w:tc>
      </w:tr>
      <w:tr w:rsidR="006B3C22" w:rsidRPr="003D0866" w14:paraId="04CA8DD5" w14:textId="77777777" w:rsidTr="003B4473">
        <w:trPr>
          <w:trHeight w:val="255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7D769F4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Meador et al., 2012</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AC9B02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USA, UK:</w:t>
            </w:r>
          </w:p>
          <w:p w14:paraId="3676982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-80% Caucasian</w:t>
            </w:r>
          </w:p>
          <w:p w14:paraId="7EB8433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-4% Black</w:t>
            </w:r>
          </w:p>
          <w:p w14:paraId="7DF8A65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-10% Hispanic</w:t>
            </w:r>
          </w:p>
          <w:p w14:paraId="4713664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-5% Other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E485F1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9746A9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2291086"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203</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6BA1F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5831974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30</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184BBF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51 - 61 months</w:t>
            </w:r>
          </w:p>
          <w:p w14:paraId="5C2B7EF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0BB1D4B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0397A3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Neurodevelopmental Effects of Antiepileptic Drugs (NEAD) study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813849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-Differential Ability Scales (DAS)</w:t>
            </w:r>
          </w:p>
          <w:p w14:paraId="1FD2C6E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-Bayley Scales of Infant Development (BSID)</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424BC1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4.5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051B9F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-From age 3 to 4.5, IQ improved for CBZ (p = 0.008), LTG (p &lt; 0.0001), and PHT (p = 0.002), but not VPA (p = 0.57).</w:t>
            </w:r>
          </w:p>
          <w:p w14:paraId="1A5733E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-At age 4.5, 10% of children exposed to VPA had marked intellectual impairment compared to 0%–4% for other AEDs (p = 0.0064).</w:t>
            </w:r>
          </w:p>
          <w:p w14:paraId="1E6E3D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-Difference in verbal vs. nonverbal scores VPA: 10.6 (5.5-15.7) (p&lt;0.0001)</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629987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poorer IQ and intellectual impairment.</w:t>
            </w:r>
          </w:p>
        </w:tc>
      </w:tr>
      <w:tr w:rsidR="006B3C22" w:rsidRPr="003D0866" w14:paraId="416EEC54" w14:textId="77777777" w:rsidTr="003B4473">
        <w:trPr>
          <w:trHeight w:val="945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69AFE93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Meador et al., 2011</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C93A03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USA, UK:</w:t>
            </w:r>
          </w:p>
          <w:p w14:paraId="6676AD7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-82% Caucasian</w:t>
            </w:r>
          </w:p>
          <w:p w14:paraId="71E939E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-4% Black</w:t>
            </w:r>
          </w:p>
          <w:p w14:paraId="1B5FD31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-9% Hispanic</w:t>
            </w:r>
          </w:p>
          <w:p w14:paraId="4632411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-5% Other</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0F9105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DF4976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p w14:paraId="6B61DE7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49FE847"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211</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59EA1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5195E8A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30</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0A786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36–45 months</w:t>
            </w:r>
          </w:p>
          <w:p w14:paraId="4FBAC4D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4B1D49E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DA859A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Neurodevelopmental Effects of Antiepileptic Drugs (NEAD) study</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E83A9B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-Differential Ability Scales</w:t>
            </w:r>
          </w:p>
          <w:p w14:paraId="1C11BF3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-Preschool Language Scale (4th edition)</w:t>
            </w:r>
          </w:p>
          <w:p w14:paraId="6FE1B1F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-Peabody Picture Vocabulary Test (fourth edition)</w:t>
            </w:r>
          </w:p>
          <w:p w14:paraId="40753CC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-Developmental Test of Visual-Motor Integration (fifth edition)</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CA9756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3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C0B06A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differences (95% CI) between non-verbal and verbal indices for valproate (Using a linear model controlling for maternal IQ, dose, age of mother, alcohol use, race and folate): 14.6 (9.3, 19.8), p &lt; 0.0001.</w:t>
            </w:r>
          </w:p>
          <w:p w14:paraId="0E0C15A9"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 Mean verbal and non-verbal index scores for children exposed in utero to valproate were significantly lower than all other AEDs combined (P </w:t>
            </w:r>
            <w:proofErr w:type="gramStart"/>
            <w:r w:rsidRPr="007A6CD2">
              <w:rPr>
                <w:rFonts w:ascii="Arial" w:eastAsia="Gungsuh" w:hAnsi="Arial" w:cs="Arial"/>
                <w:b w:val="0"/>
                <w:bCs/>
                <w:sz w:val="20"/>
                <w:szCs w:val="20"/>
              </w:rPr>
              <w:t>≤  0.0001</w:t>
            </w:r>
            <w:proofErr w:type="gramEnd"/>
            <w:r w:rsidRPr="007A6CD2">
              <w:rPr>
                <w:rFonts w:ascii="Arial" w:eastAsia="Gungsuh" w:hAnsi="Arial" w:cs="Arial"/>
                <w:b w:val="0"/>
                <w:bCs/>
                <w:sz w:val="20"/>
                <w:szCs w:val="20"/>
              </w:rPr>
              <w:t>) and across all individual pairwise comparisons: carbamazepine (P = 0.0009), lamotrigine (P ≤ 0.0001) and phenytoin (P = 0.0006).</w:t>
            </w:r>
          </w:p>
          <w:p w14:paraId="00A79CB6"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 xml:space="preserve">-Valproate </w:t>
            </w:r>
            <w:proofErr w:type="spellStart"/>
            <w:r w:rsidRPr="007A6CD2">
              <w:rPr>
                <w:rFonts w:ascii="Arial" w:eastAsia="Gungsuh" w:hAnsi="Arial" w:cs="Arial"/>
                <w:b w:val="0"/>
                <w:bCs/>
                <w:sz w:val="20"/>
                <w:szCs w:val="20"/>
              </w:rPr>
              <w:t>pearson</w:t>
            </w:r>
            <w:proofErr w:type="spellEnd"/>
            <w:r w:rsidRPr="007A6CD2">
              <w:rPr>
                <w:rFonts w:ascii="Arial" w:eastAsia="Gungsuh" w:hAnsi="Arial" w:cs="Arial"/>
                <w:b w:val="0"/>
                <w:bCs/>
                <w:sz w:val="20"/>
                <w:szCs w:val="20"/>
              </w:rPr>
              <w:t xml:space="preserve"> correlation: Verbal Index −0.48 (0.001), </w:t>
            </w:r>
            <w:proofErr w:type="gramStart"/>
            <w:r w:rsidRPr="007A6CD2">
              <w:rPr>
                <w:rFonts w:ascii="Arial" w:eastAsia="Gungsuh" w:hAnsi="Arial" w:cs="Arial"/>
                <w:b w:val="0"/>
                <w:bCs/>
                <w:sz w:val="20"/>
                <w:szCs w:val="20"/>
              </w:rPr>
              <w:t>Non Verbal</w:t>
            </w:r>
            <w:proofErr w:type="gramEnd"/>
            <w:r w:rsidRPr="007A6CD2">
              <w:rPr>
                <w:rFonts w:ascii="Arial" w:eastAsia="Gungsuh" w:hAnsi="Arial" w:cs="Arial"/>
                <w:b w:val="0"/>
                <w:bCs/>
                <w:sz w:val="20"/>
                <w:szCs w:val="20"/>
              </w:rPr>
              <w:t xml:space="preserve"> Index: 0.39 (0.010)</w:t>
            </w:r>
          </w:p>
          <w:p w14:paraId="39339AF4" w14:textId="77777777" w:rsidR="0022437A" w:rsidRPr="007A6CD2" w:rsidRDefault="0022437A">
            <w:pPr>
              <w:rPr>
                <w:rFonts w:ascii="Arial" w:hAnsi="Arial" w:cs="Arial"/>
                <w:b w:val="0"/>
                <w:bCs/>
                <w:sz w:val="20"/>
                <w:szCs w:val="20"/>
              </w:rPr>
            </w:pPr>
          </w:p>
          <w:p w14:paraId="0BCC5C4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Valproate Partial Pearson Correlations:</w:t>
            </w:r>
          </w:p>
          <w:p w14:paraId="39FC1835"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-Preschool Language Scale (expressive communication): −0.41 (0.006)</w:t>
            </w:r>
          </w:p>
          <w:p w14:paraId="173986FE"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-Preschool Language Scale (auditory comprehension): −0.51 (0.0004)</w:t>
            </w:r>
          </w:p>
          <w:p w14:paraId="14FC7AAB"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-Differential Ability Scales (naming vocabulary): −0.45 (0.003)</w:t>
            </w:r>
          </w:p>
          <w:p w14:paraId="34FAB508"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-Differential Ability Scales (verbal comprehension): −0.38 (0.01)</w:t>
            </w:r>
          </w:p>
          <w:p w14:paraId="10FFD59E"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-Peabody Picture Vocabulary: −0.39 (0.01)</w:t>
            </w:r>
          </w:p>
          <w:p w14:paraId="41B2BC7B"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-Differential Ability Scales (block building</w:t>
            </w:r>
            <w:proofErr w:type="gramStart"/>
            <w:r w:rsidRPr="007A6CD2">
              <w:rPr>
                <w:rFonts w:ascii="Arial" w:eastAsia="Gungsuh" w:hAnsi="Arial" w:cs="Arial"/>
                <w:b w:val="0"/>
                <w:bCs/>
                <w:sz w:val="20"/>
                <w:szCs w:val="20"/>
              </w:rPr>
              <w:t>) :</w:t>
            </w:r>
            <w:proofErr w:type="gramEnd"/>
            <w:r w:rsidRPr="007A6CD2">
              <w:rPr>
                <w:rFonts w:ascii="Arial" w:eastAsia="Gungsuh" w:hAnsi="Arial" w:cs="Arial"/>
                <w:b w:val="0"/>
                <w:bCs/>
                <w:sz w:val="20"/>
                <w:szCs w:val="20"/>
              </w:rPr>
              <w:t xml:space="preserve"> −0.47 (0.002)</w:t>
            </w:r>
          </w:p>
          <w:p w14:paraId="00F5895D" w14:textId="77777777" w:rsidR="0022437A" w:rsidRPr="007A6CD2" w:rsidRDefault="0022437A">
            <w:pPr>
              <w:rPr>
                <w:rFonts w:ascii="Arial" w:hAnsi="Arial" w:cs="Arial"/>
                <w:b w:val="0"/>
                <w:bCs/>
                <w:sz w:val="20"/>
                <w:szCs w:val="20"/>
              </w:rPr>
            </w:pPr>
          </w:p>
          <w:p w14:paraId="66A35D9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-Preconception Folate and Verbal and Non Verbal Index Scores (Not specific to AED or VPA exposure): F value: 3.33, </w:t>
            </w:r>
            <w:proofErr w:type="spellStart"/>
            <w:r w:rsidRPr="007A6CD2">
              <w:rPr>
                <w:rFonts w:ascii="Arial" w:hAnsi="Arial" w:cs="Arial"/>
                <w:b w:val="0"/>
                <w:bCs/>
                <w:sz w:val="20"/>
                <w:szCs w:val="20"/>
              </w:rPr>
              <w:t>df</w:t>
            </w:r>
            <w:proofErr w:type="spellEnd"/>
            <w:r w:rsidRPr="007A6CD2">
              <w:rPr>
                <w:rFonts w:ascii="Arial" w:hAnsi="Arial" w:cs="Arial"/>
                <w:b w:val="0"/>
                <w:bCs/>
                <w:sz w:val="20"/>
                <w:szCs w:val="20"/>
              </w:rPr>
              <w:t xml:space="preserve">: </w:t>
            </w:r>
            <w:proofErr w:type="gramStart"/>
            <w:r w:rsidRPr="007A6CD2">
              <w:rPr>
                <w:rFonts w:ascii="Arial" w:hAnsi="Arial" w:cs="Arial"/>
                <w:b w:val="0"/>
                <w:bCs/>
                <w:sz w:val="20"/>
                <w:szCs w:val="20"/>
              </w:rPr>
              <w:t>2 ,</w:t>
            </w:r>
            <w:proofErr w:type="gramEnd"/>
            <w:r w:rsidRPr="007A6CD2">
              <w:rPr>
                <w:rFonts w:ascii="Arial" w:hAnsi="Arial" w:cs="Arial"/>
                <w:b w:val="0"/>
                <w:bCs/>
                <w:sz w:val="20"/>
                <w:szCs w:val="20"/>
              </w:rPr>
              <w:t xml:space="preserve"> p=0.0379</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244B766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poor non-verbal and verbal performance (Dose-dependent).</w:t>
            </w:r>
          </w:p>
          <w:p w14:paraId="7E092F7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-Preconceptional folate may improve cognitive outcomes (Not specific to AED or VPA exposed pregnancies).</w:t>
            </w:r>
          </w:p>
        </w:tc>
      </w:tr>
      <w:tr w:rsidR="006B3C22" w:rsidRPr="003D0866" w14:paraId="38BB1B95" w14:textId="77777777" w:rsidTr="003B4473">
        <w:trPr>
          <w:trHeight w:val="1608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76D355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Meador et al., 2013</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A4613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USA, UK:</w:t>
            </w:r>
          </w:p>
          <w:p w14:paraId="2432323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-80% Caucasian</w:t>
            </w:r>
          </w:p>
          <w:p w14:paraId="34BCC9B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-5% Black</w:t>
            </w:r>
          </w:p>
          <w:p w14:paraId="4993164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-10% Hispanic</w:t>
            </w:r>
          </w:p>
          <w:p w14:paraId="2ACA360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-5% Other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A875FA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66DF4A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p w14:paraId="634F296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EF3DE28"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311</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C9E95E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0AE96BA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7D3AA0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70-87 months</w:t>
            </w:r>
          </w:p>
          <w:p w14:paraId="4E2DB50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74 months</w:t>
            </w:r>
          </w:p>
          <w:p w14:paraId="4A862D5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8859EF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Neurodevelopmental Effects of Antiepileptic Drugs (NEAD) study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92F82E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-Differential Ability Scales (DAS)</w:t>
            </w:r>
          </w:p>
          <w:p w14:paraId="0EBEB63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-Bayley Scales of Infant Development (BSID)</w:t>
            </w:r>
          </w:p>
          <w:p w14:paraId="4560EF9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-Children’s Memory Scale (CMS)</w:t>
            </w:r>
          </w:p>
          <w:p w14:paraId="32D5242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-The </w:t>
            </w:r>
            <w:proofErr w:type="spellStart"/>
            <w:r w:rsidRPr="007A6CD2">
              <w:rPr>
                <w:rFonts w:ascii="Arial" w:hAnsi="Arial" w:cs="Arial"/>
                <w:b w:val="0"/>
                <w:bCs/>
                <w:sz w:val="20"/>
                <w:szCs w:val="20"/>
              </w:rPr>
              <w:t>Behavior</w:t>
            </w:r>
            <w:proofErr w:type="spellEnd"/>
            <w:r w:rsidRPr="007A6CD2">
              <w:rPr>
                <w:rFonts w:ascii="Arial" w:hAnsi="Arial" w:cs="Arial"/>
                <w:b w:val="0"/>
                <w:bCs/>
                <w:sz w:val="20"/>
                <w:szCs w:val="20"/>
              </w:rPr>
              <w:t xml:space="preserve"> Rating Inventory of Executive Function (BRIEF)</w:t>
            </w:r>
          </w:p>
          <w:p w14:paraId="35D8453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Developmental Neuropsychological Assessment (NEPSY)</w:t>
            </w:r>
          </w:p>
          <w:p w14:paraId="44E3CAB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Expressive One-Word Picture Vocabulary Test</w:t>
            </w:r>
          </w:p>
          <w:p w14:paraId="71E4746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Developmental Test of Visual Motor Integration (DTVMI)</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4521D1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6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D32991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-Multivariate analysis of all children showed that age-6 IQ was lower after exposure to valproate (mean 97, 95% CI 94–101) than to carbamazepine (105, 102–108; p=0·0015), lamotrigine (108, 105–110; p=0·0003), or phenytoin (108, 104–112; p=0·0006).</w:t>
            </w:r>
          </w:p>
          <w:p w14:paraId="5928588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-High doses of valproate were negatively associated with IQ (r=–0·56, p&lt;0·0001), verbal ability (r=–0·40, p=0·0045), non-verbal ability (r=–0·42, p=0·0028), memory (r=–0·30, p=0·0434), and executive function (r=–0·42, p=0·0004), BRIEF parent index (r=0·35, p=0·0212 [higher score is worse for BRIEF]).</w:t>
            </w:r>
          </w:p>
          <w:p w14:paraId="7BDA1ED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-Right-handedness was less frequent in valproate groups (38 [79%] of 40; p=0·0089). Right-handed frequency was lower for valproate than carbamazepine (54 [93%] of 58 were right-handed; p=0·0284), but not statistically lower than for phenytoin (34 [89%] of 38; p=0·0641).</w:t>
            </w:r>
          </w:p>
          <w:p w14:paraId="79DD32F4" w14:textId="77777777" w:rsidR="0022437A" w:rsidRPr="007A6CD2" w:rsidRDefault="0022437A">
            <w:pPr>
              <w:rPr>
                <w:rFonts w:ascii="Arial" w:hAnsi="Arial" w:cs="Arial"/>
                <w:b w:val="0"/>
                <w:bCs/>
                <w:sz w:val="20"/>
                <w:szCs w:val="20"/>
              </w:rPr>
            </w:pPr>
          </w:p>
          <w:p w14:paraId="35F8C4B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IQ Difference from VPA:</w:t>
            </w:r>
          </w:p>
          <w:p w14:paraId="23A0312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-CBZ: 7 (3–12) 0·0015</w:t>
            </w:r>
          </w:p>
          <w:p w14:paraId="538A31E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-LTG: 10 (6–15) 0·0003</w:t>
            </w:r>
          </w:p>
          <w:p w14:paraId="77A9667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-Phenytoin: 10 (5–16) 0·0006</w:t>
            </w:r>
          </w:p>
          <w:p w14:paraId="38CD1DF4" w14:textId="77777777" w:rsidR="0022437A" w:rsidRPr="007A6CD2" w:rsidRDefault="0022437A">
            <w:pPr>
              <w:rPr>
                <w:rFonts w:ascii="Arial" w:hAnsi="Arial" w:cs="Arial"/>
                <w:b w:val="0"/>
                <w:bCs/>
                <w:sz w:val="20"/>
                <w:szCs w:val="20"/>
              </w:rPr>
            </w:pPr>
          </w:p>
          <w:p w14:paraId="3002E5F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-Adjusted mean relative to VPA</w:t>
            </w:r>
          </w:p>
          <w:p w14:paraId="7A3E1EA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-Verbal index CBZ: 104 (102–107) p= 0·0005</w:t>
            </w:r>
          </w:p>
          <w:p w14:paraId="3C2A132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-Verbal Index LTG: 105 (102–107) P= 0·0003</w:t>
            </w:r>
          </w:p>
          <w:p w14:paraId="352CB09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-Verbal Index PHE: 106 (102–109) p=0·0005</w:t>
            </w:r>
          </w:p>
          <w:p w14:paraId="0E7F0492" w14:textId="77777777" w:rsidR="0022437A" w:rsidRPr="0036467B" w:rsidRDefault="00000000">
            <w:pPr>
              <w:rPr>
                <w:rFonts w:ascii="Arial" w:hAnsi="Arial" w:cs="Arial"/>
                <w:b w:val="0"/>
                <w:bCs/>
                <w:sz w:val="20"/>
                <w:szCs w:val="20"/>
                <w:lang w:val="fr-FR"/>
              </w:rPr>
            </w:pPr>
            <w:r w:rsidRPr="0036467B">
              <w:rPr>
                <w:rFonts w:ascii="Arial" w:hAnsi="Arial" w:cs="Arial"/>
                <w:b w:val="0"/>
                <w:bCs/>
                <w:sz w:val="20"/>
                <w:szCs w:val="20"/>
                <w:lang w:val="fr-FR"/>
              </w:rPr>
              <w:t xml:space="preserve">-Non verbal index </w:t>
            </w:r>
            <w:proofErr w:type="gramStart"/>
            <w:r w:rsidRPr="0036467B">
              <w:rPr>
                <w:rFonts w:ascii="Arial" w:hAnsi="Arial" w:cs="Arial"/>
                <w:b w:val="0"/>
                <w:bCs/>
                <w:sz w:val="20"/>
                <w:szCs w:val="20"/>
                <w:lang w:val="fr-FR"/>
              </w:rPr>
              <w:t>LTG:</w:t>
            </w:r>
            <w:proofErr w:type="gramEnd"/>
            <w:r w:rsidRPr="0036467B">
              <w:rPr>
                <w:rFonts w:ascii="Arial" w:hAnsi="Arial" w:cs="Arial"/>
                <w:b w:val="0"/>
                <w:bCs/>
                <w:sz w:val="20"/>
                <w:szCs w:val="20"/>
                <w:lang w:val="fr-FR"/>
              </w:rPr>
              <w:t xml:space="preserve"> 108 (105–110) p= 0·0015</w:t>
            </w:r>
          </w:p>
          <w:p w14:paraId="39DF109C" w14:textId="77777777" w:rsidR="0022437A" w:rsidRPr="0036467B" w:rsidRDefault="00000000">
            <w:pPr>
              <w:rPr>
                <w:rFonts w:ascii="Arial" w:hAnsi="Arial" w:cs="Arial"/>
                <w:b w:val="0"/>
                <w:bCs/>
                <w:sz w:val="20"/>
                <w:szCs w:val="20"/>
                <w:lang w:val="fr-FR"/>
                <w:rPrChange w:id="10" w:author="Kyle Valentino" w:date="2024-11-04T14:43:00Z" w16du:dateUtc="2024-11-04T19:43:00Z">
                  <w:rPr>
                    <w:rFonts w:ascii="Arial" w:hAnsi="Arial" w:cs="Arial"/>
                    <w:b w:val="0"/>
                    <w:bCs/>
                    <w:sz w:val="20"/>
                    <w:szCs w:val="20"/>
                  </w:rPr>
                </w:rPrChange>
              </w:rPr>
            </w:pPr>
            <w:r w:rsidRPr="0036467B">
              <w:rPr>
                <w:rFonts w:ascii="Arial" w:hAnsi="Arial" w:cs="Arial"/>
                <w:b w:val="0"/>
                <w:bCs/>
                <w:sz w:val="20"/>
                <w:szCs w:val="20"/>
                <w:lang w:val="fr-FR"/>
                <w:rPrChange w:id="11" w:author="Kyle Valentino" w:date="2024-11-04T14:43:00Z" w16du:dateUtc="2024-11-04T19:43:00Z">
                  <w:rPr>
                    <w:rFonts w:ascii="Arial" w:hAnsi="Arial" w:cs="Arial"/>
                    <w:b w:val="0"/>
                    <w:bCs/>
                    <w:sz w:val="20"/>
                    <w:szCs w:val="20"/>
                  </w:rPr>
                </w:rPrChange>
              </w:rPr>
              <w:t xml:space="preserve">-Non verbal </w:t>
            </w:r>
            <w:proofErr w:type="spellStart"/>
            <w:r w:rsidRPr="0036467B">
              <w:rPr>
                <w:rFonts w:ascii="Arial" w:hAnsi="Arial" w:cs="Arial"/>
                <w:b w:val="0"/>
                <w:bCs/>
                <w:sz w:val="20"/>
                <w:szCs w:val="20"/>
                <w:lang w:val="fr-FR"/>
                <w:rPrChange w:id="12" w:author="Kyle Valentino" w:date="2024-11-04T14:43:00Z" w16du:dateUtc="2024-11-04T19:43:00Z">
                  <w:rPr>
                    <w:rFonts w:ascii="Arial" w:hAnsi="Arial" w:cs="Arial"/>
                    <w:b w:val="0"/>
                    <w:bCs/>
                    <w:sz w:val="20"/>
                    <w:szCs w:val="20"/>
                  </w:rPr>
                </w:rPrChange>
              </w:rPr>
              <w:t>minue</w:t>
            </w:r>
            <w:proofErr w:type="spellEnd"/>
            <w:r w:rsidRPr="0036467B">
              <w:rPr>
                <w:rFonts w:ascii="Arial" w:hAnsi="Arial" w:cs="Arial"/>
                <w:b w:val="0"/>
                <w:bCs/>
                <w:sz w:val="20"/>
                <w:szCs w:val="20"/>
                <w:lang w:val="fr-FR"/>
                <w:rPrChange w:id="13" w:author="Kyle Valentino" w:date="2024-11-04T14:43:00Z" w16du:dateUtc="2024-11-04T19:43:00Z">
                  <w:rPr>
                    <w:rFonts w:ascii="Arial" w:hAnsi="Arial" w:cs="Arial"/>
                    <w:b w:val="0"/>
                    <w:bCs/>
                    <w:sz w:val="20"/>
                    <w:szCs w:val="20"/>
                  </w:rPr>
                </w:rPrChange>
              </w:rPr>
              <w:t xml:space="preserve"> verbal </w:t>
            </w:r>
            <w:proofErr w:type="gramStart"/>
            <w:r w:rsidRPr="0036467B">
              <w:rPr>
                <w:rFonts w:ascii="Arial" w:hAnsi="Arial" w:cs="Arial"/>
                <w:b w:val="0"/>
                <w:bCs/>
                <w:sz w:val="20"/>
                <w:szCs w:val="20"/>
                <w:lang w:val="fr-FR"/>
                <w:rPrChange w:id="14" w:author="Kyle Valentino" w:date="2024-11-04T14:43:00Z" w16du:dateUtc="2024-11-04T19:43:00Z">
                  <w:rPr>
                    <w:rFonts w:ascii="Arial" w:hAnsi="Arial" w:cs="Arial"/>
                    <w:b w:val="0"/>
                    <w:bCs/>
                    <w:sz w:val="20"/>
                    <w:szCs w:val="20"/>
                  </w:rPr>
                </w:rPrChange>
              </w:rPr>
              <w:t>LTG:</w:t>
            </w:r>
            <w:proofErr w:type="gramEnd"/>
            <w:r w:rsidRPr="0036467B">
              <w:rPr>
                <w:rFonts w:ascii="Arial" w:hAnsi="Arial" w:cs="Arial"/>
                <w:b w:val="0"/>
                <w:bCs/>
                <w:sz w:val="20"/>
                <w:szCs w:val="20"/>
                <w:lang w:val="fr-FR"/>
                <w:rPrChange w:id="15" w:author="Kyle Valentino" w:date="2024-11-04T14:43:00Z" w16du:dateUtc="2024-11-04T19:43:00Z">
                  <w:rPr>
                    <w:rFonts w:ascii="Arial" w:hAnsi="Arial" w:cs="Arial"/>
                    <w:b w:val="0"/>
                    <w:bCs/>
                    <w:sz w:val="20"/>
                    <w:szCs w:val="20"/>
                  </w:rPr>
                </w:rPrChange>
              </w:rPr>
              <w:t xml:space="preserve"> 2·82 (0·31 to 5·33) p=0·0280</w:t>
            </w:r>
          </w:p>
          <w:p w14:paraId="3D8CF3A9"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-Non verbal - verbal VPA 4·37 (1·24 to 7·49) p=0·0063</w:t>
            </w:r>
          </w:p>
          <w:p w14:paraId="636C5CB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-General memory index: 104</w:t>
            </w:r>
          </w:p>
          <w:p w14:paraId="4F2D5C1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(100–108) p = 0·0010</w:t>
            </w:r>
          </w:p>
          <w:p w14:paraId="1A323A5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General memory index LTG: 106</w:t>
            </w:r>
          </w:p>
          <w:p w14:paraId="13F4011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(102–110) p = 0·0003</w:t>
            </w:r>
          </w:p>
          <w:p w14:paraId="12DB2DD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General memory index PHE: 101</w:t>
            </w:r>
          </w:p>
          <w:p w14:paraId="7D798FE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(96–107) p = 0·0260</w:t>
            </w:r>
          </w:p>
          <w:p w14:paraId="3B93719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Executive index LTG: 107</w:t>
            </w:r>
          </w:p>
          <w:p w14:paraId="227A208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(104–109) p = 0·0078</w:t>
            </w:r>
          </w:p>
          <w:p w14:paraId="423F8183" w14:textId="77777777" w:rsidR="0022437A" w:rsidRPr="007A6CD2" w:rsidRDefault="0022437A">
            <w:pPr>
              <w:rPr>
                <w:rFonts w:ascii="Arial" w:hAnsi="Arial" w:cs="Arial"/>
                <w:b w:val="0"/>
                <w:bCs/>
                <w:sz w:val="20"/>
                <w:szCs w:val="20"/>
              </w:rPr>
            </w:pPr>
          </w:p>
          <w:p w14:paraId="1958529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Linear Regression Analysis:</w:t>
            </w:r>
          </w:p>
          <w:p w14:paraId="6C650FB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-Verbal Index: valproate worse than carbamazepine (p=0·0005), lamotrigine (p=0·0003), and phenytoin (p=0·0005).</w:t>
            </w:r>
          </w:p>
          <w:p w14:paraId="7C18EDC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-Non-verbal Index: valproate worse than lamotrigine (p=0·0015) with trends toward worse than carbamazepine (p=0·0818) and phenytoin (p=0·0514).</w:t>
            </w:r>
          </w:p>
          <w:p w14:paraId="63667602" w14:textId="77777777" w:rsidR="0022437A" w:rsidRPr="007A6CD2" w:rsidRDefault="0022437A">
            <w:pPr>
              <w:rPr>
                <w:rFonts w:ascii="Arial" w:hAnsi="Arial" w:cs="Arial"/>
                <w:b w:val="0"/>
                <w:bCs/>
                <w:sz w:val="20"/>
                <w:szCs w:val="20"/>
              </w:rPr>
            </w:pPr>
          </w:p>
          <w:p w14:paraId="6CCA03A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child IQ (periconceptional folate + VPA exposure): 98 (95% CI 94–103)</w:t>
            </w:r>
          </w:p>
          <w:p w14:paraId="1CFB81E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child IQ (VPA exposure): 96 (95% CI 91–102)</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77B3392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reduced cognitive abilities (IQ, verbal ability, non-verbal ability, executive function) (Dose-dependent).</w:t>
            </w:r>
          </w:p>
          <w:p w14:paraId="31A597B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-Periconceptual folate is associated with a higher mean IQ (Not AED specific).</w:t>
            </w:r>
          </w:p>
        </w:tc>
      </w:tr>
      <w:tr w:rsidR="006B3C22" w:rsidRPr="003D0866" w14:paraId="669470C9" w14:textId="77777777" w:rsidTr="003B4473">
        <w:trPr>
          <w:trHeight w:val="117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7D1DE88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Medveczky et al., 2004</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6DCB1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Hungary</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214578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Case-Control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16E450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5B3B32"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61,828</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CFAA73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16EE79D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5C6280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2DFA10A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6D5D790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5FA1C9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Hungarian Case-Control Surveillance of Congenital Abnormalities (HCCSCA)</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728060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57B27D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0B3FD8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(VPA and NTD): 3.9 (1.0-16.1) (Patient controls)</w:t>
            </w:r>
          </w:p>
          <w:p w14:paraId="24130EF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(VPA and NTD): 11.1 (2.2-57.5) (Population controls)</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0A33216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NTD.</w:t>
            </w:r>
          </w:p>
        </w:tc>
      </w:tr>
      <w:tr w:rsidR="006B3C22" w:rsidRPr="003D0866" w14:paraId="34E5DE52" w14:textId="77777777" w:rsidTr="003B4473">
        <w:trPr>
          <w:trHeight w:val="117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7B7B41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Morrow et al., 2005</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D84FE3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218993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4BA665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DF3DFA8"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3,607</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FD80CA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2E69DCE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E4C3DE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3DF03C7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444C376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AF687F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 Epilepsy and Pregnancy Register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ECBF4B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178CBD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3 months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231583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aOR</w:t>
            </w:r>
            <w:proofErr w:type="spellEnd"/>
            <w:r w:rsidRPr="007A6CD2">
              <w:rPr>
                <w:rFonts w:ascii="Arial" w:hAnsi="Arial" w:cs="Arial"/>
                <w:b w:val="0"/>
                <w:bCs/>
                <w:sz w:val="20"/>
                <w:szCs w:val="20"/>
              </w:rPr>
              <w:t xml:space="preserve"> (MCM VPA exposed vs. controls): 2.97 (1.65 to 5.35) p&lt;0.001</w:t>
            </w:r>
          </w:p>
          <w:p w14:paraId="1A111C2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(MCM VPA polytherapy vs. controls): 2.49 (1.31 to 4.70)</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D71E18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polytherapy is associated with increased risk of MCM.</w:t>
            </w:r>
          </w:p>
        </w:tc>
      </w:tr>
      <w:tr w:rsidR="006B3C22" w:rsidRPr="003D0866" w14:paraId="558BE156" w14:textId="77777777" w:rsidTr="003B4473">
        <w:trPr>
          <w:trHeight w:val="228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718EC74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Morrow et al., 2008</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D80DB2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364E6C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0F51D5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730798"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4,680</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5F7113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725CFB6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42622C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7611A76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1E4F01C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8047C3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 Epilepsy and Pregnancy Register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F1E686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C972AA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3 months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E4B30B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-MCM prevalence + preconceptual folic acid: 3.9%; 95% CI 3.1 to 4.9</w:t>
            </w:r>
          </w:p>
          <w:p w14:paraId="4598A83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-NTD prevalence + preconceptual folic acid: 0.4%; 95% CI 0.2 to 0.8</w:t>
            </w:r>
          </w:p>
          <w:p w14:paraId="0C7AD1C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-MCM prevalence + late folic acid administration: 2.2%; 95% CI 1.7 to 2.9</w:t>
            </w:r>
          </w:p>
          <w:p w14:paraId="5ECE79C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-NTD prevalence + late folic acid administration: 0.34%; 95% CI 0.2 to 0.7</w:t>
            </w:r>
          </w:p>
          <w:p w14:paraId="3223F515" w14:textId="77777777" w:rsidR="0022437A" w:rsidRPr="007A6CD2" w:rsidRDefault="0022437A">
            <w:pPr>
              <w:rPr>
                <w:rFonts w:ascii="Arial" w:hAnsi="Arial" w:cs="Arial"/>
                <w:b w:val="0"/>
                <w:bCs/>
                <w:sz w:val="20"/>
                <w:szCs w:val="20"/>
              </w:rPr>
            </w:pPr>
          </w:p>
          <w:p w14:paraId="287DFC46" w14:textId="77777777" w:rsidR="0022437A" w:rsidRPr="007A6CD2" w:rsidRDefault="00000000">
            <w:pPr>
              <w:rPr>
                <w:rFonts w:ascii="Arial" w:hAnsi="Arial" w:cs="Arial"/>
                <w:b w:val="0"/>
                <w:bCs/>
                <w:sz w:val="20"/>
                <w:szCs w:val="20"/>
                <w:highlight w:val="white"/>
              </w:rPr>
            </w:pPr>
            <w:r w:rsidRPr="007A6CD2">
              <w:rPr>
                <w:rFonts w:ascii="Arial" w:hAnsi="Arial" w:cs="Arial"/>
                <w:b w:val="0"/>
                <w:bCs/>
                <w:sz w:val="20"/>
                <w:szCs w:val="20"/>
                <w:highlight w:val="white"/>
              </w:rPr>
              <w:t>-NTD prevalence (VPA + periconceptual folic acid): 0.8% (95% CI 0.3–2.2)</w:t>
            </w:r>
          </w:p>
          <w:p w14:paraId="0443D483" w14:textId="77777777" w:rsidR="0022437A" w:rsidRPr="007A6CD2" w:rsidRDefault="00000000">
            <w:pPr>
              <w:rPr>
                <w:rFonts w:ascii="Arial" w:hAnsi="Arial" w:cs="Arial"/>
                <w:b w:val="0"/>
                <w:bCs/>
                <w:sz w:val="20"/>
                <w:szCs w:val="20"/>
                <w:highlight w:val="white"/>
              </w:rPr>
            </w:pPr>
            <w:r w:rsidRPr="007A6CD2">
              <w:rPr>
                <w:rFonts w:ascii="Arial" w:hAnsi="Arial" w:cs="Arial"/>
                <w:b w:val="0"/>
                <w:bCs/>
                <w:sz w:val="20"/>
                <w:szCs w:val="20"/>
                <w:highlight w:val="white"/>
              </w:rPr>
              <w:t>-NTD prevalence (VPA) 1.7% (95% 0.7–3.4)</w:t>
            </w:r>
          </w:p>
          <w:p w14:paraId="393C5937" w14:textId="77777777" w:rsidR="0022437A" w:rsidRPr="007A6CD2" w:rsidRDefault="00000000">
            <w:pPr>
              <w:rPr>
                <w:rFonts w:ascii="Arial" w:hAnsi="Arial" w:cs="Arial"/>
                <w:b w:val="0"/>
                <w:bCs/>
                <w:sz w:val="20"/>
                <w:szCs w:val="20"/>
                <w:highlight w:val="white"/>
              </w:rPr>
            </w:pPr>
            <w:r w:rsidRPr="007A6CD2">
              <w:rPr>
                <w:rFonts w:ascii="Arial" w:hAnsi="Arial" w:cs="Arial"/>
                <w:b w:val="0"/>
                <w:bCs/>
                <w:sz w:val="20"/>
                <w:szCs w:val="20"/>
                <w:highlight w:val="white"/>
              </w:rPr>
              <w:t>-MCM prevalence (VPA + periconceptual folic acid): 5.3% (95% CI 3.5–8.0)</w:t>
            </w:r>
          </w:p>
          <w:p w14:paraId="5B377296" w14:textId="77777777" w:rsidR="0022437A" w:rsidRPr="007A6CD2" w:rsidRDefault="00000000">
            <w:pPr>
              <w:rPr>
                <w:rFonts w:ascii="Arial" w:hAnsi="Arial" w:cs="Arial"/>
                <w:b w:val="0"/>
                <w:bCs/>
                <w:sz w:val="20"/>
                <w:szCs w:val="20"/>
              </w:rPr>
            </w:pPr>
            <w:r w:rsidRPr="007A6CD2">
              <w:rPr>
                <w:rFonts w:ascii="Arial" w:hAnsi="Arial" w:cs="Arial"/>
                <w:b w:val="0"/>
                <w:bCs/>
                <w:sz w:val="20"/>
                <w:szCs w:val="20"/>
                <w:highlight w:val="white"/>
              </w:rPr>
              <w:t>-MCM prevalence (VPA): 4.3% (95% CI 2.8–6.8)</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7933DC0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-Folic acid supplementation did not reduce risk of </w:t>
            </w:r>
            <w:proofErr w:type="spellStart"/>
            <w:r w:rsidRPr="007A6CD2">
              <w:rPr>
                <w:rFonts w:ascii="Arial" w:hAnsi="Arial" w:cs="Arial"/>
                <w:b w:val="0"/>
                <w:bCs/>
                <w:sz w:val="20"/>
                <w:szCs w:val="20"/>
              </w:rPr>
              <w:t>fetal</w:t>
            </w:r>
            <w:proofErr w:type="spellEnd"/>
            <w:r w:rsidRPr="007A6CD2">
              <w:rPr>
                <w:rFonts w:ascii="Arial" w:hAnsi="Arial" w:cs="Arial"/>
                <w:b w:val="0"/>
                <w:bCs/>
                <w:sz w:val="20"/>
                <w:szCs w:val="20"/>
              </w:rPr>
              <w:t xml:space="preserve"> malformations in monotherapy with commonly used AEDs.</w:t>
            </w:r>
          </w:p>
        </w:tc>
      </w:tr>
      <w:tr w:rsidR="006B3C22" w:rsidRPr="003D0866" w14:paraId="7B493BC1" w14:textId="77777777" w:rsidTr="003B4473">
        <w:trPr>
          <w:trHeight w:val="393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72508B76"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Nadebaum</w:t>
            </w:r>
            <w:proofErr w:type="spellEnd"/>
            <w:r w:rsidRPr="007A6CD2">
              <w:rPr>
                <w:rFonts w:ascii="Arial" w:hAnsi="Arial" w:cs="Arial"/>
                <w:b w:val="0"/>
                <w:bCs/>
                <w:sz w:val="20"/>
                <w:szCs w:val="20"/>
              </w:rPr>
              <w:t xml:space="preserve"> et al., 2011</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7032B4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FA0DF2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99D74C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8966E61"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57</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E1568E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5665AAC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556484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6-8</w:t>
            </w:r>
          </w:p>
          <w:p w14:paraId="2A1E878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7043374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47.3/52.7</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DACF08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Australian Pregnancy Register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E93E1A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Intelligence Scale for Children, Fourth Edition (WISC-IV)</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A458F0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8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98BD51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Full-Scale IQ scores in the VPA monotherapy (M = 94.3, SD = 13.1) and VPA polytherapy (M = 81.0, SD = 17.5) fell significantly below the test mean, p &lt; .05.</w:t>
            </w:r>
          </w:p>
          <w:p w14:paraId="047A578E"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 xml:space="preserve">-Working Memory index scores fell below the expected level for VPA polytherapy and </w:t>
            </w:r>
            <w:proofErr w:type="gramStart"/>
            <w:r w:rsidRPr="007A6CD2">
              <w:rPr>
                <w:rFonts w:ascii="Arial" w:eastAsia="Gungsuh" w:hAnsi="Arial" w:cs="Arial"/>
                <w:b w:val="0"/>
                <w:bCs/>
                <w:sz w:val="20"/>
                <w:szCs w:val="20"/>
              </w:rPr>
              <w:t>monotherapy ,</w:t>
            </w:r>
            <w:proofErr w:type="gramEnd"/>
            <w:r w:rsidRPr="007A6CD2">
              <w:rPr>
                <w:rFonts w:ascii="Arial" w:eastAsia="Gungsuh" w:hAnsi="Arial" w:cs="Arial"/>
                <w:b w:val="0"/>
                <w:bCs/>
                <w:sz w:val="20"/>
                <w:szCs w:val="20"/>
              </w:rPr>
              <w:t xml:space="preserve"> p ≤ .031.</w:t>
            </w:r>
          </w:p>
          <w:p w14:paraId="647D9CA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polytherapy demonstrated significantly impaired scores on the Processing Speed Index (p = .005).</w:t>
            </w:r>
          </w:p>
          <w:p w14:paraId="41EFAA1B"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-There was a significant negative correlation between mean VPA dose and Verbal Comprehension scores, r = −0.265, p = 0 .046.</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225D95D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negative impact of verbal abilities (dose-dependent</w:t>
            </w:r>
            <w:proofErr w:type="gramStart"/>
            <w:r w:rsidRPr="007A6CD2">
              <w:rPr>
                <w:rFonts w:ascii="Arial" w:hAnsi="Arial" w:cs="Arial"/>
                <w:b w:val="0"/>
                <w:bCs/>
                <w:sz w:val="20"/>
                <w:szCs w:val="20"/>
              </w:rPr>
              <w:t>), and</w:t>
            </w:r>
            <w:proofErr w:type="gramEnd"/>
            <w:r w:rsidRPr="007A6CD2">
              <w:rPr>
                <w:rFonts w:ascii="Arial" w:hAnsi="Arial" w:cs="Arial"/>
                <w:b w:val="0"/>
                <w:bCs/>
                <w:sz w:val="20"/>
                <w:szCs w:val="20"/>
              </w:rPr>
              <w:t xml:space="preserve"> may also affect working memory.</w:t>
            </w:r>
          </w:p>
        </w:tc>
      </w:tr>
      <w:tr w:rsidR="006B3C22" w:rsidRPr="003D0866" w14:paraId="0823BCE8" w14:textId="77777777" w:rsidTr="003B4473">
        <w:trPr>
          <w:trHeight w:val="172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43864A3B"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Nadebaum</w:t>
            </w:r>
            <w:proofErr w:type="spellEnd"/>
            <w:r w:rsidRPr="007A6CD2">
              <w:rPr>
                <w:rFonts w:ascii="Arial" w:hAnsi="Arial" w:cs="Arial"/>
                <w:b w:val="0"/>
                <w:bCs/>
                <w:sz w:val="20"/>
                <w:szCs w:val="20"/>
              </w:rPr>
              <w:t xml:space="preserve"> et al., 2011</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1DAA1A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B789D4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D3647D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66EF2E7"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57</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9693BB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1523E2D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CC267B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6-8</w:t>
            </w:r>
          </w:p>
          <w:p w14:paraId="69128D6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07C6CCA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47.3/52.7</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0A5292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Australian Pregnancy Register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B27E5B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Intelligence Scale for Children, Fourth Edition (WISC - IV)</w:t>
            </w:r>
          </w:p>
          <w:p w14:paraId="14A4EB7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Abbreviated Score of Intelligence (WASI)</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5E9CE0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8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590E8C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-Full-Scale IQ scores in the VPA monotherapy (M = 94.3, SD = 13.1), and VPA polytherapy (M = 81.0, SD = 17.5) fell significantly below the test mean (p &lt; .05).</w:t>
            </w:r>
          </w:p>
          <w:p w14:paraId="633F3A7D"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-VPA dose and Verbal Comprehension scores: r = −0.265, p = 0.046</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0BB3B49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impaired verbal intellectual abilities and working memory (Dose-dependent).</w:t>
            </w:r>
          </w:p>
        </w:tc>
      </w:tr>
      <w:tr w:rsidR="006B3C22" w:rsidRPr="003D0866" w14:paraId="490CEC68" w14:textId="77777777" w:rsidTr="003B4473">
        <w:trPr>
          <w:trHeight w:val="807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E12BEA9"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Nadebaum</w:t>
            </w:r>
            <w:proofErr w:type="spellEnd"/>
            <w:r w:rsidRPr="007A6CD2">
              <w:rPr>
                <w:rFonts w:ascii="Arial" w:hAnsi="Arial" w:cs="Arial"/>
                <w:b w:val="0"/>
                <w:bCs/>
                <w:sz w:val="20"/>
                <w:szCs w:val="20"/>
              </w:rPr>
              <w:t xml:space="preserve"> et al., 2011</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02943F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A2059A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61B509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0EFF8FD"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100</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12FE1F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4FCBBB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EB92B8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6-8 years</w:t>
            </w:r>
          </w:p>
          <w:p w14:paraId="00C8872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7.4 +/- 0.6</w:t>
            </w:r>
          </w:p>
          <w:p w14:paraId="27F6CA1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46/54</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1B316F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Australian Pregnancy Register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E85D65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Intelligence Scale for Children, Fourth Edition (WISC-IV)</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F7BC0E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8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9A387A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proportion of language delay was highest in the VPA polytherapy group (60%). This was significantly higher than the general population rate of 16</w:t>
            </w:r>
            <w:proofErr w:type="gramStart"/>
            <w:r w:rsidRPr="007A6CD2">
              <w:rPr>
                <w:rFonts w:ascii="Arial" w:hAnsi="Arial" w:cs="Arial"/>
                <w:b w:val="0"/>
                <w:bCs/>
                <w:sz w:val="20"/>
                <w:szCs w:val="20"/>
              </w:rPr>
              <w:t>%( p</w:t>
            </w:r>
            <w:proofErr w:type="gramEnd"/>
            <w:r w:rsidRPr="007A6CD2">
              <w:rPr>
                <w:rFonts w:ascii="Arial" w:hAnsi="Arial" w:cs="Arial"/>
                <w:b w:val="0"/>
                <w:bCs/>
                <w:sz w:val="20"/>
                <w:szCs w:val="20"/>
              </w:rPr>
              <w:t xml:space="preserve"> &lt; 0.001).</w:t>
            </w:r>
          </w:p>
          <w:p w14:paraId="6198CF10"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-Mean score of children exposed to VPA was significantly lower than expected (91.5 ± 17.0; t = −2.39, p = 0.026).</w:t>
            </w:r>
          </w:p>
          <w:p w14:paraId="3E4C8323"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-The poorest core language scores were obtained by children in the VPA polytherapy group (73.4 ± 22.3; t = −4.63, p &lt; 0.001),</w:t>
            </w:r>
          </w:p>
          <w:p w14:paraId="184FA5E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-Children exposed to VPA monotherapy scored lower than children exposed to LTG monotherapy: </w:t>
            </w:r>
            <w:proofErr w:type="gramStart"/>
            <w:r w:rsidRPr="007A6CD2">
              <w:rPr>
                <w:rFonts w:ascii="Arial" w:hAnsi="Arial" w:cs="Arial"/>
                <w:b w:val="0"/>
                <w:bCs/>
                <w:sz w:val="20"/>
                <w:szCs w:val="20"/>
              </w:rPr>
              <w:t>( F</w:t>
            </w:r>
            <w:proofErr w:type="gramEnd"/>
            <w:r w:rsidRPr="007A6CD2">
              <w:rPr>
                <w:rFonts w:ascii="Arial" w:hAnsi="Arial" w:cs="Arial"/>
                <w:b w:val="0"/>
                <w:bCs/>
                <w:sz w:val="20"/>
                <w:szCs w:val="20"/>
              </w:rPr>
              <w:t xml:space="preserve"> 1,30 = 5.54, p = 0.025)</w:t>
            </w:r>
          </w:p>
          <w:p w14:paraId="429BDCF1"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-There was a significant negative correlation between mean first trimester VPA dose and core language scores in the children exposed to VPA (monotherapy or polytherapy): r = −0.46, p = 0.005.</w:t>
            </w:r>
          </w:p>
          <w:p w14:paraId="7077DD7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-Group comparisons showed that first trimester VPA dose was higher in the VPA polytherapy group (1,527 ± 654 mg/day) than the VPA monotherapy group (952 ± 997 mg/day), F 1,36 = 5.10, p = 0.030.</w:t>
            </w:r>
          </w:p>
          <w:p w14:paraId="41782F3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-Linear regression analysis (adjusted R 2 = 0.23, F 7,90 = 5.17, p &lt; 0.001) showed that core language scores were significantly predicted by first trimester VPA.</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3AB83D1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language impairment.</w:t>
            </w:r>
          </w:p>
        </w:tc>
      </w:tr>
      <w:tr w:rsidR="006B3C22" w:rsidRPr="003D0866" w14:paraId="277428BC" w14:textId="77777777" w:rsidTr="003B4473">
        <w:trPr>
          <w:trHeight w:val="421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0FD62315"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Pekoz</w:t>
            </w:r>
            <w:proofErr w:type="spellEnd"/>
            <w:r w:rsidRPr="007A6CD2">
              <w:rPr>
                <w:rFonts w:ascii="Arial" w:hAnsi="Arial" w:cs="Arial"/>
                <w:b w:val="0"/>
                <w:bCs/>
                <w:sz w:val="20"/>
                <w:szCs w:val="20"/>
              </w:rPr>
              <w:t xml:space="preserve"> et al., 2023</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50C932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Turkey</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E77082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781969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17AFC97"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759</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6390F9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19.0-47.0</w:t>
            </w:r>
          </w:p>
          <w:p w14:paraId="2618BD1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31</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E1B315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144188F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3131215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48/49.4 (2.6% Missing Information)</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4D8A86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Turkish Neurology Outpatient Clinics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6C127D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B218A2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3 months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0BE562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(congenital malformation high dose VPA polytherapy vs. other high dose ASMs: 2.62, 95% CI: 0.97–7.06, p = .056</w:t>
            </w:r>
          </w:p>
          <w:p w14:paraId="30FC21C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(congenital malformation normal dose VPA polytherapy vs. other normal dose ASMs: 4.17, 95% CI: 0.80–21.77, p = .090</w:t>
            </w:r>
          </w:p>
          <w:p w14:paraId="53A7F88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(congenital malformation VPA monotherapy vs. other ASMs): 3.20 (1.02–9.99) (0.045) (congenital malformation)</w:t>
            </w:r>
          </w:p>
          <w:p w14:paraId="6DF61FD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-Multivariate Logistical Regression analysis CM and VPA Monotherapy &gt;750mg: 4.10 (1.18–14.11), p = 0 .025</w:t>
            </w:r>
          </w:p>
          <w:p w14:paraId="1630824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-Multivariate Logistical Regression analysis CM and VPA Polytherapy: 5.76 (1.51–22.10), p=0.011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5E02AB5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CM.</w:t>
            </w:r>
          </w:p>
        </w:tc>
      </w:tr>
      <w:tr w:rsidR="006B3C22" w:rsidRPr="003D0866" w14:paraId="68926F9F" w14:textId="77777777" w:rsidTr="003B4473">
        <w:trPr>
          <w:trHeight w:val="145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2E4B7F0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Pennell et al., 2012</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154008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USA, UK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EA46F7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554115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5297DBC"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329</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C9746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2829A5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29.8</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7679AB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3CA6AD7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615A031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53/47</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535D7D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Neurodevelopmental Effects of Antiepileptic Drugs (NEAD) study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DA6DD7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58B60E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3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F11074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percent of neonates that had a 1-minute Apgar score less than seven differed by AED group (Fisher’s exact test; p=0.0015), poorest for VPA and best for LTG.</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2B514A0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 transiently reduced Apgar score, and small birth size for gestational age.</w:t>
            </w:r>
          </w:p>
        </w:tc>
      </w:tr>
      <w:tr w:rsidR="006B3C22" w:rsidRPr="003D0866" w14:paraId="2767BF33" w14:textId="77777777" w:rsidTr="003B4473">
        <w:trPr>
          <w:trHeight w:val="283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54D1089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Ren et al., 2023</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24477C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Denmark</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7B3FA1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E8E144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BADC6E9"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370,859</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4B4929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&lt;20 to &gt;35</w:t>
            </w:r>
          </w:p>
          <w:p w14:paraId="3E6787D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4D206D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Range:NR</w:t>
            </w:r>
          </w:p>
          <w:p w14:paraId="285C21A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16.1</w:t>
            </w:r>
          </w:p>
          <w:p w14:paraId="718386B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49.9/50.1</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DD4EBA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Danish National Prescription Registry</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C61748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-9th grade Danish and math scores</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1C1545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16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0CD3E8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Adjusted Z score (relative to ASM unexposed children):</w:t>
            </w:r>
          </w:p>
          <w:p w14:paraId="5CE4D8B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-Danish: -0.13 (-0.23 to -0.03)</w:t>
            </w:r>
          </w:p>
          <w:p w14:paraId="525A171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gramStart"/>
            <w:r w:rsidRPr="007A6CD2">
              <w:rPr>
                <w:rFonts w:ascii="Arial" w:hAnsi="Arial" w:cs="Arial"/>
                <w:b w:val="0"/>
                <w:bCs/>
                <w:sz w:val="20"/>
                <w:szCs w:val="20"/>
              </w:rPr>
              <w:t>Math:-</w:t>
            </w:r>
            <w:proofErr w:type="gramEnd"/>
            <w:r w:rsidRPr="007A6CD2">
              <w:rPr>
                <w:rFonts w:ascii="Arial" w:hAnsi="Arial" w:cs="Arial"/>
                <w:b w:val="0"/>
                <w:bCs/>
                <w:sz w:val="20"/>
                <w:szCs w:val="20"/>
              </w:rPr>
              <w:t>0.08 (-0.20 to 0.03)</w:t>
            </w:r>
          </w:p>
          <w:p w14:paraId="65344D9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-Danish: -0.03 (-0.22 to -0.17) (</w:t>
            </w:r>
            <w:proofErr w:type="gramStart"/>
            <w:r w:rsidRPr="007A6CD2">
              <w:rPr>
                <w:rFonts w:ascii="Arial" w:hAnsi="Arial" w:cs="Arial"/>
                <w:b w:val="0"/>
                <w:bCs/>
                <w:sz w:val="20"/>
                <w:szCs w:val="20"/>
              </w:rPr>
              <w:t>mother's</w:t>
            </w:r>
            <w:proofErr w:type="gramEnd"/>
            <w:r w:rsidRPr="007A6CD2">
              <w:rPr>
                <w:rFonts w:ascii="Arial" w:hAnsi="Arial" w:cs="Arial"/>
                <w:b w:val="0"/>
                <w:bCs/>
                <w:sz w:val="20"/>
                <w:szCs w:val="20"/>
              </w:rPr>
              <w:t xml:space="preserve"> without epilepsy)</w:t>
            </w:r>
          </w:p>
          <w:p w14:paraId="2291158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-Danish: -0.16 ((-0.28 to -0.05) (</w:t>
            </w:r>
            <w:proofErr w:type="gramStart"/>
            <w:r w:rsidRPr="007A6CD2">
              <w:rPr>
                <w:rFonts w:ascii="Arial" w:hAnsi="Arial" w:cs="Arial"/>
                <w:b w:val="0"/>
                <w:bCs/>
                <w:sz w:val="20"/>
                <w:szCs w:val="20"/>
              </w:rPr>
              <w:t>mother's</w:t>
            </w:r>
            <w:proofErr w:type="gramEnd"/>
            <w:r w:rsidRPr="007A6CD2">
              <w:rPr>
                <w:rFonts w:ascii="Arial" w:hAnsi="Arial" w:cs="Arial"/>
                <w:b w:val="0"/>
                <w:bCs/>
                <w:sz w:val="20"/>
                <w:szCs w:val="20"/>
              </w:rPr>
              <w:t xml:space="preserve"> with epilepsy)</w:t>
            </w:r>
          </w:p>
          <w:p w14:paraId="32F307E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-Math -0.13 (-0.27 to 0.00) </w:t>
            </w:r>
            <w:proofErr w:type="gramStart"/>
            <w:r w:rsidRPr="007A6CD2">
              <w:rPr>
                <w:rFonts w:ascii="Arial" w:hAnsi="Arial" w:cs="Arial"/>
                <w:b w:val="0"/>
                <w:bCs/>
                <w:sz w:val="20"/>
                <w:szCs w:val="20"/>
              </w:rPr>
              <w:t>mother's</w:t>
            </w:r>
            <w:proofErr w:type="gramEnd"/>
            <w:r w:rsidRPr="007A6CD2">
              <w:rPr>
                <w:rFonts w:ascii="Arial" w:hAnsi="Arial" w:cs="Arial"/>
                <w:b w:val="0"/>
                <w:bCs/>
                <w:sz w:val="20"/>
                <w:szCs w:val="20"/>
              </w:rPr>
              <w:t xml:space="preserve"> with epilepsy)</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3082DD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poor academic performance in adolescence.</w:t>
            </w:r>
          </w:p>
        </w:tc>
      </w:tr>
      <w:tr w:rsidR="006B3C22" w:rsidRPr="003D0866" w14:paraId="68D91133" w14:textId="77777777" w:rsidTr="003B4473">
        <w:trPr>
          <w:trHeight w:val="172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21EE23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Richards et al., 2019</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5D8436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New Zealand</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49E727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D9A84A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p w14:paraId="0BE05F8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9BC8100"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606</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FADAC2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14B11A4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29</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949B05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4AFDF8C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w:t>
            </w:r>
          </w:p>
          <w:p w14:paraId="0C3EC77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48.6/51.1</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F76BE6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Three of New Zealand's administrative databases:</w:t>
            </w:r>
          </w:p>
          <w:p w14:paraId="69743D2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Pharmaceutical Collection</w:t>
            </w:r>
          </w:p>
          <w:p w14:paraId="2B5AEE0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National Minimum Dataset (NMDS; hospital events)</w:t>
            </w:r>
          </w:p>
          <w:p w14:paraId="5A6ACC8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B4SC database</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E360BA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-Parent-Completed Parental Evaluation of Developmental Status (PEDS) Questionnaire</w:t>
            </w:r>
          </w:p>
          <w:p w14:paraId="0A6AA62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-Strengths and Difficulties Questionnaire (SDQ) - Parent Completed (SDQP)</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874990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C20901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aRR</w:t>
            </w:r>
            <w:proofErr w:type="spellEnd"/>
            <w:r w:rsidRPr="007A6CD2">
              <w:rPr>
                <w:rFonts w:ascii="Arial" w:hAnsi="Arial" w:cs="Arial"/>
                <w:b w:val="0"/>
                <w:bCs/>
                <w:sz w:val="20"/>
                <w:szCs w:val="20"/>
              </w:rPr>
              <w:t xml:space="preserve"> (Strengths and Difficulties Questionnaire, Parent Completed (SDQP) VPA exposed vs. AED unexposed controls): 2.11 (1.23–3.63)</w:t>
            </w:r>
          </w:p>
          <w:p w14:paraId="3844B2A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aRR</w:t>
            </w:r>
            <w:proofErr w:type="spellEnd"/>
            <w:r w:rsidRPr="007A6CD2">
              <w:rPr>
                <w:rFonts w:ascii="Arial" w:hAnsi="Arial" w:cs="Arial"/>
                <w:b w:val="0"/>
                <w:bCs/>
                <w:sz w:val="20"/>
                <w:szCs w:val="20"/>
              </w:rPr>
              <w:t xml:space="preserve"> (Conduct &gt;5 VPA exposed vs. AED unexposed controls): 1.87 (1.17–3.00)</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3E87551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-Prenatal VPA exposure is associated with an increased risk of abnormal </w:t>
            </w:r>
            <w:proofErr w:type="spellStart"/>
            <w:r w:rsidRPr="007A6CD2">
              <w:rPr>
                <w:rFonts w:ascii="Arial" w:hAnsi="Arial" w:cs="Arial"/>
                <w:b w:val="0"/>
                <w:bCs/>
                <w:sz w:val="20"/>
                <w:szCs w:val="20"/>
              </w:rPr>
              <w:t>behavioral</w:t>
            </w:r>
            <w:proofErr w:type="spellEnd"/>
            <w:r w:rsidRPr="007A6CD2">
              <w:rPr>
                <w:rFonts w:ascii="Arial" w:hAnsi="Arial" w:cs="Arial"/>
                <w:b w:val="0"/>
                <w:bCs/>
                <w:sz w:val="20"/>
                <w:szCs w:val="20"/>
              </w:rPr>
              <w:t xml:space="preserve"> development.</w:t>
            </w:r>
          </w:p>
        </w:tc>
      </w:tr>
      <w:tr w:rsidR="006B3C22" w:rsidRPr="003D0866" w14:paraId="049D39F8" w14:textId="77777777" w:rsidTr="003B4473">
        <w:trPr>
          <w:trHeight w:val="918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6A75BF4C"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Rihtman</w:t>
            </w:r>
            <w:proofErr w:type="spellEnd"/>
            <w:r w:rsidRPr="007A6CD2">
              <w:rPr>
                <w:rFonts w:ascii="Arial" w:hAnsi="Arial" w:cs="Arial"/>
                <w:b w:val="0"/>
                <w:bCs/>
                <w:sz w:val="20"/>
                <w:szCs w:val="20"/>
              </w:rPr>
              <w:t xml:space="preserve"> et al., 2013</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238A46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Israel</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208869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C205A5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p w14:paraId="3037D09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84A2837"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124</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F5AD6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0F09558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423F10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37-83 months</w:t>
            </w:r>
          </w:p>
          <w:p w14:paraId="21E2FF4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1C67F6F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48.7/51.3</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B7A806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Israeli Teratogen Information Service</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59DCAD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-Stanford-Binet Intelligence Scales, Fifth Edition (SB5) - non-verbal IQ [NVIQ] and verbal IQ [VIQ]) and a full-scale general IQ score (GIQ)</w:t>
            </w:r>
          </w:p>
          <w:p w14:paraId="117C3E0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-Developmental Coordination Questionnaire 2007 (DCDQ’07) - motor coordination</w:t>
            </w:r>
          </w:p>
          <w:p w14:paraId="66645FC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-Little Developmental Coordination Disorder Questionnaire (Little DCDQ) - motor coordination</w:t>
            </w:r>
          </w:p>
          <w:p w14:paraId="33BBD30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-Beery-Buktenica Developmental Test of Visual-Motor Integration, Fifth Edition (Beery) - visual-motor skills (for ages 2–18), visual motor integration (VMI), visual perception (VP) and motor coordination (MC)</w:t>
            </w:r>
          </w:p>
          <w:p w14:paraId="479A823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-Miller Function &amp; Participation Scales (M-FUN) - visual motor (VM), fine motor (FM) and gross motor (GM) score</w:t>
            </w:r>
          </w:p>
          <w:p w14:paraId="0D81477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-Sensory Profile (SP) - sensory processing abilities (for ages 3–10)</w:t>
            </w:r>
          </w:p>
          <w:p w14:paraId="339EE2B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-Short Sensory Profile (SSP) - sensory processing abilities (for ages 3–10)</w:t>
            </w:r>
          </w:p>
          <w:p w14:paraId="716C5B7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Behavior</w:t>
            </w:r>
            <w:proofErr w:type="spellEnd"/>
            <w:r w:rsidRPr="007A6CD2">
              <w:rPr>
                <w:rFonts w:ascii="Arial" w:hAnsi="Arial" w:cs="Arial"/>
                <w:b w:val="0"/>
                <w:bCs/>
                <w:sz w:val="20"/>
                <w:szCs w:val="20"/>
              </w:rPr>
              <w:t xml:space="preserve"> Rating Inventory of Executive Function-Preschool Version (BRIEF-P) - executive functioning (EF) of children aged 2–5</w:t>
            </w:r>
          </w:p>
          <w:p w14:paraId="64FD23D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Behavior</w:t>
            </w:r>
            <w:proofErr w:type="spellEnd"/>
            <w:r w:rsidRPr="007A6CD2">
              <w:rPr>
                <w:rFonts w:ascii="Arial" w:hAnsi="Arial" w:cs="Arial"/>
                <w:b w:val="0"/>
                <w:bCs/>
                <w:sz w:val="20"/>
                <w:szCs w:val="20"/>
              </w:rPr>
              <w:t xml:space="preserve"> Rating Inventory of Executive Function (BRIEF) - executive functioning (EF) of children aged 5-18</w:t>
            </w:r>
          </w:p>
          <w:p w14:paraId="5E55D47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-Conners’ Rating Scales–Revised (Conners’) - problem </w:t>
            </w:r>
            <w:proofErr w:type="spellStart"/>
            <w:r w:rsidRPr="007A6CD2">
              <w:rPr>
                <w:rFonts w:ascii="Arial" w:hAnsi="Arial" w:cs="Arial"/>
                <w:b w:val="0"/>
                <w:bCs/>
                <w:sz w:val="20"/>
                <w:szCs w:val="20"/>
              </w:rPr>
              <w:t>behaviors</w:t>
            </w:r>
            <w:proofErr w:type="spellEnd"/>
            <w:r w:rsidRPr="007A6CD2">
              <w:rPr>
                <w:rFonts w:ascii="Arial" w:hAnsi="Arial" w:cs="Arial"/>
                <w:b w:val="0"/>
                <w:bCs/>
                <w:sz w:val="20"/>
                <w:szCs w:val="20"/>
              </w:rPr>
              <w:t xml:space="preserve"> and attention (for ages 3–17)</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DC3AFE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73FAA8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w:t>
            </w:r>
          </w:p>
          <w:p w14:paraId="607EAC3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-Berry score (MC): 29; 25.54 (26.54)</w:t>
            </w:r>
          </w:p>
          <w:p w14:paraId="76A11DB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-MFUN score (FM): 29; 31.30 (24.18)</w:t>
            </w:r>
          </w:p>
          <w:p w14:paraId="1DFE7CC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-MFUN score (GM): 29; 31.30 (24.18)</w:t>
            </w:r>
          </w:p>
          <w:p w14:paraId="4705C33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-SP registration: 29; 64.59 (7.72)</w:t>
            </w:r>
          </w:p>
          <w:p w14:paraId="431F2EE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-SP Seeking: 29; 109.28 (9.95)</w:t>
            </w:r>
          </w:p>
          <w:p w14:paraId="1E56716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-SP sensitivity: 29; 85.83 (8.71)</w:t>
            </w:r>
          </w:p>
          <w:p w14:paraId="7548C24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-SP avoiding: 29; 117.41 (11.60)</w:t>
            </w:r>
          </w:p>
          <w:p w14:paraId="0351D3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-SSP total score: 29; 159.10 (15.34)</w:t>
            </w:r>
          </w:p>
          <w:p w14:paraId="751B12B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-BRIEF parent GEC: 28; 47.96 (10.12)</w:t>
            </w:r>
          </w:p>
          <w:p w14:paraId="2AA99A4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-Conners parent ADHD index: 29; 54.32 (32.13)</w:t>
            </w:r>
          </w:p>
          <w:p w14:paraId="47913FC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-Conner's parent CGI total: 29; 56.66 (30.02)</w:t>
            </w:r>
          </w:p>
          <w:p w14:paraId="2A48C442" w14:textId="77777777" w:rsidR="0022437A" w:rsidRPr="007A6CD2" w:rsidRDefault="0022437A">
            <w:pPr>
              <w:rPr>
                <w:rFonts w:ascii="Arial" w:hAnsi="Arial" w:cs="Arial"/>
                <w:b w:val="0"/>
                <w:bCs/>
                <w:sz w:val="20"/>
                <w:szCs w:val="20"/>
              </w:rPr>
            </w:pPr>
          </w:p>
          <w:p w14:paraId="449DE15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Correlation VPA:</w:t>
            </w:r>
          </w:p>
          <w:p w14:paraId="77DA4D0C"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-SP registration: −0.16 (p=0.43)</w:t>
            </w:r>
          </w:p>
          <w:p w14:paraId="0CCAB707"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-MFUN GM: −0.46 (p=0.02)</w:t>
            </w:r>
          </w:p>
          <w:p w14:paraId="57DC5026"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-DCDQ total z score: −0.38 (p=0.06)</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39FB9C0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-Prenatal VPA exposure is associated with poor cognitive, motor, sensory, and </w:t>
            </w:r>
            <w:proofErr w:type="spellStart"/>
            <w:r w:rsidRPr="007A6CD2">
              <w:rPr>
                <w:rFonts w:ascii="Arial" w:hAnsi="Arial" w:cs="Arial"/>
                <w:b w:val="0"/>
                <w:bCs/>
                <w:sz w:val="20"/>
                <w:szCs w:val="20"/>
              </w:rPr>
              <w:t>behavioral</w:t>
            </w:r>
            <w:proofErr w:type="spellEnd"/>
            <w:r w:rsidRPr="007A6CD2">
              <w:rPr>
                <w:rFonts w:ascii="Arial" w:hAnsi="Arial" w:cs="Arial"/>
                <w:b w:val="0"/>
                <w:bCs/>
                <w:sz w:val="20"/>
                <w:szCs w:val="20"/>
              </w:rPr>
              <w:t xml:space="preserve"> function scores relative to lamotrigine.</w:t>
            </w:r>
          </w:p>
        </w:tc>
      </w:tr>
      <w:tr w:rsidR="006B3C22" w:rsidRPr="003D0866" w14:paraId="4744E55A" w14:textId="77777777" w:rsidTr="003B4473">
        <w:trPr>
          <w:trHeight w:val="421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1EC5A3E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Rodriguez-Pinilla et al., 2000</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F2CBED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Spain</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2A1F84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Case-Control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ABD874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3FC0C23"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51,293</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76A3D8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41C85C2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E854A9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1A8C7D8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1AB917C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9D24F2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Spanish Collaborative Study of Congenital Malformations (ECEMC)</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432D8B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DB1C17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759022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(Limb deficiencies VPA exposed vs. unexposed): 6.17 [CI 1.28–29.66, P = 0.023]</w:t>
            </w:r>
          </w:p>
          <w:p w14:paraId="6CB3490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-OR (Limb anomalies VPA first trimester exposed vs. unexposed, </w:t>
            </w:r>
            <w:proofErr w:type="spellStart"/>
            <w:r w:rsidRPr="007A6CD2">
              <w:rPr>
                <w:rFonts w:ascii="Arial" w:hAnsi="Arial" w:cs="Arial"/>
                <w:b w:val="0"/>
                <w:bCs/>
                <w:sz w:val="20"/>
                <w:szCs w:val="20"/>
              </w:rPr>
              <w:t>non neural</w:t>
            </w:r>
            <w:proofErr w:type="spellEnd"/>
            <w:r w:rsidRPr="007A6CD2">
              <w:rPr>
                <w:rFonts w:ascii="Arial" w:hAnsi="Arial" w:cs="Arial"/>
                <w:b w:val="0"/>
                <w:bCs/>
                <w:sz w:val="20"/>
                <w:szCs w:val="20"/>
              </w:rPr>
              <w:t xml:space="preserve"> defect subgroup): 3.95 </w:t>
            </w:r>
            <w:proofErr w:type="gramStart"/>
            <w:r w:rsidRPr="007A6CD2">
              <w:rPr>
                <w:rFonts w:ascii="Arial" w:hAnsi="Arial" w:cs="Arial"/>
                <w:b w:val="0"/>
                <w:bCs/>
                <w:sz w:val="20"/>
                <w:szCs w:val="20"/>
              </w:rPr>
              <w:t>( 1.24</w:t>
            </w:r>
            <w:proofErr w:type="gramEnd"/>
            <w:r w:rsidRPr="007A6CD2">
              <w:rPr>
                <w:rFonts w:ascii="Arial" w:hAnsi="Arial" w:cs="Arial"/>
                <w:b w:val="0"/>
                <w:bCs/>
                <w:sz w:val="20"/>
                <w:szCs w:val="20"/>
              </w:rPr>
              <w:t>–13.94 ) p=0.015</w:t>
            </w:r>
          </w:p>
          <w:p w14:paraId="3506B09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(Limb deficiencies VPA first trimester exposed vs. controls: :5.2 (1.04–23.41) p=0.04</w:t>
            </w:r>
          </w:p>
          <w:p w14:paraId="5CB0AF1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-Logistic Regression Analysis: OR (Limb anomalies VPA exposed vs. unexposed): 3.59 (CI 1.10–11.78, P = 0.035)</w:t>
            </w:r>
          </w:p>
          <w:p w14:paraId="0139442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-Logistic Regression Analysis: OR (Limb deficiencies VPA exposed vs. unexposed): 6.17 (CI 1.28–29.66, P = 0.023)</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CF8FE6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CM.</w:t>
            </w:r>
          </w:p>
        </w:tc>
      </w:tr>
      <w:tr w:rsidR="006B3C22" w:rsidRPr="003D0866" w14:paraId="5CCC0B43" w14:textId="77777777" w:rsidTr="003B4473">
        <w:trPr>
          <w:trHeight w:val="90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391F7F8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Rodríguez-Pinilla et al., 2008</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86D424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Spain</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2937F0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Case-Control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F7CC0A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F6A3D8"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46,846</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3F8A0F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6444C5C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D64422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4A4AAA5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2D765D3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0E3FAD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Spanish Collaborative Study of Congenital Malformations (ECEMC)</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51B432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1ED083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D60EAE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(VPA and hypospadias, multiple regression analysis): 5.71; 95% CI 1.78-18.36; p = 0.003)</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7A20F10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-Prenatal VPA exposure is associated with an increased risk of </w:t>
            </w:r>
            <w:proofErr w:type="spellStart"/>
            <w:r w:rsidRPr="007A6CD2">
              <w:rPr>
                <w:rFonts w:ascii="Arial" w:hAnsi="Arial" w:cs="Arial"/>
                <w:b w:val="0"/>
                <w:bCs/>
                <w:sz w:val="20"/>
                <w:szCs w:val="20"/>
              </w:rPr>
              <w:t>hypospadia</w:t>
            </w:r>
            <w:proofErr w:type="spellEnd"/>
            <w:r w:rsidRPr="007A6CD2">
              <w:rPr>
                <w:rFonts w:ascii="Arial" w:hAnsi="Arial" w:cs="Arial"/>
                <w:b w:val="0"/>
                <w:bCs/>
                <w:sz w:val="20"/>
                <w:szCs w:val="20"/>
              </w:rPr>
              <w:t>.</w:t>
            </w:r>
          </w:p>
        </w:tc>
      </w:tr>
      <w:tr w:rsidR="006B3C22" w:rsidRPr="003D0866" w14:paraId="69F10325" w14:textId="77777777" w:rsidTr="003B4473">
        <w:trPr>
          <w:trHeight w:val="283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1AD8E248"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Samren</w:t>
            </w:r>
            <w:proofErr w:type="spellEnd"/>
            <w:r w:rsidRPr="007A6CD2">
              <w:rPr>
                <w:rFonts w:ascii="Arial" w:hAnsi="Arial" w:cs="Arial"/>
                <w:b w:val="0"/>
                <w:bCs/>
                <w:sz w:val="20"/>
                <w:szCs w:val="20"/>
              </w:rPr>
              <w:t xml:space="preserve"> et al., 2001</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D6DAEF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Netherlands</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3DCEB4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D3BD9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0330D3"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1,411</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174EBB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&lt;20 - 35</w:t>
            </w:r>
          </w:p>
          <w:p w14:paraId="6D8395E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C19E71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38C3AEC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4614FC8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47.8/52.1</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E27D68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Four university hospitals and 24 non-university hospitals in the Netherlands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95CCD1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8347DA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0C4BC5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(Neural tube defect VPA vs 6 other antiepileptic drugs): 5.4; p = 0.004</w:t>
            </w:r>
          </w:p>
          <w:p w14:paraId="767A458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(Neural tube defect VPA vs 2 other antiepileptic drugs): 4.0; p = 0.03</w:t>
            </w:r>
          </w:p>
          <w:p w14:paraId="4BCAF3E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(Neural tube defect VPA vs carbamazepine)): 8.1; p=0.01</w:t>
            </w:r>
          </w:p>
          <w:p w14:paraId="43FCFD3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(Hypospadias VPA vs 6 other antiepileptic drugs): 4.8; p=0.03</w:t>
            </w:r>
          </w:p>
          <w:p w14:paraId="5B8A848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(Hypospadias VPA vs 2 other antiepileptic drugs): 4.8; p =0.05</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6C0A808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monotherapy is associated with an increased risk of MCM (Dose-dependent).</w:t>
            </w:r>
          </w:p>
        </w:tc>
      </w:tr>
      <w:tr w:rsidR="006B3C22" w:rsidRPr="003D0866" w14:paraId="08AC9913" w14:textId="77777777" w:rsidTr="003B4473">
        <w:trPr>
          <w:trHeight w:val="255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5E128F76"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Seshachala</w:t>
            </w:r>
            <w:proofErr w:type="spellEnd"/>
            <w:r w:rsidRPr="007A6CD2">
              <w:rPr>
                <w:rFonts w:ascii="Arial" w:hAnsi="Arial" w:cs="Arial"/>
                <w:b w:val="0"/>
                <w:bCs/>
                <w:sz w:val="20"/>
                <w:szCs w:val="20"/>
              </w:rPr>
              <w:t xml:space="preserve"> et al., 2021</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91686B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India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03B2D6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94A1CE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B441BF1"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865</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EF0CBB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21.78- 30.58</w:t>
            </w:r>
          </w:p>
          <w:p w14:paraId="66C3D2F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26.18</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181435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57024DB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0E6CDDF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18B582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Kerala Registry of Epilepsy and Pregnancy (KREP)</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9C1450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6810EB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01EF94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-MCM rate: VPA exposed: 20 (10.36) vs unexposed: 39 (4.99) (p=0.005)</w:t>
            </w:r>
          </w:p>
          <w:p w14:paraId="3F4E988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(MCM in VPA exposed vs. unexposed infants): 2.08, 95% confidence interval [CI] = 1.24–3.48</w:t>
            </w:r>
          </w:p>
          <w:p w14:paraId="453E243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-Absolute risk (MCM in VPA exposed vs. unexposed infants): 5.37</w:t>
            </w:r>
          </w:p>
          <w:p w14:paraId="7BFF806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-NNT (use non-VPA AED rather than VPA to avoid MCM): 19 (95% CI = 9–71)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3ED10D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MCM.</w:t>
            </w:r>
          </w:p>
        </w:tc>
      </w:tr>
      <w:tr w:rsidR="006B3C22" w:rsidRPr="003D0866" w14:paraId="7D4AED05" w14:textId="77777777" w:rsidTr="003B4473">
        <w:trPr>
          <w:trHeight w:val="255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0791683"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Shalcross</w:t>
            </w:r>
            <w:proofErr w:type="spellEnd"/>
            <w:r w:rsidRPr="007A6CD2">
              <w:rPr>
                <w:rFonts w:ascii="Arial" w:hAnsi="Arial" w:cs="Arial"/>
                <w:b w:val="0"/>
                <w:bCs/>
                <w:sz w:val="20"/>
                <w:szCs w:val="20"/>
              </w:rPr>
              <w:t xml:space="preserve"> et al., 2011</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0618AA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91164E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B583D1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32C9962"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155</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105325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6F6A445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ACBE78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3-24 months</w:t>
            </w:r>
          </w:p>
          <w:p w14:paraId="5B7D71D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14 months</w:t>
            </w:r>
          </w:p>
          <w:p w14:paraId="768447F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BCA0E9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UKEPR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19FCAA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-Griffiths Mental Development Scale (GMDS)</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A2DF07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F6EB48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Children exposed in utero to LEV had a higher mean score on the below scales when compared to children exposed to VPA:</w:t>
            </w:r>
          </w:p>
          <w:p w14:paraId="750FD0A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-locomotor skills (p &lt; 0.001)</w:t>
            </w:r>
          </w:p>
          <w:p w14:paraId="7AC50A1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-hand and eye coordination (p &lt; 0.001)</w:t>
            </w:r>
          </w:p>
          <w:p w14:paraId="7421B3D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-performance skills (p &lt; 0.001)</w:t>
            </w:r>
          </w:p>
          <w:p w14:paraId="4BFDB0C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-hearing and language (p = 0.01).</w:t>
            </w:r>
          </w:p>
          <w:p w14:paraId="5E7287A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-overall developmental ability (p &lt; 0.001)</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6ACAB33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 lower developmental quotient relative to LEV.</w:t>
            </w:r>
          </w:p>
        </w:tc>
      </w:tr>
      <w:tr w:rsidR="006B3C22" w:rsidRPr="003D0866" w14:paraId="3235566F" w14:textId="77777777" w:rsidTr="003B4473">
        <w:trPr>
          <w:trHeight w:val="366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3E73CC22"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Shalcross</w:t>
            </w:r>
            <w:proofErr w:type="spellEnd"/>
            <w:r w:rsidRPr="007A6CD2">
              <w:rPr>
                <w:rFonts w:ascii="Arial" w:hAnsi="Arial" w:cs="Arial"/>
                <w:b w:val="0"/>
                <w:bCs/>
                <w:sz w:val="20"/>
                <w:szCs w:val="20"/>
              </w:rPr>
              <w:t xml:space="preserve"> et al., 2014</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B6AFCC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2715D7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Cross-Sectional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21BE7D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p w14:paraId="639ADB4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6DA41E0"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197</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E1E127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22B7C5F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30.3 +/- 5.2</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31461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36-54 months</w:t>
            </w:r>
          </w:p>
          <w:p w14:paraId="205A487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42 months</w:t>
            </w:r>
          </w:p>
          <w:p w14:paraId="429A663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51.3/48.7</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850A1F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UKEPR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862C4A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-Griffiths Mental Development Scales (GMDS) - child development (locomotor, personal and social, eye and hand coordination, performance, and practical reasoning abilities)</w:t>
            </w:r>
          </w:p>
          <w:p w14:paraId="501FAD9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-Reynell Developmental Language Scales (RDLS) - verbal comprehension and expressive language</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A5328A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34CAF9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Coefficient (SE) (95CI) VPA:</w:t>
            </w:r>
          </w:p>
          <w:p w14:paraId="7FF8406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-Gross motor (vs. non-AED-exposed controls): -11.7 (3.9) (-19.4 to -4.1) (p=0.003)</w:t>
            </w:r>
          </w:p>
          <w:p w14:paraId="71CB19B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-Gross motor (vs. LEV): -15.8 (4.4) (-24.1 to -7.1) p&lt;0.001</w:t>
            </w:r>
          </w:p>
          <w:p w14:paraId="17A55B5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-Language comprehension (vs. non-AED-exposed controls): -8.7 (2.1) ( -12.9 to -4.5) p&lt;0.001</w:t>
            </w:r>
          </w:p>
          <w:p w14:paraId="3DAEE45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-Language comprehension (vs. LEV): -6.4 (2.3) (-11.0 - -1.8) p=0.005</w:t>
            </w:r>
          </w:p>
          <w:p w14:paraId="7979AF9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-Expressive language (vs. LEV): -9.5 (2.6) (-14.7 to - 4.4) p&lt;0.001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C53497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poorer language and motor development scores relative to LEV.</w:t>
            </w:r>
          </w:p>
        </w:tc>
      </w:tr>
      <w:tr w:rsidR="006B3C22" w:rsidRPr="003D0866" w14:paraId="3A9608E7" w14:textId="77777777" w:rsidTr="003B4473">
        <w:trPr>
          <w:trHeight w:val="310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4341A6C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Shi et al., 2022</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8A7306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China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0F9982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24F89E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06A4C6C"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123</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902751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25-29</w:t>
            </w:r>
          </w:p>
          <w:p w14:paraId="4E53EE5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27</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4EB75C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5811CB3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3DAD4C0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C4B7779"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Xijing</w:t>
            </w:r>
            <w:proofErr w:type="spellEnd"/>
            <w:r w:rsidRPr="007A6CD2">
              <w:rPr>
                <w:rFonts w:ascii="Arial" w:hAnsi="Arial" w:cs="Arial"/>
                <w:b w:val="0"/>
                <w:bCs/>
                <w:sz w:val="20"/>
                <w:szCs w:val="20"/>
              </w:rPr>
              <w:t xml:space="preserve"> Hospital in Shaanxi Province, China</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633344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568462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3 months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C591EC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(Adverse pregnancy outcomes folic acid supplementation vs. controls, univariate analysis): 0.335; 95 %CI, 0.147–0.764; p = 0.009</w:t>
            </w:r>
          </w:p>
          <w:p w14:paraId="31FE06B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(Adverse pregnancy outcomes folic acid supplementation vs. controls, multivariate analysis): 0.892; 95 % CI, 0.317–2.512; p = 0.829</w:t>
            </w:r>
          </w:p>
          <w:p w14:paraId="795384D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(Adverse pregnancy outcomes VPA vs. controls): 4.441; 95 % CI, 1.165–16.934; p = 0.029</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41C5CC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-VPA polytherapy is associated with an increased risk of adverse pregnant outcomes (Including spontaneous </w:t>
            </w:r>
            <w:proofErr w:type="spellStart"/>
            <w:r w:rsidRPr="007A6CD2">
              <w:rPr>
                <w:rFonts w:ascii="Arial" w:hAnsi="Arial" w:cs="Arial"/>
                <w:b w:val="0"/>
                <w:bCs/>
                <w:sz w:val="20"/>
                <w:szCs w:val="20"/>
              </w:rPr>
              <w:t>fetal</w:t>
            </w:r>
            <w:proofErr w:type="spellEnd"/>
            <w:r w:rsidRPr="007A6CD2">
              <w:rPr>
                <w:rFonts w:ascii="Arial" w:hAnsi="Arial" w:cs="Arial"/>
                <w:b w:val="0"/>
                <w:bCs/>
                <w:sz w:val="20"/>
                <w:szCs w:val="20"/>
              </w:rPr>
              <w:t xml:space="preserve"> loss, induced abortion, and MCM).</w:t>
            </w:r>
          </w:p>
          <w:p w14:paraId="1F2070D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 supplementation does not protect against adverse pregnancy outcomes.</w:t>
            </w:r>
          </w:p>
        </w:tc>
      </w:tr>
      <w:tr w:rsidR="006B3C22" w:rsidRPr="003D0866" w14:paraId="7B9FD6CA" w14:textId="77777777" w:rsidTr="003B4473">
        <w:trPr>
          <w:trHeight w:val="145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8E0581E" w14:textId="77777777" w:rsidR="0022437A" w:rsidRPr="007A6CD2" w:rsidRDefault="00000000">
            <w:pPr>
              <w:rPr>
                <w:rFonts w:ascii="Arial" w:hAnsi="Arial" w:cs="Arial"/>
                <w:b w:val="0"/>
                <w:bCs/>
                <w:sz w:val="20"/>
                <w:szCs w:val="20"/>
              </w:rPr>
            </w:pPr>
            <w:proofErr w:type="spellStart"/>
            <w:r w:rsidRPr="007A6CD2">
              <w:rPr>
                <w:rFonts w:ascii="Arial" w:hAnsi="Arial" w:cs="Arial"/>
                <w:b w:val="0"/>
                <w:bCs/>
                <w:sz w:val="20"/>
                <w:szCs w:val="20"/>
              </w:rPr>
              <w:t>Syvänen</w:t>
            </w:r>
            <w:proofErr w:type="spellEnd"/>
            <w:r w:rsidRPr="007A6CD2">
              <w:rPr>
                <w:rFonts w:ascii="Arial" w:hAnsi="Arial" w:cs="Arial"/>
                <w:b w:val="0"/>
                <w:bCs/>
                <w:sz w:val="20"/>
                <w:szCs w:val="20"/>
              </w:rPr>
              <w:t xml:space="preserve"> et al., 2020</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1A1345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Finland</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061C55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Case-Control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1DCB5B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B33BA72"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115</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A846B2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&lt;25 to 35&gt;</w:t>
            </w:r>
          </w:p>
          <w:p w14:paraId="450F727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CA6003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0763FDE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221137F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45.6/54.4</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99C50B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National Register of Congenital Malformations, the Medical Birth Register, and the Register on Induced Abortions, all maintained by the Finnish Institute for Health and Welfare</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CD1B52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42075B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C5186D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-Valproic acid was a risk factor for RRD (p = .002).</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2EAE9BE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in the first trimester is associated with an increased risk of RDD.</w:t>
            </w:r>
          </w:p>
        </w:tc>
      </w:tr>
      <w:tr w:rsidR="006B3C22" w:rsidRPr="003D0866" w14:paraId="69C10175" w14:textId="77777777" w:rsidTr="003B4473">
        <w:trPr>
          <w:trHeight w:val="310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DFFF67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Tennis &amp; Eldridge, 2002</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F9F59C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-USA: (24%)</w:t>
            </w:r>
          </w:p>
          <w:p w14:paraId="3F44B8C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-UK (21%)</w:t>
            </w:r>
          </w:p>
          <w:p w14:paraId="4A71AA0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-Sweden (9%)</w:t>
            </w:r>
          </w:p>
          <w:p w14:paraId="05955C9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-Denmark (8%)</w:t>
            </w:r>
          </w:p>
          <w:p w14:paraId="4E0DB23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 (6%)</w:t>
            </w:r>
          </w:p>
          <w:p w14:paraId="7E7BE6D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-Remaining countries: Austria, Belgium, Canada, Czech Republic, Finland, France, Germany, Greece, Netherlands, Iran, Ireland, Israel, Italy, Lebanon, Malta, New Zealand, Norway, Poland, South Africa, Spain, and Turkey.</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2548D2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0B87F3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0F53DAB"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492</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B4B970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2DEE7D9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155596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3253CA2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537F8FD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FBEEC9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International Lamotrigine Pregnancy Registry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A8879B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0B20ED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9EF174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-Birth defects (VPA + lamotrigine polytherapy): 10%, 95% CI, 3.7–22.6%</w:t>
            </w:r>
          </w:p>
          <w:p w14:paraId="145CF73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-Birth defects, Lamotrigine polytherapy without VPA): 4.3%, 95% CI, 1.6–10.3%</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D845BC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LTG-VPA exposure is associated with increased risk of BD relative to LTG polytherapy without VPA and LTG monotherapy.</w:t>
            </w:r>
          </w:p>
        </w:tc>
      </w:tr>
      <w:tr w:rsidR="006B3C22" w:rsidRPr="003D0866" w14:paraId="139EC869" w14:textId="77777777" w:rsidTr="003B4473">
        <w:trPr>
          <w:trHeight w:val="90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C61D97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Thomas et al., 2008</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0E1978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India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97E1CD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6240F1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0638953"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462</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597EFD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40D82DB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25.6</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05FC5C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3533A23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18E2C49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47.4/52.6</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E9BA51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Kerala Registry of Epilepsy and Pregnancy (KREP)</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4189EC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90CA3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6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0AB164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6E82310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was associated with increased risk of CM relative to other AEDs (Not statistically significant).</w:t>
            </w:r>
          </w:p>
        </w:tc>
      </w:tr>
      <w:tr w:rsidR="006B3C22" w:rsidRPr="003D0866" w14:paraId="36DA30D8" w14:textId="77777777" w:rsidTr="003B4473">
        <w:trPr>
          <w:trHeight w:val="228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4D7B1DE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Thomas et al., 2008</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737759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India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5A63A8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5203AB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-Behavioural</w:t>
            </w:r>
          </w:p>
          <w:p w14:paraId="407A3B8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C498B59"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395</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C7393C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18F7EBF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A252E6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13.7 - 167.9 months</w:t>
            </w:r>
          </w:p>
          <w:p w14:paraId="7F735D3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15.3 ± 4.4 months</w:t>
            </w:r>
          </w:p>
          <w:p w14:paraId="07CD1CB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47.9/52.1</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2D388C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Kerala Registry of Epilepsy and Pregnancy (KREP)</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833DEA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-Developmental Assessment Scale for Indian Infants</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8F1F07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4A2840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-MoDQ VPA (Infants with mothers with epilepsy): 86.1 (79.3–92.9</w:t>
            </w:r>
            <w:proofErr w:type="gramStart"/>
            <w:r w:rsidRPr="007A6CD2">
              <w:rPr>
                <w:rFonts w:ascii="Arial" w:hAnsi="Arial" w:cs="Arial"/>
                <w:b w:val="0"/>
                <w:bCs/>
                <w:sz w:val="20"/>
                <w:szCs w:val="20"/>
              </w:rPr>
              <w:t>) ,</w:t>
            </w:r>
            <w:proofErr w:type="gramEnd"/>
            <w:r w:rsidRPr="007A6CD2">
              <w:rPr>
                <w:rFonts w:ascii="Arial" w:hAnsi="Arial" w:cs="Arial"/>
                <w:b w:val="0"/>
                <w:bCs/>
                <w:sz w:val="20"/>
                <w:szCs w:val="20"/>
              </w:rPr>
              <w:t xml:space="preserve"> p=0.031</w:t>
            </w:r>
          </w:p>
          <w:p w14:paraId="49B0045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-Pearson correlation coefficient (VPA monotherapy and MoDQ): –0.239, p = 0.042</w:t>
            </w:r>
          </w:p>
          <w:p w14:paraId="00A36AD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-Pearson’s correlation coefficient (VPA monotherapy and </w:t>
            </w:r>
            <w:proofErr w:type="spellStart"/>
            <w:r w:rsidRPr="007A6CD2">
              <w:rPr>
                <w:rFonts w:ascii="Arial" w:hAnsi="Arial" w:cs="Arial"/>
                <w:b w:val="0"/>
                <w:bCs/>
                <w:sz w:val="20"/>
                <w:szCs w:val="20"/>
              </w:rPr>
              <w:t>MeDQ</w:t>
            </w:r>
            <w:proofErr w:type="spellEnd"/>
            <w:r w:rsidRPr="007A6CD2">
              <w:rPr>
                <w:rFonts w:ascii="Arial" w:hAnsi="Arial" w:cs="Arial"/>
                <w:b w:val="0"/>
                <w:bCs/>
                <w:sz w:val="20"/>
                <w:szCs w:val="20"/>
              </w:rPr>
              <w:t>): = –0.093, p = 0.432</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847009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 supplementation during pregnancy does not influence infant mental (</w:t>
            </w:r>
            <w:proofErr w:type="spellStart"/>
            <w:r w:rsidRPr="007A6CD2">
              <w:rPr>
                <w:rFonts w:ascii="Arial" w:hAnsi="Arial" w:cs="Arial"/>
                <w:b w:val="0"/>
                <w:bCs/>
                <w:sz w:val="20"/>
                <w:szCs w:val="20"/>
              </w:rPr>
              <w:t>MeDQ</w:t>
            </w:r>
            <w:proofErr w:type="spellEnd"/>
            <w:r w:rsidRPr="007A6CD2">
              <w:rPr>
                <w:rFonts w:ascii="Arial" w:hAnsi="Arial" w:cs="Arial"/>
                <w:b w:val="0"/>
                <w:bCs/>
                <w:sz w:val="20"/>
                <w:szCs w:val="20"/>
              </w:rPr>
              <w:t>) and motor (MoDQ) development quotients (Not specific to AED-exposed pregnancies).</w:t>
            </w:r>
          </w:p>
          <w:p w14:paraId="76EE811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monotherapy is associated with lower MoDQ in IME.</w:t>
            </w:r>
          </w:p>
        </w:tc>
      </w:tr>
      <w:tr w:rsidR="006B3C22" w:rsidRPr="003D0866" w14:paraId="691D0F72" w14:textId="77777777" w:rsidTr="003B4473">
        <w:trPr>
          <w:trHeight w:val="201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6B90B19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Thomas et al., 2017</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8FA205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India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EB7507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997D60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0FAA5BB"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1,688</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AB4D30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461049B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9E90F0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7CF3658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208BA79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8A83B5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Selected </w:t>
            </w:r>
            <w:proofErr w:type="spellStart"/>
            <w:r w:rsidRPr="007A6CD2">
              <w:rPr>
                <w:rFonts w:ascii="Arial" w:hAnsi="Arial" w:cs="Arial"/>
                <w:b w:val="0"/>
                <w:bCs/>
                <w:sz w:val="20"/>
                <w:szCs w:val="20"/>
              </w:rPr>
              <w:t>Centers</w:t>
            </w:r>
            <w:proofErr w:type="spellEnd"/>
            <w:r w:rsidRPr="007A6CD2">
              <w:rPr>
                <w:rFonts w:ascii="Arial" w:hAnsi="Arial" w:cs="Arial"/>
                <w:b w:val="0"/>
                <w:bCs/>
                <w:sz w:val="20"/>
                <w:szCs w:val="20"/>
              </w:rPr>
              <w:t xml:space="preserve"> in Kerala, India</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8F883D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0E7B5A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4300DD2"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-MCM prevalence &amp; valproate dose: ≤400 mg/day: 3.2</w:t>
            </w:r>
            <w:proofErr w:type="gramStart"/>
            <w:r w:rsidRPr="007A6CD2">
              <w:rPr>
                <w:rFonts w:ascii="Arial" w:eastAsia="Gungsuh" w:hAnsi="Arial" w:cs="Arial"/>
                <w:b w:val="0"/>
                <w:bCs/>
                <w:sz w:val="20"/>
                <w:szCs w:val="20"/>
              </w:rPr>
              <w:t>% ,</w:t>
            </w:r>
            <w:proofErr w:type="gramEnd"/>
            <w:r w:rsidRPr="007A6CD2">
              <w:rPr>
                <w:rFonts w:ascii="Arial" w:eastAsia="Gungsuh" w:hAnsi="Arial" w:cs="Arial"/>
                <w:b w:val="0"/>
                <w:bCs/>
                <w:sz w:val="20"/>
                <w:szCs w:val="20"/>
              </w:rPr>
              <w:t xml:space="preserve"> 401–800 mg/day: 10.1% , 801 + mg/day: 33.3% (p=0.001)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228F28C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MCM (Dose-dependent).</w:t>
            </w:r>
          </w:p>
        </w:tc>
      </w:tr>
      <w:tr w:rsidR="006B3C22" w:rsidRPr="003D0866" w14:paraId="410A5AC3" w14:textId="77777777" w:rsidTr="003B4473">
        <w:trPr>
          <w:trHeight w:val="90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1AE6737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Thomas et al., 2021</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5E94B8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India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203D1C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792FD8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D142BA2"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2,328</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9DAC3A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21.6-30.6</w:t>
            </w:r>
          </w:p>
          <w:p w14:paraId="6891141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26.1</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0BDA80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26E4DCC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34F79BC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A1F41E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Kerala Registry of Epilepsy and Pregnancy (KREP)</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C3058B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5C852D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11F3E0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-Incidence Rate Ratio: MCM and poly-therapy with high dose valproate: 4.12 </w:t>
            </w:r>
            <w:proofErr w:type="gramStart"/>
            <w:r w:rsidRPr="007A6CD2">
              <w:rPr>
                <w:rFonts w:ascii="Arial" w:hAnsi="Arial" w:cs="Arial"/>
                <w:b w:val="0"/>
                <w:bCs/>
                <w:sz w:val="20"/>
                <w:szCs w:val="20"/>
              </w:rPr>
              <w:t>( 2.2</w:t>
            </w:r>
            <w:proofErr w:type="gramEnd"/>
            <w:r w:rsidRPr="007A6CD2">
              <w:rPr>
                <w:rFonts w:ascii="Arial" w:hAnsi="Arial" w:cs="Arial"/>
                <w:b w:val="0"/>
                <w:bCs/>
                <w:sz w:val="20"/>
                <w:szCs w:val="20"/>
              </w:rPr>
              <w:t>–7.8 ) p &lt;0.001</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769B5B4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-Polytherapy with high-dose valproate during the first trimester of pregnancy is associated with higher incidence of CM.</w:t>
            </w:r>
          </w:p>
        </w:tc>
      </w:tr>
      <w:tr w:rsidR="006B3C22" w:rsidRPr="003D0866" w14:paraId="02F242F4" w14:textId="77777777" w:rsidTr="003B4473">
        <w:trPr>
          <w:trHeight w:val="310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4548B0E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Tomsen et al., 2011</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0B73B0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Americas: 1%</w:t>
            </w:r>
          </w:p>
          <w:p w14:paraId="60603C5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Europe: 86%</w:t>
            </w:r>
          </w:p>
          <w:p w14:paraId="66F84D7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Southeast Asia: 3%</w:t>
            </w:r>
          </w:p>
          <w:p w14:paraId="5EC0C95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Western Pacific: 10%</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4F8D2C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8BB747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A6FADFB"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4,424</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9724B3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14·1–44·3</w:t>
            </w:r>
          </w:p>
          <w:p w14:paraId="70BCD02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29·7</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689569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2DCB6ED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706715D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49/49 (3% missing)</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DBE227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EURAP Study Group</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23BFF3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2BB141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DFD61E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VPA vs. &lt;300 LTG daily:</w:t>
            </w:r>
          </w:p>
          <w:p w14:paraId="6CA2E98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-Valproic acid (&lt;700 mg per day): 2·8 (1·46–5·30) p=0·0019</w:t>
            </w:r>
          </w:p>
          <w:p w14:paraId="40E61332"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-Valproic acid (≥700 to &lt;1500 mg per day): 5·8 (3·27–10·13) p &lt;0·0001</w:t>
            </w:r>
          </w:p>
          <w:p w14:paraId="557B4AB1"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-Valproic acid (≥1500 mg per day): 16·1 (8·22–31·54) p &lt;0·0001</w:t>
            </w:r>
          </w:p>
          <w:p w14:paraId="75ED46DB"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-Valproic acid (≥700 to &lt;1500 vs &lt;700 mg per day): 2·1 (1·25–3·43) p= 0·0047</w:t>
            </w:r>
          </w:p>
          <w:p w14:paraId="2AC4489B"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-Valproic acid (≥1500 vs &lt;700 mg per day) 5·8 (3·07–10·92) p&lt;0·0001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7221E5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malformation (Dose-dependent).</w:t>
            </w:r>
          </w:p>
        </w:tc>
      </w:tr>
      <w:tr w:rsidR="006B3C22" w:rsidRPr="003D0866" w14:paraId="5C0D8324" w14:textId="77777777" w:rsidTr="003B4473">
        <w:trPr>
          <w:trHeight w:val="339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22FF343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Tomson et al., 2015</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38367A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Europe, Asia, Australia, Americas</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32BF5D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883FFB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AF606EA"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1,558</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B742D6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14.1-45.8</w:t>
            </w:r>
          </w:p>
          <w:p w14:paraId="22FDAB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29.04</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8989A4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1164176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47E26A1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49/51</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40DAE0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EURAP Study Group</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BD9438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900E38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226203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-MCM frequency: 10.0% for VPA monotherapy, 11.3% for VPA + LTG, and 11.7% for VPA + another (non-LTG) AED.</w:t>
            </w:r>
          </w:p>
          <w:p w14:paraId="4BAFAEB5" w14:textId="77777777" w:rsidR="0022437A" w:rsidRPr="007A6CD2" w:rsidRDefault="0022437A">
            <w:pPr>
              <w:rPr>
                <w:rFonts w:ascii="Arial" w:hAnsi="Arial" w:cs="Arial"/>
                <w:b w:val="0"/>
                <w:bCs/>
                <w:sz w:val="20"/>
                <w:szCs w:val="20"/>
              </w:rPr>
            </w:pPr>
          </w:p>
          <w:p w14:paraId="2DCE3AD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dose is positively associated with MCM frequency:</w:t>
            </w:r>
          </w:p>
          <w:p w14:paraId="5BB3D87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&lt;700 mg/d: 5.9% for monotherapy, 7.0% for VPA + LTG, and 5.4% for VPA + other AEDs</w:t>
            </w:r>
          </w:p>
          <w:p w14:paraId="1D852ED2"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 ≥1,500 mg/d: 24.0% for monotherapy, 31.0% for VPA + LTG, and 19.2% for VPA + other AEDs</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961E7F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dose is positively associated with MCM risk. Both in the presence and absence of a concomitant AED.</w:t>
            </w:r>
          </w:p>
        </w:tc>
      </w:tr>
      <w:tr w:rsidR="006B3C22" w:rsidRPr="003D0866" w14:paraId="03CD201C" w14:textId="77777777" w:rsidTr="003B4473">
        <w:trPr>
          <w:trHeight w:val="504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0D6CD8B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Tomson et al., 2018</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3C1C543" w14:textId="77777777" w:rsidR="0022437A" w:rsidRPr="007A6CD2" w:rsidRDefault="0022437A">
            <w:pPr>
              <w:rPr>
                <w:rFonts w:ascii="Arial" w:hAnsi="Arial" w:cs="Arial"/>
                <w:b w:val="0"/>
                <w:bCs/>
                <w:sz w:val="20"/>
                <w:szCs w:val="20"/>
              </w:rPr>
            </w:pPr>
          </w:p>
          <w:p w14:paraId="5BB94F57" w14:textId="77777777" w:rsidR="0022437A" w:rsidRPr="007A6CD2" w:rsidRDefault="0022437A">
            <w:pPr>
              <w:rPr>
                <w:rFonts w:ascii="Arial" w:hAnsi="Arial" w:cs="Arial"/>
                <w:b w:val="0"/>
                <w:bCs/>
                <w:sz w:val="20"/>
                <w:szCs w:val="20"/>
              </w:rPr>
            </w:pPr>
          </w:p>
          <w:p w14:paraId="6F2598B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Americas: 1%</w:t>
            </w:r>
          </w:p>
          <w:p w14:paraId="105FA13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Europe: 87%</w:t>
            </w:r>
          </w:p>
          <w:p w14:paraId="3FB83F1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Southeast Asia: 3%</w:t>
            </w:r>
          </w:p>
          <w:p w14:paraId="1A59A1E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Western Pacific: 9%</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BA53CD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D1BCBB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E63DE02"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7,355</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848F67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24.9-34.7</w:t>
            </w:r>
          </w:p>
          <w:p w14:paraId="0223803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29·8 (SD 4.9)</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6FA305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671D778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7080A6C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49/51</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28A12F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EURAP Study Group</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606EB2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277BA9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63F008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-Prevalence (MCM in Valproate Exposed (100-3000mg/d) vs. Controls): 9.9 (8.5-11.5)</w:t>
            </w:r>
          </w:p>
          <w:p w14:paraId="5A03758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(MCM in 650-1450mg Valproate vs. &lt;650mg): 2.06 (1.38-3.07) (p=0.001)</w:t>
            </w:r>
          </w:p>
          <w:p w14:paraId="51BFE6D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(MCM in &gt;1450 mg Valproate vs. &lt;650mg): 5.63 (3.31 - 9.58) (p&lt;0.001)</w:t>
            </w:r>
          </w:p>
          <w:p w14:paraId="4A07FEE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(MCM in &gt;1450 mg Valproate vs. 650-1450 mg): 2.74(1.68-4.44) (p&lt;0.001)</w:t>
            </w:r>
          </w:p>
          <w:p w14:paraId="2FC9D4BB" w14:textId="77777777" w:rsidR="0022437A" w:rsidRPr="007A6CD2" w:rsidRDefault="0022437A">
            <w:pPr>
              <w:rPr>
                <w:rFonts w:ascii="Arial" w:hAnsi="Arial" w:cs="Arial"/>
                <w:b w:val="0"/>
                <w:bCs/>
                <w:sz w:val="20"/>
                <w:szCs w:val="20"/>
              </w:rPr>
            </w:pPr>
          </w:p>
          <w:p w14:paraId="6CF2DF5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Valproate Dose Dependency Analysis (p&lt;0.001):</w:t>
            </w:r>
          </w:p>
          <w:p w14:paraId="3C6F5C3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(MCM in Valproate Exposed (&lt;650mg) vs. Controls): 6.0 (4.4-8.0)</w:t>
            </w:r>
          </w:p>
          <w:p w14:paraId="173229D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(MCM in Valproate Exposed (650-1450mg) vs. Controls): 11.1 (8.9-13.6)</w:t>
            </w:r>
          </w:p>
          <w:p w14:paraId="7A7CC25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(MCM in Valproate Exposed (&gt;1450mg) vs. Controls): 25.2 (17.8-33.8)</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F39B47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at doses of 650 mg/day or less is associated with increased risk of MCM compared with levetiracetam at doses of 250–4000 mg/day.</w:t>
            </w:r>
          </w:p>
        </w:tc>
      </w:tr>
      <w:tr w:rsidR="006B3C22" w:rsidRPr="003D0866" w14:paraId="1F3F4295" w14:textId="77777777" w:rsidTr="003B4473">
        <w:trPr>
          <w:trHeight w:val="393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F5594B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Unnikrishnan et al., 2020</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136C8F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India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DC92E4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A02607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83BB86F"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335</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61F2FD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457A7FA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25.9</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78006E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9-13</w:t>
            </w:r>
          </w:p>
          <w:p w14:paraId="5594BE1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NR:11.0</w:t>
            </w:r>
          </w:p>
          <w:p w14:paraId="464CE50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(%Female/%Male):48.2/51.2</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EFAF64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Kerala Registry of Epilepsy and Pregnancy (KREP)</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C6556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-Developmental Assessment Scale for Indian Infants</w:t>
            </w:r>
          </w:p>
          <w:p w14:paraId="6FC86F2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-Wechsler Intelligence Scale for Children Version IV (WISC-IV)</w:t>
            </w:r>
          </w:p>
          <w:p w14:paraId="775CC6E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-Malayalam Language Test</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D46FAC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6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70ECDE6"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-Intrauterine exposure to valproate (monotherapy or polytherapy) showed a negative effect on language performance (CLSS) in Children with Mothers with Epilepsy (CWE): −7.8, 95% CI = −13.3 to −2.2, p = .006.</w:t>
            </w:r>
          </w:p>
          <w:p w14:paraId="3DFDE03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-Valproate monotherapy showed a negative effect on CLSS</w:t>
            </w:r>
            <w:r w:rsidRPr="007A6CD2">
              <w:rPr>
                <w:rFonts w:ascii="Arial" w:eastAsia="Gungsuh" w:hAnsi="Arial" w:cs="Arial"/>
                <w:b w:val="0"/>
                <w:bCs/>
                <w:sz w:val="20"/>
                <w:szCs w:val="20"/>
              </w:rPr>
              <w:t xml:space="preserve"> in CWE: −6.3, 95% CI = −12.3 to −0.3, p = .04) showed a negative effect on </w:t>
            </w:r>
            <w:r w:rsidRPr="007A6CD2">
              <w:rPr>
                <w:rFonts w:ascii="Arial" w:hAnsi="Arial" w:cs="Arial"/>
                <w:b w:val="0"/>
                <w:bCs/>
                <w:sz w:val="20"/>
                <w:szCs w:val="20"/>
              </w:rPr>
              <w:t>CLSS.</w:t>
            </w:r>
          </w:p>
          <w:p w14:paraId="4F8ED0B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-Valproate monotherapy was associated with lower CLSS</w:t>
            </w:r>
            <w:r w:rsidRPr="007A6CD2">
              <w:rPr>
                <w:rFonts w:ascii="Arial" w:eastAsia="Gungsuh" w:hAnsi="Arial" w:cs="Arial"/>
                <w:b w:val="0"/>
                <w:bCs/>
                <w:sz w:val="20"/>
                <w:szCs w:val="20"/>
              </w:rPr>
              <w:t xml:space="preserve"> score relative to healthy controls: −10.28, 95% CI = −14.4 to −6.2, p &lt; .001.</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34EA655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impairs language development in children of women with epilepsy, with effects persisting into the second decade.</w:t>
            </w:r>
          </w:p>
        </w:tc>
      </w:tr>
      <w:tr w:rsidR="006B3C22" w:rsidRPr="003D0866" w14:paraId="4EB02C03" w14:textId="77777777" w:rsidTr="003B4473">
        <w:trPr>
          <w:trHeight w:val="283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58E9FE8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Vajda et al., 2003</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3D68E4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91D490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388835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p w14:paraId="57227D3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1296E48"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292</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D78A3D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68312C5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17FE8C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6311802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316DD63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DC006D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Australian Centre for Clinical Neuropharmacology, Raoul Wallenberg Centre, at St. Vincent’s Hospital Melbourne</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AD2966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BDFFD3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9 months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B035D5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-Incidence of folate supplementation being taken prior to conception did not differ for pregnancy outcomes with or without BD (70% vs. 66%, p=0.82).</w:t>
            </w:r>
          </w:p>
          <w:p w14:paraId="1B1F909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-Valproate dose was higher in pregnancies with BD compared to those without (mean 2081 mg vs. 1149 mg, p&lt;0.0001).</w:t>
            </w:r>
          </w:p>
          <w:p w14:paraId="24FBCCF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-Incidence of BD (birth defect) was non-significantly associated with VPA exposure (p=0.19).</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6AF3428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-Pre-conception folic acid supplementation is not protective against AED-associated </w:t>
            </w:r>
            <w:proofErr w:type="spellStart"/>
            <w:r w:rsidRPr="007A6CD2">
              <w:rPr>
                <w:rFonts w:ascii="Arial" w:hAnsi="Arial" w:cs="Arial"/>
                <w:b w:val="0"/>
                <w:bCs/>
                <w:sz w:val="20"/>
                <w:szCs w:val="20"/>
              </w:rPr>
              <w:t>BDs.</w:t>
            </w:r>
            <w:proofErr w:type="spellEnd"/>
          </w:p>
          <w:p w14:paraId="114CE9C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BD (Dose-dependent).</w:t>
            </w:r>
          </w:p>
        </w:tc>
      </w:tr>
      <w:tr w:rsidR="006B3C22" w:rsidRPr="003D0866" w14:paraId="65F975BA" w14:textId="77777777" w:rsidTr="003B4473">
        <w:trPr>
          <w:trHeight w:val="310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79550F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Vajda et al., 2003</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64F364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7E2C80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2211DF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p w14:paraId="5B869F8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6A41833"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630</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04141E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128A31E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30.2</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AA955D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2D4EFAA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49F3124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D1091A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Australian Pregnancy Registry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FAF4F3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7EAB4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D7D826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dose &gt;1100mg/day &amp; birth defects: b (regression coefficient) =2.</w:t>
            </w:r>
            <w:proofErr w:type="gramStart"/>
            <w:r w:rsidRPr="007A6CD2">
              <w:rPr>
                <w:rFonts w:ascii="Arial" w:hAnsi="Arial" w:cs="Arial"/>
                <w:b w:val="0"/>
                <w:bCs/>
                <w:sz w:val="20"/>
                <w:szCs w:val="20"/>
              </w:rPr>
              <w:t>0 ,</w:t>
            </w:r>
            <w:proofErr w:type="gramEnd"/>
            <w:r w:rsidRPr="007A6CD2">
              <w:rPr>
                <w:rFonts w:ascii="Arial" w:hAnsi="Arial" w:cs="Arial"/>
                <w:b w:val="0"/>
                <w:bCs/>
                <w:sz w:val="20"/>
                <w:szCs w:val="20"/>
              </w:rPr>
              <w:t xml:space="preserve"> OR 7.3 (2.7–19.5), p&lt;0.0001</w:t>
            </w:r>
          </w:p>
          <w:p w14:paraId="5300B1C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&gt;1100 mg/day &amp; FM incidence (vs. no AED exposure): 15/39 (38.5%), p=0.000051</w:t>
            </w:r>
          </w:p>
          <w:p w14:paraId="5CB15C56" w14:textId="77777777" w:rsidR="0022437A" w:rsidRPr="007A6CD2" w:rsidRDefault="00000000">
            <w:pPr>
              <w:rPr>
                <w:rFonts w:ascii="Arial" w:hAnsi="Arial" w:cs="Arial"/>
                <w:b w:val="0"/>
                <w:bCs/>
                <w:sz w:val="20"/>
                <w:szCs w:val="20"/>
              </w:rPr>
            </w:pPr>
            <w:r w:rsidRPr="007A6CD2">
              <w:rPr>
                <w:rFonts w:ascii="Arial" w:eastAsia="Gungsuh" w:hAnsi="Arial" w:cs="Arial"/>
                <w:b w:val="0"/>
                <w:bCs/>
                <w:sz w:val="20"/>
                <w:szCs w:val="20"/>
              </w:rPr>
              <w:t>-The incidence of FMs in relation to folate is not statistically significantly different between folate exposed and not exposed groups (5.75% vs. 6.74%, difference = 0.998%, 95% CI=−3.40 to 5.38%).</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B3033C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in doses &gt; 1100 mg/day is associated with increased risk of FM relative to other AEDs.</w:t>
            </w:r>
          </w:p>
          <w:p w14:paraId="233FE9C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-Folate supplementation does not decrease AED-associated FM.</w:t>
            </w:r>
          </w:p>
        </w:tc>
      </w:tr>
      <w:tr w:rsidR="006B3C22" w:rsidRPr="003D0866" w14:paraId="341A2BCA" w14:textId="77777777" w:rsidTr="003B4473">
        <w:trPr>
          <w:trHeight w:val="367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E263E0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Vajda et al., 2004</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C25999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982C9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968716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6D29F22"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403</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92FAFB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557513E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789CB5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4C4A2EC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54F088C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ABB9B3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Australian Centre for Clinical Neuropharmacology, Raoul Wallenberg Centre, at St. Vincent's Hospital Melbourne</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A3DBEC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DCBDA0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078891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FM rate was greater in pregnancies exposed to sodium valproate (VPA) in the first trimester (16.0%) compared with those exposed to all other AEDs (16.0% vs. 2.4%, P&lt;0.01) or no AEDs (16.0% vs. 3.1%, P&lt;0.01).</w:t>
            </w:r>
          </w:p>
          <w:p w14:paraId="2B2F76C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-The mean daily dose of VPA taken in pregnancy with FMs was significantly greater than in those without (1975 mg vs. 1128 mg, P&lt;0.01).</w:t>
            </w:r>
          </w:p>
          <w:p w14:paraId="56EC2760" w14:textId="77777777" w:rsidR="0022437A" w:rsidRPr="007A6CD2" w:rsidRDefault="00000000">
            <w:pPr>
              <w:rPr>
                <w:rFonts w:ascii="Arial" w:hAnsi="Arial" w:cs="Arial"/>
                <w:b w:val="0"/>
                <w:bCs/>
                <w:sz w:val="20"/>
                <w:szCs w:val="20"/>
              </w:rPr>
            </w:pPr>
            <w:r w:rsidRPr="007A6CD2">
              <w:rPr>
                <w:rFonts w:ascii="Arial" w:eastAsia="Cardo" w:hAnsi="Arial" w:cs="Arial"/>
                <w:b w:val="0"/>
                <w:bCs/>
                <w:sz w:val="20"/>
                <w:szCs w:val="20"/>
              </w:rPr>
              <w:t xml:space="preserve">-The incidence of FM with VPA doses </w:t>
            </w:r>
            <w:r w:rsidRPr="007A6CD2">
              <w:rPr>
                <w:rFonts w:ascii="Cambria Math" w:eastAsia="Cardo" w:hAnsi="Cambria Math" w:cs="Cambria Math"/>
                <w:b w:val="0"/>
                <w:bCs/>
                <w:sz w:val="20"/>
                <w:szCs w:val="20"/>
              </w:rPr>
              <w:t>⩾</w:t>
            </w:r>
            <w:r w:rsidRPr="007A6CD2">
              <w:rPr>
                <w:rFonts w:ascii="Arial" w:eastAsia="Cardo" w:hAnsi="Arial" w:cs="Arial"/>
                <w:b w:val="0"/>
                <w:bCs/>
                <w:sz w:val="20"/>
                <w:szCs w:val="20"/>
              </w:rPr>
              <w:t>1100 mg was 30.2%, vs. 3.2% with doses &lt;1100 mg (P&lt;0.01).</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3CAF81F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an increased risk of FM relative to other AEDs (Dose-dependent).</w:t>
            </w:r>
          </w:p>
        </w:tc>
      </w:tr>
      <w:tr w:rsidR="006B3C22" w:rsidRPr="003D0866" w14:paraId="411589F9" w14:textId="77777777" w:rsidTr="003B4473">
        <w:trPr>
          <w:trHeight w:val="339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B0EA14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Vajda et al., 2013</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B4ED44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A3352D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DFD8C7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301CDCD"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1,243</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74109F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4528101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CFD0CA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02DB508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32AC965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21179C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Australian Register of Antiepileptic Drugs in Pregnancy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78B74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91C1AA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63735C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w:t>
            </w:r>
            <w:proofErr w:type="spellStart"/>
            <w:r w:rsidRPr="007A6CD2">
              <w:rPr>
                <w:rFonts w:ascii="Arial" w:hAnsi="Arial" w:cs="Arial"/>
                <w:b w:val="0"/>
                <w:bCs/>
                <w:sz w:val="20"/>
                <w:szCs w:val="20"/>
              </w:rPr>
              <w:t>Fetal</w:t>
            </w:r>
            <w:proofErr w:type="spellEnd"/>
            <w:r w:rsidRPr="007A6CD2">
              <w:rPr>
                <w:rFonts w:ascii="Arial" w:hAnsi="Arial" w:cs="Arial"/>
                <w:b w:val="0"/>
                <w:bCs/>
                <w:sz w:val="20"/>
                <w:szCs w:val="20"/>
              </w:rPr>
              <w:t xml:space="preserve"> malformation VPA </w:t>
            </w:r>
            <w:proofErr w:type="spellStart"/>
            <w:proofErr w:type="gramStart"/>
            <w:r w:rsidRPr="007A6CD2">
              <w:rPr>
                <w:rFonts w:ascii="Arial" w:hAnsi="Arial" w:cs="Arial"/>
                <w:b w:val="0"/>
                <w:bCs/>
                <w:sz w:val="20"/>
                <w:szCs w:val="20"/>
              </w:rPr>
              <w:t>vs.other</w:t>
            </w:r>
            <w:proofErr w:type="spellEnd"/>
            <w:proofErr w:type="gramEnd"/>
            <w:r w:rsidRPr="007A6CD2">
              <w:rPr>
                <w:rFonts w:ascii="Arial" w:hAnsi="Arial" w:cs="Arial"/>
                <w:b w:val="0"/>
                <w:bCs/>
                <w:sz w:val="20"/>
                <w:szCs w:val="20"/>
              </w:rPr>
              <w:t xml:space="preserve"> AEDs: 3.24; 95% CI 2.03–5.15</w:t>
            </w:r>
          </w:p>
          <w:p w14:paraId="6F18286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w:t>
            </w:r>
            <w:proofErr w:type="spellStart"/>
            <w:r w:rsidRPr="007A6CD2">
              <w:rPr>
                <w:rFonts w:ascii="Arial" w:hAnsi="Arial" w:cs="Arial"/>
                <w:b w:val="0"/>
                <w:bCs/>
                <w:sz w:val="20"/>
                <w:szCs w:val="20"/>
              </w:rPr>
              <w:t>Fetal</w:t>
            </w:r>
            <w:proofErr w:type="spellEnd"/>
            <w:r w:rsidRPr="007A6CD2">
              <w:rPr>
                <w:rFonts w:ascii="Arial" w:hAnsi="Arial" w:cs="Arial"/>
                <w:b w:val="0"/>
                <w:bCs/>
                <w:sz w:val="20"/>
                <w:szCs w:val="20"/>
              </w:rPr>
              <w:t xml:space="preserve"> malformation first </w:t>
            </w:r>
            <w:proofErr w:type="spellStart"/>
            <w:r w:rsidRPr="007A6CD2">
              <w:rPr>
                <w:rFonts w:ascii="Arial" w:hAnsi="Arial" w:cs="Arial"/>
                <w:b w:val="0"/>
                <w:bCs/>
                <w:sz w:val="20"/>
                <w:szCs w:val="20"/>
              </w:rPr>
              <w:t>postindex</w:t>
            </w:r>
            <w:proofErr w:type="spellEnd"/>
            <w:r w:rsidRPr="007A6CD2">
              <w:rPr>
                <w:rFonts w:ascii="Arial" w:hAnsi="Arial" w:cs="Arial"/>
                <w:b w:val="0"/>
                <w:bCs/>
                <w:sz w:val="20"/>
                <w:szCs w:val="20"/>
              </w:rPr>
              <w:t xml:space="preserve"> pregnancies VPA </w:t>
            </w:r>
            <w:proofErr w:type="spellStart"/>
            <w:proofErr w:type="gramStart"/>
            <w:r w:rsidRPr="007A6CD2">
              <w:rPr>
                <w:rFonts w:ascii="Arial" w:hAnsi="Arial" w:cs="Arial"/>
                <w:b w:val="0"/>
                <w:bCs/>
                <w:sz w:val="20"/>
                <w:szCs w:val="20"/>
              </w:rPr>
              <w:t>vs.other</w:t>
            </w:r>
            <w:proofErr w:type="spellEnd"/>
            <w:proofErr w:type="gramEnd"/>
            <w:r w:rsidRPr="007A6CD2">
              <w:rPr>
                <w:rFonts w:ascii="Arial" w:hAnsi="Arial" w:cs="Arial"/>
                <w:b w:val="0"/>
                <w:bCs/>
                <w:sz w:val="20"/>
                <w:szCs w:val="20"/>
              </w:rPr>
              <w:t xml:space="preserve"> AEDs): 6.07; 95% CI 1.7–21.7</w:t>
            </w:r>
          </w:p>
          <w:p w14:paraId="0CD3E2D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w:t>
            </w:r>
            <w:proofErr w:type="spellStart"/>
            <w:r w:rsidRPr="007A6CD2">
              <w:rPr>
                <w:rFonts w:ascii="Arial" w:hAnsi="Arial" w:cs="Arial"/>
                <w:b w:val="0"/>
                <w:bCs/>
                <w:sz w:val="20"/>
                <w:szCs w:val="20"/>
              </w:rPr>
              <w:t>Fetal</w:t>
            </w:r>
            <w:proofErr w:type="spellEnd"/>
            <w:r w:rsidRPr="007A6CD2">
              <w:rPr>
                <w:rFonts w:ascii="Arial" w:hAnsi="Arial" w:cs="Arial"/>
                <w:b w:val="0"/>
                <w:bCs/>
                <w:sz w:val="20"/>
                <w:szCs w:val="20"/>
              </w:rPr>
              <w:t xml:space="preserve"> malformations first </w:t>
            </w:r>
            <w:proofErr w:type="spellStart"/>
            <w:r w:rsidRPr="007A6CD2">
              <w:rPr>
                <w:rFonts w:ascii="Arial" w:hAnsi="Arial" w:cs="Arial"/>
                <w:b w:val="0"/>
                <w:bCs/>
                <w:sz w:val="20"/>
                <w:szCs w:val="20"/>
              </w:rPr>
              <w:t>postindex</w:t>
            </w:r>
            <w:proofErr w:type="spellEnd"/>
            <w:r w:rsidRPr="007A6CD2">
              <w:rPr>
                <w:rFonts w:ascii="Arial" w:hAnsi="Arial" w:cs="Arial"/>
                <w:b w:val="0"/>
                <w:bCs/>
                <w:sz w:val="20"/>
                <w:szCs w:val="20"/>
              </w:rPr>
              <w:t xml:space="preserve"> pregnancies VPA vs. controls, (index resulted in </w:t>
            </w:r>
            <w:proofErr w:type="spellStart"/>
            <w:r w:rsidRPr="007A6CD2">
              <w:rPr>
                <w:rFonts w:ascii="Arial" w:hAnsi="Arial" w:cs="Arial"/>
                <w:b w:val="0"/>
                <w:bCs/>
                <w:sz w:val="20"/>
                <w:szCs w:val="20"/>
              </w:rPr>
              <w:t>fetal</w:t>
            </w:r>
            <w:proofErr w:type="spellEnd"/>
            <w:r w:rsidRPr="007A6CD2">
              <w:rPr>
                <w:rFonts w:ascii="Arial" w:hAnsi="Arial" w:cs="Arial"/>
                <w:b w:val="0"/>
                <w:bCs/>
                <w:sz w:val="20"/>
                <w:szCs w:val="20"/>
              </w:rPr>
              <w:t xml:space="preserve"> malformation subgroup): 17.8; 95% CI 2.7-119.1</w:t>
            </w:r>
          </w:p>
          <w:p w14:paraId="37B16AA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w:t>
            </w:r>
            <w:proofErr w:type="spellStart"/>
            <w:r w:rsidRPr="007A6CD2">
              <w:rPr>
                <w:rFonts w:ascii="Arial" w:hAnsi="Arial" w:cs="Arial"/>
                <w:b w:val="0"/>
                <w:bCs/>
                <w:sz w:val="20"/>
                <w:szCs w:val="20"/>
              </w:rPr>
              <w:t>Fetal</w:t>
            </w:r>
            <w:proofErr w:type="spellEnd"/>
            <w:r w:rsidRPr="007A6CD2">
              <w:rPr>
                <w:rFonts w:ascii="Arial" w:hAnsi="Arial" w:cs="Arial"/>
                <w:b w:val="0"/>
                <w:bCs/>
                <w:sz w:val="20"/>
                <w:szCs w:val="20"/>
              </w:rPr>
              <w:t xml:space="preserve"> malformations VPA exposed vs. AED unexposed children): 6.80, 95% CI 2.08–22.2</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2C54824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FM.</w:t>
            </w:r>
          </w:p>
        </w:tc>
      </w:tr>
      <w:tr w:rsidR="006B3C22" w:rsidRPr="003D0866" w14:paraId="150A6794" w14:textId="77777777" w:rsidTr="003B4473">
        <w:trPr>
          <w:trHeight w:val="172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725ADC3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Vajda et al., 2013</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2BE094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F76118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F8A444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66922B2"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1,705</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A64B92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65206A6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79FE69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C5CEBA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53C9D24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095528E"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Australian Register of Antiepileptic Drugs in Pregnancy</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B8CB3C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FD8C65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A3E954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dose of valproate taken during the first trimester was higher in mothers whose offspring had spina bifida (2,000 ± 707 vs 1,257 ± 918 mg/d, p &lt; 0.05) and hypospadias (2,417 ± 1,320 vs 1,235 ± 715 mg/d, p &lt; 0.05).</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6DF2C20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-Reduction in VPA dose in early pregnancy is protective against spina bifida and hypospadias relative to other forms of </w:t>
            </w:r>
            <w:proofErr w:type="spellStart"/>
            <w:r w:rsidRPr="007A6CD2">
              <w:rPr>
                <w:rFonts w:ascii="Arial" w:hAnsi="Arial" w:cs="Arial"/>
                <w:b w:val="0"/>
                <w:bCs/>
                <w:sz w:val="20"/>
                <w:szCs w:val="20"/>
              </w:rPr>
              <w:t>fetal</w:t>
            </w:r>
            <w:proofErr w:type="spellEnd"/>
            <w:r w:rsidRPr="007A6CD2">
              <w:rPr>
                <w:rFonts w:ascii="Arial" w:hAnsi="Arial" w:cs="Arial"/>
                <w:b w:val="0"/>
                <w:bCs/>
                <w:sz w:val="20"/>
                <w:szCs w:val="20"/>
              </w:rPr>
              <w:t xml:space="preserve"> malformation (Ex. cleft lip, heart septal defect).</w:t>
            </w:r>
          </w:p>
        </w:tc>
      </w:tr>
      <w:tr w:rsidR="006B3C22" w:rsidRPr="003D0866" w14:paraId="00B0D776" w14:textId="77777777" w:rsidTr="003B4473">
        <w:trPr>
          <w:trHeight w:val="228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4B3454E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Vajda et al., 2018</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1AB293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E582AE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771805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p w14:paraId="0855161F"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33E638D"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2,148</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B7DEC3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26.31 - 35.61</w:t>
            </w:r>
          </w:p>
          <w:p w14:paraId="38DBEB9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30.96</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7E927F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76AF061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3389BEF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6706B3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Australian Pregnancy Register (APR)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1CCFFA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077B29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B0BCC7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-Logistic regression partial correlation coefficients (VPA and spina bifida): +0.0010, p &lt;0.01</w:t>
            </w:r>
          </w:p>
          <w:p w14:paraId="6EAF90C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-OR (</w:t>
            </w:r>
            <w:proofErr w:type="spellStart"/>
            <w:r w:rsidRPr="007A6CD2">
              <w:rPr>
                <w:rFonts w:ascii="Arial" w:hAnsi="Arial" w:cs="Arial"/>
                <w:b w:val="0"/>
                <w:bCs/>
                <w:sz w:val="20"/>
                <w:szCs w:val="20"/>
              </w:rPr>
              <w:t>Fetal</w:t>
            </w:r>
            <w:proofErr w:type="spellEnd"/>
            <w:r w:rsidRPr="007A6CD2">
              <w:rPr>
                <w:rFonts w:ascii="Arial" w:hAnsi="Arial" w:cs="Arial"/>
                <w:b w:val="0"/>
                <w:bCs/>
                <w:sz w:val="20"/>
                <w:szCs w:val="20"/>
              </w:rPr>
              <w:t xml:space="preserve"> malformation and AED exposure, excluding VPA and topiramate): 0.53; 95% C.I. 0.27, 1.01</w:t>
            </w:r>
          </w:p>
          <w:p w14:paraId="6051E7D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-RR: (Malformation rate and preconception folate): 1.02; 95% C.I. 0.69, 1.55</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137791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-Pre-conception folate is not effective in reducing AED-associated teratogenicity.</w:t>
            </w:r>
          </w:p>
          <w:p w14:paraId="082C853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-VPA is associated with increased risk of MCM (Dose-dependent).</w:t>
            </w:r>
          </w:p>
          <w:p w14:paraId="2EFED15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-AED polytherapy does not increase malformation risk without VPA and topiramate.</w:t>
            </w:r>
          </w:p>
        </w:tc>
      </w:tr>
      <w:tr w:rsidR="006B3C22" w:rsidRPr="003D0866" w14:paraId="14D2987C" w14:textId="77777777" w:rsidTr="003B4473">
        <w:trPr>
          <w:trHeight w:val="90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B4684D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Vajda et al., 2019</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B62DDB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AE0578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B8AFED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5FFA78"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602</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318781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2CC370B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0C88B2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088E38A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p w14:paraId="531EF81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6214DE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Australian Pregnancy Register (APR)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6B63078"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66E431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F11690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-Multivariable logistical regression analysis: </w:t>
            </w:r>
            <w:proofErr w:type="spellStart"/>
            <w:r w:rsidRPr="007A6CD2">
              <w:rPr>
                <w:rFonts w:ascii="Arial" w:hAnsi="Arial" w:cs="Arial"/>
                <w:b w:val="0"/>
                <w:bCs/>
                <w:sz w:val="20"/>
                <w:szCs w:val="20"/>
              </w:rPr>
              <w:t>Fetal</w:t>
            </w:r>
            <w:proofErr w:type="spellEnd"/>
            <w:r w:rsidRPr="007A6CD2">
              <w:rPr>
                <w:rFonts w:ascii="Arial" w:hAnsi="Arial" w:cs="Arial"/>
                <w:b w:val="0"/>
                <w:bCs/>
                <w:sz w:val="20"/>
                <w:szCs w:val="20"/>
              </w:rPr>
              <w:t xml:space="preserve"> malformations and VPA dose (P&lt;0.05)</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9F6316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-Prenatal VPA exposure is associated with increased risk of CM.</w:t>
            </w:r>
          </w:p>
        </w:tc>
      </w:tr>
      <w:tr w:rsidR="006B3C22" w:rsidRPr="003D0866" w14:paraId="69CF3428" w14:textId="77777777" w:rsidTr="003B4473">
        <w:trPr>
          <w:trHeight w:val="283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E3092E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Vajda et al., 2020</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87FA6A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429BB60"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0060FC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397AD64"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580</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CE3B15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3617328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2FAD37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Neonate</w:t>
            </w:r>
          </w:p>
          <w:p w14:paraId="5B8F555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Neonate</w:t>
            </w:r>
          </w:p>
          <w:p w14:paraId="24C90382"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E984819"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Australian Pregnancy Register (APR)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312D7E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4F267B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1 year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2813E9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-HR (</w:t>
            </w:r>
            <w:proofErr w:type="spellStart"/>
            <w:r w:rsidRPr="007A6CD2">
              <w:rPr>
                <w:rFonts w:ascii="Arial" w:hAnsi="Arial" w:cs="Arial"/>
                <w:b w:val="0"/>
                <w:bCs/>
                <w:sz w:val="20"/>
                <w:szCs w:val="20"/>
              </w:rPr>
              <w:t>Fetal</w:t>
            </w:r>
            <w:proofErr w:type="spellEnd"/>
            <w:r w:rsidRPr="007A6CD2">
              <w:rPr>
                <w:rFonts w:ascii="Arial" w:hAnsi="Arial" w:cs="Arial"/>
                <w:b w:val="0"/>
                <w:bCs/>
                <w:sz w:val="20"/>
                <w:szCs w:val="20"/>
              </w:rPr>
              <w:t xml:space="preserve"> Malformation Rate VPA Changed Dosage vs. VPA Unchanged Dosage): 0.412, 95% CI 0.190-0.892</w:t>
            </w:r>
          </w:p>
          <w:p w14:paraId="534B8E7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-HR (</w:t>
            </w:r>
            <w:proofErr w:type="spellStart"/>
            <w:r w:rsidRPr="007A6CD2">
              <w:rPr>
                <w:rFonts w:ascii="Arial" w:hAnsi="Arial" w:cs="Arial"/>
                <w:b w:val="0"/>
                <w:bCs/>
                <w:sz w:val="20"/>
                <w:szCs w:val="20"/>
              </w:rPr>
              <w:t>Fetal</w:t>
            </w:r>
            <w:proofErr w:type="spellEnd"/>
            <w:r w:rsidRPr="007A6CD2">
              <w:rPr>
                <w:rFonts w:ascii="Arial" w:hAnsi="Arial" w:cs="Arial"/>
                <w:b w:val="0"/>
                <w:bCs/>
                <w:sz w:val="20"/>
                <w:szCs w:val="20"/>
              </w:rPr>
              <w:t xml:space="preserve"> Malformation Rate VPA Ceased Pregnancies vs. VPA Reduced Pregnancies (VPA Changed Dosage Subgroup): 0.262, 95% CI 0.083-0.826)</w:t>
            </w:r>
          </w:p>
          <w:p w14:paraId="14A509A8" w14:textId="77777777" w:rsidR="0022437A" w:rsidRPr="007A6CD2" w:rsidRDefault="00000000">
            <w:pPr>
              <w:rPr>
                <w:rFonts w:ascii="Arial" w:hAnsi="Arial" w:cs="Arial"/>
                <w:b w:val="0"/>
                <w:bCs/>
                <w:sz w:val="20"/>
                <w:szCs w:val="20"/>
                <w:lang w:val="fr-FR"/>
              </w:rPr>
            </w:pPr>
            <w:r w:rsidRPr="007A6CD2">
              <w:rPr>
                <w:rFonts w:ascii="Arial" w:hAnsi="Arial" w:cs="Arial"/>
                <w:b w:val="0"/>
                <w:bCs/>
                <w:sz w:val="20"/>
                <w:szCs w:val="20"/>
                <w:lang w:val="fr-FR"/>
              </w:rPr>
              <w:t>-HR (</w:t>
            </w:r>
            <w:proofErr w:type="spellStart"/>
            <w:r w:rsidRPr="007A6CD2">
              <w:rPr>
                <w:rFonts w:ascii="Arial" w:hAnsi="Arial" w:cs="Arial"/>
                <w:b w:val="0"/>
                <w:bCs/>
                <w:sz w:val="20"/>
                <w:szCs w:val="20"/>
                <w:lang w:val="fr-FR"/>
              </w:rPr>
              <w:t>Seizures</w:t>
            </w:r>
            <w:proofErr w:type="spellEnd"/>
            <w:r w:rsidRPr="007A6CD2">
              <w:rPr>
                <w:rFonts w:ascii="Arial" w:hAnsi="Arial" w:cs="Arial"/>
                <w:b w:val="0"/>
                <w:bCs/>
                <w:sz w:val="20"/>
                <w:szCs w:val="20"/>
                <w:lang w:val="fr-FR"/>
              </w:rPr>
              <w:t xml:space="preserve"> VPA </w:t>
            </w:r>
            <w:proofErr w:type="spellStart"/>
            <w:r w:rsidRPr="007A6CD2">
              <w:rPr>
                <w:rFonts w:ascii="Arial" w:hAnsi="Arial" w:cs="Arial"/>
                <w:b w:val="0"/>
                <w:bCs/>
                <w:sz w:val="20"/>
                <w:szCs w:val="20"/>
                <w:lang w:val="fr-FR"/>
              </w:rPr>
              <w:t>Changed</w:t>
            </w:r>
            <w:proofErr w:type="spellEnd"/>
            <w:r w:rsidRPr="007A6CD2">
              <w:rPr>
                <w:rFonts w:ascii="Arial" w:hAnsi="Arial" w:cs="Arial"/>
                <w:b w:val="0"/>
                <w:bCs/>
                <w:sz w:val="20"/>
                <w:szCs w:val="20"/>
                <w:lang w:val="fr-FR"/>
              </w:rPr>
              <w:t xml:space="preserve"> Dosage vs. VPA </w:t>
            </w:r>
            <w:proofErr w:type="spellStart"/>
            <w:r w:rsidRPr="007A6CD2">
              <w:rPr>
                <w:rFonts w:ascii="Arial" w:hAnsi="Arial" w:cs="Arial"/>
                <w:b w:val="0"/>
                <w:bCs/>
                <w:sz w:val="20"/>
                <w:szCs w:val="20"/>
                <w:lang w:val="fr-FR"/>
              </w:rPr>
              <w:t>Unchanged</w:t>
            </w:r>
            <w:proofErr w:type="spellEnd"/>
            <w:r w:rsidRPr="007A6CD2">
              <w:rPr>
                <w:rFonts w:ascii="Arial" w:hAnsi="Arial" w:cs="Arial"/>
                <w:b w:val="0"/>
                <w:bCs/>
                <w:sz w:val="20"/>
                <w:szCs w:val="20"/>
                <w:lang w:val="fr-FR"/>
              </w:rPr>
              <w:t xml:space="preserve"> Dosage</w:t>
            </w:r>
            <w:proofErr w:type="gramStart"/>
            <w:r w:rsidRPr="007A6CD2">
              <w:rPr>
                <w:rFonts w:ascii="Arial" w:hAnsi="Arial" w:cs="Arial"/>
                <w:b w:val="0"/>
                <w:bCs/>
                <w:sz w:val="20"/>
                <w:szCs w:val="20"/>
                <w:lang w:val="fr-FR"/>
              </w:rPr>
              <w:t>):</w:t>
            </w:r>
            <w:proofErr w:type="gramEnd"/>
            <w:r w:rsidRPr="007A6CD2">
              <w:rPr>
                <w:rFonts w:ascii="Arial" w:hAnsi="Arial" w:cs="Arial"/>
                <w:b w:val="0"/>
                <w:bCs/>
                <w:sz w:val="20"/>
                <w:szCs w:val="20"/>
                <w:lang w:val="fr-FR"/>
              </w:rPr>
              <w:t xml:space="preserve"> 1.500, 95% CI 1.203- 1.870</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A701BC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w:t>
            </w:r>
            <w:proofErr w:type="spellStart"/>
            <w:r w:rsidRPr="007A6CD2">
              <w:rPr>
                <w:rFonts w:ascii="Arial" w:hAnsi="Arial" w:cs="Arial"/>
                <w:b w:val="0"/>
                <w:bCs/>
                <w:sz w:val="20"/>
                <w:szCs w:val="20"/>
              </w:rPr>
              <w:t>Prepregnancy</w:t>
            </w:r>
            <w:proofErr w:type="spellEnd"/>
            <w:r w:rsidRPr="007A6CD2">
              <w:rPr>
                <w:rFonts w:ascii="Arial" w:hAnsi="Arial" w:cs="Arial"/>
                <w:b w:val="0"/>
                <w:bCs/>
                <w:sz w:val="20"/>
                <w:szCs w:val="20"/>
              </w:rPr>
              <w:t xml:space="preserve"> reduction in VPA dosage reduced the hazard of FM.</w:t>
            </w:r>
          </w:p>
          <w:p w14:paraId="59E60EB6"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-Ceasing or reducing VPA dose is associated with decreased epileptic control of </w:t>
            </w:r>
            <w:proofErr w:type="spellStart"/>
            <w:r w:rsidRPr="007A6CD2">
              <w:rPr>
                <w:rFonts w:ascii="Arial" w:hAnsi="Arial" w:cs="Arial"/>
                <w:b w:val="0"/>
                <w:bCs/>
                <w:sz w:val="20"/>
                <w:szCs w:val="20"/>
              </w:rPr>
              <w:t>prepregnancy</w:t>
            </w:r>
            <w:proofErr w:type="spellEnd"/>
            <w:r w:rsidRPr="007A6CD2">
              <w:rPr>
                <w:rFonts w:ascii="Arial" w:hAnsi="Arial" w:cs="Arial"/>
                <w:b w:val="0"/>
                <w:bCs/>
                <w:sz w:val="20"/>
                <w:szCs w:val="20"/>
              </w:rPr>
              <w:t xml:space="preserve"> seizures.</w:t>
            </w:r>
          </w:p>
        </w:tc>
      </w:tr>
      <w:tr w:rsidR="006B3C22" w:rsidRPr="003D0866" w14:paraId="45F379B5" w14:textId="77777777" w:rsidTr="003B4473">
        <w:trPr>
          <w:trHeight w:val="228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4D10CCC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Vajda et al., 2021</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88CDDD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F282C8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340BDDC"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-Folic Acid</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5C08F25" w14:textId="77777777" w:rsidR="0022437A" w:rsidRPr="007A6CD2" w:rsidRDefault="00000000">
            <w:pPr>
              <w:jc w:val="right"/>
              <w:rPr>
                <w:rFonts w:ascii="Arial" w:hAnsi="Arial" w:cs="Arial"/>
                <w:b w:val="0"/>
                <w:bCs/>
                <w:sz w:val="20"/>
                <w:szCs w:val="20"/>
              </w:rPr>
            </w:pPr>
            <w:r w:rsidRPr="007A6CD2">
              <w:rPr>
                <w:rFonts w:ascii="Arial" w:hAnsi="Arial" w:cs="Arial"/>
                <w:b w:val="0"/>
                <w:bCs/>
                <w:sz w:val="20"/>
                <w:szCs w:val="20"/>
              </w:rPr>
              <w:t>2,104</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740396A"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16-48 years</w:t>
            </w:r>
          </w:p>
          <w:p w14:paraId="15E7491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-Mean Age: 31.01 ± 4.58 years</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4EC9A73"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-Age Range: NR</w:t>
            </w:r>
          </w:p>
          <w:p w14:paraId="63EE2177"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-Mean </w:t>
            </w:r>
            <w:proofErr w:type="spellStart"/>
            <w:r w:rsidRPr="007A6CD2">
              <w:rPr>
                <w:rFonts w:ascii="Arial" w:hAnsi="Arial" w:cs="Arial"/>
                <w:b w:val="0"/>
                <w:bCs/>
                <w:sz w:val="20"/>
                <w:szCs w:val="20"/>
              </w:rPr>
              <w:t>Age:NR</w:t>
            </w:r>
            <w:proofErr w:type="spellEnd"/>
          </w:p>
          <w:p w14:paraId="4186BD7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91EE235"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Australian Pregnancy Register (APR)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0D8E7A4"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C3B56FD"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B853501"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-Multiple variable logistic regression failed to demonstrate any statistically significant effect of folic acid dosage in reducing overall </w:t>
            </w:r>
            <w:proofErr w:type="spellStart"/>
            <w:r w:rsidRPr="007A6CD2">
              <w:rPr>
                <w:rFonts w:ascii="Arial" w:hAnsi="Arial" w:cs="Arial"/>
                <w:b w:val="0"/>
                <w:bCs/>
                <w:sz w:val="20"/>
                <w:szCs w:val="20"/>
              </w:rPr>
              <w:t>fetal</w:t>
            </w:r>
            <w:proofErr w:type="spellEnd"/>
            <w:r w:rsidRPr="007A6CD2">
              <w:rPr>
                <w:rFonts w:ascii="Arial" w:hAnsi="Arial" w:cs="Arial"/>
                <w:b w:val="0"/>
                <w:bCs/>
                <w:sz w:val="20"/>
                <w:szCs w:val="20"/>
              </w:rPr>
              <w:t xml:space="preserve"> malformation rates in women taking folic acid either before and during pregnancy (P = 0.640) or during early pregnancy only (P = 0.801), and in reducing spina bifida occurrence rates (P = 0.409).</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04F1C0B" w14:textId="77777777" w:rsidR="0022437A" w:rsidRPr="007A6CD2" w:rsidRDefault="00000000">
            <w:pPr>
              <w:rPr>
                <w:rFonts w:ascii="Arial" w:hAnsi="Arial" w:cs="Arial"/>
                <w:b w:val="0"/>
                <w:bCs/>
                <w:sz w:val="20"/>
                <w:szCs w:val="20"/>
              </w:rPr>
            </w:pPr>
            <w:r w:rsidRPr="007A6CD2">
              <w:rPr>
                <w:rFonts w:ascii="Arial" w:hAnsi="Arial" w:cs="Arial"/>
                <w:b w:val="0"/>
                <w:bCs/>
                <w:sz w:val="20"/>
                <w:szCs w:val="20"/>
              </w:rPr>
              <w:t xml:space="preserve">-Folic acid supplementation failed to demonstrate a significant effect in reducing VPA-associated </w:t>
            </w:r>
            <w:proofErr w:type="spellStart"/>
            <w:r w:rsidRPr="007A6CD2">
              <w:rPr>
                <w:rFonts w:ascii="Arial" w:hAnsi="Arial" w:cs="Arial"/>
                <w:b w:val="0"/>
                <w:bCs/>
                <w:sz w:val="20"/>
                <w:szCs w:val="20"/>
              </w:rPr>
              <w:t>fetal</w:t>
            </w:r>
            <w:proofErr w:type="spellEnd"/>
            <w:r w:rsidRPr="007A6CD2">
              <w:rPr>
                <w:rFonts w:ascii="Arial" w:hAnsi="Arial" w:cs="Arial"/>
                <w:b w:val="0"/>
                <w:bCs/>
                <w:sz w:val="20"/>
                <w:szCs w:val="20"/>
              </w:rPr>
              <w:t xml:space="preserve"> malformations.</w:t>
            </w:r>
          </w:p>
        </w:tc>
      </w:tr>
      <w:tr w:rsidR="006B3C22" w14:paraId="1D188707" w14:textId="77777777" w:rsidTr="003B4473">
        <w:trPr>
          <w:trHeight w:val="3105"/>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2890F8EF"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Vegrim</w:t>
            </w:r>
            <w:proofErr w:type="spellEnd"/>
            <w:r w:rsidRPr="007A6CD2">
              <w:rPr>
                <w:rFonts w:ascii="Arial" w:hAnsi="Arial" w:cs="Arial"/>
                <w:b w:val="0"/>
                <w:sz w:val="20"/>
                <w:szCs w:val="20"/>
              </w:rPr>
              <w:t xml:space="preserve"> et al., 2022</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CAABD0B" w14:textId="77777777" w:rsidR="0022437A" w:rsidRPr="007A6CD2" w:rsidRDefault="00000000">
            <w:pPr>
              <w:rPr>
                <w:rFonts w:ascii="Arial" w:hAnsi="Arial" w:cs="Arial"/>
                <w:b w:val="0"/>
                <w:sz w:val="20"/>
                <w:szCs w:val="20"/>
              </w:rPr>
            </w:pPr>
            <w:r w:rsidRPr="007A6CD2">
              <w:rPr>
                <w:rFonts w:ascii="Arial" w:hAnsi="Arial" w:cs="Arial"/>
                <w:b w:val="0"/>
                <w:sz w:val="20"/>
                <w:szCs w:val="20"/>
              </w:rPr>
              <w:t>Denmark, Norway, Sweden</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D232F22" w14:textId="77777777" w:rsidR="0022437A" w:rsidRPr="007A6CD2" w:rsidRDefault="00000000">
            <w:pPr>
              <w:rPr>
                <w:rFonts w:ascii="Arial" w:hAnsi="Arial" w:cs="Arial"/>
                <w:b w:val="0"/>
                <w:sz w:val="20"/>
                <w:szCs w:val="20"/>
              </w:rPr>
            </w:pPr>
            <w:r w:rsidRPr="007A6CD2">
              <w:rPr>
                <w:rFonts w:ascii="Arial" w:hAnsi="Arial" w:cs="Arial"/>
                <w:b w:val="0"/>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9D3E08C" w14:textId="77777777" w:rsidR="0022437A" w:rsidRPr="007A6CD2" w:rsidRDefault="00000000">
            <w:pPr>
              <w:rPr>
                <w:rFonts w:ascii="Arial" w:hAnsi="Arial" w:cs="Arial"/>
                <w:b w:val="0"/>
                <w:sz w:val="20"/>
                <w:szCs w:val="20"/>
              </w:rPr>
            </w:pPr>
            <w:r w:rsidRPr="007A6CD2">
              <w:rPr>
                <w:rFonts w:ascii="Arial" w:hAnsi="Arial" w:cs="Arial"/>
                <w:b w:val="0"/>
                <w:sz w:val="20"/>
                <w:szCs w:val="20"/>
              </w:rPr>
              <w:t>-Folic Acid</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05A59B8"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3,379,171</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53088D0"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NR</w:t>
            </w:r>
          </w:p>
          <w:p w14:paraId="51FD6A68"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1E7EDA7"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NR</w:t>
            </w:r>
          </w:p>
          <w:p w14:paraId="3994D94A"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NR</w:t>
            </w:r>
          </w:p>
          <w:p w14:paraId="1E60B983" w14:textId="77777777" w:rsidR="0022437A" w:rsidRPr="007A6CD2" w:rsidRDefault="00000000">
            <w:pPr>
              <w:rPr>
                <w:rFonts w:ascii="Arial" w:hAnsi="Arial" w:cs="Arial"/>
                <w:b w:val="0"/>
                <w:sz w:val="20"/>
                <w:szCs w:val="20"/>
              </w:rPr>
            </w:pPr>
            <w:r w:rsidRPr="007A6CD2">
              <w:rPr>
                <w:rFonts w:ascii="Arial" w:hAnsi="Arial" w:cs="Arial"/>
                <w:b w:val="0"/>
                <w:sz w:val="20"/>
                <w:szCs w:val="20"/>
              </w:rPr>
              <w:t>-Sex (%Female/%Male): 48.6/51.4</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FB9A7F5" w14:textId="77777777" w:rsidR="0022437A" w:rsidRPr="007A6CD2" w:rsidRDefault="00000000">
            <w:pPr>
              <w:rPr>
                <w:rFonts w:ascii="Arial" w:hAnsi="Arial" w:cs="Arial"/>
                <w:b w:val="0"/>
                <w:sz w:val="20"/>
                <w:szCs w:val="20"/>
              </w:rPr>
            </w:pPr>
            <w:r w:rsidRPr="007A6CD2">
              <w:rPr>
                <w:rFonts w:ascii="Arial" w:hAnsi="Arial" w:cs="Arial"/>
                <w:b w:val="0"/>
                <w:sz w:val="20"/>
                <w:szCs w:val="20"/>
              </w:rPr>
              <w:t>National Medical Birth Registers in Denmark, Norway, and Sweden</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06D6C40" w14:textId="77777777" w:rsidR="0022437A" w:rsidRPr="007A6CD2" w:rsidRDefault="00000000">
            <w:pPr>
              <w:rPr>
                <w:rFonts w:ascii="Arial" w:hAnsi="Arial" w:cs="Arial"/>
                <w:b w:val="0"/>
                <w:sz w:val="20"/>
                <w:szCs w:val="20"/>
              </w:rPr>
            </w:pPr>
            <w:r w:rsidRPr="007A6CD2">
              <w:rPr>
                <w:rFonts w:ascii="Arial" w:hAnsi="Arial" w:cs="Arial"/>
                <w:b w:val="0"/>
                <w:sz w:val="20"/>
                <w:szCs w:val="20"/>
              </w:rPr>
              <w:t>-International Classification of Childhood Cancer, Third Edition - cancer diagnosis</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0DE8BAC" w14:textId="77777777" w:rsidR="0022437A" w:rsidRPr="007A6CD2" w:rsidRDefault="00000000">
            <w:pPr>
              <w:rPr>
                <w:rFonts w:ascii="Arial" w:hAnsi="Arial" w:cs="Arial"/>
                <w:b w:val="0"/>
                <w:sz w:val="20"/>
                <w:szCs w:val="20"/>
              </w:rPr>
            </w:pPr>
            <w:r w:rsidRPr="007A6CD2">
              <w:rPr>
                <w:rFonts w:ascii="Arial" w:hAnsi="Arial" w:cs="Arial"/>
                <w:b w:val="0"/>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4A116B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roofErr w:type="spellStart"/>
            <w:r w:rsidRPr="007A6CD2">
              <w:rPr>
                <w:rFonts w:ascii="Arial" w:hAnsi="Arial" w:cs="Arial"/>
                <w:b w:val="0"/>
                <w:sz w:val="20"/>
                <w:szCs w:val="20"/>
              </w:rPr>
              <w:t>aHR</w:t>
            </w:r>
            <w:proofErr w:type="spellEnd"/>
            <w:r w:rsidRPr="007A6CD2">
              <w:rPr>
                <w:rFonts w:ascii="Arial" w:hAnsi="Arial" w:cs="Arial"/>
                <w:b w:val="0"/>
                <w:sz w:val="20"/>
                <w:szCs w:val="20"/>
              </w:rPr>
              <w:t xml:space="preserve"> (Cancer Risk in High Dose Folic Acid Exposed Mothers </w:t>
            </w:r>
            <w:proofErr w:type="gramStart"/>
            <w:r w:rsidRPr="007A6CD2">
              <w:rPr>
                <w:rFonts w:ascii="Arial" w:hAnsi="Arial" w:cs="Arial"/>
                <w:b w:val="0"/>
                <w:sz w:val="20"/>
                <w:szCs w:val="20"/>
              </w:rPr>
              <w:t>With</w:t>
            </w:r>
            <w:proofErr w:type="gramEnd"/>
            <w:r w:rsidRPr="007A6CD2">
              <w:rPr>
                <w:rFonts w:ascii="Arial" w:hAnsi="Arial" w:cs="Arial"/>
                <w:b w:val="0"/>
                <w:sz w:val="20"/>
                <w:szCs w:val="20"/>
              </w:rPr>
              <w:t xml:space="preserve"> Epilepsy vs. Unexposed): 2.7 (95% CI, 1.2-6.3)</w:t>
            </w:r>
          </w:p>
          <w:p w14:paraId="32F0F3B3"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-Absolute Risk if Exposed to High Dose Folic Acid, Children Born to Mothers with Epilepsy + </w:t>
            </w:r>
            <w:proofErr w:type="spellStart"/>
            <w:r w:rsidRPr="007A6CD2">
              <w:rPr>
                <w:rFonts w:ascii="Arial" w:hAnsi="Arial" w:cs="Arial"/>
                <w:b w:val="0"/>
                <w:sz w:val="20"/>
                <w:szCs w:val="20"/>
              </w:rPr>
              <w:t>Anti Seizure</w:t>
            </w:r>
            <w:proofErr w:type="spellEnd"/>
            <w:r w:rsidRPr="007A6CD2">
              <w:rPr>
                <w:rFonts w:ascii="Arial" w:hAnsi="Arial" w:cs="Arial"/>
                <w:b w:val="0"/>
                <w:sz w:val="20"/>
                <w:szCs w:val="20"/>
              </w:rPr>
              <w:t xml:space="preserve"> Medication (ASM): 1.4% (95% CI, 0.5%-3.6%)</w:t>
            </w:r>
          </w:p>
          <w:p w14:paraId="60C1DA9D" w14:textId="77777777" w:rsidR="0022437A" w:rsidRPr="007A6CD2" w:rsidRDefault="00000000">
            <w:pPr>
              <w:rPr>
                <w:rFonts w:ascii="Arial" w:hAnsi="Arial" w:cs="Arial"/>
                <w:b w:val="0"/>
                <w:sz w:val="20"/>
                <w:szCs w:val="20"/>
              </w:rPr>
            </w:pPr>
            <w:r w:rsidRPr="007A6CD2">
              <w:rPr>
                <w:rFonts w:ascii="Arial" w:hAnsi="Arial" w:cs="Arial"/>
                <w:b w:val="0"/>
                <w:sz w:val="20"/>
                <w:szCs w:val="20"/>
              </w:rPr>
              <w:t>-Absolute Risk if Unexposed to High Dose Folic Acid, Children Born to Mothers with Epilepsy + ASM: 0.6% (95% CI, 0.3%-1.1%)</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7ECA8E8" w14:textId="77777777" w:rsidR="0022437A" w:rsidRPr="007A6CD2" w:rsidRDefault="00000000">
            <w:pPr>
              <w:rPr>
                <w:rFonts w:ascii="Arial" w:hAnsi="Arial" w:cs="Arial"/>
                <w:b w:val="0"/>
                <w:sz w:val="20"/>
                <w:szCs w:val="20"/>
              </w:rPr>
            </w:pPr>
            <w:r w:rsidRPr="007A6CD2">
              <w:rPr>
                <w:rFonts w:ascii="Arial" w:hAnsi="Arial" w:cs="Arial"/>
                <w:b w:val="0"/>
                <w:sz w:val="20"/>
                <w:szCs w:val="20"/>
              </w:rPr>
              <w:t>-Prenatal exposure to high-dose folic acid is associated with increased risk of cancer in children of mothers with epilepsy.</w:t>
            </w:r>
          </w:p>
        </w:tc>
      </w:tr>
      <w:tr w:rsidR="006B3C22" w14:paraId="718E76DC" w14:textId="77777777" w:rsidTr="003B4473">
        <w:trPr>
          <w:trHeight w:val="421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5100DA9A" w14:textId="77777777" w:rsidR="0022437A" w:rsidRPr="007A6CD2" w:rsidRDefault="00000000">
            <w:pPr>
              <w:rPr>
                <w:rFonts w:ascii="Arial" w:hAnsi="Arial" w:cs="Arial"/>
                <w:b w:val="0"/>
                <w:sz w:val="20"/>
                <w:szCs w:val="20"/>
              </w:rPr>
            </w:pPr>
            <w:r w:rsidRPr="007A6CD2">
              <w:rPr>
                <w:rFonts w:ascii="Arial" w:hAnsi="Arial" w:cs="Arial"/>
                <w:b w:val="0"/>
                <w:sz w:val="20"/>
                <w:szCs w:val="20"/>
              </w:rPr>
              <w:t>Veiby et al., 2013</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8CF3597" w14:textId="77777777" w:rsidR="0022437A" w:rsidRPr="007A6CD2" w:rsidRDefault="00000000">
            <w:pPr>
              <w:rPr>
                <w:rFonts w:ascii="Arial" w:hAnsi="Arial" w:cs="Arial"/>
                <w:b w:val="0"/>
                <w:sz w:val="20"/>
                <w:szCs w:val="20"/>
              </w:rPr>
            </w:pPr>
            <w:r w:rsidRPr="007A6CD2">
              <w:rPr>
                <w:rFonts w:ascii="Arial" w:hAnsi="Arial" w:cs="Arial"/>
                <w:b w:val="0"/>
                <w:sz w:val="20"/>
                <w:szCs w:val="20"/>
              </w:rPr>
              <w:t>Norway</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047AE0F" w14:textId="77777777" w:rsidR="0022437A" w:rsidRPr="007A6CD2" w:rsidRDefault="00000000">
            <w:pPr>
              <w:rPr>
                <w:rFonts w:ascii="Arial" w:hAnsi="Arial" w:cs="Arial"/>
                <w:b w:val="0"/>
                <w:sz w:val="20"/>
                <w:szCs w:val="20"/>
              </w:rPr>
            </w:pPr>
            <w:r w:rsidRPr="007A6CD2">
              <w:rPr>
                <w:rFonts w:ascii="Arial" w:hAnsi="Arial" w:cs="Arial"/>
                <w:b w:val="0"/>
                <w:sz w:val="20"/>
                <w:szCs w:val="20"/>
              </w:rPr>
              <w:t>Prospective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8ED44DF" w14:textId="77777777" w:rsidR="0022437A" w:rsidRPr="007A6CD2" w:rsidRDefault="00000000">
            <w:pPr>
              <w:rPr>
                <w:rFonts w:ascii="Arial" w:hAnsi="Arial" w:cs="Arial"/>
                <w:b w:val="0"/>
                <w:sz w:val="20"/>
                <w:szCs w:val="20"/>
              </w:rPr>
            </w:pPr>
            <w:r w:rsidRPr="007A6CD2">
              <w:rPr>
                <w:rFonts w:ascii="Arial" w:hAnsi="Arial" w:cs="Arial"/>
                <w:b w:val="0"/>
                <w:sz w:val="20"/>
                <w:szCs w:val="20"/>
              </w:rPr>
              <w:t>-Behavioural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1780D88"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503</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5ABF12D"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NR</w:t>
            </w:r>
          </w:p>
          <w:p w14:paraId="30500BDD"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9E3DFD3"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NR</w:t>
            </w:r>
          </w:p>
          <w:p w14:paraId="060E6085"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NR</w:t>
            </w:r>
          </w:p>
          <w:p w14:paraId="70999100" w14:textId="77777777" w:rsidR="0022437A" w:rsidRPr="007A6CD2" w:rsidRDefault="00000000">
            <w:pPr>
              <w:rPr>
                <w:rFonts w:ascii="Arial" w:hAnsi="Arial" w:cs="Arial"/>
                <w:b w:val="0"/>
                <w:sz w:val="20"/>
                <w:szCs w:val="20"/>
              </w:rPr>
            </w:pPr>
            <w:r w:rsidRPr="007A6CD2">
              <w:rPr>
                <w:rFonts w:ascii="Arial" w:hAnsi="Arial" w:cs="Arial"/>
                <w:b w:val="0"/>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E5CA02A" w14:textId="77777777" w:rsidR="0022437A" w:rsidRPr="007A6CD2" w:rsidRDefault="00000000">
            <w:pPr>
              <w:rPr>
                <w:rFonts w:ascii="Arial" w:hAnsi="Arial" w:cs="Arial"/>
                <w:b w:val="0"/>
                <w:sz w:val="20"/>
                <w:szCs w:val="20"/>
              </w:rPr>
            </w:pPr>
            <w:r w:rsidRPr="007A6CD2">
              <w:rPr>
                <w:rFonts w:ascii="Arial" w:hAnsi="Arial" w:cs="Arial"/>
                <w:b w:val="0"/>
                <w:sz w:val="20"/>
                <w:szCs w:val="20"/>
              </w:rPr>
              <w:t>Norwegian Mother and Child Cohort Study (</w:t>
            </w:r>
            <w:proofErr w:type="spellStart"/>
            <w:r w:rsidRPr="007A6CD2">
              <w:rPr>
                <w:rFonts w:ascii="Arial" w:hAnsi="Arial" w:cs="Arial"/>
                <w:b w:val="0"/>
                <w:sz w:val="20"/>
                <w:szCs w:val="20"/>
              </w:rPr>
              <w:t>MoBa</w:t>
            </w:r>
            <w:proofErr w:type="spellEnd"/>
            <w:r w:rsidRPr="007A6CD2">
              <w:rPr>
                <w:rFonts w:ascii="Arial" w:hAnsi="Arial" w:cs="Arial"/>
                <w:b w:val="0"/>
                <w:sz w:val="20"/>
                <w:szCs w:val="20"/>
              </w:rPr>
              <w:t>) (Norwegian Institute of Public Health)</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2794C24" w14:textId="77777777" w:rsidR="0022437A" w:rsidRPr="007A6CD2" w:rsidRDefault="00000000">
            <w:pPr>
              <w:rPr>
                <w:rFonts w:ascii="Arial" w:hAnsi="Arial" w:cs="Arial"/>
                <w:b w:val="0"/>
                <w:sz w:val="20"/>
                <w:szCs w:val="20"/>
              </w:rPr>
            </w:pPr>
            <w:r w:rsidRPr="007A6CD2">
              <w:rPr>
                <w:rFonts w:ascii="Arial" w:hAnsi="Arial" w:cs="Arial"/>
                <w:b w:val="0"/>
                <w:sz w:val="20"/>
                <w:szCs w:val="20"/>
              </w:rPr>
              <w:t>-Ages and Stages Questionnaire - motor skills, communication skills</w:t>
            </w:r>
          </w:p>
          <w:p w14:paraId="126AD59A" w14:textId="77777777" w:rsidR="0022437A" w:rsidRPr="007A6CD2" w:rsidRDefault="00000000">
            <w:pPr>
              <w:rPr>
                <w:rFonts w:ascii="Arial" w:hAnsi="Arial" w:cs="Arial"/>
                <w:b w:val="0"/>
                <w:sz w:val="20"/>
                <w:szCs w:val="20"/>
              </w:rPr>
            </w:pPr>
            <w:r w:rsidRPr="007A6CD2">
              <w:rPr>
                <w:rFonts w:ascii="Arial" w:hAnsi="Arial" w:cs="Arial"/>
                <w:b w:val="0"/>
                <w:sz w:val="20"/>
                <w:szCs w:val="20"/>
              </w:rPr>
              <w:t>-Ages and Stages Questionnaire + Items from the Bayley Scales of Infant Development - social skills</w:t>
            </w:r>
          </w:p>
          <w:p w14:paraId="2791243A" w14:textId="77777777" w:rsidR="0022437A" w:rsidRPr="007A6CD2" w:rsidRDefault="00000000">
            <w:pPr>
              <w:rPr>
                <w:rFonts w:ascii="Arial" w:hAnsi="Arial" w:cs="Arial"/>
                <w:b w:val="0"/>
                <w:sz w:val="20"/>
                <w:szCs w:val="20"/>
              </w:rPr>
            </w:pPr>
            <w:r w:rsidRPr="007A6CD2">
              <w:rPr>
                <w:rFonts w:ascii="Arial" w:hAnsi="Arial" w:cs="Arial"/>
                <w:b w:val="0"/>
                <w:sz w:val="20"/>
                <w:szCs w:val="20"/>
              </w:rPr>
              <w:t>-Infant Characteristics Questionnaire - difficult temperament</w:t>
            </w:r>
          </w:p>
          <w:p w14:paraId="06279027" w14:textId="77777777" w:rsidR="0022437A" w:rsidRPr="007A6CD2" w:rsidRDefault="00000000">
            <w:pPr>
              <w:rPr>
                <w:rFonts w:ascii="Arial" w:hAnsi="Arial" w:cs="Arial"/>
                <w:b w:val="0"/>
                <w:sz w:val="20"/>
                <w:szCs w:val="20"/>
              </w:rPr>
            </w:pPr>
            <w:r w:rsidRPr="007A6CD2">
              <w:rPr>
                <w:rFonts w:ascii="Arial" w:hAnsi="Arial" w:cs="Arial"/>
                <w:b w:val="0"/>
                <w:sz w:val="20"/>
                <w:szCs w:val="20"/>
              </w:rPr>
              <w:t>-Modified Checklist for Autism in Toddlers - autism</w:t>
            </w:r>
          </w:p>
          <w:p w14:paraId="36D1DBCB" w14:textId="77777777" w:rsidR="0022437A" w:rsidRPr="007A6CD2" w:rsidRDefault="00000000">
            <w:pPr>
              <w:rPr>
                <w:rFonts w:ascii="Arial" w:hAnsi="Arial" w:cs="Arial"/>
                <w:b w:val="0"/>
                <w:sz w:val="20"/>
                <w:szCs w:val="20"/>
              </w:rPr>
            </w:pPr>
            <w:r w:rsidRPr="007A6CD2">
              <w:rPr>
                <w:rFonts w:ascii="Arial" w:hAnsi="Arial" w:cs="Arial"/>
                <w:b w:val="0"/>
                <w:sz w:val="20"/>
                <w:szCs w:val="20"/>
              </w:rPr>
              <w:t>-Social Communication Score - autism</w:t>
            </w:r>
          </w:p>
          <w:p w14:paraId="2BE9DA5B" w14:textId="77777777" w:rsidR="0022437A" w:rsidRPr="007A6CD2" w:rsidRDefault="00000000">
            <w:pPr>
              <w:rPr>
                <w:rFonts w:ascii="Arial" w:hAnsi="Arial" w:cs="Arial"/>
                <w:b w:val="0"/>
                <w:sz w:val="20"/>
                <w:szCs w:val="20"/>
              </w:rPr>
            </w:pPr>
            <w:r w:rsidRPr="007A6CD2">
              <w:rPr>
                <w:rFonts w:ascii="Arial" w:hAnsi="Arial" w:cs="Arial"/>
                <w:b w:val="0"/>
                <w:sz w:val="20"/>
                <w:szCs w:val="20"/>
              </w:rPr>
              <w:t>-Diagnostic and Statistical Manual of Mental Disorders (Fourth Edition) - ADHD</w:t>
            </w:r>
          </w:p>
          <w:p w14:paraId="456AA635"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-Child </w:t>
            </w:r>
            <w:proofErr w:type="spellStart"/>
            <w:r w:rsidRPr="007A6CD2">
              <w:rPr>
                <w:rFonts w:ascii="Arial" w:hAnsi="Arial" w:cs="Arial"/>
                <w:b w:val="0"/>
                <w:sz w:val="20"/>
                <w:szCs w:val="20"/>
              </w:rPr>
              <w:t>Behavior</w:t>
            </w:r>
            <w:proofErr w:type="spellEnd"/>
            <w:r w:rsidRPr="007A6CD2">
              <w:rPr>
                <w:rFonts w:ascii="Arial" w:hAnsi="Arial" w:cs="Arial"/>
                <w:b w:val="0"/>
                <w:sz w:val="20"/>
                <w:szCs w:val="20"/>
              </w:rPr>
              <w:t xml:space="preserve"> Checklist - aggression, ADHD</w:t>
            </w:r>
          </w:p>
          <w:p w14:paraId="27770E3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roofErr w:type="spellStart"/>
            <w:r w:rsidRPr="007A6CD2">
              <w:rPr>
                <w:rFonts w:ascii="Arial" w:hAnsi="Arial" w:cs="Arial"/>
                <w:b w:val="0"/>
                <w:sz w:val="20"/>
                <w:szCs w:val="20"/>
              </w:rPr>
              <w:t>MoBA</w:t>
            </w:r>
            <w:proofErr w:type="spellEnd"/>
            <w:r w:rsidRPr="007A6CD2">
              <w:rPr>
                <w:rFonts w:ascii="Arial" w:hAnsi="Arial" w:cs="Arial"/>
                <w:b w:val="0"/>
                <w:sz w:val="20"/>
                <w:szCs w:val="20"/>
              </w:rPr>
              <w:t xml:space="preserve"> Checklist - ADHD</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D69B225" w14:textId="77777777" w:rsidR="0022437A" w:rsidRPr="007A6CD2" w:rsidRDefault="00000000">
            <w:pPr>
              <w:rPr>
                <w:rFonts w:ascii="Arial" w:hAnsi="Arial" w:cs="Arial"/>
                <w:b w:val="0"/>
                <w:sz w:val="20"/>
                <w:szCs w:val="20"/>
              </w:rPr>
            </w:pPr>
            <w:r w:rsidRPr="007A6CD2">
              <w:rPr>
                <w:rFonts w:ascii="Arial" w:hAnsi="Arial" w:cs="Arial"/>
                <w:b w:val="0"/>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AE3FE91" w14:textId="77777777" w:rsidR="0022437A" w:rsidRPr="007A6CD2" w:rsidRDefault="00000000">
            <w:pPr>
              <w:rPr>
                <w:rFonts w:ascii="Arial" w:hAnsi="Arial" w:cs="Arial"/>
                <w:b w:val="0"/>
                <w:sz w:val="20"/>
                <w:szCs w:val="20"/>
              </w:rPr>
            </w:pPr>
            <w:r w:rsidRPr="007A6CD2">
              <w:rPr>
                <w:rFonts w:ascii="Arial" w:hAnsi="Arial" w:cs="Arial"/>
                <w:b w:val="0"/>
                <w:sz w:val="20"/>
                <w:szCs w:val="20"/>
              </w:rPr>
              <w:t>N/A</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7AA0BAC" w14:textId="77777777" w:rsidR="0022437A" w:rsidRPr="007A6CD2" w:rsidRDefault="00000000">
            <w:pPr>
              <w:rPr>
                <w:rFonts w:ascii="Arial" w:hAnsi="Arial" w:cs="Arial"/>
                <w:b w:val="0"/>
                <w:sz w:val="20"/>
                <w:szCs w:val="20"/>
              </w:rPr>
            </w:pPr>
            <w:r w:rsidRPr="007A6CD2">
              <w:rPr>
                <w:rFonts w:ascii="Arial" w:hAnsi="Arial" w:cs="Arial"/>
                <w:b w:val="0"/>
                <w:sz w:val="20"/>
                <w:szCs w:val="20"/>
              </w:rPr>
              <w:t>-Prenatal VPA exposure is not significantly associated with fine motor impairment, gross motor impairment, or social impairment.</w:t>
            </w:r>
          </w:p>
        </w:tc>
      </w:tr>
      <w:tr w:rsidR="006B3C22" w14:paraId="076A3CF2" w14:textId="77777777" w:rsidTr="003B4473">
        <w:trPr>
          <w:trHeight w:val="366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172CAAA" w14:textId="77777777" w:rsidR="0022437A" w:rsidRPr="007A6CD2" w:rsidRDefault="00000000">
            <w:pPr>
              <w:rPr>
                <w:rFonts w:ascii="Arial" w:hAnsi="Arial" w:cs="Arial"/>
                <w:b w:val="0"/>
                <w:sz w:val="20"/>
                <w:szCs w:val="20"/>
              </w:rPr>
            </w:pPr>
            <w:r w:rsidRPr="007A6CD2">
              <w:rPr>
                <w:rFonts w:ascii="Arial" w:hAnsi="Arial" w:cs="Arial"/>
                <w:b w:val="0"/>
                <w:sz w:val="20"/>
                <w:szCs w:val="20"/>
              </w:rPr>
              <w:t>Veiby et al., 2013</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BD58F3C" w14:textId="77777777" w:rsidR="0022437A" w:rsidRPr="007A6CD2" w:rsidRDefault="00000000">
            <w:pPr>
              <w:rPr>
                <w:rFonts w:ascii="Arial" w:hAnsi="Arial" w:cs="Arial"/>
                <w:b w:val="0"/>
                <w:sz w:val="20"/>
                <w:szCs w:val="20"/>
              </w:rPr>
            </w:pPr>
            <w:r w:rsidRPr="007A6CD2">
              <w:rPr>
                <w:rFonts w:ascii="Arial" w:hAnsi="Arial" w:cs="Arial"/>
                <w:b w:val="0"/>
                <w:sz w:val="20"/>
                <w:szCs w:val="20"/>
              </w:rPr>
              <w:t>Norway</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AE4C278" w14:textId="77777777" w:rsidR="0022437A" w:rsidRPr="007A6CD2" w:rsidRDefault="00000000">
            <w:pPr>
              <w:rPr>
                <w:rFonts w:ascii="Arial" w:hAnsi="Arial" w:cs="Arial"/>
                <w:b w:val="0"/>
                <w:sz w:val="20"/>
                <w:szCs w:val="20"/>
              </w:rPr>
            </w:pPr>
            <w:r w:rsidRPr="007A6CD2">
              <w:rPr>
                <w:rFonts w:ascii="Arial" w:hAnsi="Arial" w:cs="Arial"/>
                <w:b w:val="0"/>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5055A7B" w14:textId="77777777" w:rsidR="0022437A" w:rsidRPr="007A6CD2" w:rsidRDefault="00000000">
            <w:pPr>
              <w:rPr>
                <w:rFonts w:ascii="Arial" w:hAnsi="Arial" w:cs="Arial"/>
                <w:b w:val="0"/>
                <w:sz w:val="20"/>
                <w:szCs w:val="20"/>
              </w:rPr>
            </w:pPr>
            <w:r w:rsidRPr="007A6CD2">
              <w:rPr>
                <w:rFonts w:ascii="Arial" w:hAnsi="Arial" w:cs="Arial"/>
                <w:b w:val="0"/>
                <w:sz w:val="20"/>
                <w:szCs w:val="20"/>
              </w:rPr>
              <w:t>-Behavioural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96D23F5"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107,597</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B0950D6"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NR</w:t>
            </w:r>
          </w:p>
          <w:p w14:paraId="4F6EEB9F"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D521058"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N/A</w:t>
            </w:r>
          </w:p>
          <w:p w14:paraId="0049FB28"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18 or 36 months</w:t>
            </w:r>
          </w:p>
          <w:p w14:paraId="3134D253" w14:textId="77777777" w:rsidR="0022437A" w:rsidRPr="007A6CD2" w:rsidRDefault="00000000">
            <w:pPr>
              <w:rPr>
                <w:rFonts w:ascii="Arial" w:hAnsi="Arial" w:cs="Arial"/>
                <w:b w:val="0"/>
                <w:sz w:val="20"/>
                <w:szCs w:val="20"/>
              </w:rPr>
            </w:pPr>
            <w:r w:rsidRPr="007A6CD2">
              <w:rPr>
                <w:rFonts w:ascii="Arial" w:hAnsi="Arial" w:cs="Arial"/>
                <w:b w:val="0"/>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27574BF" w14:textId="77777777" w:rsidR="0022437A" w:rsidRPr="007A6CD2" w:rsidRDefault="00000000">
            <w:pPr>
              <w:rPr>
                <w:rFonts w:ascii="Arial" w:hAnsi="Arial" w:cs="Arial"/>
                <w:b w:val="0"/>
                <w:sz w:val="20"/>
                <w:szCs w:val="20"/>
              </w:rPr>
            </w:pPr>
            <w:r w:rsidRPr="007A6CD2">
              <w:rPr>
                <w:rFonts w:ascii="Arial" w:hAnsi="Arial" w:cs="Arial"/>
                <w:b w:val="0"/>
                <w:sz w:val="20"/>
                <w:szCs w:val="20"/>
              </w:rPr>
              <w:t>Norway Medical Birth Registry</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F0CAD42" w14:textId="77777777" w:rsidR="0022437A" w:rsidRPr="007A6CD2" w:rsidRDefault="00000000">
            <w:pPr>
              <w:rPr>
                <w:rFonts w:ascii="Arial" w:hAnsi="Arial" w:cs="Arial"/>
                <w:b w:val="0"/>
                <w:sz w:val="20"/>
                <w:szCs w:val="20"/>
                <w:lang w:val="fr-FR"/>
              </w:rPr>
            </w:pPr>
            <w:r w:rsidRPr="007A6CD2">
              <w:rPr>
                <w:rFonts w:ascii="Arial" w:hAnsi="Arial" w:cs="Arial"/>
                <w:b w:val="0"/>
                <w:sz w:val="20"/>
                <w:szCs w:val="20"/>
                <w:lang w:val="fr-FR"/>
              </w:rPr>
              <w:t>-Ages and Stages Questionnaire (ASQ)</w:t>
            </w:r>
          </w:p>
          <w:p w14:paraId="245FB01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roofErr w:type="spellStart"/>
            <w:r w:rsidRPr="007A6CD2">
              <w:rPr>
                <w:rFonts w:ascii="Arial" w:hAnsi="Arial" w:cs="Arial"/>
                <w:b w:val="0"/>
                <w:sz w:val="20"/>
                <w:szCs w:val="20"/>
              </w:rPr>
              <w:t>MoBa</w:t>
            </w:r>
            <w:proofErr w:type="spellEnd"/>
            <w:r w:rsidRPr="007A6CD2">
              <w:rPr>
                <w:rFonts w:ascii="Arial" w:hAnsi="Arial" w:cs="Arial"/>
                <w:b w:val="0"/>
                <w:sz w:val="20"/>
                <w:szCs w:val="20"/>
              </w:rPr>
              <w:t xml:space="preserve"> Questionnaire - mothers’ reports on motor development, language, and social behaviour</w:t>
            </w:r>
          </w:p>
          <w:p w14:paraId="05F25605" w14:textId="77777777" w:rsidR="0022437A" w:rsidRPr="007A6CD2" w:rsidRDefault="00000000">
            <w:pPr>
              <w:rPr>
                <w:rFonts w:ascii="Arial" w:hAnsi="Arial" w:cs="Arial"/>
                <w:b w:val="0"/>
                <w:sz w:val="20"/>
                <w:szCs w:val="20"/>
              </w:rPr>
            </w:pPr>
            <w:r w:rsidRPr="007A6CD2">
              <w:rPr>
                <w:rFonts w:ascii="Arial" w:hAnsi="Arial" w:cs="Arial"/>
                <w:b w:val="0"/>
                <w:sz w:val="20"/>
                <w:szCs w:val="20"/>
              </w:rPr>
              <w:t>-Modified Checklist for Autism in Toddlers (M-CHAT)</w:t>
            </w:r>
          </w:p>
          <w:p w14:paraId="3CDAA920" w14:textId="77777777" w:rsidR="0022437A" w:rsidRPr="007A6CD2" w:rsidRDefault="00000000">
            <w:pPr>
              <w:rPr>
                <w:rFonts w:ascii="Arial" w:hAnsi="Arial" w:cs="Arial"/>
                <w:b w:val="0"/>
                <w:sz w:val="20"/>
                <w:szCs w:val="20"/>
              </w:rPr>
            </w:pPr>
            <w:r w:rsidRPr="007A6CD2">
              <w:rPr>
                <w:rFonts w:ascii="Arial" w:hAnsi="Arial" w:cs="Arial"/>
                <w:b w:val="0"/>
                <w:sz w:val="20"/>
                <w:szCs w:val="20"/>
              </w:rPr>
              <w:t>-14-item Early Screening of Autistic Traits questionnaire (ESAT)</w:t>
            </w:r>
          </w:p>
          <w:p w14:paraId="2B970A04" w14:textId="77777777" w:rsidR="0022437A" w:rsidRPr="007A6CD2" w:rsidRDefault="00000000">
            <w:pPr>
              <w:rPr>
                <w:rFonts w:ascii="Arial" w:hAnsi="Arial" w:cs="Arial"/>
                <w:b w:val="0"/>
                <w:sz w:val="20"/>
                <w:szCs w:val="20"/>
              </w:rPr>
            </w:pPr>
            <w:r w:rsidRPr="007A6CD2">
              <w:rPr>
                <w:rFonts w:ascii="Arial" w:hAnsi="Arial" w:cs="Arial"/>
                <w:b w:val="0"/>
                <w:sz w:val="20"/>
                <w:szCs w:val="20"/>
              </w:rPr>
              <w:t>-Child Behaviour Checklist - aggression, ADHD</w:t>
            </w:r>
          </w:p>
          <w:p w14:paraId="5C6809AD" w14:textId="77777777" w:rsidR="0022437A" w:rsidRPr="007A6CD2" w:rsidRDefault="00000000">
            <w:pPr>
              <w:rPr>
                <w:rFonts w:ascii="Arial" w:hAnsi="Arial" w:cs="Arial"/>
                <w:b w:val="0"/>
                <w:sz w:val="20"/>
                <w:szCs w:val="20"/>
              </w:rPr>
            </w:pPr>
            <w:r w:rsidRPr="007A6CD2">
              <w:rPr>
                <w:rFonts w:ascii="Arial" w:hAnsi="Arial" w:cs="Arial"/>
                <w:b w:val="0"/>
                <w:sz w:val="20"/>
                <w:szCs w:val="20"/>
              </w:rPr>
              <w:t>-ADHD criteria in the Diagnostic and Statistical Manual of Mental Disorders (DSM-IV)</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E4823F7" w14:textId="77777777" w:rsidR="0022437A" w:rsidRPr="007A6CD2" w:rsidRDefault="00000000">
            <w:pPr>
              <w:rPr>
                <w:rFonts w:ascii="Arial" w:hAnsi="Arial" w:cs="Arial"/>
                <w:b w:val="0"/>
                <w:sz w:val="20"/>
                <w:szCs w:val="20"/>
              </w:rPr>
            </w:pPr>
            <w:r w:rsidRPr="007A6CD2">
              <w:rPr>
                <w:rFonts w:ascii="Arial" w:hAnsi="Arial" w:cs="Arial"/>
                <w:b w:val="0"/>
                <w:sz w:val="20"/>
                <w:szCs w:val="20"/>
              </w:rPr>
              <w:t>3 years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09886B5" w14:textId="77777777" w:rsidR="0022437A" w:rsidRPr="007A6CD2" w:rsidRDefault="00000000">
            <w:pPr>
              <w:rPr>
                <w:rFonts w:ascii="Arial" w:hAnsi="Arial" w:cs="Arial"/>
                <w:b w:val="0"/>
                <w:sz w:val="20"/>
                <w:szCs w:val="20"/>
              </w:rPr>
            </w:pPr>
            <w:r w:rsidRPr="007A6CD2">
              <w:rPr>
                <w:rFonts w:ascii="Arial" w:hAnsi="Arial" w:cs="Arial"/>
                <w:b w:val="0"/>
                <w:sz w:val="20"/>
                <w:szCs w:val="20"/>
              </w:rPr>
              <w:t>-OR (Gross mother skills at 18 months, children of epileptic mothers): 7.0 (2.4–21.0) (p&lt;0.05)</w:t>
            </w:r>
          </w:p>
          <w:p w14:paraId="0674AEA4" w14:textId="77777777" w:rsidR="0022437A" w:rsidRPr="007A6CD2" w:rsidRDefault="00000000">
            <w:pPr>
              <w:rPr>
                <w:rFonts w:ascii="Arial" w:hAnsi="Arial" w:cs="Arial"/>
                <w:b w:val="0"/>
                <w:sz w:val="20"/>
                <w:szCs w:val="20"/>
              </w:rPr>
            </w:pPr>
            <w:r w:rsidRPr="007A6CD2">
              <w:rPr>
                <w:rFonts w:ascii="Arial" w:hAnsi="Arial" w:cs="Arial"/>
                <w:b w:val="0"/>
                <w:sz w:val="20"/>
                <w:szCs w:val="20"/>
              </w:rPr>
              <w:t>-OR (Sentence skills at 36 months, children of non- epileptic mothers): 3.4 (1.0–12.0) (p&lt;0.05)</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55C77BC" w14:textId="77777777" w:rsidR="0022437A" w:rsidRPr="007A6CD2" w:rsidRDefault="00000000">
            <w:pPr>
              <w:rPr>
                <w:rFonts w:ascii="Arial" w:hAnsi="Arial" w:cs="Arial"/>
                <w:b w:val="0"/>
                <w:sz w:val="20"/>
                <w:szCs w:val="20"/>
              </w:rPr>
            </w:pPr>
            <w:r w:rsidRPr="007A6CD2">
              <w:rPr>
                <w:rFonts w:ascii="Arial" w:hAnsi="Arial" w:cs="Arial"/>
                <w:b w:val="0"/>
                <w:sz w:val="20"/>
                <w:szCs w:val="20"/>
              </w:rPr>
              <w:t>-Prenatal VPA exposure is associated with adverse developmental outcomes (Gross motor skills, sentence skills).</w:t>
            </w:r>
          </w:p>
        </w:tc>
      </w:tr>
      <w:tr w:rsidR="006B3C22" w14:paraId="24EE3750" w14:textId="77777777" w:rsidTr="003B4473">
        <w:trPr>
          <w:trHeight w:val="117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1B0B4A2" w14:textId="77777777" w:rsidR="0022437A" w:rsidRPr="007A6CD2" w:rsidRDefault="00000000">
            <w:pPr>
              <w:rPr>
                <w:rFonts w:ascii="Arial" w:hAnsi="Arial" w:cs="Arial"/>
                <w:b w:val="0"/>
                <w:sz w:val="20"/>
                <w:szCs w:val="20"/>
              </w:rPr>
            </w:pPr>
            <w:r w:rsidRPr="007A6CD2">
              <w:rPr>
                <w:rFonts w:ascii="Arial" w:hAnsi="Arial" w:cs="Arial"/>
                <w:b w:val="0"/>
                <w:sz w:val="20"/>
                <w:szCs w:val="20"/>
              </w:rPr>
              <w:t>Veiby et al., 2014</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30E5E7A" w14:textId="77777777" w:rsidR="0022437A" w:rsidRPr="007A6CD2" w:rsidRDefault="00000000">
            <w:pPr>
              <w:rPr>
                <w:rFonts w:ascii="Arial" w:hAnsi="Arial" w:cs="Arial"/>
                <w:b w:val="0"/>
                <w:sz w:val="20"/>
                <w:szCs w:val="20"/>
              </w:rPr>
            </w:pPr>
            <w:r w:rsidRPr="007A6CD2">
              <w:rPr>
                <w:rFonts w:ascii="Arial" w:hAnsi="Arial" w:cs="Arial"/>
                <w:b w:val="0"/>
                <w:sz w:val="20"/>
                <w:szCs w:val="20"/>
              </w:rPr>
              <w:t>Norway</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94B4DEE" w14:textId="77777777" w:rsidR="0022437A" w:rsidRPr="007A6CD2" w:rsidRDefault="00000000">
            <w:pPr>
              <w:rPr>
                <w:rFonts w:ascii="Arial" w:hAnsi="Arial" w:cs="Arial"/>
                <w:b w:val="0"/>
                <w:sz w:val="20"/>
                <w:szCs w:val="20"/>
              </w:rPr>
            </w:pPr>
            <w:r w:rsidRPr="007A6CD2">
              <w:rPr>
                <w:rFonts w:ascii="Arial" w:hAnsi="Arial" w:cs="Arial"/>
                <w:b w:val="0"/>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8F9749B" w14:textId="77777777" w:rsidR="0022437A" w:rsidRPr="007A6CD2" w:rsidRDefault="00000000">
            <w:pPr>
              <w:rPr>
                <w:rFonts w:ascii="Arial" w:hAnsi="Arial" w:cs="Arial"/>
                <w:b w:val="0"/>
                <w:sz w:val="20"/>
                <w:szCs w:val="20"/>
              </w:rPr>
            </w:pPr>
            <w:r w:rsidRPr="007A6CD2">
              <w:rPr>
                <w:rFonts w:ascii="Arial" w:hAnsi="Arial" w:cs="Arial"/>
                <w:b w:val="0"/>
                <w:sz w:val="20"/>
                <w:szCs w:val="20"/>
              </w:rPr>
              <w:t>-Anatomical</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4FB53A6"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776,098</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8C4CC2B"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NR</w:t>
            </w:r>
          </w:p>
          <w:p w14:paraId="00D93E54"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938D28A"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Neonate</w:t>
            </w:r>
          </w:p>
          <w:p w14:paraId="03F1D08E"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Neonate</w:t>
            </w:r>
          </w:p>
          <w:p w14:paraId="6EDA7D16" w14:textId="77777777" w:rsidR="0022437A" w:rsidRPr="007A6CD2" w:rsidRDefault="00000000">
            <w:pPr>
              <w:rPr>
                <w:rFonts w:ascii="Arial" w:hAnsi="Arial" w:cs="Arial"/>
                <w:b w:val="0"/>
                <w:sz w:val="20"/>
                <w:szCs w:val="20"/>
              </w:rPr>
            </w:pPr>
            <w:r w:rsidRPr="007A6CD2">
              <w:rPr>
                <w:rFonts w:ascii="Arial" w:hAnsi="Arial" w:cs="Arial"/>
                <w:b w:val="0"/>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EFD9E9A" w14:textId="77777777" w:rsidR="0022437A" w:rsidRPr="007A6CD2" w:rsidRDefault="00000000">
            <w:pPr>
              <w:rPr>
                <w:rFonts w:ascii="Arial" w:hAnsi="Arial" w:cs="Arial"/>
                <w:b w:val="0"/>
                <w:sz w:val="20"/>
                <w:szCs w:val="20"/>
              </w:rPr>
            </w:pPr>
            <w:r w:rsidRPr="007A6CD2">
              <w:rPr>
                <w:rFonts w:ascii="Arial" w:hAnsi="Arial" w:cs="Arial"/>
                <w:b w:val="0"/>
                <w:sz w:val="20"/>
                <w:szCs w:val="20"/>
              </w:rPr>
              <w:t>Medical Birth Registry of Norway</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2BA67DD" w14:textId="77777777" w:rsidR="0022437A" w:rsidRPr="007A6CD2" w:rsidRDefault="00000000">
            <w:pPr>
              <w:rPr>
                <w:rFonts w:ascii="Arial" w:hAnsi="Arial" w:cs="Arial"/>
                <w:b w:val="0"/>
                <w:sz w:val="20"/>
                <w:szCs w:val="20"/>
              </w:rPr>
            </w:pPr>
            <w:r w:rsidRPr="007A6CD2">
              <w:rPr>
                <w:rFonts w:ascii="Arial" w:hAnsi="Arial" w:cs="Arial"/>
                <w:b w:val="0"/>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42F7507" w14:textId="77777777" w:rsidR="0022437A" w:rsidRPr="007A6CD2" w:rsidRDefault="00000000">
            <w:pPr>
              <w:rPr>
                <w:rFonts w:ascii="Arial" w:hAnsi="Arial" w:cs="Arial"/>
                <w:b w:val="0"/>
                <w:sz w:val="20"/>
                <w:szCs w:val="20"/>
              </w:rPr>
            </w:pPr>
            <w:r w:rsidRPr="007A6CD2">
              <w:rPr>
                <w:rFonts w:ascii="Arial" w:hAnsi="Arial" w:cs="Arial"/>
                <w:b w:val="0"/>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BA99589" w14:textId="77777777" w:rsidR="0022437A" w:rsidRPr="007A6CD2" w:rsidRDefault="00000000">
            <w:pPr>
              <w:rPr>
                <w:rFonts w:ascii="Arial" w:hAnsi="Arial" w:cs="Arial"/>
                <w:b w:val="0"/>
                <w:sz w:val="20"/>
                <w:szCs w:val="20"/>
              </w:rPr>
            </w:pPr>
            <w:r w:rsidRPr="007A6CD2">
              <w:rPr>
                <w:rFonts w:ascii="Arial" w:hAnsi="Arial" w:cs="Arial"/>
                <w:b w:val="0"/>
                <w:sz w:val="20"/>
                <w:szCs w:val="20"/>
              </w:rPr>
              <w:t>-OR (VPA Monotherapy and MCM): 2.47 (1.58–3.84) p&lt;0.001</w:t>
            </w:r>
          </w:p>
          <w:p w14:paraId="13DA9CB0" w14:textId="77777777" w:rsidR="0022437A" w:rsidRPr="007A6CD2" w:rsidRDefault="00000000">
            <w:pPr>
              <w:rPr>
                <w:rFonts w:ascii="Arial" w:hAnsi="Arial" w:cs="Arial"/>
                <w:b w:val="0"/>
                <w:sz w:val="20"/>
                <w:szCs w:val="20"/>
              </w:rPr>
            </w:pPr>
            <w:r w:rsidRPr="007A6CD2">
              <w:rPr>
                <w:rFonts w:ascii="Arial" w:hAnsi="Arial" w:cs="Arial"/>
                <w:b w:val="0"/>
                <w:sz w:val="20"/>
                <w:szCs w:val="20"/>
              </w:rPr>
              <w:t>-OR (VPA polytherapy and MCM): 2.03 (0.74–5.56) p= 0.17</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4B9BF57" w14:textId="77777777" w:rsidR="0022437A" w:rsidRPr="007A6CD2" w:rsidRDefault="00000000">
            <w:pPr>
              <w:rPr>
                <w:rFonts w:ascii="Arial" w:hAnsi="Arial" w:cs="Arial"/>
                <w:b w:val="0"/>
                <w:sz w:val="20"/>
                <w:szCs w:val="20"/>
              </w:rPr>
            </w:pPr>
            <w:r w:rsidRPr="007A6CD2">
              <w:rPr>
                <w:rFonts w:ascii="Arial" w:hAnsi="Arial" w:cs="Arial"/>
                <w:b w:val="0"/>
                <w:sz w:val="20"/>
                <w:szCs w:val="20"/>
              </w:rPr>
              <w:t>-VPA monotherapy was associated with increased risk of MCM, but not polytherapy.</w:t>
            </w:r>
          </w:p>
        </w:tc>
      </w:tr>
      <w:tr w:rsidR="006B3C22" w14:paraId="71BE535E" w14:textId="77777777" w:rsidTr="003B4473">
        <w:trPr>
          <w:trHeight w:val="228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1CCAF35" w14:textId="77777777" w:rsidR="0022437A" w:rsidRPr="007A6CD2" w:rsidRDefault="00000000">
            <w:pPr>
              <w:rPr>
                <w:rFonts w:ascii="Arial" w:hAnsi="Arial" w:cs="Arial"/>
                <w:b w:val="0"/>
                <w:sz w:val="20"/>
                <w:szCs w:val="20"/>
              </w:rPr>
            </w:pPr>
            <w:r w:rsidRPr="007A6CD2">
              <w:rPr>
                <w:rFonts w:ascii="Arial" w:hAnsi="Arial" w:cs="Arial"/>
                <w:b w:val="0"/>
                <w:sz w:val="20"/>
                <w:szCs w:val="20"/>
              </w:rPr>
              <w:t>Videman et al., 2016</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46A7879" w14:textId="77777777" w:rsidR="0022437A" w:rsidRPr="007A6CD2" w:rsidRDefault="00000000">
            <w:pPr>
              <w:rPr>
                <w:rFonts w:ascii="Arial" w:hAnsi="Arial" w:cs="Arial"/>
                <w:b w:val="0"/>
                <w:sz w:val="20"/>
                <w:szCs w:val="20"/>
              </w:rPr>
            </w:pPr>
            <w:r w:rsidRPr="007A6CD2">
              <w:rPr>
                <w:rFonts w:ascii="Arial" w:hAnsi="Arial" w:cs="Arial"/>
                <w:b w:val="0"/>
                <w:sz w:val="20"/>
                <w:szCs w:val="20"/>
              </w:rPr>
              <w:t>Finland</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39C62DF" w14:textId="77777777" w:rsidR="0022437A" w:rsidRPr="007A6CD2" w:rsidRDefault="00000000">
            <w:pPr>
              <w:rPr>
                <w:rFonts w:ascii="Arial" w:hAnsi="Arial" w:cs="Arial"/>
                <w:b w:val="0"/>
                <w:sz w:val="20"/>
                <w:szCs w:val="20"/>
              </w:rPr>
            </w:pPr>
            <w:r w:rsidRPr="007A6CD2">
              <w:rPr>
                <w:rFonts w:ascii="Arial" w:hAnsi="Arial" w:cs="Arial"/>
                <w:b w:val="0"/>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189BF3C" w14:textId="77777777" w:rsidR="0022437A" w:rsidRPr="007A6CD2" w:rsidRDefault="00000000">
            <w:pPr>
              <w:rPr>
                <w:rFonts w:ascii="Arial" w:hAnsi="Arial" w:cs="Arial"/>
                <w:b w:val="0"/>
                <w:sz w:val="20"/>
                <w:szCs w:val="20"/>
              </w:rPr>
            </w:pPr>
            <w:r w:rsidRPr="007A6CD2">
              <w:rPr>
                <w:rFonts w:ascii="Arial" w:hAnsi="Arial" w:cs="Arial"/>
                <w:b w:val="0"/>
                <w:sz w:val="20"/>
                <w:szCs w:val="20"/>
              </w:rPr>
              <w:t>-Cognitive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C7A1971"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123</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32EEA2E"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NR</w:t>
            </w:r>
          </w:p>
          <w:p w14:paraId="29DAB04B"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5A9EEF5"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6.50-8.25 months</w:t>
            </w:r>
          </w:p>
          <w:p w14:paraId="2341124F"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7.25 months</w:t>
            </w:r>
          </w:p>
          <w:p w14:paraId="12682A5B" w14:textId="77777777" w:rsidR="0022437A" w:rsidRPr="007A6CD2" w:rsidRDefault="00000000">
            <w:pPr>
              <w:rPr>
                <w:rFonts w:ascii="Arial" w:hAnsi="Arial" w:cs="Arial"/>
                <w:b w:val="0"/>
                <w:sz w:val="20"/>
                <w:szCs w:val="20"/>
              </w:rPr>
            </w:pPr>
            <w:r w:rsidRPr="007A6CD2">
              <w:rPr>
                <w:rFonts w:ascii="Arial" w:hAnsi="Arial" w:cs="Arial"/>
                <w:b w:val="0"/>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12DADBD" w14:textId="77777777" w:rsidR="0022437A" w:rsidRPr="007A6CD2" w:rsidRDefault="00000000">
            <w:pPr>
              <w:rPr>
                <w:rFonts w:ascii="Arial" w:hAnsi="Arial" w:cs="Arial"/>
                <w:b w:val="0"/>
                <w:sz w:val="20"/>
                <w:szCs w:val="20"/>
              </w:rPr>
            </w:pPr>
            <w:r w:rsidRPr="007A6CD2">
              <w:rPr>
                <w:rFonts w:ascii="Arial" w:hAnsi="Arial" w:cs="Arial"/>
                <w:b w:val="0"/>
                <w:sz w:val="20"/>
                <w:szCs w:val="20"/>
              </w:rPr>
              <w:t>Helsinki University Hospital</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06F0CD8" w14:textId="77777777" w:rsidR="0022437A" w:rsidRPr="007A6CD2" w:rsidRDefault="00000000">
            <w:pPr>
              <w:rPr>
                <w:rFonts w:ascii="Arial" w:hAnsi="Arial" w:cs="Arial"/>
                <w:b w:val="0"/>
                <w:sz w:val="20"/>
                <w:szCs w:val="20"/>
              </w:rPr>
            </w:pPr>
            <w:r w:rsidRPr="007A6CD2">
              <w:rPr>
                <w:rFonts w:ascii="Arial" w:hAnsi="Arial" w:cs="Arial"/>
                <w:b w:val="0"/>
                <w:sz w:val="20"/>
                <w:szCs w:val="20"/>
              </w:rPr>
              <w:t>-Griffiths Mental Developmental Scale - developmental status</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F4C8480" w14:textId="77777777" w:rsidR="0022437A" w:rsidRPr="007A6CD2" w:rsidRDefault="00000000">
            <w:pPr>
              <w:rPr>
                <w:rFonts w:ascii="Arial" w:hAnsi="Arial" w:cs="Arial"/>
                <w:b w:val="0"/>
                <w:sz w:val="20"/>
                <w:szCs w:val="20"/>
              </w:rPr>
            </w:pPr>
            <w:r w:rsidRPr="007A6CD2">
              <w:rPr>
                <w:rFonts w:ascii="Arial" w:hAnsi="Arial" w:cs="Arial"/>
                <w:b w:val="0"/>
                <w:sz w:val="20"/>
                <w:szCs w:val="20"/>
              </w:rPr>
              <w:t>7 months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583E7AA" w14:textId="77777777" w:rsidR="0022437A" w:rsidRPr="007A6CD2" w:rsidRDefault="00000000">
            <w:pPr>
              <w:rPr>
                <w:rFonts w:ascii="Arial" w:hAnsi="Arial" w:cs="Arial"/>
                <w:b w:val="0"/>
                <w:sz w:val="20"/>
                <w:szCs w:val="20"/>
              </w:rPr>
            </w:pPr>
            <w:r w:rsidRPr="007A6CD2">
              <w:rPr>
                <w:rFonts w:ascii="Arial" w:hAnsi="Arial" w:cs="Arial"/>
                <w:b w:val="0"/>
                <w:sz w:val="20"/>
                <w:szCs w:val="20"/>
              </w:rPr>
              <w:t>-VPA and mean VIQ: 109, range: 87–122, SD: ± 14, p = 0.59</w:t>
            </w:r>
          </w:p>
          <w:p w14:paraId="305B0AF9" w14:textId="77777777" w:rsidR="0022437A" w:rsidRPr="007A6CD2" w:rsidRDefault="00000000">
            <w:pPr>
              <w:rPr>
                <w:rFonts w:ascii="Arial" w:hAnsi="Arial" w:cs="Arial"/>
                <w:b w:val="0"/>
                <w:sz w:val="20"/>
                <w:szCs w:val="20"/>
              </w:rPr>
            </w:pPr>
            <w:r w:rsidRPr="007A6CD2">
              <w:rPr>
                <w:rFonts w:ascii="Arial" w:hAnsi="Arial" w:cs="Arial"/>
                <w:b w:val="0"/>
                <w:sz w:val="20"/>
                <w:szCs w:val="20"/>
              </w:rPr>
              <w:t>-VPA and mean PIQ 113, 100–119, ± 9, p = 0.07</w:t>
            </w:r>
          </w:p>
          <w:p w14:paraId="2FC0BE5C" w14:textId="77777777" w:rsidR="0022437A" w:rsidRPr="007A6CD2" w:rsidRDefault="00000000">
            <w:pPr>
              <w:rPr>
                <w:rFonts w:ascii="Arial" w:hAnsi="Arial" w:cs="Arial"/>
                <w:b w:val="0"/>
                <w:sz w:val="20"/>
                <w:szCs w:val="20"/>
              </w:rPr>
            </w:pPr>
            <w:r w:rsidRPr="007A6CD2">
              <w:rPr>
                <w:rFonts w:ascii="Arial" w:hAnsi="Arial" w:cs="Arial"/>
                <w:b w:val="0"/>
                <w:sz w:val="20"/>
                <w:szCs w:val="20"/>
              </w:rPr>
              <w:t>-VPA and hearing and speech: 79 (65–89, 10, p = 0.005)</w:t>
            </w:r>
          </w:p>
          <w:p w14:paraId="1053A957"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-VPA and general quotient (general development): 88 (77–96, </w:t>
            </w:r>
            <w:proofErr w:type="gramStart"/>
            <w:r w:rsidRPr="007A6CD2">
              <w:rPr>
                <w:rFonts w:ascii="Arial" w:hAnsi="Arial" w:cs="Arial"/>
                <w:b w:val="0"/>
                <w:sz w:val="20"/>
                <w:szCs w:val="20"/>
              </w:rPr>
              <w:t>9,p</w:t>
            </w:r>
            <w:proofErr w:type="gramEnd"/>
            <w:r w:rsidRPr="007A6CD2">
              <w:rPr>
                <w:rFonts w:ascii="Arial" w:hAnsi="Arial" w:cs="Arial"/>
                <w:b w:val="0"/>
                <w:sz w:val="20"/>
                <w:szCs w:val="20"/>
              </w:rPr>
              <w:t xml:space="preserve"> = 0.008)</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749420E1" w14:textId="77777777" w:rsidR="0022437A" w:rsidRPr="007A6CD2" w:rsidRDefault="00000000">
            <w:pPr>
              <w:rPr>
                <w:rFonts w:ascii="Arial" w:hAnsi="Arial" w:cs="Arial"/>
                <w:b w:val="0"/>
                <w:sz w:val="20"/>
                <w:szCs w:val="20"/>
              </w:rPr>
            </w:pPr>
            <w:r w:rsidRPr="007A6CD2">
              <w:rPr>
                <w:rFonts w:ascii="Arial" w:hAnsi="Arial" w:cs="Arial"/>
                <w:b w:val="0"/>
                <w:sz w:val="20"/>
                <w:szCs w:val="20"/>
              </w:rPr>
              <w:t>-Prenatal VPA exposure is associated with impaired language abilities, observable at 7 months of age.</w:t>
            </w:r>
          </w:p>
        </w:tc>
      </w:tr>
      <w:tr w:rsidR="006B3C22" w14:paraId="2CAAB305" w14:textId="77777777" w:rsidTr="003B4473">
        <w:trPr>
          <w:trHeight w:val="5595"/>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D913243" w14:textId="77777777" w:rsidR="0022437A" w:rsidRPr="007A6CD2" w:rsidRDefault="00000000">
            <w:pPr>
              <w:rPr>
                <w:rFonts w:ascii="Arial" w:hAnsi="Arial" w:cs="Arial"/>
                <w:b w:val="0"/>
                <w:sz w:val="20"/>
                <w:szCs w:val="20"/>
              </w:rPr>
            </w:pPr>
            <w:r w:rsidRPr="007A6CD2">
              <w:rPr>
                <w:rFonts w:ascii="Arial" w:hAnsi="Arial" w:cs="Arial"/>
                <w:b w:val="0"/>
                <w:sz w:val="20"/>
                <w:szCs w:val="20"/>
              </w:rPr>
              <w:t>Vinten et al., 2005</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6420A95" w14:textId="77777777" w:rsidR="0022437A" w:rsidRPr="007A6CD2" w:rsidRDefault="00000000">
            <w:pPr>
              <w:rPr>
                <w:rFonts w:ascii="Arial" w:hAnsi="Arial" w:cs="Arial"/>
                <w:b w:val="0"/>
                <w:sz w:val="20"/>
                <w:szCs w:val="20"/>
              </w:rPr>
            </w:pPr>
            <w:r w:rsidRPr="007A6CD2">
              <w:rPr>
                <w:rFonts w:ascii="Arial" w:hAnsi="Arial" w:cs="Arial"/>
                <w:b w:val="0"/>
                <w:sz w:val="20"/>
                <w:szCs w:val="20"/>
              </w:rPr>
              <w:t>UK</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E9CD298" w14:textId="77777777" w:rsidR="0022437A" w:rsidRPr="007A6CD2" w:rsidRDefault="00000000">
            <w:pPr>
              <w:rPr>
                <w:rFonts w:ascii="Arial" w:hAnsi="Arial" w:cs="Arial"/>
                <w:b w:val="0"/>
                <w:sz w:val="20"/>
                <w:szCs w:val="20"/>
              </w:rPr>
            </w:pPr>
            <w:r w:rsidRPr="007A6CD2">
              <w:rPr>
                <w:rFonts w:ascii="Arial" w:hAnsi="Arial" w:cs="Arial"/>
                <w:b w:val="0"/>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147CA3E" w14:textId="77777777" w:rsidR="0022437A" w:rsidRPr="007A6CD2" w:rsidRDefault="00000000">
            <w:pPr>
              <w:rPr>
                <w:rFonts w:ascii="Arial" w:hAnsi="Arial" w:cs="Arial"/>
                <w:b w:val="0"/>
                <w:sz w:val="20"/>
                <w:szCs w:val="20"/>
              </w:rPr>
            </w:pPr>
            <w:r w:rsidRPr="007A6CD2">
              <w:rPr>
                <w:rFonts w:ascii="Arial" w:hAnsi="Arial" w:cs="Arial"/>
                <w:b w:val="0"/>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A2668C4"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256</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E8E028A"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NR</w:t>
            </w:r>
          </w:p>
          <w:p w14:paraId="59045D8B"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7858F9D"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6-16</w:t>
            </w:r>
          </w:p>
          <w:p w14:paraId="79E34602"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10.4</w:t>
            </w:r>
          </w:p>
          <w:p w14:paraId="1F01C1F9" w14:textId="77777777" w:rsidR="0022437A" w:rsidRPr="007A6CD2" w:rsidRDefault="00000000">
            <w:pPr>
              <w:rPr>
                <w:rFonts w:ascii="Arial" w:hAnsi="Arial" w:cs="Arial"/>
                <w:b w:val="0"/>
                <w:sz w:val="20"/>
                <w:szCs w:val="20"/>
              </w:rPr>
            </w:pPr>
            <w:r w:rsidRPr="007A6CD2">
              <w:rPr>
                <w:rFonts w:ascii="Arial" w:hAnsi="Arial" w:cs="Arial"/>
                <w:b w:val="0"/>
                <w:sz w:val="20"/>
                <w:szCs w:val="20"/>
              </w:rPr>
              <w:t>-Sex (%Female/%Male): 46/54</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17B420E" w14:textId="77777777" w:rsidR="0022437A" w:rsidRPr="007A6CD2" w:rsidRDefault="00000000">
            <w:pPr>
              <w:rPr>
                <w:rFonts w:ascii="Arial" w:hAnsi="Arial" w:cs="Arial"/>
                <w:b w:val="0"/>
                <w:sz w:val="20"/>
                <w:szCs w:val="20"/>
              </w:rPr>
            </w:pPr>
            <w:r w:rsidRPr="007A6CD2">
              <w:rPr>
                <w:rFonts w:ascii="Arial" w:hAnsi="Arial" w:cs="Arial"/>
                <w:b w:val="0"/>
                <w:sz w:val="20"/>
                <w:szCs w:val="20"/>
              </w:rPr>
              <w:t>Specialist epilepsy clinics and obstetric clinics from the Liverpool and Manchester region</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0A1C956" w14:textId="77777777" w:rsidR="0022437A" w:rsidRPr="007A6CD2" w:rsidRDefault="00000000">
            <w:pPr>
              <w:rPr>
                <w:rFonts w:ascii="Arial" w:hAnsi="Arial" w:cs="Arial"/>
                <w:b w:val="0"/>
                <w:sz w:val="20"/>
                <w:szCs w:val="20"/>
              </w:rPr>
            </w:pPr>
            <w:r w:rsidRPr="007A6CD2">
              <w:rPr>
                <w:rFonts w:ascii="Arial" w:hAnsi="Arial" w:cs="Arial"/>
                <w:b w:val="0"/>
                <w:sz w:val="20"/>
                <w:szCs w:val="20"/>
              </w:rPr>
              <w:t>-The Wechsler Intelligence Scale for Children III (WISC-III)</w:t>
            </w:r>
          </w:p>
          <w:p w14:paraId="29B5AF3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roofErr w:type="spellStart"/>
            <w:r w:rsidRPr="007A6CD2">
              <w:rPr>
                <w:rFonts w:ascii="Arial" w:hAnsi="Arial" w:cs="Arial"/>
                <w:b w:val="0"/>
                <w:sz w:val="20"/>
                <w:szCs w:val="20"/>
              </w:rPr>
              <w:t>Rivermead</w:t>
            </w:r>
            <w:proofErr w:type="spellEnd"/>
            <w:r w:rsidRPr="007A6CD2">
              <w:rPr>
                <w:rFonts w:ascii="Arial" w:hAnsi="Arial" w:cs="Arial"/>
                <w:b w:val="0"/>
                <w:sz w:val="20"/>
                <w:szCs w:val="20"/>
              </w:rPr>
              <w:t xml:space="preserve"> </w:t>
            </w:r>
            <w:proofErr w:type="spellStart"/>
            <w:r w:rsidRPr="007A6CD2">
              <w:rPr>
                <w:rFonts w:ascii="Arial" w:hAnsi="Arial" w:cs="Arial"/>
                <w:b w:val="0"/>
                <w:sz w:val="20"/>
                <w:szCs w:val="20"/>
              </w:rPr>
              <w:t>Behavioral</w:t>
            </w:r>
            <w:proofErr w:type="spellEnd"/>
            <w:r w:rsidRPr="007A6CD2">
              <w:rPr>
                <w:rFonts w:ascii="Arial" w:hAnsi="Arial" w:cs="Arial"/>
                <w:b w:val="0"/>
                <w:sz w:val="20"/>
                <w:szCs w:val="20"/>
              </w:rPr>
              <w:t xml:space="preserve"> Memory Test for Children (RMBTC)</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A0F11E4" w14:textId="77777777" w:rsidR="0022437A" w:rsidRPr="007A6CD2" w:rsidRDefault="00000000">
            <w:pPr>
              <w:rPr>
                <w:rFonts w:ascii="Arial" w:hAnsi="Arial" w:cs="Arial"/>
                <w:b w:val="0"/>
                <w:sz w:val="20"/>
                <w:szCs w:val="20"/>
              </w:rPr>
            </w:pPr>
            <w:r w:rsidRPr="007A6CD2">
              <w:rPr>
                <w:rFonts w:ascii="Arial" w:hAnsi="Arial" w:cs="Arial"/>
                <w:b w:val="0"/>
                <w:sz w:val="20"/>
                <w:szCs w:val="20"/>
              </w:rPr>
              <w:t>16 years</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F2E33EA" w14:textId="77777777" w:rsidR="0022437A" w:rsidRPr="007A6CD2" w:rsidRDefault="00000000">
            <w:pPr>
              <w:rPr>
                <w:rFonts w:ascii="Arial" w:hAnsi="Arial" w:cs="Arial"/>
                <w:b w:val="0"/>
                <w:sz w:val="20"/>
                <w:szCs w:val="20"/>
              </w:rPr>
            </w:pPr>
            <w:r w:rsidRPr="007A6CD2">
              <w:rPr>
                <w:rFonts w:ascii="Arial" w:hAnsi="Arial" w:cs="Arial"/>
                <w:b w:val="0"/>
                <w:sz w:val="20"/>
                <w:szCs w:val="20"/>
              </w:rPr>
              <w:t>-OR (Impaired VIQ VPA exposed vs. controls): 3.47 (1.14-10.56)</w:t>
            </w:r>
          </w:p>
          <w:p w14:paraId="5A8A7AE9"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-Multiple regression analysis VPA and Verbal IQ (VIQ) association: </w:t>
            </w:r>
            <w:proofErr w:type="gramStart"/>
            <w:r w:rsidRPr="007A6CD2">
              <w:rPr>
                <w:rFonts w:ascii="Arial" w:hAnsi="Arial" w:cs="Arial"/>
                <w:b w:val="0"/>
                <w:sz w:val="20"/>
                <w:szCs w:val="20"/>
              </w:rPr>
              <w:t>( p</w:t>
            </w:r>
            <w:proofErr w:type="gramEnd"/>
            <w:r w:rsidRPr="007A6CD2">
              <w:rPr>
                <w:rFonts w:ascii="Arial" w:hAnsi="Arial" w:cs="Arial"/>
                <w:b w:val="0"/>
                <w:sz w:val="20"/>
                <w:szCs w:val="20"/>
              </w:rPr>
              <w:t xml:space="preserve"> = 0.017)</w:t>
            </w:r>
          </w:p>
          <w:p w14:paraId="0D9A33DC"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-Children exposed to VPA in utero had a lower VIQ compared to CBZ </w:t>
            </w:r>
            <w:proofErr w:type="gramStart"/>
            <w:r w:rsidRPr="007A6CD2">
              <w:rPr>
                <w:rFonts w:ascii="Arial" w:hAnsi="Arial" w:cs="Arial"/>
                <w:b w:val="0"/>
                <w:sz w:val="20"/>
                <w:szCs w:val="20"/>
              </w:rPr>
              <w:t>( p</w:t>
            </w:r>
            <w:proofErr w:type="gramEnd"/>
            <w:r w:rsidRPr="007A6CD2">
              <w:rPr>
                <w:rFonts w:ascii="Arial" w:hAnsi="Arial" w:cs="Arial"/>
                <w:b w:val="0"/>
                <w:sz w:val="20"/>
                <w:szCs w:val="20"/>
              </w:rPr>
              <w:t xml:space="preserve"> = 0.003), PHT (p = 0.002), and the non-exposed group ( p &lt; 0.001).</w:t>
            </w:r>
          </w:p>
          <w:p w14:paraId="6FC43205"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-VPA group scored lower on the verbal comprehension subscale than the non-exposed group </w:t>
            </w:r>
            <w:proofErr w:type="gramStart"/>
            <w:r w:rsidRPr="007A6CD2">
              <w:rPr>
                <w:rFonts w:ascii="Arial" w:hAnsi="Arial" w:cs="Arial"/>
                <w:b w:val="0"/>
                <w:sz w:val="20"/>
                <w:szCs w:val="20"/>
              </w:rPr>
              <w:t>( p</w:t>
            </w:r>
            <w:proofErr w:type="gramEnd"/>
            <w:r w:rsidRPr="007A6CD2">
              <w:rPr>
                <w:rFonts w:ascii="Arial" w:hAnsi="Arial" w:cs="Arial"/>
                <w:b w:val="0"/>
                <w:sz w:val="20"/>
                <w:szCs w:val="20"/>
              </w:rPr>
              <w:t xml:space="preserve"> = 0.02), CBZ ( p = 0.07), and PHT ( p = 0.04).</w:t>
            </w:r>
          </w:p>
          <w:p w14:paraId="54BFE55F"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-The VPA group scored lower on the freedom from distractibility subscale than CBZ </w:t>
            </w:r>
            <w:proofErr w:type="gramStart"/>
            <w:r w:rsidRPr="007A6CD2">
              <w:rPr>
                <w:rFonts w:ascii="Arial" w:hAnsi="Arial" w:cs="Arial"/>
                <w:b w:val="0"/>
                <w:sz w:val="20"/>
                <w:szCs w:val="20"/>
              </w:rPr>
              <w:t>( p</w:t>
            </w:r>
            <w:proofErr w:type="gramEnd"/>
            <w:r w:rsidRPr="007A6CD2">
              <w:rPr>
                <w:rFonts w:ascii="Arial" w:hAnsi="Arial" w:cs="Arial"/>
                <w:b w:val="0"/>
                <w:sz w:val="20"/>
                <w:szCs w:val="20"/>
              </w:rPr>
              <w:t xml:space="preserve"> = 0.01) and PHT (0.03).</w:t>
            </w:r>
          </w:p>
          <w:p w14:paraId="60CF5B94" w14:textId="77777777" w:rsidR="0022437A" w:rsidRPr="007A6CD2" w:rsidRDefault="00000000">
            <w:pPr>
              <w:rPr>
                <w:rFonts w:ascii="Arial" w:hAnsi="Arial" w:cs="Arial"/>
                <w:b w:val="0"/>
                <w:sz w:val="20"/>
                <w:szCs w:val="20"/>
              </w:rPr>
            </w:pPr>
            <w:r w:rsidRPr="007A6CD2">
              <w:rPr>
                <w:rFonts w:ascii="Arial" w:hAnsi="Arial" w:cs="Arial"/>
                <w:b w:val="0"/>
                <w:sz w:val="20"/>
                <w:szCs w:val="20"/>
              </w:rPr>
              <w:t xml:space="preserve">-The differences between VPA and the other groups for the number of children classified in the mentally impaired range (IQ below 69) were significant (χ 2 for trend 8.431, </w:t>
            </w:r>
            <w:proofErr w:type="spellStart"/>
            <w:r w:rsidRPr="007A6CD2">
              <w:rPr>
                <w:rFonts w:ascii="Arial" w:hAnsi="Arial" w:cs="Arial"/>
                <w:b w:val="0"/>
                <w:sz w:val="20"/>
                <w:szCs w:val="20"/>
              </w:rPr>
              <w:t>df</w:t>
            </w:r>
            <w:proofErr w:type="spellEnd"/>
            <w:r w:rsidRPr="007A6CD2">
              <w:rPr>
                <w:rFonts w:ascii="Arial" w:hAnsi="Arial" w:cs="Arial"/>
                <w:b w:val="0"/>
                <w:sz w:val="20"/>
                <w:szCs w:val="20"/>
              </w:rPr>
              <w:t xml:space="preserve"> 1, p = 0.004).</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0DF93674" w14:textId="77777777" w:rsidR="0022437A" w:rsidRPr="007A6CD2" w:rsidRDefault="00000000">
            <w:pPr>
              <w:rPr>
                <w:rFonts w:ascii="Arial" w:hAnsi="Arial" w:cs="Arial"/>
                <w:b w:val="0"/>
                <w:sz w:val="20"/>
                <w:szCs w:val="20"/>
              </w:rPr>
            </w:pPr>
            <w:r w:rsidRPr="007A6CD2">
              <w:rPr>
                <w:rFonts w:ascii="Arial" w:hAnsi="Arial" w:cs="Arial"/>
                <w:b w:val="0"/>
                <w:sz w:val="20"/>
                <w:szCs w:val="20"/>
              </w:rPr>
              <w:t>-Prenatal VPA exposure is associated with harmful effects on neuropsychological development.</w:t>
            </w:r>
          </w:p>
        </w:tc>
      </w:tr>
      <w:tr w:rsidR="006B3C22" w14:paraId="38CC6C4E" w14:textId="77777777" w:rsidTr="003B4473">
        <w:trPr>
          <w:trHeight w:val="117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2BA2871B" w14:textId="77777777" w:rsidR="0022437A" w:rsidRPr="007A6CD2" w:rsidRDefault="00000000">
            <w:pPr>
              <w:rPr>
                <w:rFonts w:ascii="Arial" w:hAnsi="Arial" w:cs="Arial"/>
                <w:b w:val="0"/>
                <w:sz w:val="20"/>
                <w:szCs w:val="20"/>
              </w:rPr>
            </w:pPr>
            <w:r w:rsidRPr="007A6CD2">
              <w:rPr>
                <w:rFonts w:ascii="Arial" w:hAnsi="Arial" w:cs="Arial"/>
                <w:b w:val="0"/>
                <w:sz w:val="20"/>
                <w:szCs w:val="20"/>
              </w:rPr>
              <w:t>Wen et al., 2017</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525EACE" w14:textId="77777777" w:rsidR="0022437A" w:rsidRPr="007A6CD2" w:rsidRDefault="00000000">
            <w:pPr>
              <w:rPr>
                <w:rFonts w:ascii="Arial" w:hAnsi="Arial" w:cs="Arial"/>
                <w:b w:val="0"/>
                <w:sz w:val="20"/>
                <w:szCs w:val="20"/>
              </w:rPr>
            </w:pPr>
            <w:r w:rsidRPr="007A6CD2">
              <w:rPr>
                <w:rFonts w:ascii="Arial" w:hAnsi="Arial" w:cs="Arial"/>
                <w:b w:val="0"/>
                <w:sz w:val="20"/>
                <w:szCs w:val="20"/>
              </w:rPr>
              <w:t>USA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AADAC10" w14:textId="77777777" w:rsidR="0022437A" w:rsidRPr="007A6CD2" w:rsidRDefault="00000000">
            <w:pPr>
              <w:rPr>
                <w:rFonts w:ascii="Arial" w:hAnsi="Arial" w:cs="Arial"/>
                <w:b w:val="0"/>
                <w:sz w:val="20"/>
                <w:szCs w:val="20"/>
              </w:rPr>
            </w:pPr>
            <w:r w:rsidRPr="007A6CD2">
              <w:rPr>
                <w:rFonts w:ascii="Arial" w:hAnsi="Arial" w:cs="Arial"/>
                <w:b w:val="0"/>
                <w:sz w:val="20"/>
                <w:szCs w:val="20"/>
              </w:rPr>
              <w:t>Retrospective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3AEC9BD" w14:textId="77777777" w:rsidR="0022437A" w:rsidRPr="007A6CD2" w:rsidRDefault="00000000">
            <w:pPr>
              <w:rPr>
                <w:rFonts w:ascii="Arial" w:hAnsi="Arial" w:cs="Arial"/>
                <w:b w:val="0"/>
                <w:sz w:val="20"/>
                <w:szCs w:val="20"/>
              </w:rPr>
            </w:pPr>
            <w:r w:rsidRPr="007A6CD2">
              <w:rPr>
                <w:rFonts w:ascii="Arial" w:hAnsi="Arial" w:cs="Arial"/>
                <w:b w:val="0"/>
                <w:sz w:val="20"/>
                <w:szCs w:val="20"/>
              </w:rPr>
              <w:t>-Anatomical</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37E2F08"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47,139</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ADEF171"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19.5-32.3</w:t>
            </w:r>
          </w:p>
          <w:p w14:paraId="75E143FB"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25.9</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DF9DC68"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Neonate</w:t>
            </w:r>
          </w:p>
          <w:p w14:paraId="55897518"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Neonate</w:t>
            </w:r>
          </w:p>
          <w:p w14:paraId="155E0877" w14:textId="77777777" w:rsidR="0022437A" w:rsidRPr="007A6CD2" w:rsidRDefault="00000000">
            <w:pPr>
              <w:rPr>
                <w:rFonts w:ascii="Arial" w:hAnsi="Arial" w:cs="Arial"/>
                <w:b w:val="0"/>
                <w:sz w:val="20"/>
                <w:szCs w:val="20"/>
              </w:rPr>
            </w:pPr>
            <w:r w:rsidRPr="007A6CD2">
              <w:rPr>
                <w:rFonts w:ascii="Arial" w:hAnsi="Arial" w:cs="Arial"/>
                <w:b w:val="0"/>
                <w:sz w:val="20"/>
                <w:szCs w:val="20"/>
              </w:rPr>
              <w:t>-Sex (%Female/%Male): 51/49</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377828A" w14:textId="77777777" w:rsidR="0022437A" w:rsidRPr="007A6CD2" w:rsidRDefault="00000000">
            <w:pPr>
              <w:rPr>
                <w:rFonts w:ascii="Arial" w:hAnsi="Arial" w:cs="Arial"/>
                <w:b w:val="0"/>
                <w:sz w:val="20"/>
                <w:szCs w:val="20"/>
              </w:rPr>
            </w:pPr>
            <w:r w:rsidRPr="007A6CD2">
              <w:rPr>
                <w:rFonts w:ascii="Arial" w:hAnsi="Arial" w:cs="Arial"/>
                <w:b w:val="0"/>
                <w:sz w:val="20"/>
                <w:szCs w:val="20"/>
              </w:rPr>
              <w:t>Florida Medicaid claims, Florida Birth Vital Statistics, Florida Birth Anomalies, and Florida Hospital Discharge Inpatient and Outpatient records</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AD7C2A6" w14:textId="77777777" w:rsidR="0022437A" w:rsidRPr="007A6CD2" w:rsidRDefault="00000000">
            <w:pPr>
              <w:rPr>
                <w:rFonts w:ascii="Arial" w:hAnsi="Arial" w:cs="Arial"/>
                <w:b w:val="0"/>
                <w:sz w:val="20"/>
                <w:szCs w:val="20"/>
              </w:rPr>
            </w:pPr>
            <w:r w:rsidRPr="007A6CD2">
              <w:rPr>
                <w:rFonts w:ascii="Arial" w:hAnsi="Arial" w:cs="Arial"/>
                <w:b w:val="0"/>
                <w:sz w:val="20"/>
                <w:szCs w:val="20"/>
              </w:rPr>
              <w:t>N/A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2531DF7" w14:textId="77777777" w:rsidR="0022437A" w:rsidRPr="007A6CD2" w:rsidRDefault="00000000">
            <w:pPr>
              <w:rPr>
                <w:rFonts w:ascii="Arial" w:hAnsi="Arial" w:cs="Arial"/>
                <w:b w:val="0"/>
                <w:sz w:val="20"/>
                <w:szCs w:val="20"/>
              </w:rPr>
            </w:pPr>
            <w:r w:rsidRPr="007A6CD2">
              <w:rPr>
                <w:rFonts w:ascii="Arial" w:hAnsi="Arial" w:cs="Arial"/>
                <w:b w:val="0"/>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9B16765" w14:textId="77777777" w:rsidR="0022437A" w:rsidRPr="007A6CD2" w:rsidRDefault="00000000">
            <w:pPr>
              <w:rPr>
                <w:rFonts w:ascii="Arial" w:hAnsi="Arial" w:cs="Arial"/>
                <w:b w:val="0"/>
                <w:sz w:val="20"/>
                <w:szCs w:val="20"/>
              </w:rPr>
            </w:pPr>
            <w:r w:rsidRPr="007A6CD2">
              <w:rPr>
                <w:rFonts w:ascii="Arial" w:hAnsi="Arial" w:cs="Arial"/>
                <w:b w:val="0"/>
                <w:sz w:val="20"/>
                <w:szCs w:val="20"/>
              </w:rPr>
              <w:t>-VPA rate of birth defects (BD) vs AED unexposed children (20% vs. 10.5%, p &lt; .0001).</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65D85F49" w14:textId="77777777" w:rsidR="0022437A" w:rsidRPr="007A6CD2" w:rsidRDefault="00000000">
            <w:pPr>
              <w:rPr>
                <w:rFonts w:ascii="Arial" w:hAnsi="Arial" w:cs="Arial"/>
                <w:b w:val="0"/>
                <w:sz w:val="20"/>
                <w:szCs w:val="20"/>
              </w:rPr>
            </w:pPr>
            <w:r w:rsidRPr="007A6CD2">
              <w:rPr>
                <w:rFonts w:ascii="Arial" w:hAnsi="Arial" w:cs="Arial"/>
                <w:b w:val="0"/>
                <w:sz w:val="20"/>
                <w:szCs w:val="20"/>
              </w:rPr>
              <w:t>-Prenatal VPA exposure is associated with BD.</w:t>
            </w:r>
          </w:p>
        </w:tc>
      </w:tr>
      <w:tr w:rsidR="006B3C22" w14:paraId="68D451F2" w14:textId="77777777" w:rsidTr="003B4473">
        <w:trPr>
          <w:trHeight w:val="2280"/>
        </w:trPr>
        <w:tc>
          <w:tcPr>
            <w:tcW w:w="97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563BEAF" w14:textId="77777777" w:rsidR="0022437A" w:rsidRPr="007A6CD2" w:rsidRDefault="00000000">
            <w:pPr>
              <w:rPr>
                <w:rFonts w:ascii="Arial" w:hAnsi="Arial" w:cs="Arial"/>
                <w:b w:val="0"/>
                <w:sz w:val="20"/>
                <w:szCs w:val="20"/>
              </w:rPr>
            </w:pPr>
            <w:r w:rsidRPr="007A6CD2">
              <w:rPr>
                <w:rFonts w:ascii="Arial" w:hAnsi="Arial" w:cs="Arial"/>
                <w:b w:val="0"/>
                <w:sz w:val="20"/>
                <w:szCs w:val="20"/>
              </w:rPr>
              <w:t>Wiggs et al., 2020</w:t>
            </w:r>
          </w:p>
        </w:tc>
        <w:tc>
          <w:tcPr>
            <w:tcW w:w="113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E970AF4" w14:textId="77777777" w:rsidR="0022437A" w:rsidRPr="007A6CD2" w:rsidRDefault="00000000">
            <w:pPr>
              <w:rPr>
                <w:rFonts w:ascii="Arial" w:hAnsi="Arial" w:cs="Arial"/>
                <w:b w:val="0"/>
                <w:sz w:val="20"/>
                <w:szCs w:val="20"/>
              </w:rPr>
            </w:pPr>
            <w:r w:rsidRPr="007A6CD2">
              <w:rPr>
                <w:rFonts w:ascii="Arial" w:hAnsi="Arial" w:cs="Arial"/>
                <w:b w:val="0"/>
                <w:sz w:val="20"/>
                <w:szCs w:val="20"/>
              </w:rPr>
              <w:t>Sweden</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38C0223" w14:textId="77777777" w:rsidR="0022437A" w:rsidRPr="007A6CD2" w:rsidRDefault="0022437A">
            <w:pPr>
              <w:rPr>
                <w:rFonts w:ascii="Arial" w:hAnsi="Arial" w:cs="Arial"/>
                <w:b w:val="0"/>
                <w:sz w:val="20"/>
                <w:szCs w:val="20"/>
              </w:rPr>
            </w:pP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D3AEE33" w14:textId="77777777" w:rsidR="0022437A" w:rsidRPr="007A6CD2" w:rsidRDefault="00000000">
            <w:pPr>
              <w:rPr>
                <w:rFonts w:ascii="Arial" w:hAnsi="Arial" w:cs="Arial"/>
                <w:b w:val="0"/>
                <w:sz w:val="20"/>
                <w:szCs w:val="20"/>
              </w:rPr>
            </w:pPr>
            <w:r w:rsidRPr="007A6CD2">
              <w:rPr>
                <w:rFonts w:ascii="Arial" w:hAnsi="Arial" w:cs="Arial"/>
                <w:b w:val="0"/>
                <w:sz w:val="20"/>
                <w:szCs w:val="20"/>
              </w:rPr>
              <w:t>-Behavioural</w:t>
            </w:r>
          </w:p>
          <w:p w14:paraId="38D1138A" w14:textId="77777777" w:rsidR="0022437A" w:rsidRPr="007A6CD2" w:rsidRDefault="00000000">
            <w:pPr>
              <w:rPr>
                <w:rFonts w:ascii="Arial" w:hAnsi="Arial" w:cs="Arial"/>
                <w:b w:val="0"/>
                <w:sz w:val="20"/>
                <w:szCs w:val="20"/>
              </w:rPr>
            </w:pPr>
            <w:r w:rsidRPr="007A6CD2">
              <w:rPr>
                <w:rFonts w:ascii="Arial" w:hAnsi="Arial" w:cs="Arial"/>
                <w:b w:val="0"/>
                <w:sz w:val="20"/>
                <w:szCs w:val="20"/>
              </w:rPr>
              <w:t>-Cognitive</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7E75605"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6,428</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0DBE333"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NR</w:t>
            </w:r>
          </w:p>
          <w:p w14:paraId="5EA7C5C9"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NR</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55B9AF1"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NR</w:t>
            </w:r>
          </w:p>
          <w:p w14:paraId="0653F11C"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4</w:t>
            </w:r>
          </w:p>
          <w:p w14:paraId="5D5585AE" w14:textId="77777777" w:rsidR="0022437A" w:rsidRPr="007A6CD2" w:rsidRDefault="00000000">
            <w:pPr>
              <w:rPr>
                <w:rFonts w:ascii="Arial" w:hAnsi="Arial" w:cs="Arial"/>
                <w:b w:val="0"/>
                <w:sz w:val="20"/>
                <w:szCs w:val="20"/>
              </w:rPr>
            </w:pPr>
            <w:r w:rsidRPr="007A6CD2">
              <w:rPr>
                <w:rFonts w:ascii="Arial" w:hAnsi="Arial" w:cs="Arial"/>
                <w:b w:val="0"/>
                <w:sz w:val="20"/>
                <w:szCs w:val="20"/>
              </w:rPr>
              <w:t>-Sex (%Female/%Male): NR</w:t>
            </w:r>
          </w:p>
        </w:tc>
        <w:tc>
          <w:tcPr>
            <w:tcW w:w="99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4F63B21" w14:textId="77777777" w:rsidR="0022437A" w:rsidRPr="007A6CD2" w:rsidRDefault="00000000">
            <w:pPr>
              <w:rPr>
                <w:rFonts w:ascii="Arial" w:hAnsi="Arial" w:cs="Arial"/>
                <w:b w:val="0"/>
                <w:sz w:val="20"/>
                <w:szCs w:val="20"/>
              </w:rPr>
            </w:pPr>
            <w:r w:rsidRPr="007A6CD2">
              <w:rPr>
                <w:rFonts w:ascii="Arial" w:hAnsi="Arial" w:cs="Arial"/>
                <w:b w:val="0"/>
                <w:sz w:val="20"/>
                <w:szCs w:val="20"/>
              </w:rPr>
              <w:t>Swedish Register Data</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5472F70" w14:textId="77777777" w:rsidR="0022437A" w:rsidRPr="007A6CD2" w:rsidRDefault="00000000">
            <w:pPr>
              <w:rPr>
                <w:rFonts w:ascii="Arial" w:hAnsi="Arial" w:cs="Arial"/>
                <w:b w:val="0"/>
                <w:sz w:val="20"/>
                <w:szCs w:val="20"/>
              </w:rPr>
            </w:pPr>
            <w:r w:rsidRPr="007A6CD2">
              <w:rPr>
                <w:rFonts w:ascii="Arial" w:hAnsi="Arial" w:cs="Arial"/>
                <w:b w:val="0"/>
                <w:sz w:val="20"/>
                <w:szCs w:val="20"/>
              </w:rPr>
              <w:t>N/A</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6F3BC58" w14:textId="77777777" w:rsidR="0022437A" w:rsidRPr="007A6CD2" w:rsidRDefault="00000000">
            <w:pPr>
              <w:rPr>
                <w:rFonts w:ascii="Arial" w:hAnsi="Arial" w:cs="Arial"/>
                <w:b w:val="0"/>
                <w:sz w:val="20"/>
                <w:szCs w:val="20"/>
              </w:rPr>
            </w:pPr>
            <w:r w:rsidRPr="007A6CD2">
              <w:rPr>
                <w:rFonts w:ascii="Arial" w:hAnsi="Arial" w:cs="Arial"/>
                <w:b w:val="0"/>
                <w:sz w:val="20"/>
                <w:szCs w:val="20"/>
              </w:rPr>
              <w:t>NR</w:t>
            </w:r>
          </w:p>
        </w:tc>
        <w:tc>
          <w:tcPr>
            <w:tcW w:w="1559"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8D61F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roofErr w:type="spellStart"/>
            <w:r w:rsidRPr="007A6CD2">
              <w:rPr>
                <w:rFonts w:ascii="Arial" w:hAnsi="Arial" w:cs="Arial"/>
                <w:b w:val="0"/>
                <w:sz w:val="20"/>
                <w:szCs w:val="20"/>
              </w:rPr>
              <w:t>aHR</w:t>
            </w:r>
            <w:proofErr w:type="spellEnd"/>
            <w:r w:rsidRPr="007A6CD2">
              <w:rPr>
                <w:rFonts w:ascii="Arial" w:hAnsi="Arial" w:cs="Arial"/>
                <w:b w:val="0"/>
                <w:sz w:val="20"/>
                <w:szCs w:val="20"/>
              </w:rPr>
              <w:t xml:space="preserve"> (ASD Valproic Acid Exposed vs. Controls): 2.66 (1.82-3.89)</w:t>
            </w:r>
          </w:p>
          <w:p w14:paraId="6DF362F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roofErr w:type="spellStart"/>
            <w:r w:rsidRPr="007A6CD2">
              <w:rPr>
                <w:rFonts w:ascii="Arial" w:hAnsi="Arial" w:cs="Arial"/>
                <w:b w:val="0"/>
                <w:sz w:val="20"/>
                <w:szCs w:val="20"/>
              </w:rPr>
              <w:t>aHR</w:t>
            </w:r>
            <w:proofErr w:type="spellEnd"/>
            <w:r w:rsidRPr="007A6CD2">
              <w:rPr>
                <w:rFonts w:ascii="Arial" w:hAnsi="Arial" w:cs="Arial"/>
                <w:b w:val="0"/>
                <w:sz w:val="20"/>
                <w:szCs w:val="20"/>
              </w:rPr>
              <w:t xml:space="preserve"> (ADHD Valproic Acid Exposed vs. Controls): 1.77 (1.31-2.39)</w:t>
            </w:r>
          </w:p>
          <w:p w14:paraId="2D29A1A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roofErr w:type="spellStart"/>
            <w:r w:rsidRPr="007A6CD2">
              <w:rPr>
                <w:rFonts w:ascii="Arial" w:hAnsi="Arial" w:cs="Arial"/>
                <w:b w:val="0"/>
                <w:sz w:val="20"/>
                <w:szCs w:val="20"/>
              </w:rPr>
              <w:t>aHR</w:t>
            </w:r>
            <w:proofErr w:type="spellEnd"/>
            <w:r w:rsidRPr="007A6CD2">
              <w:rPr>
                <w:rFonts w:ascii="Arial" w:hAnsi="Arial" w:cs="Arial"/>
                <w:b w:val="0"/>
                <w:sz w:val="20"/>
                <w:szCs w:val="20"/>
              </w:rPr>
              <w:t xml:space="preserve"> (ASD Valproate Monotherapy vs. Controls): 2.30 (1.53-3.47)</w:t>
            </w:r>
          </w:p>
          <w:p w14:paraId="312AAB5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roofErr w:type="spellStart"/>
            <w:r w:rsidRPr="007A6CD2">
              <w:rPr>
                <w:rFonts w:ascii="Arial" w:hAnsi="Arial" w:cs="Arial"/>
                <w:b w:val="0"/>
                <w:sz w:val="20"/>
                <w:szCs w:val="20"/>
              </w:rPr>
              <w:t>aHR</w:t>
            </w:r>
            <w:proofErr w:type="spellEnd"/>
            <w:r w:rsidRPr="007A6CD2">
              <w:rPr>
                <w:rFonts w:ascii="Arial" w:hAnsi="Arial" w:cs="Arial"/>
                <w:b w:val="0"/>
                <w:sz w:val="20"/>
                <w:szCs w:val="20"/>
              </w:rPr>
              <w:t xml:space="preserve"> (ADHD Valproate Monotherapy vs. Controls): 1.74 (1.28-2.38)</w:t>
            </w:r>
          </w:p>
        </w:tc>
        <w:tc>
          <w:tcPr>
            <w:tcW w:w="1559"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CFB896F" w14:textId="77777777" w:rsidR="0022437A" w:rsidRPr="007A6CD2" w:rsidRDefault="00000000">
            <w:pPr>
              <w:rPr>
                <w:rFonts w:ascii="Arial" w:hAnsi="Arial" w:cs="Arial"/>
                <w:b w:val="0"/>
                <w:sz w:val="20"/>
                <w:szCs w:val="20"/>
              </w:rPr>
            </w:pPr>
            <w:r w:rsidRPr="007A6CD2">
              <w:rPr>
                <w:rFonts w:ascii="Arial" w:hAnsi="Arial" w:cs="Arial"/>
                <w:b w:val="0"/>
                <w:sz w:val="20"/>
                <w:szCs w:val="20"/>
              </w:rPr>
              <w:t>-Prenatal VPA exposure is associated with an increased risk of ASD and ADHD.</w:t>
            </w:r>
          </w:p>
        </w:tc>
      </w:tr>
      <w:tr w:rsidR="006B3C22" w14:paraId="1E669E2E" w14:textId="77777777" w:rsidTr="003B4473">
        <w:trPr>
          <w:trHeight w:val="4770"/>
        </w:trPr>
        <w:tc>
          <w:tcPr>
            <w:tcW w:w="97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4589CF6" w14:textId="77777777" w:rsidR="0022437A" w:rsidRPr="007A6CD2" w:rsidRDefault="00000000">
            <w:pPr>
              <w:rPr>
                <w:rFonts w:ascii="Arial" w:hAnsi="Arial" w:cs="Arial"/>
                <w:b w:val="0"/>
                <w:sz w:val="20"/>
                <w:szCs w:val="20"/>
              </w:rPr>
            </w:pPr>
            <w:r w:rsidRPr="007A6CD2">
              <w:rPr>
                <w:rFonts w:ascii="Arial" w:hAnsi="Arial" w:cs="Arial"/>
                <w:b w:val="0"/>
                <w:sz w:val="20"/>
                <w:szCs w:val="20"/>
              </w:rPr>
              <w:t>Wood et al., 2015</w:t>
            </w:r>
          </w:p>
        </w:tc>
        <w:tc>
          <w:tcPr>
            <w:tcW w:w="113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68A605C" w14:textId="77777777" w:rsidR="0022437A" w:rsidRPr="007A6CD2" w:rsidRDefault="00000000">
            <w:pPr>
              <w:rPr>
                <w:rFonts w:ascii="Arial" w:hAnsi="Arial" w:cs="Arial"/>
                <w:b w:val="0"/>
                <w:sz w:val="20"/>
                <w:szCs w:val="20"/>
              </w:rPr>
            </w:pPr>
            <w:r w:rsidRPr="007A6CD2">
              <w:rPr>
                <w:rFonts w:ascii="Arial" w:hAnsi="Arial" w:cs="Arial"/>
                <w:b w:val="0"/>
                <w:sz w:val="20"/>
                <w:szCs w:val="20"/>
              </w:rPr>
              <w:t>Australia</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59F7ED7" w14:textId="77777777" w:rsidR="0022437A" w:rsidRPr="007A6CD2" w:rsidRDefault="00000000">
            <w:pPr>
              <w:rPr>
                <w:rFonts w:ascii="Arial" w:hAnsi="Arial" w:cs="Arial"/>
                <w:b w:val="0"/>
                <w:sz w:val="20"/>
                <w:szCs w:val="20"/>
              </w:rPr>
            </w:pPr>
            <w:r w:rsidRPr="007A6CD2">
              <w:rPr>
                <w:rFonts w:ascii="Arial" w:hAnsi="Arial" w:cs="Arial"/>
                <w:b w:val="0"/>
                <w:sz w:val="20"/>
                <w:szCs w:val="20"/>
              </w:rPr>
              <w:t>Prospective Cohort Study</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2D1DAA5" w14:textId="77777777" w:rsidR="0022437A" w:rsidRPr="007A6CD2" w:rsidRDefault="00000000">
            <w:pPr>
              <w:rPr>
                <w:rFonts w:ascii="Arial" w:hAnsi="Arial" w:cs="Arial"/>
                <w:b w:val="0"/>
                <w:sz w:val="20"/>
                <w:szCs w:val="20"/>
              </w:rPr>
            </w:pPr>
            <w:r w:rsidRPr="007A6CD2">
              <w:rPr>
                <w:rFonts w:ascii="Arial" w:hAnsi="Arial" w:cs="Arial"/>
                <w:b w:val="0"/>
                <w:sz w:val="20"/>
                <w:szCs w:val="20"/>
              </w:rPr>
              <w:t>-Behavioural</w:t>
            </w:r>
          </w:p>
          <w:p w14:paraId="17BDABEF" w14:textId="77777777" w:rsidR="0022437A" w:rsidRPr="007A6CD2" w:rsidRDefault="00000000">
            <w:pPr>
              <w:rPr>
                <w:rFonts w:ascii="Arial" w:hAnsi="Arial" w:cs="Arial"/>
                <w:b w:val="0"/>
                <w:sz w:val="20"/>
                <w:szCs w:val="20"/>
              </w:rPr>
            </w:pPr>
            <w:r w:rsidRPr="007A6CD2">
              <w:rPr>
                <w:rFonts w:ascii="Arial" w:hAnsi="Arial" w:cs="Arial"/>
                <w:b w:val="0"/>
                <w:sz w:val="20"/>
                <w:szCs w:val="20"/>
              </w:rPr>
              <w:t>-Folic Acid</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279A7F2"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105</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02CCAA0"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NR</w:t>
            </w:r>
          </w:p>
          <w:p w14:paraId="0166428E"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NR</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B1400C0"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6-8</w:t>
            </w:r>
          </w:p>
          <w:p w14:paraId="596DA44F"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NR</w:t>
            </w:r>
          </w:p>
          <w:p w14:paraId="5E4558D8" w14:textId="77777777" w:rsidR="0022437A" w:rsidRPr="007A6CD2" w:rsidRDefault="00000000">
            <w:pPr>
              <w:rPr>
                <w:rFonts w:ascii="Arial" w:hAnsi="Arial" w:cs="Arial"/>
                <w:b w:val="0"/>
                <w:sz w:val="20"/>
                <w:szCs w:val="20"/>
              </w:rPr>
            </w:pPr>
            <w:r w:rsidRPr="007A6CD2">
              <w:rPr>
                <w:rFonts w:ascii="Arial" w:hAnsi="Arial" w:cs="Arial"/>
                <w:b w:val="0"/>
                <w:sz w:val="20"/>
                <w:szCs w:val="20"/>
              </w:rPr>
              <w:t>-Sex (%Female/%Male): NR</w:t>
            </w:r>
          </w:p>
        </w:tc>
        <w:tc>
          <w:tcPr>
            <w:tcW w:w="99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56E30C2" w14:textId="77777777" w:rsidR="0022437A" w:rsidRPr="007A6CD2" w:rsidRDefault="00000000">
            <w:pPr>
              <w:rPr>
                <w:rFonts w:ascii="Arial" w:hAnsi="Arial" w:cs="Arial"/>
                <w:b w:val="0"/>
                <w:sz w:val="20"/>
                <w:szCs w:val="20"/>
              </w:rPr>
            </w:pPr>
            <w:r w:rsidRPr="007A6CD2">
              <w:rPr>
                <w:rFonts w:ascii="Arial" w:hAnsi="Arial" w:cs="Arial"/>
                <w:b w:val="0"/>
                <w:sz w:val="20"/>
                <w:szCs w:val="20"/>
              </w:rPr>
              <w:t>Australian Pregnancy Register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F515799" w14:textId="77777777" w:rsidR="0022437A" w:rsidRPr="007A6CD2" w:rsidRDefault="00000000">
            <w:pPr>
              <w:rPr>
                <w:rFonts w:ascii="Arial" w:hAnsi="Arial" w:cs="Arial"/>
                <w:b w:val="0"/>
                <w:sz w:val="20"/>
                <w:szCs w:val="20"/>
              </w:rPr>
            </w:pPr>
            <w:r w:rsidRPr="007A6CD2">
              <w:rPr>
                <w:rFonts w:ascii="Arial" w:hAnsi="Arial" w:cs="Arial"/>
                <w:b w:val="0"/>
                <w:sz w:val="20"/>
                <w:szCs w:val="20"/>
              </w:rPr>
              <w:t>-Childhood Autism Rating Scale (CARS) - autism</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E9A493F" w14:textId="77777777" w:rsidR="0022437A" w:rsidRPr="007A6CD2" w:rsidRDefault="00000000">
            <w:pPr>
              <w:rPr>
                <w:rFonts w:ascii="Arial" w:hAnsi="Arial" w:cs="Arial"/>
                <w:b w:val="0"/>
                <w:sz w:val="20"/>
                <w:szCs w:val="20"/>
              </w:rPr>
            </w:pPr>
            <w:r w:rsidRPr="007A6CD2">
              <w:rPr>
                <w:rFonts w:ascii="Arial" w:hAnsi="Arial" w:cs="Arial"/>
                <w:b w:val="0"/>
                <w:sz w:val="20"/>
                <w:szCs w:val="20"/>
              </w:rPr>
              <w:t>NR</w:t>
            </w:r>
          </w:p>
        </w:tc>
        <w:tc>
          <w:tcPr>
            <w:tcW w:w="1559"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FF8C65C" w14:textId="77777777" w:rsidR="0022437A" w:rsidRPr="007A6CD2" w:rsidRDefault="00000000">
            <w:pPr>
              <w:rPr>
                <w:rFonts w:ascii="Arial" w:hAnsi="Arial" w:cs="Arial"/>
                <w:b w:val="0"/>
                <w:sz w:val="20"/>
                <w:szCs w:val="20"/>
              </w:rPr>
            </w:pPr>
            <w:r w:rsidRPr="007A6CD2">
              <w:rPr>
                <w:rFonts w:ascii="Arial" w:hAnsi="Arial" w:cs="Arial"/>
                <w:b w:val="0"/>
                <w:sz w:val="20"/>
                <w:szCs w:val="20"/>
              </w:rPr>
              <w:t>-CARS (Childhood Autism Rating Scale) score linear regression, folic acid first trimester:</w:t>
            </w:r>
            <w:r w:rsidRPr="007A6CD2">
              <w:rPr>
                <w:rFonts w:ascii="Arial" w:eastAsia="Gungsuh" w:hAnsi="Arial" w:cs="Arial"/>
                <w:b w:val="0"/>
                <w:sz w:val="20"/>
                <w:szCs w:val="20"/>
              </w:rPr>
              <w:t xml:space="preserve"> B coefficient (std error): −8.631 (2.830), t: −3.05 (p = 0.003)</w:t>
            </w:r>
          </w:p>
          <w:p w14:paraId="45DE9468" w14:textId="77777777" w:rsidR="0022437A" w:rsidRPr="007A6CD2" w:rsidRDefault="00000000">
            <w:pPr>
              <w:rPr>
                <w:rFonts w:ascii="Arial" w:hAnsi="Arial" w:cs="Arial"/>
                <w:b w:val="0"/>
                <w:sz w:val="20"/>
                <w:szCs w:val="20"/>
              </w:rPr>
            </w:pPr>
            <w:r w:rsidRPr="007A6CD2">
              <w:rPr>
                <w:rFonts w:ascii="Arial" w:hAnsi="Arial" w:cs="Arial"/>
                <w:b w:val="0"/>
                <w:sz w:val="20"/>
                <w:szCs w:val="20"/>
              </w:rPr>
              <w:t>-CARS score linear regression (Mean Valproate Dose): B (SE): 0.002 (0.001), t: 3.20 (p = 0.002)</w:t>
            </w:r>
          </w:p>
          <w:p w14:paraId="06F04395" w14:textId="77777777" w:rsidR="0022437A" w:rsidRPr="007A6CD2" w:rsidRDefault="00000000">
            <w:pPr>
              <w:rPr>
                <w:rFonts w:ascii="Arial" w:hAnsi="Arial" w:cs="Arial"/>
                <w:b w:val="0"/>
                <w:sz w:val="20"/>
                <w:szCs w:val="20"/>
              </w:rPr>
            </w:pPr>
            <w:r w:rsidRPr="007A6CD2">
              <w:rPr>
                <w:rFonts w:ascii="Arial" w:hAnsi="Arial" w:cs="Arial"/>
                <w:b w:val="0"/>
                <w:sz w:val="20"/>
                <w:szCs w:val="20"/>
              </w:rPr>
              <w:t>-Children exposed to polytherapy with valproate scored significantly higher than all other groups (range of mean differences 7.55–9.42, p &lt; 0.001).</w:t>
            </w:r>
          </w:p>
          <w:p w14:paraId="4A5D70E3" w14:textId="77777777" w:rsidR="0022437A" w:rsidRPr="007A6CD2" w:rsidRDefault="00000000">
            <w:pPr>
              <w:rPr>
                <w:rFonts w:ascii="Arial" w:hAnsi="Arial" w:cs="Arial"/>
                <w:b w:val="0"/>
                <w:sz w:val="20"/>
                <w:szCs w:val="20"/>
              </w:rPr>
            </w:pPr>
            <w:r w:rsidRPr="007A6CD2">
              <w:rPr>
                <w:rFonts w:ascii="Arial" w:eastAsia="Gungsuh" w:hAnsi="Arial" w:cs="Arial"/>
                <w:b w:val="0"/>
                <w:sz w:val="20"/>
                <w:szCs w:val="20"/>
              </w:rPr>
              <w:t>-There was a significant relationship between CARS score and valproate monotherapy (r = 0.61, p = 0.001), but not polytherapy (r = −0.06, p &gt; 0.1).</w:t>
            </w:r>
          </w:p>
          <w:p w14:paraId="7DC0926C" w14:textId="77777777" w:rsidR="0022437A" w:rsidRPr="007A6CD2" w:rsidRDefault="00000000">
            <w:pPr>
              <w:rPr>
                <w:rFonts w:ascii="Arial" w:hAnsi="Arial" w:cs="Arial"/>
                <w:b w:val="0"/>
                <w:sz w:val="20"/>
                <w:szCs w:val="20"/>
              </w:rPr>
            </w:pPr>
            <w:r w:rsidRPr="007A6CD2">
              <w:rPr>
                <w:rFonts w:ascii="Arial" w:hAnsi="Arial" w:cs="Arial"/>
                <w:b w:val="0"/>
                <w:sz w:val="20"/>
                <w:szCs w:val="20"/>
                <w:highlight w:val="white"/>
              </w:rPr>
              <w:t>-Mothers of AED exposed children with autistic traits were less likely to have taken folic acid supplements in the first trimester (p = 0.028, Fisher's exact test).</w:t>
            </w:r>
          </w:p>
        </w:tc>
        <w:tc>
          <w:tcPr>
            <w:tcW w:w="1559"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5FBE30E5" w14:textId="77777777" w:rsidR="0022437A" w:rsidRPr="007A6CD2" w:rsidRDefault="00000000">
            <w:pPr>
              <w:rPr>
                <w:rFonts w:ascii="Arial" w:hAnsi="Arial" w:cs="Arial"/>
                <w:b w:val="0"/>
                <w:sz w:val="20"/>
                <w:szCs w:val="20"/>
              </w:rPr>
            </w:pPr>
            <w:r w:rsidRPr="007A6CD2">
              <w:rPr>
                <w:rFonts w:ascii="Arial" w:hAnsi="Arial" w:cs="Arial"/>
                <w:b w:val="0"/>
                <w:sz w:val="20"/>
                <w:szCs w:val="20"/>
              </w:rPr>
              <w:t>-Periconceptional folic acid is associated with lower risk of autism in AED exposed children (Dose-dependent).</w:t>
            </w:r>
          </w:p>
        </w:tc>
      </w:tr>
      <w:tr w:rsidR="006B3C22" w14:paraId="118FEC47" w14:textId="77777777" w:rsidTr="003B4473">
        <w:trPr>
          <w:trHeight w:val="900"/>
        </w:trPr>
        <w:tc>
          <w:tcPr>
            <w:tcW w:w="978" w:type="dxa"/>
            <w:tcBorders>
              <w:top w:val="single" w:sz="5" w:space="0" w:color="CCCCCC"/>
              <w:left w:val="single" w:sz="5" w:space="0" w:color="284E3F"/>
              <w:bottom w:val="single" w:sz="5" w:space="0" w:color="284E3F"/>
              <w:right w:val="single" w:sz="5" w:space="0" w:color="F8F9FA"/>
            </w:tcBorders>
            <w:shd w:val="clear" w:color="auto" w:fill="F8F9FA"/>
            <w:tcMar>
              <w:top w:w="40" w:type="dxa"/>
              <w:left w:w="120" w:type="dxa"/>
              <w:bottom w:w="40" w:type="dxa"/>
              <w:right w:w="120" w:type="dxa"/>
            </w:tcMar>
            <w:vAlign w:val="center"/>
          </w:tcPr>
          <w:p w14:paraId="61CF0E25" w14:textId="77777777" w:rsidR="0022437A" w:rsidRPr="007A6CD2" w:rsidRDefault="00000000">
            <w:pPr>
              <w:rPr>
                <w:rFonts w:ascii="Arial" w:hAnsi="Arial" w:cs="Arial"/>
                <w:b w:val="0"/>
                <w:sz w:val="20"/>
                <w:szCs w:val="20"/>
              </w:rPr>
            </w:pPr>
            <w:r w:rsidRPr="007A6CD2">
              <w:rPr>
                <w:rFonts w:ascii="Arial" w:hAnsi="Arial" w:cs="Arial"/>
                <w:b w:val="0"/>
                <w:sz w:val="20"/>
                <w:szCs w:val="20"/>
              </w:rPr>
              <w:t>Wyszynski et al., 2005</w:t>
            </w:r>
          </w:p>
        </w:tc>
        <w:tc>
          <w:tcPr>
            <w:tcW w:w="1135" w:type="dxa"/>
            <w:tcBorders>
              <w:top w:val="single" w:sz="5" w:space="0" w:color="CCCCCC"/>
              <w:left w:val="single" w:sz="5" w:space="0" w:color="CCCCCC"/>
              <w:bottom w:val="single" w:sz="5" w:space="0" w:color="284E3F"/>
              <w:right w:val="single" w:sz="5" w:space="0" w:color="F8F9FA"/>
            </w:tcBorders>
            <w:shd w:val="clear" w:color="auto" w:fill="F8F9FA"/>
            <w:tcMar>
              <w:top w:w="40" w:type="dxa"/>
              <w:left w:w="120" w:type="dxa"/>
              <w:bottom w:w="40" w:type="dxa"/>
              <w:right w:w="120" w:type="dxa"/>
            </w:tcMar>
            <w:vAlign w:val="center"/>
          </w:tcPr>
          <w:p w14:paraId="5F5E8D90" w14:textId="77777777" w:rsidR="0022437A" w:rsidRPr="007A6CD2" w:rsidRDefault="00000000">
            <w:pPr>
              <w:rPr>
                <w:rFonts w:ascii="Arial" w:hAnsi="Arial" w:cs="Arial"/>
                <w:b w:val="0"/>
                <w:sz w:val="20"/>
                <w:szCs w:val="20"/>
              </w:rPr>
            </w:pPr>
            <w:r w:rsidRPr="007A6CD2">
              <w:rPr>
                <w:rFonts w:ascii="Arial" w:hAnsi="Arial" w:cs="Arial"/>
                <w:b w:val="0"/>
                <w:sz w:val="20"/>
                <w:szCs w:val="20"/>
              </w:rPr>
              <w:t>USA</w:t>
            </w:r>
          </w:p>
        </w:tc>
        <w:tc>
          <w:tcPr>
            <w:tcW w:w="1134" w:type="dxa"/>
            <w:tcBorders>
              <w:top w:val="single" w:sz="5" w:space="0" w:color="CCCCCC"/>
              <w:left w:val="single" w:sz="5" w:space="0" w:color="CCCCCC"/>
              <w:bottom w:val="single" w:sz="5" w:space="0" w:color="284E3F"/>
              <w:right w:val="single" w:sz="5" w:space="0" w:color="F8F9FA"/>
            </w:tcBorders>
            <w:shd w:val="clear" w:color="auto" w:fill="F8F9FA"/>
            <w:tcMar>
              <w:top w:w="40" w:type="dxa"/>
              <w:left w:w="120" w:type="dxa"/>
              <w:bottom w:w="40" w:type="dxa"/>
              <w:right w:w="120" w:type="dxa"/>
            </w:tcMar>
            <w:vAlign w:val="center"/>
          </w:tcPr>
          <w:p w14:paraId="4969AB46" w14:textId="77777777" w:rsidR="0022437A" w:rsidRPr="007A6CD2" w:rsidRDefault="00000000">
            <w:pPr>
              <w:rPr>
                <w:rFonts w:ascii="Arial" w:hAnsi="Arial" w:cs="Arial"/>
                <w:b w:val="0"/>
                <w:sz w:val="20"/>
                <w:szCs w:val="20"/>
              </w:rPr>
            </w:pPr>
            <w:r w:rsidRPr="007A6CD2">
              <w:rPr>
                <w:rFonts w:ascii="Arial" w:hAnsi="Arial" w:cs="Arial"/>
                <w:b w:val="0"/>
                <w:sz w:val="20"/>
                <w:szCs w:val="20"/>
              </w:rPr>
              <w:t>Prospective Case-Control Study</w:t>
            </w:r>
          </w:p>
        </w:tc>
        <w:tc>
          <w:tcPr>
            <w:tcW w:w="1418" w:type="dxa"/>
            <w:tcBorders>
              <w:top w:val="single" w:sz="5" w:space="0" w:color="CCCCCC"/>
              <w:left w:val="single" w:sz="5" w:space="0" w:color="CCCCCC"/>
              <w:bottom w:val="single" w:sz="5" w:space="0" w:color="284E3F"/>
              <w:right w:val="single" w:sz="5" w:space="0" w:color="F8F9FA"/>
            </w:tcBorders>
            <w:shd w:val="clear" w:color="auto" w:fill="F8F9FA"/>
            <w:tcMar>
              <w:top w:w="40" w:type="dxa"/>
              <w:left w:w="120" w:type="dxa"/>
              <w:bottom w:w="40" w:type="dxa"/>
              <w:right w:w="120" w:type="dxa"/>
            </w:tcMar>
            <w:vAlign w:val="center"/>
          </w:tcPr>
          <w:p w14:paraId="75DC6DB9" w14:textId="77777777" w:rsidR="0022437A" w:rsidRPr="007A6CD2" w:rsidRDefault="00000000">
            <w:pPr>
              <w:rPr>
                <w:rFonts w:ascii="Arial" w:hAnsi="Arial" w:cs="Arial"/>
                <w:b w:val="0"/>
                <w:sz w:val="20"/>
                <w:szCs w:val="20"/>
              </w:rPr>
            </w:pPr>
            <w:r w:rsidRPr="007A6CD2">
              <w:rPr>
                <w:rFonts w:ascii="Arial" w:hAnsi="Arial" w:cs="Arial"/>
                <w:b w:val="0"/>
                <w:sz w:val="20"/>
                <w:szCs w:val="20"/>
              </w:rPr>
              <w:t>-Anatomical</w:t>
            </w:r>
          </w:p>
        </w:tc>
        <w:tc>
          <w:tcPr>
            <w:tcW w:w="992" w:type="dxa"/>
            <w:tcBorders>
              <w:top w:val="single" w:sz="5" w:space="0" w:color="CCCCCC"/>
              <w:left w:val="single" w:sz="5" w:space="0" w:color="CCCCCC"/>
              <w:bottom w:val="single" w:sz="5" w:space="0" w:color="284E3F"/>
              <w:right w:val="single" w:sz="5" w:space="0" w:color="F8F9FA"/>
            </w:tcBorders>
            <w:shd w:val="clear" w:color="auto" w:fill="F8F9FA"/>
            <w:tcMar>
              <w:top w:w="40" w:type="dxa"/>
              <w:left w:w="120" w:type="dxa"/>
              <w:bottom w:w="40" w:type="dxa"/>
              <w:right w:w="120" w:type="dxa"/>
            </w:tcMar>
            <w:vAlign w:val="center"/>
          </w:tcPr>
          <w:p w14:paraId="246A557C"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3,441</w:t>
            </w:r>
          </w:p>
        </w:tc>
        <w:tc>
          <w:tcPr>
            <w:tcW w:w="1701" w:type="dxa"/>
            <w:tcBorders>
              <w:top w:val="single" w:sz="5" w:space="0" w:color="CCCCCC"/>
              <w:left w:val="single" w:sz="5" w:space="0" w:color="CCCCCC"/>
              <w:bottom w:val="single" w:sz="5" w:space="0" w:color="284E3F"/>
              <w:right w:val="single" w:sz="5" w:space="0" w:color="F8F9FA"/>
            </w:tcBorders>
            <w:shd w:val="clear" w:color="auto" w:fill="F8F9FA"/>
            <w:tcMar>
              <w:top w:w="40" w:type="dxa"/>
              <w:left w:w="120" w:type="dxa"/>
              <w:bottom w:w="40" w:type="dxa"/>
              <w:right w:w="120" w:type="dxa"/>
            </w:tcMar>
            <w:vAlign w:val="center"/>
          </w:tcPr>
          <w:p w14:paraId="1E5E3284"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NR</w:t>
            </w:r>
          </w:p>
          <w:p w14:paraId="1EC4BBD6"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NR</w:t>
            </w:r>
          </w:p>
        </w:tc>
        <w:tc>
          <w:tcPr>
            <w:tcW w:w="1417" w:type="dxa"/>
            <w:tcBorders>
              <w:top w:val="single" w:sz="5" w:space="0" w:color="CCCCCC"/>
              <w:left w:val="single" w:sz="5" w:space="0" w:color="CCCCCC"/>
              <w:bottom w:val="single" w:sz="5" w:space="0" w:color="284E3F"/>
              <w:right w:val="single" w:sz="5" w:space="0" w:color="F8F9FA"/>
            </w:tcBorders>
            <w:shd w:val="clear" w:color="auto" w:fill="F8F9FA"/>
            <w:tcMar>
              <w:top w:w="40" w:type="dxa"/>
              <w:left w:w="120" w:type="dxa"/>
              <w:bottom w:w="40" w:type="dxa"/>
              <w:right w:w="120" w:type="dxa"/>
            </w:tcMar>
            <w:vAlign w:val="center"/>
          </w:tcPr>
          <w:p w14:paraId="7C66B7F6" w14:textId="77777777" w:rsidR="0022437A" w:rsidRPr="007A6CD2" w:rsidRDefault="00000000">
            <w:pPr>
              <w:rPr>
                <w:rFonts w:ascii="Arial" w:hAnsi="Arial" w:cs="Arial"/>
                <w:b w:val="0"/>
                <w:sz w:val="20"/>
                <w:szCs w:val="20"/>
              </w:rPr>
            </w:pPr>
            <w:r w:rsidRPr="007A6CD2">
              <w:rPr>
                <w:rFonts w:ascii="Arial" w:hAnsi="Arial" w:cs="Arial"/>
                <w:b w:val="0"/>
                <w:sz w:val="20"/>
                <w:szCs w:val="20"/>
              </w:rPr>
              <w:t>-Age Range: Neonate</w:t>
            </w:r>
          </w:p>
          <w:p w14:paraId="0BAC538E" w14:textId="77777777" w:rsidR="0022437A" w:rsidRPr="007A6CD2" w:rsidRDefault="00000000">
            <w:pPr>
              <w:rPr>
                <w:rFonts w:ascii="Arial" w:hAnsi="Arial" w:cs="Arial"/>
                <w:b w:val="0"/>
                <w:sz w:val="20"/>
                <w:szCs w:val="20"/>
              </w:rPr>
            </w:pPr>
            <w:r w:rsidRPr="007A6CD2">
              <w:rPr>
                <w:rFonts w:ascii="Arial" w:hAnsi="Arial" w:cs="Arial"/>
                <w:b w:val="0"/>
                <w:sz w:val="20"/>
                <w:szCs w:val="20"/>
              </w:rPr>
              <w:t>-Mean Age: Neonate</w:t>
            </w:r>
          </w:p>
          <w:p w14:paraId="6D0E1360" w14:textId="77777777" w:rsidR="0022437A" w:rsidRPr="007A6CD2" w:rsidRDefault="00000000">
            <w:pPr>
              <w:rPr>
                <w:rFonts w:ascii="Arial" w:hAnsi="Arial" w:cs="Arial"/>
                <w:b w:val="0"/>
                <w:sz w:val="20"/>
                <w:szCs w:val="20"/>
              </w:rPr>
            </w:pPr>
            <w:r w:rsidRPr="007A6CD2">
              <w:rPr>
                <w:rFonts w:ascii="Arial" w:hAnsi="Arial" w:cs="Arial"/>
                <w:b w:val="0"/>
                <w:sz w:val="20"/>
                <w:szCs w:val="20"/>
              </w:rPr>
              <w:t>-Sex (%Female/%Male): 46.3/53.7</w:t>
            </w:r>
          </w:p>
        </w:tc>
        <w:tc>
          <w:tcPr>
            <w:tcW w:w="993" w:type="dxa"/>
            <w:tcBorders>
              <w:top w:val="single" w:sz="5" w:space="0" w:color="CCCCCC"/>
              <w:left w:val="single" w:sz="5" w:space="0" w:color="CCCCCC"/>
              <w:bottom w:val="single" w:sz="5" w:space="0" w:color="284E3F"/>
              <w:right w:val="single" w:sz="5" w:space="0" w:color="F8F9FA"/>
            </w:tcBorders>
            <w:shd w:val="clear" w:color="auto" w:fill="F8F9FA"/>
            <w:tcMar>
              <w:top w:w="40" w:type="dxa"/>
              <w:left w:w="120" w:type="dxa"/>
              <w:bottom w:w="40" w:type="dxa"/>
              <w:right w:w="120" w:type="dxa"/>
            </w:tcMar>
            <w:vAlign w:val="center"/>
          </w:tcPr>
          <w:p w14:paraId="500A2AD5" w14:textId="77777777" w:rsidR="0022437A" w:rsidRPr="007A6CD2" w:rsidRDefault="00000000">
            <w:pPr>
              <w:rPr>
                <w:rFonts w:ascii="Arial" w:hAnsi="Arial" w:cs="Arial"/>
                <w:b w:val="0"/>
                <w:sz w:val="20"/>
                <w:szCs w:val="20"/>
              </w:rPr>
            </w:pPr>
            <w:r w:rsidRPr="007A6CD2">
              <w:rPr>
                <w:rFonts w:ascii="Arial" w:hAnsi="Arial" w:cs="Arial"/>
                <w:b w:val="0"/>
                <w:sz w:val="20"/>
                <w:szCs w:val="20"/>
              </w:rPr>
              <w:t>North American Antiepileptic Drug Pregnancy Registry</w:t>
            </w:r>
          </w:p>
        </w:tc>
        <w:tc>
          <w:tcPr>
            <w:tcW w:w="1559" w:type="dxa"/>
            <w:tcBorders>
              <w:top w:val="single" w:sz="5" w:space="0" w:color="CCCCCC"/>
              <w:left w:val="single" w:sz="5" w:space="0" w:color="CCCCCC"/>
              <w:bottom w:val="single" w:sz="5" w:space="0" w:color="284E3F"/>
              <w:right w:val="single" w:sz="5" w:space="0" w:color="F8F9FA"/>
            </w:tcBorders>
            <w:shd w:val="clear" w:color="auto" w:fill="F8F9FA"/>
            <w:tcMar>
              <w:top w:w="40" w:type="dxa"/>
              <w:left w:w="120" w:type="dxa"/>
              <w:bottom w:w="40" w:type="dxa"/>
              <w:right w:w="120" w:type="dxa"/>
            </w:tcMar>
            <w:vAlign w:val="center"/>
          </w:tcPr>
          <w:p w14:paraId="311A0904" w14:textId="77777777" w:rsidR="0022437A" w:rsidRPr="007A6CD2" w:rsidRDefault="00000000">
            <w:pPr>
              <w:rPr>
                <w:rFonts w:ascii="Arial" w:hAnsi="Arial" w:cs="Arial"/>
                <w:b w:val="0"/>
                <w:sz w:val="20"/>
                <w:szCs w:val="20"/>
              </w:rPr>
            </w:pPr>
            <w:r w:rsidRPr="007A6CD2">
              <w:rPr>
                <w:rFonts w:ascii="Arial" w:hAnsi="Arial" w:cs="Arial"/>
                <w:b w:val="0"/>
                <w:sz w:val="20"/>
                <w:szCs w:val="20"/>
              </w:rPr>
              <w:t>N/A</w:t>
            </w:r>
          </w:p>
        </w:tc>
        <w:tc>
          <w:tcPr>
            <w:tcW w:w="1134" w:type="dxa"/>
            <w:tcBorders>
              <w:top w:val="single" w:sz="5" w:space="0" w:color="CCCCCC"/>
              <w:left w:val="single" w:sz="5" w:space="0" w:color="CCCCCC"/>
              <w:bottom w:val="single" w:sz="5" w:space="0" w:color="284E3F"/>
              <w:right w:val="single" w:sz="5" w:space="0" w:color="F8F9FA"/>
            </w:tcBorders>
            <w:shd w:val="clear" w:color="auto" w:fill="F8F9FA"/>
            <w:tcMar>
              <w:top w:w="40" w:type="dxa"/>
              <w:left w:w="120" w:type="dxa"/>
              <w:bottom w:w="40" w:type="dxa"/>
              <w:right w:w="120" w:type="dxa"/>
            </w:tcMar>
            <w:vAlign w:val="center"/>
          </w:tcPr>
          <w:p w14:paraId="4ED8BDE9" w14:textId="77777777" w:rsidR="0022437A" w:rsidRPr="007A6CD2" w:rsidRDefault="00000000">
            <w:pPr>
              <w:rPr>
                <w:rFonts w:ascii="Arial" w:hAnsi="Arial" w:cs="Arial"/>
                <w:b w:val="0"/>
                <w:sz w:val="20"/>
                <w:szCs w:val="20"/>
              </w:rPr>
            </w:pPr>
            <w:r w:rsidRPr="007A6CD2">
              <w:rPr>
                <w:rFonts w:ascii="Arial" w:hAnsi="Arial" w:cs="Arial"/>
                <w:b w:val="0"/>
                <w:sz w:val="20"/>
                <w:szCs w:val="20"/>
              </w:rPr>
              <w:t>7 months</w:t>
            </w:r>
          </w:p>
        </w:tc>
        <w:tc>
          <w:tcPr>
            <w:tcW w:w="1559" w:type="dxa"/>
            <w:tcBorders>
              <w:top w:val="single" w:sz="5" w:space="0" w:color="CCCCCC"/>
              <w:left w:val="single" w:sz="5" w:space="0" w:color="CCCCCC"/>
              <w:bottom w:val="single" w:sz="5" w:space="0" w:color="284E3F"/>
              <w:right w:val="single" w:sz="5" w:space="0" w:color="F8F9FA"/>
            </w:tcBorders>
            <w:shd w:val="clear" w:color="auto" w:fill="F8F9FA"/>
            <w:tcMar>
              <w:top w:w="40" w:type="dxa"/>
              <w:left w:w="120" w:type="dxa"/>
              <w:bottom w:w="40" w:type="dxa"/>
              <w:right w:w="120" w:type="dxa"/>
            </w:tcMar>
            <w:vAlign w:val="center"/>
          </w:tcPr>
          <w:p w14:paraId="6BFA7D37" w14:textId="77777777" w:rsidR="0022437A" w:rsidRPr="007A6CD2" w:rsidRDefault="00000000">
            <w:pPr>
              <w:rPr>
                <w:rFonts w:ascii="Arial" w:hAnsi="Arial" w:cs="Arial"/>
                <w:b w:val="0"/>
                <w:sz w:val="20"/>
                <w:szCs w:val="20"/>
                <w:lang w:val="fr-FR"/>
              </w:rPr>
            </w:pPr>
            <w:r w:rsidRPr="007A6CD2">
              <w:rPr>
                <w:rFonts w:ascii="Arial" w:hAnsi="Arial" w:cs="Arial"/>
                <w:b w:val="0"/>
                <w:sz w:val="20"/>
                <w:szCs w:val="20"/>
                <w:lang w:val="fr-FR"/>
              </w:rPr>
              <w:t xml:space="preserve">-RR (Malformation </w:t>
            </w:r>
            <w:proofErr w:type="spellStart"/>
            <w:r w:rsidRPr="007A6CD2">
              <w:rPr>
                <w:rFonts w:ascii="Arial" w:hAnsi="Arial" w:cs="Arial"/>
                <w:b w:val="0"/>
                <w:sz w:val="20"/>
                <w:szCs w:val="20"/>
                <w:lang w:val="fr-FR"/>
              </w:rPr>
              <w:t>prenatal</w:t>
            </w:r>
            <w:proofErr w:type="spellEnd"/>
            <w:r w:rsidRPr="007A6CD2">
              <w:rPr>
                <w:rFonts w:ascii="Arial" w:hAnsi="Arial" w:cs="Arial"/>
                <w:b w:val="0"/>
                <w:sz w:val="20"/>
                <w:szCs w:val="20"/>
                <w:lang w:val="fr-FR"/>
              </w:rPr>
              <w:t xml:space="preserve"> VPA </w:t>
            </w:r>
            <w:proofErr w:type="spellStart"/>
            <w:r w:rsidRPr="007A6CD2">
              <w:rPr>
                <w:rFonts w:ascii="Arial" w:hAnsi="Arial" w:cs="Arial"/>
                <w:b w:val="0"/>
                <w:sz w:val="20"/>
                <w:szCs w:val="20"/>
                <w:lang w:val="fr-FR"/>
              </w:rPr>
              <w:t>exposure</w:t>
            </w:r>
            <w:proofErr w:type="spellEnd"/>
            <w:proofErr w:type="gramStart"/>
            <w:r w:rsidRPr="007A6CD2">
              <w:rPr>
                <w:rFonts w:ascii="Arial" w:hAnsi="Arial" w:cs="Arial"/>
                <w:b w:val="0"/>
                <w:sz w:val="20"/>
                <w:szCs w:val="20"/>
                <w:lang w:val="fr-FR"/>
              </w:rPr>
              <w:t>):</w:t>
            </w:r>
            <w:proofErr w:type="gramEnd"/>
            <w:r w:rsidRPr="007A6CD2">
              <w:rPr>
                <w:rFonts w:ascii="Arial" w:hAnsi="Arial" w:cs="Arial"/>
                <w:b w:val="0"/>
                <w:sz w:val="20"/>
                <w:szCs w:val="20"/>
                <w:lang w:val="fr-FR"/>
              </w:rPr>
              <w:t xml:space="preserve"> 7.3 (95% CI: 4.4 to 12.2; p &lt; 0.001)</w:t>
            </w:r>
          </w:p>
        </w:tc>
        <w:tc>
          <w:tcPr>
            <w:tcW w:w="1559" w:type="dxa"/>
            <w:tcBorders>
              <w:top w:val="single" w:sz="5" w:space="0" w:color="CCCCCC"/>
              <w:left w:val="single" w:sz="5" w:space="0" w:color="CCCCCC"/>
              <w:bottom w:val="single" w:sz="5" w:space="0" w:color="284E3F"/>
              <w:right w:val="single" w:sz="5" w:space="0" w:color="284E3F"/>
            </w:tcBorders>
            <w:shd w:val="clear" w:color="auto" w:fill="F8F9FA"/>
            <w:tcMar>
              <w:top w:w="40" w:type="dxa"/>
              <w:left w:w="120" w:type="dxa"/>
              <w:bottom w:w="40" w:type="dxa"/>
              <w:right w:w="120" w:type="dxa"/>
            </w:tcMar>
            <w:vAlign w:val="center"/>
          </w:tcPr>
          <w:p w14:paraId="03A2A490" w14:textId="77777777" w:rsidR="0022437A" w:rsidRPr="007A6CD2" w:rsidRDefault="00000000">
            <w:pPr>
              <w:rPr>
                <w:rFonts w:ascii="Arial" w:hAnsi="Arial" w:cs="Arial"/>
                <w:b w:val="0"/>
                <w:sz w:val="20"/>
                <w:szCs w:val="20"/>
              </w:rPr>
            </w:pPr>
            <w:r w:rsidRPr="007A6CD2">
              <w:rPr>
                <w:rFonts w:ascii="Arial" w:hAnsi="Arial" w:cs="Arial"/>
                <w:b w:val="0"/>
                <w:sz w:val="20"/>
                <w:szCs w:val="20"/>
              </w:rPr>
              <w:t>-Prenatal VPA exposure during the first trimester is associated with an increased risk of malformation.</w:t>
            </w:r>
          </w:p>
        </w:tc>
      </w:tr>
    </w:tbl>
    <w:p w14:paraId="5968099A" w14:textId="77777777" w:rsidR="0022437A" w:rsidRDefault="0022437A">
      <w:pPr>
        <w:rPr>
          <w:highlight w:val="yellow"/>
        </w:rPr>
      </w:pPr>
    </w:p>
    <w:p w14:paraId="0745406D" w14:textId="1F22D244" w:rsidR="0022437A" w:rsidRPr="007A6CD2" w:rsidRDefault="00DC679A">
      <w:pPr>
        <w:rPr>
          <w:rFonts w:ascii="Arial" w:hAnsi="Arial" w:cs="Arial"/>
          <w:b w:val="0"/>
          <w:sz w:val="16"/>
          <w:szCs w:val="16"/>
        </w:rPr>
      </w:pPr>
      <w:r w:rsidRPr="00DC679A">
        <w:rPr>
          <w:b w:val="0"/>
          <w:sz w:val="16"/>
          <w:szCs w:val="16"/>
          <w:vertAlign w:val="superscript"/>
        </w:rPr>
        <w:t>a</w:t>
      </w:r>
      <w:r>
        <w:rPr>
          <w:b w:val="0"/>
          <w:sz w:val="16"/>
          <w:szCs w:val="16"/>
          <w:vertAlign w:val="superscript"/>
        </w:rPr>
        <w:t xml:space="preserve"> </w:t>
      </w:r>
      <w:r w:rsidRPr="007A6CD2">
        <w:rPr>
          <w:rFonts w:ascii="Arial" w:hAnsi="Arial" w:cs="Arial"/>
          <w:b w:val="0"/>
          <w:sz w:val="16"/>
          <w:szCs w:val="16"/>
        </w:rPr>
        <w:t xml:space="preserve">Abbreviations: ABAS = Adaptive </w:t>
      </w:r>
      <w:proofErr w:type="spellStart"/>
      <w:r w:rsidRPr="007A6CD2">
        <w:rPr>
          <w:rFonts w:ascii="Arial" w:hAnsi="Arial" w:cs="Arial"/>
          <w:b w:val="0"/>
          <w:sz w:val="16"/>
          <w:szCs w:val="16"/>
        </w:rPr>
        <w:t>Behavior</w:t>
      </w:r>
      <w:proofErr w:type="spellEnd"/>
      <w:r w:rsidRPr="007A6CD2">
        <w:rPr>
          <w:rFonts w:ascii="Arial" w:hAnsi="Arial" w:cs="Arial"/>
          <w:b w:val="0"/>
          <w:sz w:val="16"/>
          <w:szCs w:val="16"/>
        </w:rPr>
        <w:t xml:space="preserve"> Assessment System; ABC = Adaptive </w:t>
      </w:r>
      <w:proofErr w:type="spellStart"/>
      <w:r w:rsidRPr="007A6CD2">
        <w:rPr>
          <w:rFonts w:ascii="Arial" w:hAnsi="Arial" w:cs="Arial"/>
          <w:b w:val="0"/>
          <w:sz w:val="16"/>
          <w:szCs w:val="16"/>
        </w:rPr>
        <w:t>Behavior</w:t>
      </w:r>
      <w:proofErr w:type="spellEnd"/>
      <w:r w:rsidRPr="007A6CD2">
        <w:rPr>
          <w:rFonts w:ascii="Arial" w:hAnsi="Arial" w:cs="Arial"/>
          <w:b w:val="0"/>
          <w:sz w:val="16"/>
          <w:szCs w:val="16"/>
        </w:rPr>
        <w:t xml:space="preserve"> Composite; AED = Antiepileptic Drug; ADHD = Attention Deficit/ Hyperactivity Disorder; </w:t>
      </w:r>
      <w:proofErr w:type="spellStart"/>
      <w:r w:rsidRPr="007A6CD2">
        <w:rPr>
          <w:rFonts w:ascii="Arial" w:hAnsi="Arial" w:cs="Arial"/>
          <w:b w:val="0"/>
          <w:sz w:val="16"/>
          <w:szCs w:val="16"/>
        </w:rPr>
        <w:t>aHR</w:t>
      </w:r>
      <w:proofErr w:type="spellEnd"/>
      <w:r w:rsidRPr="007A6CD2">
        <w:rPr>
          <w:rFonts w:ascii="Arial" w:hAnsi="Arial" w:cs="Arial"/>
          <w:b w:val="0"/>
          <w:sz w:val="16"/>
          <w:szCs w:val="16"/>
        </w:rPr>
        <w:t xml:space="preserve"> = Adjusted Hazard Ratio; ANOVA = Analysis of Variance; </w:t>
      </w:r>
      <w:proofErr w:type="spellStart"/>
      <w:r w:rsidRPr="007A6CD2">
        <w:rPr>
          <w:rFonts w:ascii="Arial" w:hAnsi="Arial" w:cs="Arial"/>
          <w:b w:val="0"/>
          <w:sz w:val="16"/>
          <w:szCs w:val="16"/>
        </w:rPr>
        <w:t>aOR</w:t>
      </w:r>
      <w:proofErr w:type="spellEnd"/>
      <w:r w:rsidRPr="007A6CD2">
        <w:rPr>
          <w:rFonts w:ascii="Arial" w:hAnsi="Arial" w:cs="Arial"/>
          <w:b w:val="0"/>
          <w:sz w:val="16"/>
          <w:szCs w:val="16"/>
        </w:rPr>
        <w:t xml:space="preserve"> = Adjusted Odds Ratio; ASD = Autism Spectrum Disorder; ASM = </w:t>
      </w:r>
      <w:proofErr w:type="spellStart"/>
      <w:r w:rsidRPr="007A6CD2">
        <w:rPr>
          <w:rFonts w:ascii="Arial" w:hAnsi="Arial" w:cs="Arial"/>
          <w:b w:val="0"/>
          <w:sz w:val="16"/>
          <w:szCs w:val="16"/>
        </w:rPr>
        <w:t>Anti Seizure</w:t>
      </w:r>
      <w:proofErr w:type="spellEnd"/>
      <w:r w:rsidRPr="007A6CD2">
        <w:rPr>
          <w:rFonts w:ascii="Arial" w:hAnsi="Arial" w:cs="Arial"/>
          <w:b w:val="0"/>
          <w:sz w:val="16"/>
          <w:szCs w:val="16"/>
        </w:rPr>
        <w:t xml:space="preserve"> Medication; ASQ = Ages and Stages Questionnaires; b = regression coefficient; BASC = </w:t>
      </w:r>
      <w:proofErr w:type="spellStart"/>
      <w:r w:rsidRPr="007A6CD2">
        <w:rPr>
          <w:rFonts w:ascii="Arial" w:hAnsi="Arial" w:cs="Arial"/>
          <w:b w:val="0"/>
          <w:sz w:val="16"/>
          <w:szCs w:val="16"/>
        </w:rPr>
        <w:t>Behavior</w:t>
      </w:r>
      <w:proofErr w:type="spellEnd"/>
      <w:r w:rsidRPr="007A6CD2">
        <w:rPr>
          <w:rFonts w:ascii="Arial" w:hAnsi="Arial" w:cs="Arial"/>
          <w:b w:val="0"/>
          <w:sz w:val="16"/>
          <w:szCs w:val="16"/>
        </w:rPr>
        <w:t xml:space="preserve"> Assessment System for Children; Beery = Beery-Buktenica Developmental Test of Visual-Motor Integration, Fifth Edition; BD = Birth Defect; BRIEF-P = </w:t>
      </w:r>
      <w:proofErr w:type="spellStart"/>
      <w:r w:rsidRPr="007A6CD2">
        <w:rPr>
          <w:rFonts w:ascii="Arial" w:hAnsi="Arial" w:cs="Arial"/>
          <w:b w:val="0"/>
          <w:sz w:val="16"/>
          <w:szCs w:val="16"/>
        </w:rPr>
        <w:t>Behavior</w:t>
      </w:r>
      <w:proofErr w:type="spellEnd"/>
      <w:r w:rsidRPr="007A6CD2">
        <w:rPr>
          <w:rFonts w:ascii="Arial" w:hAnsi="Arial" w:cs="Arial"/>
          <w:b w:val="0"/>
          <w:sz w:val="16"/>
          <w:szCs w:val="16"/>
        </w:rPr>
        <w:t xml:space="preserve"> Rating Inventory of Executive Function-Preschool Version; BSID - II = Bayley Scales of Infant Development - Second Edition (BSID – II);  </w:t>
      </w:r>
      <w:proofErr w:type="spellStart"/>
      <w:r w:rsidRPr="007A6CD2">
        <w:rPr>
          <w:rFonts w:ascii="Arial" w:hAnsi="Arial" w:cs="Arial"/>
          <w:b w:val="0"/>
          <w:sz w:val="16"/>
          <w:szCs w:val="16"/>
        </w:rPr>
        <w:t>bw</w:t>
      </w:r>
      <w:proofErr w:type="spellEnd"/>
      <w:r w:rsidRPr="007A6CD2">
        <w:rPr>
          <w:rFonts w:ascii="Arial" w:hAnsi="Arial" w:cs="Arial"/>
          <w:b w:val="0"/>
          <w:sz w:val="16"/>
          <w:szCs w:val="16"/>
        </w:rPr>
        <w:t>-</w:t>
      </w:r>
      <w:proofErr w:type="spellStart"/>
      <w:r w:rsidRPr="007A6CD2">
        <w:rPr>
          <w:rFonts w:ascii="Arial" w:hAnsi="Arial" w:cs="Arial"/>
          <w:b w:val="0"/>
          <w:sz w:val="16"/>
          <w:szCs w:val="16"/>
        </w:rPr>
        <w:t>adj</w:t>
      </w:r>
      <w:proofErr w:type="spellEnd"/>
      <w:r w:rsidRPr="007A6CD2">
        <w:rPr>
          <w:rFonts w:ascii="Arial" w:hAnsi="Arial" w:cs="Arial"/>
          <w:b w:val="0"/>
          <w:sz w:val="16"/>
          <w:szCs w:val="16"/>
        </w:rPr>
        <w:t xml:space="preserve">-HC = birth-weight-adjusted mean head circumference; CA = Congenital Anomaly; CARS = Childhood Autism Rating Scale; CBCL = Child </w:t>
      </w:r>
      <w:proofErr w:type="spellStart"/>
      <w:r w:rsidRPr="007A6CD2">
        <w:rPr>
          <w:rFonts w:ascii="Arial" w:hAnsi="Arial" w:cs="Arial"/>
          <w:b w:val="0"/>
          <w:sz w:val="16"/>
          <w:szCs w:val="16"/>
        </w:rPr>
        <w:t>Behavior</w:t>
      </w:r>
      <w:proofErr w:type="spellEnd"/>
      <w:r w:rsidRPr="007A6CD2">
        <w:rPr>
          <w:rFonts w:ascii="Arial" w:hAnsi="Arial" w:cs="Arial"/>
          <w:b w:val="0"/>
          <w:sz w:val="16"/>
          <w:szCs w:val="16"/>
        </w:rPr>
        <w:t xml:space="preserve"> Checklist; CBZ = Carbamazepine; CELF-IV = Clinical Evaluation of Language Fundamentals—Fourth Edition; CGI = Conner’s Global Index; CLSS = Core Language Scaled Score; CMS = children’s memory scale; CHD= Congenital Heart Defect; Conners = Conners’ Rating Scales–Revised  -  Problem </w:t>
      </w:r>
      <w:proofErr w:type="spellStart"/>
      <w:r w:rsidRPr="007A6CD2">
        <w:rPr>
          <w:rFonts w:ascii="Arial" w:hAnsi="Arial" w:cs="Arial"/>
          <w:b w:val="0"/>
          <w:sz w:val="16"/>
          <w:szCs w:val="16"/>
        </w:rPr>
        <w:t>behaviors</w:t>
      </w:r>
      <w:proofErr w:type="spellEnd"/>
      <w:r w:rsidRPr="007A6CD2">
        <w:rPr>
          <w:rFonts w:ascii="Arial" w:hAnsi="Arial" w:cs="Arial"/>
          <w:b w:val="0"/>
          <w:sz w:val="16"/>
          <w:szCs w:val="16"/>
        </w:rPr>
        <w:t xml:space="preserve"> and attention; CI = Confidence Interval; CM =  Congenital Malformation;  CWE = Children with Mothers with Epilepsy; DAS = Differential ability scales; DCDQ = Developmental Coordination Questionnaire; </w:t>
      </w:r>
      <w:proofErr w:type="spellStart"/>
      <w:r w:rsidRPr="007A6CD2">
        <w:rPr>
          <w:rFonts w:ascii="Arial" w:hAnsi="Arial" w:cs="Arial"/>
          <w:b w:val="0"/>
          <w:sz w:val="16"/>
          <w:szCs w:val="16"/>
        </w:rPr>
        <w:t>df</w:t>
      </w:r>
      <w:proofErr w:type="spellEnd"/>
      <w:r w:rsidRPr="007A6CD2">
        <w:rPr>
          <w:rFonts w:ascii="Arial" w:hAnsi="Arial" w:cs="Arial"/>
          <w:b w:val="0"/>
          <w:sz w:val="16"/>
          <w:szCs w:val="16"/>
        </w:rPr>
        <w:t xml:space="preserve"> = Degrees of Freedom; DTVMI = developmental test of visual motor integration; F value = F statistic for Wilk’s Lambda; FM = </w:t>
      </w:r>
      <w:proofErr w:type="spellStart"/>
      <w:r w:rsidRPr="007A6CD2">
        <w:rPr>
          <w:rFonts w:ascii="Arial" w:hAnsi="Arial" w:cs="Arial"/>
          <w:b w:val="0"/>
          <w:sz w:val="16"/>
          <w:szCs w:val="16"/>
        </w:rPr>
        <w:t>Fetal</w:t>
      </w:r>
      <w:proofErr w:type="spellEnd"/>
      <w:r w:rsidRPr="007A6CD2">
        <w:rPr>
          <w:rFonts w:ascii="Arial" w:hAnsi="Arial" w:cs="Arial"/>
          <w:b w:val="0"/>
          <w:sz w:val="16"/>
          <w:szCs w:val="16"/>
        </w:rPr>
        <w:t xml:space="preserve"> Malformation; FSIQ = Full Scale IQ; FVS = </w:t>
      </w:r>
      <w:proofErr w:type="spellStart"/>
      <w:r w:rsidRPr="007A6CD2">
        <w:rPr>
          <w:rFonts w:ascii="Arial" w:hAnsi="Arial" w:cs="Arial"/>
          <w:b w:val="0"/>
          <w:sz w:val="16"/>
          <w:szCs w:val="16"/>
        </w:rPr>
        <w:t>Fetal</w:t>
      </w:r>
      <w:proofErr w:type="spellEnd"/>
      <w:r w:rsidRPr="007A6CD2">
        <w:rPr>
          <w:rFonts w:ascii="Arial" w:hAnsi="Arial" w:cs="Arial"/>
          <w:b w:val="0"/>
          <w:sz w:val="16"/>
          <w:szCs w:val="16"/>
        </w:rPr>
        <w:t xml:space="preserve"> Valproate Syndrome; GIQ = General IQ; ID = Intellectual Disability; IME = Infants of Mothers with Epilepsy; IQ = Intelligence Quotient; Language 20 = Norwegian instrument Twenty Statements about Language-related Difficulties; LEV = levetiracetam; LTG = Lamotrigine; M = mean; MC = Motor Coordination; MCM = Major Congenital Malformations; </w:t>
      </w:r>
      <w:proofErr w:type="spellStart"/>
      <w:r w:rsidRPr="007A6CD2">
        <w:rPr>
          <w:rFonts w:ascii="Arial" w:hAnsi="Arial" w:cs="Arial"/>
          <w:b w:val="0"/>
          <w:sz w:val="16"/>
          <w:szCs w:val="16"/>
        </w:rPr>
        <w:t>mCM</w:t>
      </w:r>
      <w:proofErr w:type="spellEnd"/>
      <w:r w:rsidRPr="007A6CD2">
        <w:rPr>
          <w:rFonts w:ascii="Arial" w:hAnsi="Arial" w:cs="Arial"/>
          <w:b w:val="0"/>
          <w:sz w:val="16"/>
          <w:szCs w:val="16"/>
        </w:rPr>
        <w:t xml:space="preserve"> = minor congenital malformation; </w:t>
      </w:r>
      <w:proofErr w:type="spellStart"/>
      <w:r w:rsidRPr="007A6CD2">
        <w:rPr>
          <w:rFonts w:ascii="Arial" w:hAnsi="Arial" w:cs="Arial"/>
          <w:b w:val="0"/>
          <w:sz w:val="16"/>
          <w:szCs w:val="16"/>
        </w:rPr>
        <w:t>MeDQ</w:t>
      </w:r>
      <w:proofErr w:type="spellEnd"/>
      <w:r w:rsidRPr="007A6CD2">
        <w:rPr>
          <w:rFonts w:ascii="Arial" w:hAnsi="Arial" w:cs="Arial"/>
          <w:b w:val="0"/>
          <w:sz w:val="16"/>
          <w:szCs w:val="16"/>
        </w:rPr>
        <w:t xml:space="preserve"> = Mental Developmental Quotient; MFUN = Miller Function &amp; Participation Scales; MM = Major Malformation; MoDQ = Motor Developmental Quotient; N/A = Not Applicable; NDD = Neurodevelopmental Disorder; NEPSY = The developmental neuropsychological assessment; NNT = Number needed to Treat; NR = Not Reported; NTD = Neural Tube Defect;  NVIQ = Non- Verbal IQ; p = p value; PDD = Pervasive Developmental Disorder; PHT = Phenytoin; r = correlation coefficient; RR = Risk Ratio; RRD = Radial Ray Deficiency; SCQ = Social Communication Score; SD = Standard Deviation; SDQP = Strengths and Difficulties Questionnaire, Parent Completed; SDS = Standard Deviation Score; SLAS = Speech and Language Assessment Scale; SP = Sensory Profile; SSP = Short Sensory Profile; t = t test; VCI = Verbal Comprehension Index; VIQ= Verbal IQ; VMI = Visual Motor Integration; VP = Visual Perception; VPA = Valproate; WISC - IV = Wechsler Intelligence Scale for Children—Fourth Edition</w:t>
      </w:r>
    </w:p>
    <w:p w14:paraId="23F72EBB" w14:textId="77777777" w:rsidR="008B1255" w:rsidRDefault="008B1255">
      <w:pPr>
        <w:rPr>
          <w:b w:val="0"/>
        </w:rPr>
      </w:pPr>
    </w:p>
    <w:p w14:paraId="15E48194" w14:textId="77777777" w:rsidR="008B1255" w:rsidRDefault="008B1255">
      <w:pPr>
        <w:rPr>
          <w:b w:val="0"/>
        </w:rPr>
      </w:pPr>
    </w:p>
    <w:p w14:paraId="4971A3CE" w14:textId="77777777" w:rsidR="008B1255" w:rsidRDefault="008B1255">
      <w:pPr>
        <w:rPr>
          <w:b w:val="0"/>
        </w:rPr>
      </w:pPr>
    </w:p>
    <w:p w14:paraId="2272E256" w14:textId="77777777" w:rsidR="008B1255" w:rsidRDefault="008B1255">
      <w:pPr>
        <w:rPr>
          <w:b w:val="0"/>
        </w:rPr>
      </w:pPr>
    </w:p>
    <w:p w14:paraId="3A80579F" w14:textId="77777777" w:rsidR="008B1255" w:rsidRDefault="008B1255">
      <w:pPr>
        <w:rPr>
          <w:b w:val="0"/>
        </w:rPr>
      </w:pPr>
    </w:p>
    <w:p w14:paraId="7EA5EA53" w14:textId="77777777" w:rsidR="008B1255" w:rsidRDefault="008B1255">
      <w:pPr>
        <w:rPr>
          <w:b w:val="0"/>
        </w:rPr>
      </w:pPr>
    </w:p>
    <w:p w14:paraId="3D0D69AB" w14:textId="77777777" w:rsidR="008B1255" w:rsidRDefault="008B1255">
      <w:pPr>
        <w:rPr>
          <w:b w:val="0"/>
        </w:rPr>
      </w:pPr>
    </w:p>
    <w:p w14:paraId="5C4AA83C" w14:textId="77777777" w:rsidR="008B1255" w:rsidRDefault="008B1255">
      <w:pPr>
        <w:rPr>
          <w:b w:val="0"/>
        </w:rPr>
      </w:pPr>
    </w:p>
    <w:p w14:paraId="06C54328" w14:textId="77777777" w:rsidR="0022437A" w:rsidRDefault="0022437A"/>
    <w:p w14:paraId="3B5E1B98" w14:textId="77777777" w:rsidR="006B3C22" w:rsidRDefault="006B3C22">
      <w:pPr>
        <w:pStyle w:val="Heading3"/>
        <w:spacing w:after="0"/>
        <w:rPr>
          <w:rFonts w:ascii="Arial" w:hAnsi="Arial" w:cs="Arial"/>
        </w:rPr>
        <w:sectPr w:rsidR="006B3C22" w:rsidSect="006B3C22">
          <w:pgSz w:w="15840" w:h="12240" w:orient="landscape"/>
          <w:pgMar w:top="1440" w:right="1440" w:bottom="1440" w:left="1440" w:header="720" w:footer="720" w:gutter="0"/>
          <w:pgNumType w:start="1"/>
          <w:cols w:space="720"/>
          <w:docGrid w:linePitch="326"/>
        </w:sectPr>
      </w:pPr>
      <w:bookmarkStart w:id="16" w:name="_xlivb21nxvmh" w:colFirst="0" w:colLast="0"/>
      <w:bookmarkEnd w:id="16"/>
    </w:p>
    <w:p w14:paraId="2A20466E" w14:textId="650ABF0A" w:rsidR="0022437A" w:rsidRPr="000F2FF3" w:rsidRDefault="00000000" w:rsidP="000F2FF3">
      <w:pPr>
        <w:pStyle w:val="Heading3"/>
        <w:spacing w:after="0"/>
        <w:rPr>
          <w:rFonts w:ascii="Arial" w:hAnsi="Arial" w:cs="Arial"/>
        </w:rPr>
      </w:pPr>
      <w:proofErr w:type="spellStart"/>
      <w:r w:rsidRPr="0050062A">
        <w:rPr>
          <w:rFonts w:ascii="Arial" w:hAnsi="Arial" w:cs="Arial"/>
        </w:rPr>
        <w:t>eTable</w:t>
      </w:r>
      <w:proofErr w:type="spellEnd"/>
      <w:r w:rsidRPr="0050062A">
        <w:rPr>
          <w:rFonts w:ascii="Arial" w:hAnsi="Arial" w:cs="Arial"/>
        </w:rPr>
        <w:t xml:space="preserve"> 6. Measurement </w:t>
      </w:r>
      <w:proofErr w:type="spellStart"/>
      <w:r w:rsidRPr="0050062A">
        <w:rPr>
          <w:rFonts w:ascii="Arial" w:hAnsi="Arial" w:cs="Arial"/>
        </w:rPr>
        <w:t>tools</w:t>
      </w:r>
      <w:r w:rsidR="000F2FF3" w:rsidRPr="000F2FF3">
        <w:rPr>
          <w:rFonts w:ascii="Arial" w:hAnsi="Arial" w:cs="Arial"/>
          <w:vertAlign w:val="superscript"/>
        </w:rPr>
        <w:t>a</w:t>
      </w:r>
      <w:proofErr w:type="spellEnd"/>
    </w:p>
    <w:tbl>
      <w:tblPr>
        <w:tblStyle w:val="a4"/>
        <w:tblW w:w="92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730"/>
      </w:tblGrid>
      <w:tr w:rsidR="0022437A" w14:paraId="2A05E9FD" w14:textId="77777777">
        <w:trPr>
          <w:jc w:val="center"/>
        </w:trPr>
        <w:tc>
          <w:tcPr>
            <w:tcW w:w="3495" w:type="dxa"/>
            <w:shd w:val="clear" w:color="auto" w:fill="auto"/>
            <w:tcMar>
              <w:top w:w="100" w:type="dxa"/>
              <w:left w:w="100" w:type="dxa"/>
              <w:bottom w:w="100" w:type="dxa"/>
              <w:right w:w="100" w:type="dxa"/>
            </w:tcMar>
          </w:tcPr>
          <w:p w14:paraId="333AC0F4" w14:textId="77777777" w:rsidR="0022437A" w:rsidRPr="007A6CD2" w:rsidRDefault="00000000">
            <w:pPr>
              <w:widowControl w:val="0"/>
              <w:rPr>
                <w:rFonts w:ascii="Arial" w:hAnsi="Arial" w:cs="Arial"/>
                <w:sz w:val="20"/>
                <w:szCs w:val="20"/>
              </w:rPr>
            </w:pPr>
            <w:r w:rsidRPr="007A6CD2">
              <w:rPr>
                <w:rFonts w:ascii="Arial" w:hAnsi="Arial" w:cs="Arial"/>
                <w:sz w:val="20"/>
                <w:szCs w:val="20"/>
              </w:rPr>
              <w:t>Measured Domain</w:t>
            </w:r>
          </w:p>
        </w:tc>
        <w:tc>
          <w:tcPr>
            <w:tcW w:w="5730" w:type="dxa"/>
            <w:shd w:val="clear" w:color="auto" w:fill="auto"/>
            <w:tcMar>
              <w:top w:w="100" w:type="dxa"/>
              <w:left w:w="100" w:type="dxa"/>
              <w:bottom w:w="100" w:type="dxa"/>
              <w:right w:w="100" w:type="dxa"/>
            </w:tcMar>
          </w:tcPr>
          <w:p w14:paraId="7009260E" w14:textId="77777777" w:rsidR="0022437A" w:rsidRPr="007A6CD2" w:rsidRDefault="00000000">
            <w:pPr>
              <w:rPr>
                <w:rFonts w:ascii="Arial" w:hAnsi="Arial" w:cs="Arial"/>
                <w:sz w:val="20"/>
                <w:szCs w:val="20"/>
                <w:highlight w:val="white"/>
              </w:rPr>
            </w:pPr>
            <w:r w:rsidRPr="007A6CD2">
              <w:rPr>
                <w:rFonts w:ascii="Arial" w:hAnsi="Arial" w:cs="Arial"/>
                <w:sz w:val="20"/>
                <w:szCs w:val="20"/>
                <w:highlight w:val="white"/>
              </w:rPr>
              <w:t>Measurement Tools</w:t>
            </w:r>
          </w:p>
        </w:tc>
      </w:tr>
      <w:tr w:rsidR="0022437A" w14:paraId="43FC413C" w14:textId="77777777">
        <w:trPr>
          <w:jc w:val="center"/>
        </w:trPr>
        <w:tc>
          <w:tcPr>
            <w:tcW w:w="3495" w:type="dxa"/>
            <w:shd w:val="clear" w:color="auto" w:fill="auto"/>
            <w:tcMar>
              <w:top w:w="100" w:type="dxa"/>
              <w:left w:w="100" w:type="dxa"/>
              <w:bottom w:w="100" w:type="dxa"/>
              <w:right w:w="100" w:type="dxa"/>
            </w:tcMar>
          </w:tcPr>
          <w:p w14:paraId="3FEE4EF9" w14:textId="77777777" w:rsidR="0022437A" w:rsidRPr="007A6CD2" w:rsidRDefault="00000000">
            <w:pPr>
              <w:widowControl w:val="0"/>
              <w:rPr>
                <w:rFonts w:ascii="Arial" w:hAnsi="Arial" w:cs="Arial"/>
                <w:b w:val="0"/>
                <w:bCs/>
                <w:sz w:val="20"/>
                <w:szCs w:val="20"/>
              </w:rPr>
            </w:pPr>
            <w:r w:rsidRPr="007A6CD2">
              <w:rPr>
                <w:rFonts w:ascii="Arial" w:hAnsi="Arial" w:cs="Arial"/>
                <w:b w:val="0"/>
                <w:bCs/>
                <w:sz w:val="20"/>
                <w:szCs w:val="20"/>
              </w:rPr>
              <w:t>Behaviour</w:t>
            </w:r>
          </w:p>
        </w:tc>
        <w:tc>
          <w:tcPr>
            <w:tcW w:w="5730" w:type="dxa"/>
            <w:shd w:val="clear" w:color="auto" w:fill="auto"/>
            <w:tcMar>
              <w:top w:w="100" w:type="dxa"/>
              <w:left w:w="100" w:type="dxa"/>
              <w:bottom w:w="100" w:type="dxa"/>
              <w:right w:w="100" w:type="dxa"/>
            </w:tcMar>
          </w:tcPr>
          <w:p w14:paraId="34588BE9" w14:textId="77777777" w:rsidR="0022437A" w:rsidRPr="007A6CD2" w:rsidRDefault="00000000">
            <w:pPr>
              <w:rPr>
                <w:rFonts w:ascii="Arial" w:hAnsi="Arial" w:cs="Arial"/>
                <w:b w:val="0"/>
                <w:sz w:val="20"/>
                <w:szCs w:val="20"/>
              </w:rPr>
            </w:pPr>
            <w:r w:rsidRPr="007A6CD2">
              <w:rPr>
                <w:rFonts w:ascii="Arial" w:hAnsi="Arial" w:cs="Arial"/>
                <w:b w:val="0"/>
                <w:sz w:val="20"/>
                <w:szCs w:val="20"/>
                <w:highlight w:val="white"/>
              </w:rPr>
              <w:t xml:space="preserve">Modified Checklist for Autism in Toddlers (M-CHAT), 14-item Early Screening of Autistic Traits Questionnaire (ESAT), </w:t>
            </w:r>
            <w:r w:rsidRPr="007A6CD2">
              <w:rPr>
                <w:rFonts w:ascii="Arial" w:hAnsi="Arial" w:cs="Arial"/>
                <w:b w:val="0"/>
                <w:sz w:val="20"/>
                <w:szCs w:val="20"/>
              </w:rPr>
              <w:t xml:space="preserve">Autism Spectrum Quotient–Children's Version (AQ-Child), National Institute for Children's Health Quality (NICHQ) Vanderbilt Assessment Scale, </w:t>
            </w:r>
            <w:r w:rsidRPr="007A6CD2">
              <w:rPr>
                <w:rFonts w:ascii="Arial" w:hAnsi="Arial" w:cs="Arial"/>
                <w:b w:val="0"/>
                <w:sz w:val="20"/>
                <w:szCs w:val="20"/>
                <w:highlight w:val="white"/>
              </w:rPr>
              <w:t xml:space="preserve">General Movement Assessment (GMA), Motor Optimality Score-Revised (MOS-R), Parent-completed Parental Evaluation of Developmental Status (PEDS) questionnaire, Developmental Coordination Questionnaire (DCDQ), Developmental Test of Visual-Motor Integration, Fifth Edition (Beery), Miller Function &amp; Participation Scales (M-FUN), Little Developmental Coordination Disorder Questionnaire (Little DCDQ), </w:t>
            </w:r>
            <w:proofErr w:type="spellStart"/>
            <w:r w:rsidRPr="007A6CD2">
              <w:rPr>
                <w:rFonts w:ascii="Arial" w:hAnsi="Arial" w:cs="Arial"/>
                <w:b w:val="0"/>
                <w:sz w:val="20"/>
                <w:szCs w:val="20"/>
                <w:highlight w:val="white"/>
              </w:rPr>
              <w:t>Behavior</w:t>
            </w:r>
            <w:proofErr w:type="spellEnd"/>
            <w:r w:rsidRPr="007A6CD2">
              <w:rPr>
                <w:rFonts w:ascii="Arial" w:hAnsi="Arial" w:cs="Arial"/>
                <w:b w:val="0"/>
                <w:sz w:val="20"/>
                <w:szCs w:val="20"/>
                <w:highlight w:val="white"/>
              </w:rPr>
              <w:t xml:space="preserve"> Rating Inventory of Executive Function (BRIEF), Childhood Autism Rating Scale (CARS), Motor Developmental Quotient (MoDQ), </w:t>
            </w:r>
            <w:proofErr w:type="spellStart"/>
            <w:r w:rsidRPr="007A6CD2">
              <w:rPr>
                <w:rFonts w:ascii="Arial" w:hAnsi="Arial" w:cs="Arial"/>
                <w:b w:val="0"/>
                <w:sz w:val="20"/>
                <w:szCs w:val="20"/>
                <w:highlight w:val="white"/>
              </w:rPr>
              <w:t>MoBA</w:t>
            </w:r>
            <w:proofErr w:type="spellEnd"/>
            <w:r w:rsidRPr="007A6CD2">
              <w:rPr>
                <w:rFonts w:ascii="Arial" w:hAnsi="Arial" w:cs="Arial"/>
                <w:b w:val="0"/>
                <w:sz w:val="20"/>
                <w:szCs w:val="20"/>
                <w:highlight w:val="white"/>
              </w:rPr>
              <w:t xml:space="preserve"> Questionnaire, Sensory Issues (Bespoke Set of Questions), Trail Making Test (TMT), The Developmental Test of Visual Motor Integration (DTVMI), Developmental Assessment Scale for Indian Infants</w:t>
            </w:r>
          </w:p>
        </w:tc>
      </w:tr>
      <w:tr w:rsidR="0022437A" w14:paraId="4B1606F0" w14:textId="77777777">
        <w:trPr>
          <w:jc w:val="center"/>
        </w:trPr>
        <w:tc>
          <w:tcPr>
            <w:tcW w:w="3495" w:type="dxa"/>
            <w:shd w:val="clear" w:color="auto" w:fill="auto"/>
            <w:tcMar>
              <w:top w:w="100" w:type="dxa"/>
              <w:left w:w="100" w:type="dxa"/>
              <w:bottom w:w="100" w:type="dxa"/>
              <w:right w:w="100" w:type="dxa"/>
            </w:tcMar>
          </w:tcPr>
          <w:p w14:paraId="3F5F8199" w14:textId="77777777" w:rsidR="0022437A" w:rsidRPr="007A6CD2" w:rsidRDefault="00000000">
            <w:pPr>
              <w:widowControl w:val="0"/>
              <w:rPr>
                <w:rFonts w:ascii="Arial" w:hAnsi="Arial" w:cs="Arial"/>
                <w:b w:val="0"/>
                <w:bCs/>
                <w:sz w:val="20"/>
                <w:szCs w:val="20"/>
              </w:rPr>
            </w:pPr>
            <w:r w:rsidRPr="007A6CD2">
              <w:rPr>
                <w:rFonts w:ascii="Arial" w:hAnsi="Arial" w:cs="Arial"/>
                <w:b w:val="0"/>
                <w:bCs/>
                <w:sz w:val="20"/>
                <w:szCs w:val="20"/>
              </w:rPr>
              <w:t>Cognitive</w:t>
            </w:r>
          </w:p>
        </w:tc>
        <w:tc>
          <w:tcPr>
            <w:tcW w:w="5730" w:type="dxa"/>
            <w:shd w:val="clear" w:color="auto" w:fill="auto"/>
            <w:tcMar>
              <w:top w:w="100" w:type="dxa"/>
              <w:left w:w="100" w:type="dxa"/>
              <w:bottom w:w="100" w:type="dxa"/>
              <w:right w:w="100" w:type="dxa"/>
            </w:tcMar>
          </w:tcPr>
          <w:p w14:paraId="4DFBAC83" w14:textId="77777777" w:rsidR="0022437A" w:rsidRPr="007A6CD2" w:rsidRDefault="00000000">
            <w:pPr>
              <w:rPr>
                <w:rFonts w:ascii="Arial" w:hAnsi="Arial" w:cs="Arial"/>
                <w:b w:val="0"/>
                <w:sz w:val="20"/>
                <w:szCs w:val="20"/>
                <w:highlight w:val="white"/>
              </w:rPr>
            </w:pPr>
            <w:r w:rsidRPr="007A6CD2">
              <w:rPr>
                <w:rFonts w:ascii="Arial" w:hAnsi="Arial" w:cs="Arial"/>
                <w:b w:val="0"/>
                <w:sz w:val="20"/>
                <w:szCs w:val="20"/>
                <w:highlight w:val="white"/>
              </w:rPr>
              <w:t xml:space="preserve">Modified Checklist for Autism in Toddlers (M-CHAT), 14-item Early Screening of Autistic Traits Questionnaire (ESAT), </w:t>
            </w:r>
            <w:r w:rsidRPr="007A6CD2">
              <w:rPr>
                <w:rFonts w:ascii="Arial" w:hAnsi="Arial" w:cs="Arial"/>
                <w:b w:val="0"/>
                <w:sz w:val="20"/>
                <w:szCs w:val="20"/>
              </w:rPr>
              <w:t xml:space="preserve">Autism Spectrum Quotient–Children's Version (AQ-Child), National Institute for Children's Health Quality (NICHQ) Vanderbilt Assessment Scale, </w:t>
            </w:r>
            <w:r w:rsidRPr="007A6CD2">
              <w:rPr>
                <w:rFonts w:ascii="Arial" w:hAnsi="Arial" w:cs="Arial"/>
                <w:b w:val="0"/>
                <w:sz w:val="20"/>
                <w:szCs w:val="20"/>
                <w:highlight w:val="white"/>
              </w:rPr>
              <w:t xml:space="preserve">General Movement Assessment (GMA), Motor Optimality Score-Revised (MOS-R), Parent-completed Parental Evaluation of Developmental Status (PEDS) questionnaire, Developmental Coordination Questionnaire (DCDQ), Developmental Test of Visual-Motor Integration, Fifth Edition (Beery), Miller Function &amp; Participation Scales (M-FUN), Little Developmental Coordination Disorder Questionnaire (Little DCDQ), </w:t>
            </w:r>
            <w:proofErr w:type="spellStart"/>
            <w:r w:rsidRPr="007A6CD2">
              <w:rPr>
                <w:rFonts w:ascii="Arial" w:hAnsi="Arial" w:cs="Arial"/>
                <w:b w:val="0"/>
                <w:sz w:val="20"/>
                <w:szCs w:val="20"/>
                <w:highlight w:val="white"/>
              </w:rPr>
              <w:t>Behavior</w:t>
            </w:r>
            <w:proofErr w:type="spellEnd"/>
            <w:r w:rsidRPr="007A6CD2">
              <w:rPr>
                <w:rFonts w:ascii="Arial" w:hAnsi="Arial" w:cs="Arial"/>
                <w:b w:val="0"/>
                <w:sz w:val="20"/>
                <w:szCs w:val="20"/>
                <w:highlight w:val="white"/>
              </w:rPr>
              <w:t xml:space="preserve"> Rating Inventory of Executive Function (BRIEF), Childhood Autism Rating Scale (CARS), Motor Developmental Quotient (MoDQ), </w:t>
            </w:r>
            <w:proofErr w:type="spellStart"/>
            <w:r w:rsidRPr="007A6CD2">
              <w:rPr>
                <w:rFonts w:ascii="Arial" w:hAnsi="Arial" w:cs="Arial"/>
                <w:b w:val="0"/>
                <w:sz w:val="20"/>
                <w:szCs w:val="20"/>
                <w:highlight w:val="white"/>
              </w:rPr>
              <w:t>MoBA</w:t>
            </w:r>
            <w:proofErr w:type="spellEnd"/>
            <w:r w:rsidRPr="007A6CD2">
              <w:rPr>
                <w:rFonts w:ascii="Arial" w:hAnsi="Arial" w:cs="Arial"/>
                <w:b w:val="0"/>
                <w:sz w:val="20"/>
                <w:szCs w:val="20"/>
                <w:highlight w:val="white"/>
              </w:rPr>
              <w:t xml:space="preserve"> Questionnaire, Sensory Issues (Bespoke Set of Questions), Trail Making Test (TMT), The Developmental Test of Visual Motor Integration (DTVMI), Developmental Assessment Scale for Indian Infants</w:t>
            </w:r>
          </w:p>
        </w:tc>
      </w:tr>
      <w:tr w:rsidR="0022437A" w14:paraId="3947DAB9" w14:textId="77777777">
        <w:trPr>
          <w:jc w:val="center"/>
        </w:trPr>
        <w:tc>
          <w:tcPr>
            <w:tcW w:w="3495" w:type="dxa"/>
            <w:shd w:val="clear" w:color="auto" w:fill="auto"/>
            <w:tcMar>
              <w:top w:w="100" w:type="dxa"/>
              <w:left w:w="100" w:type="dxa"/>
              <w:bottom w:w="100" w:type="dxa"/>
              <w:right w:w="100" w:type="dxa"/>
            </w:tcMar>
          </w:tcPr>
          <w:p w14:paraId="27150DDD" w14:textId="77777777" w:rsidR="0022437A" w:rsidRPr="007A6CD2" w:rsidRDefault="00000000">
            <w:pPr>
              <w:widowControl w:val="0"/>
              <w:rPr>
                <w:rFonts w:ascii="Arial" w:hAnsi="Arial" w:cs="Arial"/>
                <w:b w:val="0"/>
                <w:bCs/>
                <w:sz w:val="20"/>
                <w:szCs w:val="20"/>
              </w:rPr>
            </w:pPr>
            <w:r w:rsidRPr="007A6CD2">
              <w:rPr>
                <w:rFonts w:ascii="Arial" w:hAnsi="Arial" w:cs="Arial"/>
                <w:b w:val="0"/>
                <w:bCs/>
                <w:sz w:val="20"/>
                <w:szCs w:val="20"/>
              </w:rPr>
              <w:t>Behaviour and Cognitive</w:t>
            </w:r>
          </w:p>
        </w:tc>
        <w:tc>
          <w:tcPr>
            <w:tcW w:w="5730" w:type="dxa"/>
            <w:shd w:val="clear" w:color="auto" w:fill="auto"/>
            <w:tcMar>
              <w:top w:w="100" w:type="dxa"/>
              <w:left w:w="100" w:type="dxa"/>
              <w:bottom w:w="100" w:type="dxa"/>
              <w:right w:w="100" w:type="dxa"/>
            </w:tcMar>
          </w:tcPr>
          <w:p w14:paraId="6DC1A79B" w14:textId="77777777" w:rsidR="0022437A" w:rsidRPr="007A6CD2" w:rsidRDefault="00000000">
            <w:pPr>
              <w:rPr>
                <w:rFonts w:ascii="Arial" w:hAnsi="Arial" w:cs="Arial"/>
                <w:b w:val="0"/>
                <w:sz w:val="20"/>
                <w:szCs w:val="20"/>
                <w:highlight w:val="white"/>
              </w:rPr>
            </w:pPr>
            <w:r w:rsidRPr="007A6CD2">
              <w:rPr>
                <w:rFonts w:ascii="Arial" w:hAnsi="Arial" w:cs="Arial"/>
                <w:b w:val="0"/>
                <w:sz w:val="20"/>
                <w:szCs w:val="20"/>
                <w:highlight w:val="white"/>
              </w:rPr>
              <w:t xml:space="preserve">Child Neuropsychological Development Scale-Revised 2016 (CNBS-R2016), Ages and Stages Questionnaire (ASQ), </w:t>
            </w:r>
            <w:r w:rsidRPr="007A6CD2">
              <w:rPr>
                <w:rFonts w:ascii="Arial" w:hAnsi="Arial" w:cs="Arial"/>
                <w:b w:val="0"/>
                <w:sz w:val="20"/>
                <w:szCs w:val="20"/>
              </w:rPr>
              <w:t>Reynell Developmental Language Scales (RDLS)</w:t>
            </w:r>
            <w:r w:rsidRPr="007A6CD2">
              <w:rPr>
                <w:rFonts w:ascii="Arial" w:hAnsi="Arial" w:cs="Arial"/>
                <w:b w:val="0"/>
                <w:sz w:val="20"/>
                <w:szCs w:val="20"/>
                <w:highlight w:val="white"/>
              </w:rPr>
              <w:t xml:space="preserve">, Diagnostic and Statistical Manual of Mental Disorders – the fifth revision (DSM-5), Differential Ability Scales (DAS), Bayley Scales of Infant Development, Child Behaviour Checklist (CBCL), Speech and Language Assessment Scale (SLAS), Strengths and Difficulties Questionnaire (SDQ) - Parent Completed (SDQP), Conners’ Rating Scales–Revised (Conners’), Social Emotional Questionnaire, Adaptive </w:t>
            </w:r>
            <w:proofErr w:type="spellStart"/>
            <w:r w:rsidRPr="007A6CD2">
              <w:rPr>
                <w:rFonts w:ascii="Arial" w:hAnsi="Arial" w:cs="Arial"/>
                <w:b w:val="0"/>
                <w:sz w:val="20"/>
                <w:szCs w:val="20"/>
                <w:highlight w:val="white"/>
              </w:rPr>
              <w:t>Behavior</w:t>
            </w:r>
            <w:proofErr w:type="spellEnd"/>
            <w:r w:rsidRPr="007A6CD2">
              <w:rPr>
                <w:rFonts w:ascii="Arial" w:hAnsi="Arial" w:cs="Arial"/>
                <w:b w:val="0"/>
                <w:sz w:val="20"/>
                <w:szCs w:val="20"/>
                <w:highlight w:val="white"/>
              </w:rPr>
              <w:t xml:space="preserve"> Assessment System—Second Edition (ABAS-II), </w:t>
            </w:r>
            <w:proofErr w:type="spellStart"/>
            <w:r w:rsidRPr="007A6CD2">
              <w:rPr>
                <w:rFonts w:ascii="Arial" w:hAnsi="Arial" w:cs="Arial"/>
                <w:b w:val="0"/>
                <w:sz w:val="20"/>
                <w:szCs w:val="20"/>
                <w:highlight w:val="white"/>
              </w:rPr>
              <w:t>Behavior</w:t>
            </w:r>
            <w:proofErr w:type="spellEnd"/>
            <w:r w:rsidRPr="007A6CD2">
              <w:rPr>
                <w:rFonts w:ascii="Arial" w:hAnsi="Arial" w:cs="Arial"/>
                <w:b w:val="0"/>
                <w:sz w:val="20"/>
                <w:szCs w:val="20"/>
                <w:highlight w:val="white"/>
              </w:rPr>
              <w:t xml:space="preserve"> Assessment System for Children  - second edition (BASC-II), Schedule of Growing Skills II (SGSII), Vineland Adaptive </w:t>
            </w:r>
            <w:proofErr w:type="spellStart"/>
            <w:r w:rsidRPr="007A6CD2">
              <w:rPr>
                <w:rFonts w:ascii="Arial" w:hAnsi="Arial" w:cs="Arial"/>
                <w:b w:val="0"/>
                <w:sz w:val="20"/>
                <w:szCs w:val="20"/>
                <w:highlight w:val="white"/>
              </w:rPr>
              <w:t>Behavior</w:t>
            </w:r>
            <w:proofErr w:type="spellEnd"/>
            <w:r w:rsidRPr="007A6CD2">
              <w:rPr>
                <w:rFonts w:ascii="Arial" w:hAnsi="Arial" w:cs="Arial"/>
                <w:b w:val="0"/>
                <w:sz w:val="20"/>
                <w:szCs w:val="20"/>
                <w:highlight w:val="white"/>
              </w:rPr>
              <w:t xml:space="preserve"> Scales, Second Edition (Vineland-II), MacArthur Health Behaviour Questionnaire (HBQ) ,The Developmental Neuropsychological Assessment (NEPSY), Griffiths Mental Development Scale (GMDS), Peabody Picture Vocabulary Test (fourth edition), </w:t>
            </w:r>
            <w:proofErr w:type="spellStart"/>
            <w:r w:rsidRPr="007A6CD2">
              <w:rPr>
                <w:rFonts w:ascii="Arial" w:hAnsi="Arial" w:cs="Arial"/>
                <w:b w:val="0"/>
                <w:sz w:val="20"/>
                <w:szCs w:val="20"/>
                <w:highlight w:val="white"/>
              </w:rPr>
              <w:t>Lindeboom</w:t>
            </w:r>
            <w:proofErr w:type="spellEnd"/>
            <w:r w:rsidRPr="007A6CD2">
              <w:rPr>
                <w:rFonts w:ascii="Arial" w:hAnsi="Arial" w:cs="Arial"/>
                <w:b w:val="0"/>
                <w:sz w:val="20"/>
                <w:szCs w:val="20"/>
                <w:highlight w:val="white"/>
              </w:rPr>
              <w:t>, Malayalam Language Test, The Expressive One-Word Picture Vocabulary Test, Clinical Evaluation of Language Fundamentals—Fourth Edition (CELF-IV), Norwegian instrument Twenty Statements about Language-related Difficulties (Language 20)</w:t>
            </w:r>
          </w:p>
        </w:tc>
      </w:tr>
    </w:tbl>
    <w:p w14:paraId="52D20258" w14:textId="042D3B1C" w:rsidR="000F2FF3" w:rsidRDefault="000F2FF3" w:rsidP="000F2FF3">
      <w:bookmarkStart w:id="17" w:name="_6jv8mc0h2wm" w:colFirst="0" w:colLast="0"/>
      <w:bookmarkEnd w:id="17"/>
      <w:r w:rsidRPr="000F2FF3">
        <w:rPr>
          <w:rFonts w:ascii="Arial" w:hAnsi="Arial" w:cs="Arial"/>
          <w:b w:val="0"/>
          <w:bCs/>
          <w:sz w:val="16"/>
          <w:szCs w:val="16"/>
          <w:vertAlign w:val="superscript"/>
        </w:rPr>
        <w:t>a</w:t>
      </w:r>
      <w:r>
        <w:rPr>
          <w:rFonts w:ascii="Arial" w:hAnsi="Arial" w:cs="Arial"/>
          <w:b w:val="0"/>
          <w:bCs/>
          <w:sz w:val="16"/>
          <w:szCs w:val="16"/>
        </w:rPr>
        <w:t xml:space="preserve"> </w:t>
      </w:r>
      <w:r w:rsidRPr="0050062A">
        <w:rPr>
          <w:rFonts w:ascii="Arial" w:hAnsi="Arial" w:cs="Arial"/>
          <w:b w:val="0"/>
          <w:bCs/>
          <w:sz w:val="16"/>
          <w:szCs w:val="16"/>
        </w:rPr>
        <w:t>Number of scales = 62</w:t>
      </w:r>
    </w:p>
    <w:p w14:paraId="623203E9" w14:textId="77777777" w:rsidR="000F2FF3" w:rsidRDefault="000F2FF3" w:rsidP="000F2FF3"/>
    <w:p w14:paraId="24557335" w14:textId="77777777" w:rsidR="000F2FF3" w:rsidRPr="000F2FF3" w:rsidRDefault="000F2FF3" w:rsidP="000F2FF3">
      <w:pPr>
        <w:sectPr w:rsidR="000F2FF3" w:rsidRPr="000F2FF3" w:rsidSect="006B3C22">
          <w:pgSz w:w="12240" w:h="15840"/>
          <w:pgMar w:top="1440" w:right="1440" w:bottom="1440" w:left="1440" w:header="720" w:footer="720" w:gutter="0"/>
          <w:pgNumType w:start="1"/>
          <w:cols w:space="720"/>
          <w:docGrid w:linePitch="326"/>
        </w:sectPr>
      </w:pPr>
    </w:p>
    <w:p w14:paraId="27DDC759" w14:textId="589A8586" w:rsidR="0022437A" w:rsidRPr="0050062A" w:rsidRDefault="00000000">
      <w:pPr>
        <w:pStyle w:val="Heading3"/>
        <w:spacing w:after="0"/>
        <w:rPr>
          <w:rFonts w:ascii="Arial" w:hAnsi="Arial" w:cs="Arial"/>
        </w:rPr>
      </w:pPr>
      <w:bookmarkStart w:id="18" w:name="_juhlp68bfqbx" w:colFirst="0" w:colLast="0"/>
      <w:bookmarkEnd w:id="18"/>
      <w:proofErr w:type="spellStart"/>
      <w:r w:rsidRPr="0050062A">
        <w:rPr>
          <w:rFonts w:ascii="Arial" w:hAnsi="Arial" w:cs="Arial"/>
        </w:rPr>
        <w:t>eTable</w:t>
      </w:r>
      <w:proofErr w:type="spellEnd"/>
      <w:r w:rsidRPr="0050062A">
        <w:rPr>
          <w:rFonts w:ascii="Arial" w:hAnsi="Arial" w:cs="Arial"/>
        </w:rPr>
        <w:t xml:space="preserve"> 7. Results of study quality appraisal of included cohort studies</w:t>
      </w:r>
    </w:p>
    <w:tbl>
      <w:tblPr>
        <w:tblStyle w:val="a5"/>
        <w:tblW w:w="14681" w:type="dxa"/>
        <w:tblInd w:w="-795" w:type="dxa"/>
        <w:tblBorders>
          <w:top w:val="nil"/>
          <w:left w:val="nil"/>
          <w:bottom w:val="nil"/>
          <w:right w:val="nil"/>
          <w:insideH w:val="nil"/>
          <w:insideV w:val="nil"/>
        </w:tblBorders>
        <w:tblLayout w:type="fixed"/>
        <w:tblLook w:val="0600" w:firstRow="0" w:lastRow="0" w:firstColumn="0" w:lastColumn="0" w:noHBand="1" w:noVBand="1"/>
      </w:tblPr>
      <w:tblGrid>
        <w:gridCol w:w="885"/>
        <w:gridCol w:w="1322"/>
        <w:gridCol w:w="1276"/>
        <w:gridCol w:w="1275"/>
        <w:gridCol w:w="1843"/>
        <w:gridCol w:w="1843"/>
        <w:gridCol w:w="1417"/>
        <w:gridCol w:w="1276"/>
        <w:gridCol w:w="1276"/>
        <w:gridCol w:w="992"/>
        <w:gridCol w:w="1276"/>
      </w:tblGrid>
      <w:tr w:rsidR="006B3C22" w14:paraId="33DF7207" w14:textId="77777777" w:rsidTr="006B3C22">
        <w:trPr>
          <w:trHeight w:val="345"/>
          <w:tblHeader/>
        </w:trPr>
        <w:tc>
          <w:tcPr>
            <w:tcW w:w="885" w:type="dxa"/>
            <w:tcBorders>
              <w:top w:val="single" w:sz="5" w:space="0" w:color="284E3F"/>
              <w:left w:val="single" w:sz="5" w:space="0" w:color="284E3F"/>
              <w:bottom w:val="single" w:sz="5" w:space="0" w:color="284E3F"/>
              <w:right w:val="single" w:sz="5" w:space="0" w:color="356854"/>
            </w:tcBorders>
            <w:tcMar>
              <w:top w:w="40" w:type="dxa"/>
              <w:left w:w="120" w:type="dxa"/>
              <w:bottom w:w="40" w:type="dxa"/>
              <w:right w:w="120" w:type="dxa"/>
            </w:tcMar>
            <w:vAlign w:val="center"/>
          </w:tcPr>
          <w:p w14:paraId="02355BDB" w14:textId="77777777" w:rsidR="0022437A" w:rsidRPr="007A6CD2" w:rsidRDefault="00000000">
            <w:pPr>
              <w:rPr>
                <w:rFonts w:ascii="Arial" w:hAnsi="Arial" w:cs="Arial"/>
                <w:sz w:val="20"/>
                <w:szCs w:val="20"/>
              </w:rPr>
            </w:pPr>
            <w:r w:rsidRPr="007A6CD2">
              <w:rPr>
                <w:rFonts w:ascii="Arial" w:hAnsi="Arial" w:cs="Arial"/>
                <w:sz w:val="20"/>
                <w:szCs w:val="20"/>
              </w:rPr>
              <w:t>Study</w:t>
            </w:r>
          </w:p>
        </w:tc>
        <w:tc>
          <w:tcPr>
            <w:tcW w:w="1322"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54118EB7" w14:textId="77777777" w:rsidR="0022437A" w:rsidRPr="007A6CD2" w:rsidRDefault="00000000">
            <w:pPr>
              <w:rPr>
                <w:rFonts w:ascii="Arial" w:hAnsi="Arial" w:cs="Arial"/>
                <w:sz w:val="20"/>
                <w:szCs w:val="20"/>
              </w:rPr>
            </w:pPr>
            <w:r w:rsidRPr="007A6CD2">
              <w:rPr>
                <w:rFonts w:ascii="Arial" w:hAnsi="Arial" w:cs="Arial"/>
                <w:sz w:val="20"/>
                <w:szCs w:val="20"/>
              </w:rPr>
              <w:t>Selection</w:t>
            </w:r>
          </w:p>
        </w:tc>
        <w:tc>
          <w:tcPr>
            <w:tcW w:w="1276"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409CD820" w14:textId="77777777" w:rsidR="0022437A" w:rsidRPr="007A6CD2" w:rsidRDefault="0022437A">
            <w:pPr>
              <w:rPr>
                <w:rFonts w:ascii="Arial" w:hAnsi="Arial" w:cs="Arial"/>
                <w:sz w:val="20"/>
                <w:szCs w:val="20"/>
              </w:rPr>
            </w:pPr>
          </w:p>
        </w:tc>
        <w:tc>
          <w:tcPr>
            <w:tcW w:w="1275"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5C1C25B4" w14:textId="77777777" w:rsidR="0022437A" w:rsidRPr="007A6CD2" w:rsidRDefault="0022437A">
            <w:pPr>
              <w:rPr>
                <w:rFonts w:ascii="Arial" w:hAnsi="Arial" w:cs="Arial"/>
                <w:sz w:val="20"/>
                <w:szCs w:val="20"/>
              </w:rPr>
            </w:pPr>
          </w:p>
        </w:tc>
        <w:tc>
          <w:tcPr>
            <w:tcW w:w="1843"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3EDF61AD" w14:textId="77777777" w:rsidR="0022437A" w:rsidRPr="007A6CD2" w:rsidRDefault="0022437A">
            <w:pPr>
              <w:rPr>
                <w:rFonts w:ascii="Arial" w:hAnsi="Arial" w:cs="Arial"/>
                <w:sz w:val="20"/>
                <w:szCs w:val="20"/>
              </w:rPr>
            </w:pPr>
          </w:p>
        </w:tc>
        <w:tc>
          <w:tcPr>
            <w:tcW w:w="1843"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1AB30A48" w14:textId="77777777" w:rsidR="0022437A" w:rsidRPr="007A6CD2" w:rsidRDefault="00000000">
            <w:pPr>
              <w:rPr>
                <w:rFonts w:ascii="Arial" w:hAnsi="Arial" w:cs="Arial"/>
                <w:sz w:val="20"/>
                <w:szCs w:val="20"/>
              </w:rPr>
            </w:pPr>
            <w:r w:rsidRPr="007A6CD2">
              <w:rPr>
                <w:rFonts w:ascii="Arial" w:hAnsi="Arial" w:cs="Arial"/>
                <w:sz w:val="20"/>
                <w:szCs w:val="20"/>
              </w:rPr>
              <w:t>Comparability</w:t>
            </w:r>
          </w:p>
        </w:tc>
        <w:tc>
          <w:tcPr>
            <w:tcW w:w="1417"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619E3D3A" w14:textId="77777777" w:rsidR="0022437A" w:rsidRPr="007A6CD2" w:rsidRDefault="00000000">
            <w:pPr>
              <w:rPr>
                <w:rFonts w:ascii="Arial" w:hAnsi="Arial" w:cs="Arial"/>
                <w:sz w:val="20"/>
                <w:szCs w:val="20"/>
              </w:rPr>
            </w:pPr>
            <w:r w:rsidRPr="007A6CD2">
              <w:rPr>
                <w:rFonts w:ascii="Arial" w:hAnsi="Arial" w:cs="Arial"/>
                <w:sz w:val="20"/>
                <w:szCs w:val="20"/>
              </w:rPr>
              <w:t>Outcome</w:t>
            </w:r>
          </w:p>
        </w:tc>
        <w:tc>
          <w:tcPr>
            <w:tcW w:w="1276"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0E9FC871" w14:textId="77777777" w:rsidR="0022437A" w:rsidRPr="007A6CD2" w:rsidRDefault="0022437A">
            <w:pPr>
              <w:rPr>
                <w:rFonts w:ascii="Arial" w:hAnsi="Arial" w:cs="Arial"/>
                <w:sz w:val="20"/>
                <w:szCs w:val="20"/>
              </w:rPr>
            </w:pPr>
          </w:p>
        </w:tc>
        <w:tc>
          <w:tcPr>
            <w:tcW w:w="1276"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22D95FE2" w14:textId="77777777" w:rsidR="0022437A" w:rsidRPr="007A6CD2" w:rsidRDefault="0022437A">
            <w:pPr>
              <w:rPr>
                <w:rFonts w:ascii="Arial" w:hAnsi="Arial" w:cs="Arial"/>
                <w:sz w:val="20"/>
                <w:szCs w:val="20"/>
              </w:rPr>
            </w:pPr>
          </w:p>
        </w:tc>
        <w:tc>
          <w:tcPr>
            <w:tcW w:w="992"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084029DC" w14:textId="77777777" w:rsidR="0022437A" w:rsidRPr="007A6CD2" w:rsidRDefault="00000000">
            <w:pPr>
              <w:rPr>
                <w:rFonts w:ascii="Arial" w:hAnsi="Arial" w:cs="Arial"/>
                <w:sz w:val="20"/>
                <w:szCs w:val="20"/>
              </w:rPr>
            </w:pPr>
            <w:r w:rsidRPr="007A6CD2">
              <w:rPr>
                <w:rFonts w:ascii="Arial" w:hAnsi="Arial" w:cs="Arial"/>
                <w:sz w:val="20"/>
                <w:szCs w:val="20"/>
              </w:rPr>
              <w:t>Score /9</w:t>
            </w:r>
          </w:p>
        </w:tc>
        <w:tc>
          <w:tcPr>
            <w:tcW w:w="1276" w:type="dxa"/>
            <w:tcBorders>
              <w:top w:val="single" w:sz="5" w:space="0" w:color="284E3F"/>
              <w:left w:val="single" w:sz="5" w:space="0" w:color="CCCCCC"/>
              <w:bottom w:val="single" w:sz="5" w:space="0" w:color="284E3F"/>
              <w:right w:val="single" w:sz="5" w:space="0" w:color="000000"/>
            </w:tcBorders>
            <w:tcMar>
              <w:top w:w="40" w:type="dxa"/>
              <w:left w:w="120" w:type="dxa"/>
              <w:bottom w:w="40" w:type="dxa"/>
              <w:right w:w="120" w:type="dxa"/>
            </w:tcMar>
            <w:vAlign w:val="center"/>
          </w:tcPr>
          <w:p w14:paraId="20929EB6" w14:textId="77777777" w:rsidR="0022437A" w:rsidRPr="007A6CD2" w:rsidRDefault="00000000">
            <w:pPr>
              <w:rPr>
                <w:rFonts w:ascii="Arial" w:hAnsi="Arial" w:cs="Arial"/>
                <w:sz w:val="20"/>
                <w:szCs w:val="20"/>
              </w:rPr>
            </w:pPr>
            <w:r w:rsidRPr="007A6CD2">
              <w:rPr>
                <w:rFonts w:ascii="Arial" w:hAnsi="Arial" w:cs="Arial"/>
                <w:sz w:val="20"/>
                <w:szCs w:val="20"/>
              </w:rPr>
              <w:t>Quality Rating</w:t>
            </w:r>
          </w:p>
        </w:tc>
      </w:tr>
      <w:tr w:rsidR="006B3C22" w14:paraId="3A9C6F75" w14:textId="77777777" w:rsidTr="006B3C22">
        <w:trPr>
          <w:trHeight w:val="630"/>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1E263C14" w14:textId="77777777" w:rsidR="0022437A" w:rsidRPr="007A6CD2" w:rsidRDefault="0022437A">
            <w:pPr>
              <w:rPr>
                <w:rFonts w:ascii="Arial" w:hAnsi="Arial" w:cs="Arial"/>
                <w:sz w:val="20"/>
                <w:szCs w:val="20"/>
              </w:rPr>
            </w:pP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BDB9452" w14:textId="77777777" w:rsidR="0022437A" w:rsidRPr="007A6CD2" w:rsidRDefault="00000000">
            <w:pPr>
              <w:rPr>
                <w:rFonts w:ascii="Arial" w:hAnsi="Arial" w:cs="Arial"/>
                <w:sz w:val="20"/>
                <w:szCs w:val="20"/>
              </w:rPr>
            </w:pPr>
            <w:r w:rsidRPr="007A6CD2">
              <w:rPr>
                <w:rFonts w:ascii="Arial" w:hAnsi="Arial" w:cs="Arial"/>
                <w:sz w:val="20"/>
                <w:szCs w:val="20"/>
              </w:rPr>
              <w:t>Representativeness of the Exposed Cohort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1D5EB72" w14:textId="77777777" w:rsidR="0022437A" w:rsidRPr="007A6CD2" w:rsidRDefault="00000000">
            <w:pPr>
              <w:rPr>
                <w:rFonts w:ascii="Arial" w:hAnsi="Arial" w:cs="Arial"/>
                <w:sz w:val="20"/>
                <w:szCs w:val="20"/>
              </w:rPr>
            </w:pPr>
            <w:r w:rsidRPr="007A6CD2">
              <w:rPr>
                <w:rFonts w:ascii="Arial" w:hAnsi="Arial" w:cs="Arial"/>
                <w:sz w:val="20"/>
                <w:szCs w:val="20"/>
              </w:rPr>
              <w:t>Selection of the Non-Exposed Cohort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6B67691" w14:textId="77777777" w:rsidR="0022437A" w:rsidRPr="007A6CD2" w:rsidRDefault="00000000">
            <w:pPr>
              <w:rPr>
                <w:rFonts w:ascii="Arial" w:hAnsi="Arial" w:cs="Arial"/>
                <w:sz w:val="20"/>
                <w:szCs w:val="20"/>
              </w:rPr>
            </w:pPr>
            <w:r w:rsidRPr="007A6CD2">
              <w:rPr>
                <w:rFonts w:ascii="Arial" w:hAnsi="Arial" w:cs="Arial"/>
                <w:sz w:val="20"/>
                <w:szCs w:val="20"/>
              </w:rPr>
              <w:t>Ascertainment of Exposure</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0EF5FC9" w14:textId="77777777" w:rsidR="0022437A" w:rsidRPr="007A6CD2" w:rsidRDefault="00000000">
            <w:pPr>
              <w:rPr>
                <w:rFonts w:ascii="Arial" w:hAnsi="Arial" w:cs="Arial"/>
                <w:sz w:val="20"/>
                <w:szCs w:val="20"/>
              </w:rPr>
            </w:pPr>
            <w:r w:rsidRPr="007A6CD2">
              <w:rPr>
                <w:rFonts w:ascii="Arial" w:hAnsi="Arial" w:cs="Arial"/>
                <w:sz w:val="20"/>
                <w:szCs w:val="20"/>
              </w:rPr>
              <w:t>Demonstration That Outcome of Interest Was Not Present at Start of Study</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A3A63F5" w14:textId="77777777" w:rsidR="0022437A" w:rsidRPr="007A6CD2" w:rsidRDefault="00000000">
            <w:pPr>
              <w:rPr>
                <w:rFonts w:ascii="Arial" w:hAnsi="Arial" w:cs="Arial"/>
                <w:sz w:val="20"/>
                <w:szCs w:val="20"/>
              </w:rPr>
            </w:pPr>
            <w:r w:rsidRPr="007A6CD2">
              <w:rPr>
                <w:rFonts w:ascii="Arial" w:hAnsi="Arial" w:cs="Arial"/>
                <w:sz w:val="20"/>
                <w:szCs w:val="20"/>
              </w:rPr>
              <w:t xml:space="preserve">Comparability of Cohorts </w:t>
            </w:r>
            <w:proofErr w:type="gramStart"/>
            <w:r w:rsidRPr="007A6CD2">
              <w:rPr>
                <w:rFonts w:ascii="Arial" w:hAnsi="Arial" w:cs="Arial"/>
                <w:sz w:val="20"/>
                <w:szCs w:val="20"/>
              </w:rPr>
              <w:t>on the Basis of</w:t>
            </w:r>
            <w:proofErr w:type="gramEnd"/>
            <w:r w:rsidRPr="007A6CD2">
              <w:rPr>
                <w:rFonts w:ascii="Arial" w:hAnsi="Arial" w:cs="Arial"/>
                <w:sz w:val="20"/>
                <w:szCs w:val="20"/>
              </w:rPr>
              <w:t xml:space="preserve"> the Design or Analysis</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D1981D9" w14:textId="77777777" w:rsidR="0022437A" w:rsidRPr="007A6CD2" w:rsidRDefault="00000000">
            <w:pPr>
              <w:rPr>
                <w:rFonts w:ascii="Arial" w:hAnsi="Arial" w:cs="Arial"/>
                <w:sz w:val="20"/>
                <w:szCs w:val="20"/>
              </w:rPr>
            </w:pPr>
            <w:r w:rsidRPr="007A6CD2">
              <w:rPr>
                <w:rFonts w:ascii="Arial" w:hAnsi="Arial" w:cs="Arial"/>
                <w:sz w:val="20"/>
                <w:szCs w:val="20"/>
              </w:rPr>
              <w:t>Assessment of Outcome</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697457D" w14:textId="77777777" w:rsidR="0022437A" w:rsidRPr="007A6CD2" w:rsidRDefault="00000000">
            <w:pPr>
              <w:rPr>
                <w:rFonts w:ascii="Arial" w:hAnsi="Arial" w:cs="Arial"/>
                <w:sz w:val="20"/>
                <w:szCs w:val="20"/>
              </w:rPr>
            </w:pPr>
            <w:r w:rsidRPr="007A6CD2">
              <w:rPr>
                <w:rFonts w:ascii="Arial" w:hAnsi="Arial" w:cs="Arial"/>
                <w:sz w:val="20"/>
                <w:szCs w:val="20"/>
              </w:rPr>
              <w:t>Was Follow-Up Long Enough for Outcomes to Occur?</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4519637" w14:textId="77777777" w:rsidR="0022437A" w:rsidRPr="007A6CD2" w:rsidRDefault="00000000">
            <w:pPr>
              <w:rPr>
                <w:rFonts w:ascii="Arial" w:hAnsi="Arial" w:cs="Arial"/>
                <w:sz w:val="20"/>
                <w:szCs w:val="20"/>
              </w:rPr>
            </w:pPr>
            <w:r w:rsidRPr="007A6CD2">
              <w:rPr>
                <w:rFonts w:ascii="Arial" w:hAnsi="Arial" w:cs="Arial"/>
                <w:sz w:val="20"/>
                <w:szCs w:val="20"/>
              </w:rPr>
              <w:t>Adequacy of Follow Up of Cohorts</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8FC929A" w14:textId="77777777" w:rsidR="0022437A" w:rsidRPr="007A6CD2" w:rsidRDefault="0022437A">
            <w:pPr>
              <w:rPr>
                <w:rFonts w:ascii="Arial" w:hAnsi="Arial" w:cs="Arial"/>
                <w:sz w:val="20"/>
                <w:szCs w:val="20"/>
              </w:rPr>
            </w:pPr>
          </w:p>
        </w:tc>
        <w:tc>
          <w:tcPr>
            <w:tcW w:w="1276" w:type="dxa"/>
            <w:tcBorders>
              <w:top w:val="single" w:sz="5" w:space="0" w:color="CCCCCC"/>
              <w:left w:val="single" w:sz="5" w:space="0" w:color="CCCCCC"/>
              <w:bottom w:val="single" w:sz="5" w:space="0" w:color="F8F9FA"/>
              <w:right w:val="single" w:sz="5" w:space="0" w:color="000000"/>
            </w:tcBorders>
            <w:shd w:val="clear" w:color="auto" w:fill="FFFFFF"/>
            <w:tcMar>
              <w:top w:w="40" w:type="dxa"/>
              <w:left w:w="120" w:type="dxa"/>
              <w:bottom w:w="40" w:type="dxa"/>
              <w:right w:w="120" w:type="dxa"/>
            </w:tcMar>
            <w:vAlign w:val="center"/>
          </w:tcPr>
          <w:p w14:paraId="5C90D085" w14:textId="77777777" w:rsidR="0022437A" w:rsidRPr="007A6CD2" w:rsidRDefault="0022437A">
            <w:pPr>
              <w:rPr>
                <w:rFonts w:ascii="Arial" w:hAnsi="Arial" w:cs="Arial"/>
                <w:sz w:val="20"/>
                <w:szCs w:val="20"/>
              </w:rPr>
            </w:pPr>
          </w:p>
        </w:tc>
      </w:tr>
      <w:tr w:rsidR="006B3C22" w14:paraId="5567B796"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E6CBFFC" w14:textId="77777777" w:rsidR="0022437A" w:rsidRPr="007A6CD2" w:rsidRDefault="00000000">
            <w:pPr>
              <w:rPr>
                <w:rFonts w:ascii="Arial" w:hAnsi="Arial" w:cs="Arial"/>
                <w:b w:val="0"/>
                <w:sz w:val="20"/>
                <w:szCs w:val="20"/>
              </w:rPr>
            </w:pPr>
            <w:r w:rsidRPr="007A6CD2">
              <w:rPr>
                <w:rFonts w:ascii="Arial" w:hAnsi="Arial" w:cs="Arial"/>
                <w:b w:val="0"/>
                <w:sz w:val="20"/>
                <w:szCs w:val="20"/>
              </w:rPr>
              <w:t>Adab et al., 2001</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D0DF04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AC7A37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7D6031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84239F0"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FB59431"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402D3C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8320B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08A8810"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D928C27"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5A1792CD"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32D9F917"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6FACBAA" w14:textId="77777777" w:rsidR="0022437A" w:rsidRPr="007A6CD2" w:rsidRDefault="00000000">
            <w:pPr>
              <w:rPr>
                <w:rFonts w:ascii="Arial" w:hAnsi="Arial" w:cs="Arial"/>
                <w:b w:val="0"/>
                <w:sz w:val="20"/>
                <w:szCs w:val="20"/>
              </w:rPr>
            </w:pPr>
            <w:r w:rsidRPr="007A6CD2">
              <w:rPr>
                <w:rFonts w:ascii="Arial" w:hAnsi="Arial" w:cs="Arial"/>
                <w:b w:val="0"/>
                <w:sz w:val="20"/>
                <w:szCs w:val="20"/>
              </w:rPr>
              <w:t>Adab et al., 2004</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E63E7E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9C3D2F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881565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4D98D04"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9038448"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6F68FF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BFE512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67BE4CA"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A04E5E2"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28F3FA67"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12531C31"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6F35BF9E" w14:textId="77777777" w:rsidR="0022437A" w:rsidRPr="007A6CD2" w:rsidRDefault="00000000">
            <w:pPr>
              <w:rPr>
                <w:rFonts w:ascii="Arial" w:hAnsi="Arial" w:cs="Arial"/>
                <w:b w:val="0"/>
                <w:sz w:val="20"/>
                <w:szCs w:val="20"/>
              </w:rPr>
            </w:pPr>
            <w:r w:rsidRPr="007A6CD2">
              <w:rPr>
                <w:rFonts w:ascii="Arial" w:hAnsi="Arial" w:cs="Arial"/>
                <w:b w:val="0"/>
                <w:sz w:val="20"/>
                <w:szCs w:val="20"/>
              </w:rPr>
              <w:t>Almgren et al., 2009</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C050F8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932778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01F5D4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E49C587"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F2BC55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D3EEA7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1B55F6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6199E2D"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FD60130"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FF843F0"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51EAB52E"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196D3AA7"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Aratma</w:t>
            </w:r>
            <w:proofErr w:type="spellEnd"/>
            <w:r w:rsidRPr="007A6CD2">
              <w:rPr>
                <w:rFonts w:ascii="Arial" w:hAnsi="Arial" w:cs="Arial"/>
                <w:b w:val="0"/>
                <w:sz w:val="20"/>
                <w:szCs w:val="20"/>
              </w:rPr>
              <w:t xml:space="preserve"> et al., 2005</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E6FCAA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1BDFBB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06DE11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261DC58"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F4EE86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1364F0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B82550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2058C38"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9E11889"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6B771197"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00697028"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34359222" w14:textId="77777777" w:rsidR="0022437A" w:rsidRPr="007A6CD2" w:rsidRDefault="00000000">
            <w:pPr>
              <w:rPr>
                <w:rFonts w:ascii="Arial" w:hAnsi="Arial" w:cs="Arial"/>
                <w:b w:val="0"/>
                <w:sz w:val="20"/>
                <w:szCs w:val="20"/>
              </w:rPr>
            </w:pPr>
            <w:r w:rsidRPr="007A6CD2">
              <w:rPr>
                <w:rFonts w:ascii="Arial" w:hAnsi="Arial" w:cs="Arial"/>
                <w:b w:val="0"/>
                <w:sz w:val="20"/>
                <w:szCs w:val="20"/>
              </w:rPr>
              <w:t>Baker et al., 2015</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33F5D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26A607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60393A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243CF53"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E75675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90A335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75FABE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C5291F6"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6B66A6D"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7/9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0F1DAC58" w14:textId="77777777" w:rsidR="0022437A" w:rsidRPr="007A6CD2" w:rsidRDefault="00000000">
            <w:pPr>
              <w:rPr>
                <w:rFonts w:ascii="Arial" w:hAnsi="Arial" w:cs="Arial"/>
                <w:b w:val="0"/>
                <w:sz w:val="20"/>
                <w:szCs w:val="20"/>
              </w:rPr>
            </w:pPr>
            <w:r w:rsidRPr="007A6CD2">
              <w:rPr>
                <w:rFonts w:ascii="Arial" w:hAnsi="Arial" w:cs="Arial"/>
                <w:b w:val="0"/>
                <w:sz w:val="20"/>
                <w:szCs w:val="20"/>
              </w:rPr>
              <w:t>High</w:t>
            </w:r>
          </w:p>
        </w:tc>
      </w:tr>
      <w:tr w:rsidR="006B3C22" w14:paraId="5745EA9D"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8006D3E" w14:textId="77777777" w:rsidR="0022437A" w:rsidRPr="007A6CD2" w:rsidRDefault="00000000">
            <w:pPr>
              <w:rPr>
                <w:rFonts w:ascii="Arial" w:hAnsi="Arial" w:cs="Arial"/>
                <w:b w:val="0"/>
                <w:sz w:val="20"/>
                <w:szCs w:val="20"/>
              </w:rPr>
            </w:pPr>
            <w:r w:rsidRPr="007A6CD2">
              <w:rPr>
                <w:rFonts w:ascii="Arial" w:hAnsi="Arial" w:cs="Arial"/>
                <w:b w:val="0"/>
                <w:sz w:val="20"/>
                <w:szCs w:val="20"/>
              </w:rPr>
              <w:t>Ban et al., 2015</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36BE50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D3D146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B459B4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8639C8F"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079EDC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0A4686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E46013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EA9BE53"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0F74F18"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AA21680"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09A034E7"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30467921" w14:textId="77777777" w:rsidR="0022437A" w:rsidRPr="007A6CD2" w:rsidRDefault="00000000">
            <w:pPr>
              <w:rPr>
                <w:rFonts w:ascii="Arial" w:hAnsi="Arial" w:cs="Arial"/>
                <w:b w:val="0"/>
                <w:sz w:val="20"/>
                <w:szCs w:val="20"/>
              </w:rPr>
            </w:pPr>
            <w:r w:rsidRPr="007A6CD2">
              <w:rPr>
                <w:rFonts w:ascii="Arial" w:hAnsi="Arial" w:cs="Arial"/>
                <w:b w:val="0"/>
                <w:sz w:val="20"/>
                <w:szCs w:val="20"/>
              </w:rPr>
              <w:t>Bansal et al., 2018</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AA1B6A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8E8684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6F5363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82D042A"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2059D97"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C7B9DF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D6907F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1628D40"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CD1D53F"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8EEBB9C"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48E0A247"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21A449A" w14:textId="77777777" w:rsidR="0022437A" w:rsidRPr="007A6CD2" w:rsidRDefault="00000000">
            <w:pPr>
              <w:rPr>
                <w:rFonts w:ascii="Arial" w:hAnsi="Arial" w:cs="Arial"/>
                <w:b w:val="0"/>
                <w:sz w:val="20"/>
                <w:szCs w:val="20"/>
              </w:rPr>
            </w:pPr>
            <w:r w:rsidRPr="007A6CD2">
              <w:rPr>
                <w:rFonts w:ascii="Arial" w:hAnsi="Arial" w:cs="Arial"/>
                <w:b w:val="0"/>
                <w:sz w:val="20"/>
                <w:szCs w:val="20"/>
              </w:rPr>
              <w:t>Barton et al., 2018</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4C6BB1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70501F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629C7B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BE05122"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7957D6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F8185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4CB294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0FBA145"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066C669"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71D664A9"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522E9CD7"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6CBE536F" w14:textId="77777777" w:rsidR="0022437A" w:rsidRPr="007A6CD2" w:rsidRDefault="00000000">
            <w:pPr>
              <w:rPr>
                <w:rFonts w:ascii="Arial" w:hAnsi="Arial" w:cs="Arial"/>
                <w:b w:val="0"/>
                <w:sz w:val="20"/>
                <w:szCs w:val="20"/>
              </w:rPr>
            </w:pPr>
            <w:r w:rsidRPr="007A6CD2">
              <w:rPr>
                <w:rFonts w:ascii="Arial" w:hAnsi="Arial" w:cs="Arial"/>
                <w:b w:val="0"/>
                <w:sz w:val="20"/>
                <w:szCs w:val="20"/>
              </w:rPr>
              <w:t>Battino et al., 1992</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C93BAC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A70CB5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435B62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B99BF12"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4440BA1"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17EDD2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AF70DD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2D9CCF1"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897EE14"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7953568"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40C1A093"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143B793" w14:textId="77777777" w:rsidR="0022437A" w:rsidRPr="007A6CD2" w:rsidRDefault="00000000">
            <w:pPr>
              <w:rPr>
                <w:rFonts w:ascii="Arial" w:hAnsi="Arial" w:cs="Arial"/>
                <w:b w:val="0"/>
                <w:sz w:val="20"/>
                <w:szCs w:val="20"/>
              </w:rPr>
            </w:pPr>
            <w:r w:rsidRPr="007A6CD2">
              <w:rPr>
                <w:rFonts w:ascii="Arial" w:hAnsi="Arial" w:cs="Arial"/>
                <w:b w:val="0"/>
                <w:sz w:val="20"/>
                <w:szCs w:val="20"/>
              </w:rPr>
              <w:t>Battino et al., 2024</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DE6699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B6D312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704601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DE73CE6"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B184F2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EA1279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777B97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7122719"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E72DE60"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67C9B8C1"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02816A2"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5F3A06C9" w14:textId="77777777" w:rsidR="0022437A" w:rsidRPr="007A6CD2" w:rsidRDefault="00000000">
            <w:pPr>
              <w:rPr>
                <w:rFonts w:ascii="Arial" w:hAnsi="Arial" w:cs="Arial"/>
                <w:b w:val="0"/>
                <w:sz w:val="20"/>
                <w:szCs w:val="20"/>
              </w:rPr>
            </w:pPr>
            <w:r w:rsidRPr="007A6CD2">
              <w:rPr>
                <w:rFonts w:ascii="Arial" w:hAnsi="Arial" w:cs="Arial"/>
                <w:b w:val="0"/>
                <w:sz w:val="20"/>
                <w:szCs w:val="20"/>
              </w:rPr>
              <w:t>Bjork et al., 2018</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0232FA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0E6E87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570E0D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66D85C5"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2B1BA39"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741E68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635063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3BF832"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6AD60F1"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546CE207"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48B1E3B"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4CF93ADD" w14:textId="77777777" w:rsidR="0022437A" w:rsidRPr="007A6CD2" w:rsidRDefault="00000000">
            <w:pPr>
              <w:rPr>
                <w:rFonts w:ascii="Arial" w:hAnsi="Arial" w:cs="Arial"/>
                <w:b w:val="0"/>
                <w:sz w:val="20"/>
                <w:szCs w:val="20"/>
              </w:rPr>
            </w:pPr>
            <w:r w:rsidRPr="007A6CD2">
              <w:rPr>
                <w:rFonts w:ascii="Arial" w:hAnsi="Arial" w:cs="Arial"/>
                <w:b w:val="0"/>
                <w:sz w:val="20"/>
                <w:szCs w:val="20"/>
              </w:rPr>
              <w:t>Bjork et al., 2022</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0540D6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393B99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544533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9383726"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CA8770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5EC548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6730C2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6A69AA6"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087A1A8"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5E516B38"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23481FD4"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813A3F0"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Blotiere</w:t>
            </w:r>
            <w:proofErr w:type="spellEnd"/>
            <w:r w:rsidRPr="007A6CD2">
              <w:rPr>
                <w:rFonts w:ascii="Arial" w:hAnsi="Arial" w:cs="Arial"/>
                <w:b w:val="0"/>
                <w:sz w:val="20"/>
                <w:szCs w:val="20"/>
              </w:rPr>
              <w:t xml:space="preserve"> et al., 2019</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484F43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B9AE85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0D0D23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61E2635"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DAC93F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0B6883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593584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0AF6B06"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4A991FC"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8522AFE"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3EC9C8C3"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20F9BB6B"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Blotiere</w:t>
            </w:r>
            <w:proofErr w:type="spellEnd"/>
            <w:r w:rsidRPr="007A6CD2">
              <w:rPr>
                <w:rFonts w:ascii="Arial" w:hAnsi="Arial" w:cs="Arial"/>
                <w:b w:val="0"/>
                <w:sz w:val="20"/>
                <w:szCs w:val="20"/>
              </w:rPr>
              <w:t xml:space="preserve"> et al., 2020</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797C29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4105EE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31604D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EC53B31"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F7CCDB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1EE0E6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4AB3C3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830F52B"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93A7CDE"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23D50912"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56635400"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5E27B6C8" w14:textId="77777777" w:rsidR="0022437A" w:rsidRPr="007A6CD2" w:rsidRDefault="00000000">
            <w:pPr>
              <w:rPr>
                <w:rFonts w:ascii="Arial" w:hAnsi="Arial" w:cs="Arial"/>
                <w:b w:val="0"/>
                <w:sz w:val="20"/>
                <w:szCs w:val="20"/>
              </w:rPr>
            </w:pPr>
            <w:r w:rsidRPr="007A6CD2">
              <w:rPr>
                <w:rFonts w:ascii="Arial" w:hAnsi="Arial" w:cs="Arial"/>
                <w:b w:val="0"/>
                <w:sz w:val="20"/>
                <w:szCs w:val="20"/>
              </w:rPr>
              <w:t>Bromley et al., 2013</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49BFD9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F5D132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0B5867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EF3F991"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0B9F8F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9909B3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9F0FA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0294E5E"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BB042EA"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7403F1E2"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404F0CD"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B9A693B" w14:textId="77777777" w:rsidR="0022437A" w:rsidRPr="007A6CD2" w:rsidRDefault="00000000">
            <w:pPr>
              <w:rPr>
                <w:rFonts w:ascii="Arial" w:hAnsi="Arial" w:cs="Arial"/>
                <w:b w:val="0"/>
                <w:sz w:val="20"/>
                <w:szCs w:val="20"/>
              </w:rPr>
            </w:pPr>
            <w:r w:rsidRPr="007A6CD2">
              <w:rPr>
                <w:rFonts w:ascii="Arial" w:hAnsi="Arial" w:cs="Arial"/>
                <w:b w:val="0"/>
                <w:sz w:val="20"/>
                <w:szCs w:val="20"/>
              </w:rPr>
              <w:t>Campbell et al., 2013</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DC3BF1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987D51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B05A79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2FC4C51"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40872E7"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2CD99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AA44F3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80F21D"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9D50E4B"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D91F8DC"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4D65426"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7C96E35A" w14:textId="77777777" w:rsidR="0022437A" w:rsidRPr="007A6CD2" w:rsidRDefault="00000000">
            <w:pPr>
              <w:rPr>
                <w:rFonts w:ascii="Arial" w:hAnsi="Arial" w:cs="Arial"/>
                <w:b w:val="0"/>
                <w:sz w:val="20"/>
                <w:szCs w:val="20"/>
              </w:rPr>
            </w:pPr>
            <w:r w:rsidRPr="007A6CD2">
              <w:rPr>
                <w:rFonts w:ascii="Arial" w:hAnsi="Arial" w:cs="Arial"/>
                <w:b w:val="0"/>
                <w:sz w:val="20"/>
                <w:szCs w:val="20"/>
              </w:rPr>
              <w:t>Campbell et al., 2014</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39CEFB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6A4978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356907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AF08DC7"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97BEAC1"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1E9B15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D44945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AFCC479"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0A2622"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3665A777"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499D3403"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D67206D" w14:textId="77777777" w:rsidR="0022437A" w:rsidRPr="007A6CD2" w:rsidRDefault="00000000">
            <w:pPr>
              <w:rPr>
                <w:rFonts w:ascii="Arial" w:hAnsi="Arial" w:cs="Arial"/>
                <w:b w:val="0"/>
                <w:sz w:val="20"/>
                <w:szCs w:val="20"/>
              </w:rPr>
            </w:pPr>
            <w:r w:rsidRPr="007A6CD2">
              <w:rPr>
                <w:rFonts w:ascii="Arial" w:hAnsi="Arial" w:cs="Arial"/>
                <w:b w:val="0"/>
                <w:sz w:val="20"/>
                <w:szCs w:val="20"/>
              </w:rPr>
              <w:t>Charleton et al., 2017</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853E1B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5072DC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F75092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7EC3A43"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C83FF2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EE104D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984700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8CA5293"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4CE944F"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341CA2C5"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36201B7A" w14:textId="77777777" w:rsidTr="006B3C22">
        <w:trPr>
          <w:trHeight w:val="630"/>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EE125C4" w14:textId="77777777" w:rsidR="0022437A" w:rsidRPr="007A6CD2" w:rsidRDefault="00000000">
            <w:pPr>
              <w:rPr>
                <w:rFonts w:ascii="Arial" w:hAnsi="Arial" w:cs="Arial"/>
                <w:b w:val="0"/>
                <w:sz w:val="20"/>
                <w:szCs w:val="20"/>
              </w:rPr>
            </w:pPr>
            <w:r w:rsidRPr="007A6CD2">
              <w:rPr>
                <w:rFonts w:ascii="Arial" w:hAnsi="Arial" w:cs="Arial"/>
                <w:b w:val="0"/>
                <w:sz w:val="20"/>
                <w:szCs w:val="20"/>
              </w:rPr>
              <w:t>Christensen et al., 2013</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729F6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E5A0C0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F8C720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9FFA907"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004184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824587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562FD6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19F9A3B"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2EC860D"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7/9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36DF788A" w14:textId="77777777" w:rsidR="0022437A" w:rsidRPr="007A6CD2" w:rsidRDefault="00000000">
            <w:pPr>
              <w:rPr>
                <w:rFonts w:ascii="Arial" w:hAnsi="Arial" w:cs="Arial"/>
                <w:b w:val="0"/>
                <w:sz w:val="20"/>
                <w:szCs w:val="20"/>
              </w:rPr>
            </w:pPr>
            <w:r w:rsidRPr="007A6CD2">
              <w:rPr>
                <w:rFonts w:ascii="Arial" w:hAnsi="Arial" w:cs="Arial"/>
                <w:b w:val="0"/>
                <w:sz w:val="20"/>
                <w:szCs w:val="20"/>
              </w:rPr>
              <w:t>High</w:t>
            </w:r>
          </w:p>
        </w:tc>
      </w:tr>
      <w:tr w:rsidR="006B3C22" w14:paraId="001C1E66" w14:textId="77777777" w:rsidTr="006B3C22">
        <w:trPr>
          <w:trHeight w:val="630"/>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8CAECE4" w14:textId="77777777" w:rsidR="0022437A" w:rsidRPr="007A6CD2" w:rsidRDefault="00000000">
            <w:pPr>
              <w:rPr>
                <w:rFonts w:ascii="Arial" w:hAnsi="Arial" w:cs="Arial"/>
                <w:b w:val="0"/>
                <w:sz w:val="20"/>
                <w:szCs w:val="20"/>
              </w:rPr>
            </w:pPr>
            <w:r w:rsidRPr="007A6CD2">
              <w:rPr>
                <w:rFonts w:ascii="Arial" w:hAnsi="Arial" w:cs="Arial"/>
                <w:b w:val="0"/>
                <w:sz w:val="20"/>
                <w:szCs w:val="20"/>
              </w:rPr>
              <w:t>Christensen et al., 2015</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BEEAAF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E20974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3591DD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CDABC24"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E706E4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A441C7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2041C2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2B8DCD0"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8FBC677"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DF9B831"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1A4C08C9" w14:textId="77777777" w:rsidTr="006B3C22">
        <w:trPr>
          <w:trHeight w:val="630"/>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51C6E66D" w14:textId="77777777" w:rsidR="0022437A" w:rsidRPr="007A6CD2" w:rsidRDefault="00000000">
            <w:pPr>
              <w:rPr>
                <w:rFonts w:ascii="Arial" w:hAnsi="Arial" w:cs="Arial"/>
                <w:b w:val="0"/>
                <w:sz w:val="20"/>
                <w:szCs w:val="20"/>
              </w:rPr>
            </w:pPr>
            <w:r w:rsidRPr="007A6CD2">
              <w:rPr>
                <w:rFonts w:ascii="Arial" w:hAnsi="Arial" w:cs="Arial"/>
                <w:b w:val="0"/>
                <w:sz w:val="20"/>
                <w:szCs w:val="20"/>
              </w:rPr>
              <w:t>Christensen et al., 2019</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682C65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200625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3CA19F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5321EC"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F494AF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9CE366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70A089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6F8C71A"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0FAEB0A"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2517BA1F"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03D52336" w14:textId="77777777" w:rsidTr="006B3C22">
        <w:trPr>
          <w:trHeight w:val="630"/>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71F9D278" w14:textId="77777777" w:rsidR="0022437A" w:rsidRPr="007A6CD2" w:rsidRDefault="00000000">
            <w:pPr>
              <w:rPr>
                <w:rFonts w:ascii="Arial" w:hAnsi="Arial" w:cs="Arial"/>
                <w:b w:val="0"/>
                <w:sz w:val="20"/>
                <w:szCs w:val="20"/>
              </w:rPr>
            </w:pPr>
            <w:r w:rsidRPr="007A6CD2">
              <w:rPr>
                <w:rFonts w:ascii="Arial" w:hAnsi="Arial" w:cs="Arial"/>
                <w:b w:val="0"/>
                <w:sz w:val="20"/>
                <w:szCs w:val="20"/>
              </w:rPr>
              <w:t>Christensen et al., 2021</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80C426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95D1AC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3D818B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438B33E"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E41231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3ED2EA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D24C1E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630461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4FE9609"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8/9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25CEA678" w14:textId="77777777" w:rsidR="0022437A" w:rsidRPr="007A6CD2" w:rsidRDefault="00000000">
            <w:pPr>
              <w:rPr>
                <w:rFonts w:ascii="Arial" w:hAnsi="Arial" w:cs="Arial"/>
                <w:b w:val="0"/>
                <w:sz w:val="20"/>
                <w:szCs w:val="20"/>
              </w:rPr>
            </w:pPr>
            <w:r w:rsidRPr="007A6CD2">
              <w:rPr>
                <w:rFonts w:ascii="Arial" w:hAnsi="Arial" w:cs="Arial"/>
                <w:b w:val="0"/>
                <w:sz w:val="20"/>
                <w:szCs w:val="20"/>
              </w:rPr>
              <w:t>High</w:t>
            </w:r>
          </w:p>
        </w:tc>
      </w:tr>
      <w:tr w:rsidR="006B3C22" w14:paraId="1B130BBC" w14:textId="77777777" w:rsidTr="006B3C22">
        <w:trPr>
          <w:trHeight w:val="630"/>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2B48B63" w14:textId="77777777" w:rsidR="0022437A" w:rsidRPr="007A6CD2" w:rsidRDefault="00000000">
            <w:pPr>
              <w:rPr>
                <w:rFonts w:ascii="Arial" w:hAnsi="Arial" w:cs="Arial"/>
                <w:b w:val="0"/>
                <w:sz w:val="20"/>
                <w:szCs w:val="20"/>
              </w:rPr>
            </w:pPr>
            <w:r w:rsidRPr="007A6CD2">
              <w:rPr>
                <w:rFonts w:ascii="Arial" w:hAnsi="Arial" w:cs="Arial"/>
                <w:b w:val="0"/>
                <w:sz w:val="20"/>
                <w:szCs w:val="20"/>
              </w:rPr>
              <w:t>Christensen et al., 2024</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354145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9DB42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C155F3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AF2950C"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74CE61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C230BE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78D05D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8270B22"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CE3105D"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7/9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7DF780BF" w14:textId="77777777" w:rsidR="0022437A" w:rsidRPr="007A6CD2" w:rsidRDefault="00000000">
            <w:pPr>
              <w:rPr>
                <w:rFonts w:ascii="Arial" w:hAnsi="Arial" w:cs="Arial"/>
                <w:b w:val="0"/>
                <w:sz w:val="20"/>
                <w:szCs w:val="20"/>
              </w:rPr>
            </w:pPr>
            <w:r w:rsidRPr="007A6CD2">
              <w:rPr>
                <w:rFonts w:ascii="Arial" w:hAnsi="Arial" w:cs="Arial"/>
                <w:b w:val="0"/>
                <w:sz w:val="20"/>
                <w:szCs w:val="20"/>
              </w:rPr>
              <w:t>High</w:t>
            </w:r>
          </w:p>
        </w:tc>
      </w:tr>
      <w:tr w:rsidR="006B3C22" w14:paraId="36EFE9B8"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44B5F7F3" w14:textId="77777777" w:rsidR="0022437A" w:rsidRPr="007A6CD2" w:rsidRDefault="00000000">
            <w:pPr>
              <w:rPr>
                <w:rFonts w:ascii="Arial" w:hAnsi="Arial" w:cs="Arial"/>
                <w:b w:val="0"/>
                <w:sz w:val="20"/>
                <w:szCs w:val="20"/>
              </w:rPr>
            </w:pPr>
            <w:r w:rsidRPr="007A6CD2">
              <w:rPr>
                <w:rFonts w:ascii="Arial" w:hAnsi="Arial" w:cs="Arial"/>
                <w:b w:val="0"/>
                <w:sz w:val="20"/>
                <w:szCs w:val="20"/>
              </w:rPr>
              <w:t>Cohen et al., 2011</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F5F82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E3D9F9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D20899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44B8454"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0206AF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6B3BD5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873EDB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272DB3A"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B50E277"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390CB105"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3BEAC012"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CE60B64" w14:textId="77777777" w:rsidR="0022437A" w:rsidRPr="007A6CD2" w:rsidRDefault="00000000">
            <w:pPr>
              <w:rPr>
                <w:rFonts w:ascii="Arial" w:hAnsi="Arial" w:cs="Arial"/>
                <w:b w:val="0"/>
                <w:sz w:val="20"/>
                <w:szCs w:val="20"/>
              </w:rPr>
            </w:pPr>
            <w:r w:rsidRPr="007A6CD2">
              <w:rPr>
                <w:rFonts w:ascii="Arial" w:hAnsi="Arial" w:cs="Arial"/>
                <w:b w:val="0"/>
                <w:sz w:val="20"/>
                <w:szCs w:val="20"/>
              </w:rPr>
              <w:t>Cohen et al., 2013</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04FC31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EFCE37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6AEFAF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1DF7C93"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5BAE3E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DC4E55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59FE43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2032478"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D9AC730"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65D87419"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18D6D32D"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7D735FA" w14:textId="77777777" w:rsidR="0022437A" w:rsidRPr="007A6CD2" w:rsidRDefault="00000000">
            <w:pPr>
              <w:rPr>
                <w:rFonts w:ascii="Arial" w:hAnsi="Arial" w:cs="Arial"/>
                <w:b w:val="0"/>
                <w:sz w:val="20"/>
                <w:szCs w:val="20"/>
              </w:rPr>
            </w:pPr>
            <w:r w:rsidRPr="007A6CD2">
              <w:rPr>
                <w:rFonts w:ascii="Arial" w:hAnsi="Arial" w:cs="Arial"/>
                <w:b w:val="0"/>
                <w:sz w:val="20"/>
                <w:szCs w:val="20"/>
              </w:rPr>
              <w:t>Cohen et al., 2019</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63E7D9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66474B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6DED4D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D99258F"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742C1C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710DF9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D5F483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B62A9C4"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17B62C"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FB4741A"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2E1C5224"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04703500" w14:textId="77777777" w:rsidR="0022437A" w:rsidRPr="007A6CD2" w:rsidRDefault="00000000">
            <w:pPr>
              <w:rPr>
                <w:rFonts w:ascii="Arial" w:hAnsi="Arial" w:cs="Arial"/>
                <w:b w:val="0"/>
                <w:sz w:val="20"/>
                <w:szCs w:val="20"/>
              </w:rPr>
            </w:pPr>
            <w:r w:rsidRPr="007A6CD2">
              <w:rPr>
                <w:rFonts w:ascii="Arial" w:hAnsi="Arial" w:cs="Arial"/>
                <w:b w:val="0"/>
                <w:sz w:val="20"/>
                <w:szCs w:val="20"/>
              </w:rPr>
              <w:t>Cohen et al., 2023</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FADF7B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004586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1C15BF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1F1CAB3"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3FA292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0A1EE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2514EC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448ED1B"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CBD0E75"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7/9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3BE07CB0" w14:textId="77777777" w:rsidR="0022437A" w:rsidRPr="007A6CD2" w:rsidRDefault="00000000">
            <w:pPr>
              <w:rPr>
                <w:rFonts w:ascii="Arial" w:hAnsi="Arial" w:cs="Arial"/>
                <w:b w:val="0"/>
                <w:sz w:val="20"/>
                <w:szCs w:val="20"/>
              </w:rPr>
            </w:pPr>
            <w:r w:rsidRPr="007A6CD2">
              <w:rPr>
                <w:rFonts w:ascii="Arial" w:hAnsi="Arial" w:cs="Arial"/>
                <w:b w:val="0"/>
                <w:sz w:val="20"/>
                <w:szCs w:val="20"/>
              </w:rPr>
              <w:t>High</w:t>
            </w:r>
          </w:p>
        </w:tc>
      </w:tr>
      <w:tr w:rsidR="006B3C22" w14:paraId="4F897FFB"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F87FFA1" w14:textId="77777777" w:rsidR="0022437A" w:rsidRPr="007A6CD2" w:rsidRDefault="00000000">
            <w:pPr>
              <w:rPr>
                <w:rFonts w:ascii="Arial" w:hAnsi="Arial" w:cs="Arial"/>
                <w:b w:val="0"/>
                <w:sz w:val="20"/>
                <w:szCs w:val="20"/>
              </w:rPr>
            </w:pPr>
            <w:r w:rsidRPr="007A6CD2">
              <w:rPr>
                <w:rFonts w:ascii="Arial" w:hAnsi="Arial" w:cs="Arial"/>
                <w:b w:val="0"/>
                <w:sz w:val="20"/>
                <w:szCs w:val="20"/>
              </w:rPr>
              <w:t>Coste et al., 2020</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F66811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A72C1F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F87272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EF4B1AA"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C50CC0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2B1145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E65627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27F0615"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E1953D6"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7/9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7CB1E41F" w14:textId="77777777" w:rsidR="0022437A" w:rsidRPr="007A6CD2" w:rsidRDefault="00000000">
            <w:pPr>
              <w:rPr>
                <w:rFonts w:ascii="Arial" w:hAnsi="Arial" w:cs="Arial"/>
                <w:b w:val="0"/>
                <w:sz w:val="20"/>
                <w:szCs w:val="20"/>
              </w:rPr>
            </w:pPr>
            <w:r w:rsidRPr="007A6CD2">
              <w:rPr>
                <w:rFonts w:ascii="Arial" w:hAnsi="Arial" w:cs="Arial"/>
                <w:b w:val="0"/>
                <w:sz w:val="20"/>
                <w:szCs w:val="20"/>
              </w:rPr>
              <w:t>High</w:t>
            </w:r>
          </w:p>
        </w:tc>
      </w:tr>
      <w:tr w:rsidR="006B3C22" w14:paraId="75239009"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68FFB0CC" w14:textId="77777777" w:rsidR="0022437A" w:rsidRPr="007A6CD2" w:rsidRDefault="00000000">
            <w:pPr>
              <w:rPr>
                <w:rFonts w:ascii="Arial" w:hAnsi="Arial" w:cs="Arial"/>
                <w:b w:val="0"/>
                <w:sz w:val="20"/>
                <w:szCs w:val="20"/>
              </w:rPr>
            </w:pPr>
            <w:r w:rsidRPr="007A6CD2">
              <w:rPr>
                <w:rFonts w:ascii="Arial" w:hAnsi="Arial" w:cs="Arial"/>
                <w:b w:val="0"/>
                <w:sz w:val="20"/>
                <w:szCs w:val="20"/>
              </w:rPr>
              <w:t>Daugaard et al., 2020</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42E828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752A85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9112B5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2B937C5"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69D681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FB021C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30D029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529749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26B5406"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8/9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5A832B5E" w14:textId="77777777" w:rsidR="0022437A" w:rsidRPr="007A6CD2" w:rsidRDefault="00000000">
            <w:pPr>
              <w:rPr>
                <w:rFonts w:ascii="Arial" w:hAnsi="Arial" w:cs="Arial"/>
                <w:b w:val="0"/>
                <w:sz w:val="20"/>
                <w:szCs w:val="20"/>
              </w:rPr>
            </w:pPr>
            <w:r w:rsidRPr="007A6CD2">
              <w:rPr>
                <w:rFonts w:ascii="Arial" w:hAnsi="Arial" w:cs="Arial"/>
                <w:b w:val="0"/>
                <w:sz w:val="20"/>
                <w:szCs w:val="20"/>
              </w:rPr>
              <w:t>High</w:t>
            </w:r>
          </w:p>
        </w:tc>
      </w:tr>
      <w:tr w:rsidR="006B3C22" w14:paraId="0C8CD57F" w14:textId="77777777" w:rsidTr="006B3C22">
        <w:trPr>
          <w:trHeight w:val="630"/>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70598FC5" w14:textId="77777777" w:rsidR="0022437A" w:rsidRPr="007A6CD2" w:rsidRDefault="00000000">
            <w:pPr>
              <w:rPr>
                <w:rFonts w:ascii="Arial" w:hAnsi="Arial" w:cs="Arial"/>
                <w:b w:val="0"/>
                <w:sz w:val="20"/>
                <w:szCs w:val="20"/>
              </w:rPr>
            </w:pPr>
            <w:r w:rsidRPr="007A6CD2">
              <w:rPr>
                <w:rFonts w:ascii="Arial" w:hAnsi="Arial" w:cs="Arial"/>
                <w:b w:val="0"/>
                <w:sz w:val="20"/>
                <w:szCs w:val="20"/>
              </w:rPr>
              <w:t>Deshmukh et al., 2016</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6ED64F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48117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3D27D4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D1D33CF"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459615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F7477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07CFD9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61A4D06"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A09A29D"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3EB04D28"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63B716DF" w14:textId="77777777" w:rsidTr="006B3C22">
        <w:trPr>
          <w:trHeight w:val="630"/>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1E71413"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Diav</w:t>
            </w:r>
            <w:proofErr w:type="spellEnd"/>
            <w:r w:rsidRPr="007A6CD2">
              <w:rPr>
                <w:rFonts w:ascii="Arial" w:hAnsi="Arial" w:cs="Arial"/>
                <w:b w:val="0"/>
                <w:sz w:val="20"/>
                <w:szCs w:val="20"/>
              </w:rPr>
              <w:t>-Citrin et al., 2008</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8F9D37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331C59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776BB8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105EDCE"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B80F305"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CF7D1F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A3EF80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CBEE636"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2927723"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57F16B88"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5CEC9896"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1F55A62" w14:textId="77777777" w:rsidR="0022437A" w:rsidRPr="007A6CD2" w:rsidRDefault="00000000">
            <w:pPr>
              <w:rPr>
                <w:rFonts w:ascii="Arial" w:hAnsi="Arial" w:cs="Arial"/>
                <w:b w:val="0"/>
                <w:sz w:val="20"/>
                <w:szCs w:val="20"/>
              </w:rPr>
            </w:pPr>
            <w:r w:rsidRPr="007A6CD2">
              <w:rPr>
                <w:rFonts w:ascii="Arial" w:hAnsi="Arial" w:cs="Arial"/>
                <w:b w:val="0"/>
                <w:sz w:val="20"/>
                <w:szCs w:val="20"/>
              </w:rPr>
              <w:t>Dreier et al., 2023</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C990E4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6C4DDB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97A508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4703AD6"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08DFDE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2518E4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DCC4F6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20FD852"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4EABCD2"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C5AA805"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19D1BFB"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7BA6AB59" w14:textId="77777777" w:rsidR="0022437A" w:rsidRPr="007A6CD2" w:rsidRDefault="00000000">
            <w:pPr>
              <w:rPr>
                <w:rFonts w:ascii="Arial" w:hAnsi="Arial" w:cs="Arial"/>
                <w:b w:val="0"/>
                <w:sz w:val="20"/>
                <w:szCs w:val="20"/>
              </w:rPr>
            </w:pPr>
            <w:r w:rsidRPr="007A6CD2">
              <w:rPr>
                <w:rFonts w:ascii="Arial" w:hAnsi="Arial" w:cs="Arial"/>
                <w:b w:val="0"/>
                <w:sz w:val="20"/>
                <w:szCs w:val="20"/>
              </w:rPr>
              <w:t>Dreier et al., 2024</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408750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37DBB5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989153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AFF5DDA"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1C07EF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0D38C7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C1918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2F95E2F"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39EFF00"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7/9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25A9793F" w14:textId="77777777" w:rsidR="0022437A" w:rsidRPr="007A6CD2" w:rsidRDefault="00000000">
            <w:pPr>
              <w:rPr>
                <w:rFonts w:ascii="Arial" w:hAnsi="Arial" w:cs="Arial"/>
                <w:b w:val="0"/>
                <w:sz w:val="20"/>
                <w:szCs w:val="20"/>
              </w:rPr>
            </w:pPr>
            <w:r w:rsidRPr="007A6CD2">
              <w:rPr>
                <w:rFonts w:ascii="Arial" w:hAnsi="Arial" w:cs="Arial"/>
                <w:b w:val="0"/>
                <w:sz w:val="20"/>
                <w:szCs w:val="20"/>
              </w:rPr>
              <w:t>High</w:t>
            </w:r>
          </w:p>
        </w:tc>
      </w:tr>
      <w:tr w:rsidR="006B3C22" w14:paraId="17A678CE"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34771EF"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Elkjaer</w:t>
            </w:r>
            <w:proofErr w:type="spellEnd"/>
            <w:r w:rsidRPr="007A6CD2">
              <w:rPr>
                <w:rFonts w:ascii="Arial" w:hAnsi="Arial" w:cs="Arial"/>
                <w:b w:val="0"/>
                <w:sz w:val="20"/>
                <w:szCs w:val="20"/>
              </w:rPr>
              <w:t xml:space="preserve"> et al., 2018</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6EA9A2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128396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F2E4A6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DEA3208"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C8E3AA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76C885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9B70E2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EA6CFDF"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08198D3"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56D07F0A"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2D8F0D0C"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687525F7"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Erikkson</w:t>
            </w:r>
            <w:proofErr w:type="spellEnd"/>
            <w:r w:rsidRPr="007A6CD2">
              <w:rPr>
                <w:rFonts w:ascii="Arial" w:hAnsi="Arial" w:cs="Arial"/>
                <w:b w:val="0"/>
                <w:sz w:val="20"/>
                <w:szCs w:val="20"/>
              </w:rPr>
              <w:t xml:space="preserve"> et al., 2005</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13E583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CBD80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A2B637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D941E8D"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665024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C145B5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4010FB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7C5BE86"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82ACDA1"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2D1F871C"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65EE5470"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3F450F6"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Guveli</w:t>
            </w:r>
            <w:proofErr w:type="spellEnd"/>
            <w:r w:rsidRPr="007A6CD2">
              <w:rPr>
                <w:rFonts w:ascii="Arial" w:hAnsi="Arial" w:cs="Arial"/>
                <w:b w:val="0"/>
                <w:sz w:val="20"/>
                <w:szCs w:val="20"/>
              </w:rPr>
              <w:t xml:space="preserve"> et al., 2017</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ED2D1C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8C65BB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CB8691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9A3B439"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845E2FF"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C2226E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53A623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BD61DEA"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0465640"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3567B097"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56658DEB" w14:textId="77777777" w:rsidTr="006B3C22">
        <w:trPr>
          <w:trHeight w:val="630"/>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032A46C0" w14:textId="77777777" w:rsidR="0022437A" w:rsidRPr="007A6CD2" w:rsidRDefault="00000000">
            <w:pPr>
              <w:rPr>
                <w:rFonts w:ascii="Arial" w:hAnsi="Arial" w:cs="Arial"/>
                <w:b w:val="0"/>
                <w:sz w:val="20"/>
                <w:szCs w:val="20"/>
              </w:rPr>
            </w:pPr>
            <w:r w:rsidRPr="007A6CD2">
              <w:rPr>
                <w:rFonts w:ascii="Arial" w:hAnsi="Arial" w:cs="Arial"/>
                <w:b w:val="0"/>
                <w:sz w:val="20"/>
                <w:szCs w:val="20"/>
              </w:rPr>
              <w:t>Hernandez-Diaz et al., 2024</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7E8E31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C5D54D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38D426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D39F0E6"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2DB550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35A1DE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33AD6E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353498A"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D390302"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F352F55"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19C9FBE1"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11025980" w14:textId="77777777" w:rsidR="0022437A" w:rsidRPr="007A6CD2" w:rsidRDefault="00000000">
            <w:pPr>
              <w:rPr>
                <w:rFonts w:ascii="Arial" w:hAnsi="Arial" w:cs="Arial"/>
                <w:b w:val="0"/>
                <w:sz w:val="20"/>
                <w:szCs w:val="20"/>
              </w:rPr>
            </w:pPr>
            <w:r w:rsidRPr="007A6CD2">
              <w:rPr>
                <w:rFonts w:ascii="Arial" w:hAnsi="Arial" w:cs="Arial"/>
                <w:b w:val="0"/>
                <w:sz w:val="20"/>
                <w:szCs w:val="20"/>
              </w:rPr>
              <w:t>Holmes et al., 2011</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23030E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DD110F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884C80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8FA3E10"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32BA1E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BEF470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584BA2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FE61F24"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A459207"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69FFEA3C"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44EAB86F" w14:textId="77777777" w:rsidTr="006B3C22">
        <w:trPr>
          <w:trHeight w:val="345"/>
          <w:tblHeader/>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74D0B8C8"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Honybun</w:t>
            </w:r>
            <w:proofErr w:type="spellEnd"/>
            <w:r w:rsidRPr="007A6CD2">
              <w:rPr>
                <w:rFonts w:ascii="Arial" w:hAnsi="Arial" w:cs="Arial"/>
                <w:b w:val="0"/>
                <w:sz w:val="20"/>
                <w:szCs w:val="20"/>
              </w:rPr>
              <w:t xml:space="preserve"> et al., 2021</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4DCCE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1BA009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7B5C92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3F26914"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5B61FE5"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6F2892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1848BC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4F29594"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9610B3B"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AF8C6AD"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121C9F09" w14:textId="77777777" w:rsidTr="006B3C22">
        <w:trPr>
          <w:trHeight w:val="630"/>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7BB24F24" w14:textId="77777777" w:rsidR="0022437A" w:rsidRPr="007A6CD2" w:rsidRDefault="00000000">
            <w:pPr>
              <w:rPr>
                <w:rFonts w:ascii="Arial" w:hAnsi="Arial" w:cs="Arial"/>
                <w:b w:val="0"/>
                <w:sz w:val="20"/>
                <w:szCs w:val="20"/>
              </w:rPr>
            </w:pPr>
            <w:r w:rsidRPr="007A6CD2">
              <w:rPr>
                <w:rFonts w:ascii="Arial" w:hAnsi="Arial" w:cs="Arial"/>
                <w:b w:val="0"/>
                <w:sz w:val="20"/>
                <w:szCs w:val="20"/>
              </w:rPr>
              <w:t>Huber-Mollema et al., 2019</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293099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DE3ED4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C1192B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9360E29"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9C9FDA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514E9C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E5A3A2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67604D3"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8A3C288"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D6AB7DE"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2A5E2719" w14:textId="77777777" w:rsidTr="006B3C22">
        <w:trPr>
          <w:trHeight w:val="630"/>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6F0DD882" w14:textId="77777777" w:rsidR="0022437A" w:rsidRPr="007A6CD2" w:rsidRDefault="00000000">
            <w:pPr>
              <w:rPr>
                <w:rFonts w:ascii="Arial" w:hAnsi="Arial" w:cs="Arial"/>
                <w:b w:val="0"/>
                <w:sz w:val="20"/>
                <w:szCs w:val="20"/>
              </w:rPr>
            </w:pPr>
            <w:r w:rsidRPr="007A6CD2">
              <w:rPr>
                <w:rFonts w:ascii="Arial" w:hAnsi="Arial" w:cs="Arial"/>
                <w:b w:val="0"/>
                <w:sz w:val="20"/>
                <w:szCs w:val="20"/>
              </w:rPr>
              <w:t>Huber-Mollema et al., 2020</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137F4E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ABC121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C1009E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59A629"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0483D7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6A345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B6736C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1ADB1E8"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F8EF8E8"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0AEFBE24"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224307DB"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790EB083"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Husebye</w:t>
            </w:r>
            <w:proofErr w:type="spellEnd"/>
            <w:r w:rsidRPr="007A6CD2">
              <w:rPr>
                <w:rFonts w:ascii="Arial" w:hAnsi="Arial" w:cs="Arial"/>
                <w:b w:val="0"/>
                <w:sz w:val="20"/>
                <w:szCs w:val="20"/>
              </w:rPr>
              <w:t xml:space="preserve"> et al., 2018</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39687E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0E87B9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1D92A9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342BBB1"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227518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96FE59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4C880A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AFBEDCC"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DDE52E5"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551F0657"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663936C7"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009124A5"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Husebye</w:t>
            </w:r>
            <w:proofErr w:type="spellEnd"/>
            <w:r w:rsidRPr="007A6CD2">
              <w:rPr>
                <w:rFonts w:ascii="Arial" w:hAnsi="Arial" w:cs="Arial"/>
                <w:b w:val="0"/>
                <w:sz w:val="20"/>
                <w:szCs w:val="20"/>
              </w:rPr>
              <w:t xml:space="preserve"> et al., 2019</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B37776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9EB88D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BEEC70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2552BBB"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87B91E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79842C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7467E3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6641CF5"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9B79FD8"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47C0E31"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44FC6411"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BF76D59"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Kaaja</w:t>
            </w:r>
            <w:proofErr w:type="spellEnd"/>
            <w:r w:rsidRPr="007A6CD2">
              <w:rPr>
                <w:rFonts w:ascii="Arial" w:hAnsi="Arial" w:cs="Arial"/>
                <w:b w:val="0"/>
                <w:sz w:val="20"/>
                <w:szCs w:val="20"/>
              </w:rPr>
              <w:t xml:space="preserve"> et al., 2003</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E2ACF3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B5D442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40D7D9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496EA09"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C9D245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38761D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BC0448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A10B777"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E5B4FAE"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00CC55D"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BD4F5F1"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197AD81" w14:textId="77777777" w:rsidR="0022437A" w:rsidRPr="007A6CD2" w:rsidRDefault="00000000">
            <w:pPr>
              <w:rPr>
                <w:rFonts w:ascii="Arial" w:hAnsi="Arial" w:cs="Arial"/>
                <w:b w:val="0"/>
                <w:sz w:val="20"/>
                <w:szCs w:val="20"/>
              </w:rPr>
            </w:pPr>
            <w:r w:rsidRPr="007A6CD2">
              <w:rPr>
                <w:rFonts w:ascii="Arial" w:hAnsi="Arial" w:cs="Arial"/>
                <w:b w:val="0"/>
                <w:sz w:val="20"/>
                <w:szCs w:val="20"/>
              </w:rPr>
              <w:t>Kaneko et al., 1988</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2E7F2B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7577A4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1FAABD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89E4957"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B707556"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45218D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C8FDD9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63438B4"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C70253D"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65515273"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3F21F9A"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3EC1B88" w14:textId="77777777" w:rsidR="0022437A" w:rsidRPr="007A6CD2" w:rsidRDefault="00000000">
            <w:pPr>
              <w:rPr>
                <w:rFonts w:ascii="Arial" w:hAnsi="Arial" w:cs="Arial"/>
                <w:b w:val="0"/>
                <w:sz w:val="20"/>
                <w:szCs w:val="20"/>
              </w:rPr>
            </w:pPr>
            <w:r w:rsidRPr="007A6CD2">
              <w:rPr>
                <w:rFonts w:ascii="Arial" w:hAnsi="Arial" w:cs="Arial"/>
                <w:b w:val="0"/>
                <w:sz w:val="20"/>
                <w:szCs w:val="20"/>
              </w:rPr>
              <w:t>Kaneko et al., 1999</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3E9095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E18661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91224A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814E466"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48AECB5"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0A7927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7AA368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7FB5A7F"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0CB987A"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6DA527BB"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679784AC"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AB33BBA" w14:textId="77777777" w:rsidR="0022437A" w:rsidRPr="007A6CD2" w:rsidRDefault="00000000">
            <w:pPr>
              <w:rPr>
                <w:rFonts w:ascii="Arial" w:hAnsi="Arial" w:cs="Arial"/>
                <w:b w:val="0"/>
                <w:sz w:val="20"/>
                <w:szCs w:val="20"/>
              </w:rPr>
            </w:pPr>
            <w:r w:rsidRPr="007A6CD2">
              <w:rPr>
                <w:rFonts w:ascii="Arial" w:hAnsi="Arial" w:cs="Arial"/>
                <w:b w:val="0"/>
                <w:sz w:val="20"/>
                <w:szCs w:val="20"/>
              </w:rPr>
              <w:t>Kasradze et al., 2017</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9070DE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EAC839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B415F0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5E725DF"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A4BAC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D9EF55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3693D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6D1C650"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8B1E1E6"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7/9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0B3411B2" w14:textId="77777777" w:rsidR="0022437A" w:rsidRPr="007A6CD2" w:rsidRDefault="00000000">
            <w:pPr>
              <w:rPr>
                <w:rFonts w:ascii="Arial" w:hAnsi="Arial" w:cs="Arial"/>
                <w:b w:val="0"/>
                <w:sz w:val="20"/>
                <w:szCs w:val="20"/>
              </w:rPr>
            </w:pPr>
            <w:r w:rsidRPr="007A6CD2">
              <w:rPr>
                <w:rFonts w:ascii="Arial" w:hAnsi="Arial" w:cs="Arial"/>
                <w:b w:val="0"/>
                <w:sz w:val="20"/>
                <w:szCs w:val="20"/>
              </w:rPr>
              <w:t>High</w:t>
            </w:r>
          </w:p>
        </w:tc>
      </w:tr>
      <w:tr w:rsidR="006B3C22" w14:paraId="2B0A4CF0"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AC99E5D" w14:textId="77777777" w:rsidR="0022437A" w:rsidRPr="007A6CD2" w:rsidRDefault="00000000">
            <w:pPr>
              <w:rPr>
                <w:rFonts w:ascii="Arial" w:hAnsi="Arial" w:cs="Arial"/>
                <w:b w:val="0"/>
                <w:sz w:val="20"/>
                <w:szCs w:val="20"/>
              </w:rPr>
            </w:pPr>
            <w:r w:rsidRPr="007A6CD2">
              <w:rPr>
                <w:rFonts w:ascii="Arial" w:hAnsi="Arial" w:cs="Arial"/>
                <w:b w:val="0"/>
                <w:sz w:val="20"/>
                <w:szCs w:val="20"/>
              </w:rPr>
              <w:t>Kawai et al., 2023</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3CD347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263B66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658F46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DA486E8"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BD83F4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201890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FF378E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A725D88"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07B10E8"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3C4480B4"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37FD262C"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45365AF8" w14:textId="77777777" w:rsidR="0022437A" w:rsidRPr="007A6CD2" w:rsidRDefault="00000000">
            <w:pPr>
              <w:rPr>
                <w:rFonts w:ascii="Arial" w:hAnsi="Arial" w:cs="Arial"/>
                <w:b w:val="0"/>
                <w:sz w:val="20"/>
                <w:szCs w:val="20"/>
              </w:rPr>
            </w:pPr>
            <w:r w:rsidRPr="007A6CD2">
              <w:rPr>
                <w:rFonts w:ascii="Arial" w:hAnsi="Arial" w:cs="Arial"/>
                <w:b w:val="0"/>
                <w:sz w:val="20"/>
                <w:szCs w:val="20"/>
              </w:rPr>
              <w:t>Keni et al., 2018</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14CB66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FDA2B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5853D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696627D"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24D0C09"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0D378B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CA7D8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23DE88D"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C0F45FD"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0FCA971"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51BE3A89"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5AE42D3" w14:textId="77777777" w:rsidR="0022437A" w:rsidRPr="007A6CD2" w:rsidRDefault="00000000">
            <w:pPr>
              <w:rPr>
                <w:rFonts w:ascii="Arial" w:hAnsi="Arial" w:cs="Arial"/>
                <w:b w:val="0"/>
                <w:sz w:val="20"/>
                <w:szCs w:val="20"/>
              </w:rPr>
            </w:pPr>
            <w:r w:rsidRPr="007A6CD2">
              <w:rPr>
                <w:rFonts w:ascii="Arial" w:hAnsi="Arial" w:cs="Arial"/>
                <w:b w:val="0"/>
                <w:sz w:val="20"/>
                <w:szCs w:val="20"/>
              </w:rPr>
              <w:t>Kini et al., 2006</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9464E2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930FC2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746DAD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445F5B9"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AF0739A"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58FBA0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5E08BA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259D80A"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BC1B9B9"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71FEA99F"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3A29329E"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09D88AB1"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Laiber</w:t>
            </w:r>
            <w:proofErr w:type="spellEnd"/>
            <w:r w:rsidRPr="007A6CD2">
              <w:rPr>
                <w:rFonts w:ascii="Arial" w:hAnsi="Arial" w:cs="Arial"/>
                <w:b w:val="0"/>
                <w:sz w:val="20"/>
                <w:szCs w:val="20"/>
              </w:rPr>
              <w:t xml:space="preserve"> et al., 2012</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34D518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83CE4A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31DDC1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B9192B6"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AB60B9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4E8420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D3AD98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5B79344"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996A47"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2E8EDFB7"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21DF6F43" w14:textId="77777777" w:rsidTr="006B3C22">
        <w:trPr>
          <w:trHeight w:val="630"/>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987A7A5"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Mahwhinny</w:t>
            </w:r>
            <w:proofErr w:type="spellEnd"/>
            <w:r w:rsidRPr="007A6CD2">
              <w:rPr>
                <w:rFonts w:ascii="Arial" w:hAnsi="Arial" w:cs="Arial"/>
                <w:b w:val="0"/>
                <w:sz w:val="20"/>
                <w:szCs w:val="20"/>
              </w:rPr>
              <w:t xml:space="preserve"> et al., 2012</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437536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986CCC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36A3FD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E1FDD44"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7786274"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065D39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D72D3F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93BA172"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FAD7B17"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2D57F1AE"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6E35AFB" w14:textId="77777777" w:rsidTr="006B3C22">
        <w:trPr>
          <w:trHeight w:val="630"/>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3BC2905"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Mahwhinny</w:t>
            </w:r>
            <w:proofErr w:type="spellEnd"/>
            <w:r w:rsidRPr="007A6CD2">
              <w:rPr>
                <w:rFonts w:ascii="Arial" w:hAnsi="Arial" w:cs="Arial"/>
                <w:b w:val="0"/>
                <w:sz w:val="20"/>
                <w:szCs w:val="20"/>
              </w:rPr>
              <w:t xml:space="preserve"> et al., 2013</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47E69D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0AEA8A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789092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F31DC96"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6E84D39"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8E7384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967F5C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44DC822"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703BA8F"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518E3AF"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4E2A2D93" w14:textId="77777777" w:rsidTr="006B3C22">
        <w:trPr>
          <w:trHeight w:val="630"/>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B26480C"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Mastroiacovo</w:t>
            </w:r>
            <w:proofErr w:type="spellEnd"/>
            <w:r w:rsidRPr="007A6CD2">
              <w:rPr>
                <w:rFonts w:ascii="Arial" w:hAnsi="Arial" w:cs="Arial"/>
                <w:b w:val="0"/>
                <w:sz w:val="20"/>
                <w:szCs w:val="20"/>
              </w:rPr>
              <w:t xml:space="preserve"> et al., 1988</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6A6A76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2704F3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99AD68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425D191"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9E5623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FF4ECA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228CB3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208EE6C"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BAF7F39"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56B08D51"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36DDA94F"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43232F60" w14:textId="77777777" w:rsidR="0022437A" w:rsidRPr="007A6CD2" w:rsidRDefault="00000000">
            <w:pPr>
              <w:rPr>
                <w:rFonts w:ascii="Arial" w:hAnsi="Arial" w:cs="Arial"/>
                <w:b w:val="0"/>
                <w:sz w:val="20"/>
                <w:szCs w:val="20"/>
              </w:rPr>
            </w:pPr>
            <w:r w:rsidRPr="007A6CD2">
              <w:rPr>
                <w:rFonts w:ascii="Arial" w:hAnsi="Arial" w:cs="Arial"/>
                <w:b w:val="0"/>
                <w:sz w:val="20"/>
                <w:szCs w:val="20"/>
              </w:rPr>
              <w:t>Mawer et al., 2013</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7DD60F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2DD136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63E616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22BD0D0"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5F682F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D0B41E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3EC24A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5468CBB"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91C405"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09199E61"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29D3B665"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70B50CC5"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McVearry</w:t>
            </w:r>
            <w:proofErr w:type="spellEnd"/>
            <w:r w:rsidRPr="007A6CD2">
              <w:rPr>
                <w:rFonts w:ascii="Arial" w:hAnsi="Arial" w:cs="Arial"/>
                <w:b w:val="0"/>
                <w:sz w:val="20"/>
                <w:szCs w:val="20"/>
              </w:rPr>
              <w:t xml:space="preserve"> et al., 2009</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CB7CFE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2B0F31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96AAF8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DC45F3"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97463CE"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125983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A4D99F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E19BCED"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C71C283"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63400383"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347A8CCE"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3A09198F" w14:textId="77777777" w:rsidR="0022437A" w:rsidRPr="007A6CD2" w:rsidRDefault="00000000">
            <w:pPr>
              <w:rPr>
                <w:rFonts w:ascii="Arial" w:hAnsi="Arial" w:cs="Arial"/>
                <w:b w:val="0"/>
                <w:sz w:val="20"/>
                <w:szCs w:val="20"/>
              </w:rPr>
            </w:pPr>
            <w:r w:rsidRPr="007A6CD2">
              <w:rPr>
                <w:rFonts w:ascii="Arial" w:hAnsi="Arial" w:cs="Arial"/>
                <w:b w:val="0"/>
                <w:sz w:val="20"/>
                <w:szCs w:val="20"/>
              </w:rPr>
              <w:t>Meador et al., 2006</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A2646C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975691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84CED9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A44C002"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A86DF0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325C76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B5FDAC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7585FF5"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465E9CF"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4C77FB1"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4FC25A4E"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C789D11" w14:textId="77777777" w:rsidR="0022437A" w:rsidRPr="007A6CD2" w:rsidRDefault="00000000">
            <w:pPr>
              <w:rPr>
                <w:rFonts w:ascii="Arial" w:hAnsi="Arial" w:cs="Arial"/>
                <w:b w:val="0"/>
                <w:sz w:val="20"/>
                <w:szCs w:val="20"/>
              </w:rPr>
            </w:pPr>
            <w:r w:rsidRPr="007A6CD2">
              <w:rPr>
                <w:rFonts w:ascii="Arial" w:hAnsi="Arial" w:cs="Arial"/>
                <w:b w:val="0"/>
                <w:sz w:val="20"/>
                <w:szCs w:val="20"/>
              </w:rPr>
              <w:t>Meador et al., 2009</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A2E740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326557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0A961B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D158444"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D8001B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2CDA6B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682666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9FF4D6"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A8060AC"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2A09A9C3"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0665358"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6E0F5293" w14:textId="77777777" w:rsidR="0022437A" w:rsidRPr="007A6CD2" w:rsidRDefault="00000000">
            <w:pPr>
              <w:rPr>
                <w:rFonts w:ascii="Arial" w:hAnsi="Arial" w:cs="Arial"/>
                <w:b w:val="0"/>
                <w:sz w:val="20"/>
                <w:szCs w:val="20"/>
              </w:rPr>
            </w:pPr>
            <w:r w:rsidRPr="007A6CD2">
              <w:rPr>
                <w:rFonts w:ascii="Arial" w:hAnsi="Arial" w:cs="Arial"/>
                <w:b w:val="0"/>
                <w:sz w:val="20"/>
                <w:szCs w:val="20"/>
              </w:rPr>
              <w:t>Meador et al., 2011</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CDFD55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208B29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2B81CF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C3C7FA9"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7FA2BF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3759E1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23DA4E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1EC0AA2"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760C516"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0675CDD7"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39953460"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2098578C" w14:textId="77777777" w:rsidR="0022437A" w:rsidRPr="007A6CD2" w:rsidRDefault="00000000">
            <w:pPr>
              <w:rPr>
                <w:rFonts w:ascii="Arial" w:hAnsi="Arial" w:cs="Arial"/>
                <w:b w:val="0"/>
                <w:sz w:val="20"/>
                <w:szCs w:val="20"/>
              </w:rPr>
            </w:pPr>
            <w:r w:rsidRPr="007A6CD2">
              <w:rPr>
                <w:rFonts w:ascii="Arial" w:hAnsi="Arial" w:cs="Arial"/>
                <w:b w:val="0"/>
                <w:sz w:val="20"/>
                <w:szCs w:val="20"/>
              </w:rPr>
              <w:t>Meador et al., 2023</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F63640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3008BD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702E07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46A628A"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053273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114561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43702B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D705BA9"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A791DCF"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3798FFA"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30F63151"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C071673" w14:textId="77777777" w:rsidR="0022437A" w:rsidRPr="007A6CD2" w:rsidRDefault="00000000">
            <w:pPr>
              <w:rPr>
                <w:rFonts w:ascii="Arial" w:hAnsi="Arial" w:cs="Arial"/>
                <w:b w:val="0"/>
                <w:sz w:val="20"/>
                <w:szCs w:val="20"/>
              </w:rPr>
            </w:pPr>
            <w:r w:rsidRPr="007A6CD2">
              <w:rPr>
                <w:rFonts w:ascii="Arial" w:hAnsi="Arial" w:cs="Arial"/>
                <w:b w:val="0"/>
                <w:sz w:val="20"/>
                <w:szCs w:val="20"/>
              </w:rPr>
              <w:t>Morrow et al., 2005</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6F50FD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26EAC8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ADDEB6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E9C638B"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0A3D43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812150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8BDAAD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F4F2F1B"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BCED91A"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796BA06B"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CF89FE4"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FCEC16C" w14:textId="77777777" w:rsidR="0022437A" w:rsidRPr="007A6CD2" w:rsidRDefault="00000000">
            <w:pPr>
              <w:rPr>
                <w:rFonts w:ascii="Arial" w:hAnsi="Arial" w:cs="Arial"/>
                <w:b w:val="0"/>
                <w:sz w:val="20"/>
                <w:szCs w:val="20"/>
              </w:rPr>
            </w:pPr>
            <w:r w:rsidRPr="007A6CD2">
              <w:rPr>
                <w:rFonts w:ascii="Arial" w:hAnsi="Arial" w:cs="Arial"/>
                <w:b w:val="0"/>
                <w:sz w:val="20"/>
                <w:szCs w:val="20"/>
              </w:rPr>
              <w:t>Morrow et al., 2008</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9DF33A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2CCC12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41B570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7E586AC"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B6C4F13"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522568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15E75F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FDFBD41"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56C0F27"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6D8E08E8"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217073D" w14:textId="77777777" w:rsidTr="006B3C22">
        <w:trPr>
          <w:trHeight w:val="630"/>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691AF885"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Nadebaum</w:t>
            </w:r>
            <w:proofErr w:type="spellEnd"/>
            <w:r w:rsidRPr="007A6CD2">
              <w:rPr>
                <w:rFonts w:ascii="Arial" w:hAnsi="Arial" w:cs="Arial"/>
                <w:b w:val="0"/>
                <w:sz w:val="20"/>
                <w:szCs w:val="20"/>
              </w:rPr>
              <w:t xml:space="preserve"> et al., 2011</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ABCE88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C3221B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A44680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D57F317"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215A0A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2C21FA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C445D5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5BCFA1E"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DD416E2"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0C7EA89B"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14C6A176" w14:textId="77777777" w:rsidTr="006B3C22">
        <w:trPr>
          <w:trHeight w:val="630"/>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787DB38E"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Nadebaum</w:t>
            </w:r>
            <w:proofErr w:type="spellEnd"/>
            <w:r w:rsidRPr="007A6CD2">
              <w:rPr>
                <w:rFonts w:ascii="Arial" w:hAnsi="Arial" w:cs="Arial"/>
                <w:b w:val="0"/>
                <w:sz w:val="20"/>
                <w:szCs w:val="20"/>
              </w:rPr>
              <w:t xml:space="preserve"> et al., 2011</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95E4D4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1C7EFB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E44258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760BB62"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5017B70"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4E9538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637163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A5C65EC"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5BEC0B7"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51F3E5E0"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3134059C" w14:textId="77777777" w:rsidTr="006B3C22">
        <w:trPr>
          <w:trHeight w:val="630"/>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32CF29A"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Nadebaum</w:t>
            </w:r>
            <w:proofErr w:type="spellEnd"/>
            <w:r w:rsidRPr="007A6CD2">
              <w:rPr>
                <w:rFonts w:ascii="Arial" w:hAnsi="Arial" w:cs="Arial"/>
                <w:b w:val="0"/>
                <w:sz w:val="20"/>
                <w:szCs w:val="20"/>
              </w:rPr>
              <w:t xml:space="preserve"> et al., 2011</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63C36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44C2ED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9AEDC6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44B435F"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664846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9393F8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44740D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C902CD0"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213E8D4"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0D7C882"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12730F80"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3C7F81B"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Pekoz</w:t>
            </w:r>
            <w:proofErr w:type="spellEnd"/>
            <w:r w:rsidRPr="007A6CD2">
              <w:rPr>
                <w:rFonts w:ascii="Arial" w:hAnsi="Arial" w:cs="Arial"/>
                <w:b w:val="0"/>
                <w:sz w:val="20"/>
                <w:szCs w:val="20"/>
              </w:rPr>
              <w:t xml:space="preserve"> et al., 2023</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985F3C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2E52C0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CD7A8A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86D8514"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C972084"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CC7300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08A991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01F0C2D"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222DC82"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E724FFA"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1B617BC3"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632667A2" w14:textId="77777777" w:rsidR="0022437A" w:rsidRPr="007A6CD2" w:rsidRDefault="00000000">
            <w:pPr>
              <w:rPr>
                <w:rFonts w:ascii="Arial" w:hAnsi="Arial" w:cs="Arial"/>
                <w:b w:val="0"/>
                <w:sz w:val="20"/>
                <w:szCs w:val="20"/>
              </w:rPr>
            </w:pPr>
            <w:r w:rsidRPr="007A6CD2">
              <w:rPr>
                <w:rFonts w:ascii="Arial" w:hAnsi="Arial" w:cs="Arial"/>
                <w:b w:val="0"/>
                <w:sz w:val="20"/>
                <w:szCs w:val="20"/>
              </w:rPr>
              <w:t>Pennell et al., 2012</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3628C4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ACD5F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F9836F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D81BFAD"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5A34C27"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4AD5B3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9905DB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267F313"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8E4DF38"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3F542D7A"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177FDEDE"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5D5A489" w14:textId="77777777" w:rsidR="0022437A" w:rsidRPr="007A6CD2" w:rsidRDefault="00000000">
            <w:pPr>
              <w:rPr>
                <w:rFonts w:ascii="Arial" w:hAnsi="Arial" w:cs="Arial"/>
                <w:b w:val="0"/>
                <w:sz w:val="20"/>
                <w:szCs w:val="20"/>
              </w:rPr>
            </w:pPr>
            <w:r w:rsidRPr="007A6CD2">
              <w:rPr>
                <w:rFonts w:ascii="Arial" w:hAnsi="Arial" w:cs="Arial"/>
                <w:b w:val="0"/>
                <w:sz w:val="20"/>
                <w:szCs w:val="20"/>
              </w:rPr>
              <w:t>Ren et al., 2023</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015D43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07A2D0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A1E152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F1D2D37"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D5C607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BEE562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16BFF9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739337F"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87981DA"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7877658E"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22F742A5"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F959BE1" w14:textId="77777777" w:rsidR="0022437A" w:rsidRPr="007A6CD2" w:rsidRDefault="00000000">
            <w:pPr>
              <w:rPr>
                <w:rFonts w:ascii="Arial" w:hAnsi="Arial" w:cs="Arial"/>
                <w:b w:val="0"/>
                <w:sz w:val="20"/>
                <w:szCs w:val="20"/>
              </w:rPr>
            </w:pPr>
            <w:r w:rsidRPr="007A6CD2">
              <w:rPr>
                <w:rFonts w:ascii="Arial" w:hAnsi="Arial" w:cs="Arial"/>
                <w:b w:val="0"/>
                <w:sz w:val="20"/>
                <w:szCs w:val="20"/>
              </w:rPr>
              <w:t>Richards et al., 2019</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989C72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5AAEB4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910EC2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94009C1"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8C3017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C1AF4B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12BC25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CB489E"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FAD940A"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01152348"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5E5B6C85"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2C48458"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Rihtman</w:t>
            </w:r>
            <w:proofErr w:type="spellEnd"/>
            <w:r w:rsidRPr="007A6CD2">
              <w:rPr>
                <w:rFonts w:ascii="Arial" w:hAnsi="Arial" w:cs="Arial"/>
                <w:b w:val="0"/>
                <w:sz w:val="20"/>
                <w:szCs w:val="20"/>
              </w:rPr>
              <w:t xml:space="preserve"> et al., 2013</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815DF2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A1DA4D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E495C2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F60A5F9"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9CC1394"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517F19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29C7CC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86CDF32"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3BB84D1"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BE2FEF2"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66C30E80"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745F05A7"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Samren</w:t>
            </w:r>
            <w:proofErr w:type="spellEnd"/>
            <w:r w:rsidRPr="007A6CD2">
              <w:rPr>
                <w:rFonts w:ascii="Arial" w:hAnsi="Arial" w:cs="Arial"/>
                <w:b w:val="0"/>
                <w:sz w:val="20"/>
                <w:szCs w:val="20"/>
              </w:rPr>
              <w:t xml:space="preserve"> et al., 2001</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C68C19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9D89E3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63B944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6B35264"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86C7275"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36FF22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8AABC5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907D8D4"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D160F95"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5260CDC6"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05747F6" w14:textId="77777777" w:rsidTr="006B3C22">
        <w:trPr>
          <w:trHeight w:val="630"/>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4104214"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Seshachala</w:t>
            </w:r>
            <w:proofErr w:type="spellEnd"/>
            <w:r w:rsidRPr="007A6CD2">
              <w:rPr>
                <w:rFonts w:ascii="Arial" w:hAnsi="Arial" w:cs="Arial"/>
                <w:b w:val="0"/>
                <w:sz w:val="20"/>
                <w:szCs w:val="20"/>
              </w:rPr>
              <w:t xml:space="preserve"> et al., 2021</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EC3E39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BFEE80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D183C0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5C35FBC"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33C99EB"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6E9B86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F54B80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0242E84"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7197FA8"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684313B0"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10E20AEA"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5F70A053"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Shalcross</w:t>
            </w:r>
            <w:proofErr w:type="spellEnd"/>
            <w:r w:rsidRPr="007A6CD2">
              <w:rPr>
                <w:rFonts w:ascii="Arial" w:hAnsi="Arial" w:cs="Arial"/>
                <w:b w:val="0"/>
                <w:sz w:val="20"/>
                <w:szCs w:val="20"/>
              </w:rPr>
              <w:t xml:space="preserve"> et al., 2011</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EC3890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E6C116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2E48A0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4907182"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45F53D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81FE76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AFDFA4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C77E3D7"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E6C8BB7"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2538D8CE"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4CBCDCD0"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4AC96FB3" w14:textId="77777777" w:rsidR="0022437A" w:rsidRPr="007A6CD2" w:rsidRDefault="00000000">
            <w:pPr>
              <w:rPr>
                <w:rFonts w:ascii="Arial" w:hAnsi="Arial" w:cs="Arial"/>
                <w:b w:val="0"/>
                <w:sz w:val="20"/>
                <w:szCs w:val="20"/>
              </w:rPr>
            </w:pPr>
            <w:r w:rsidRPr="007A6CD2">
              <w:rPr>
                <w:rFonts w:ascii="Arial" w:hAnsi="Arial" w:cs="Arial"/>
                <w:b w:val="0"/>
                <w:sz w:val="20"/>
                <w:szCs w:val="20"/>
              </w:rPr>
              <w:t>Shi et al., 2022</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CCF04D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CF870C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20BA4F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C45852"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E7D0B4B"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E27345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110677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D5F1DD8"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508D5D7"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7F006202"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2B312FBF" w14:textId="77777777" w:rsidTr="006B3C22">
        <w:trPr>
          <w:trHeight w:val="630"/>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046FFB99" w14:textId="77777777" w:rsidR="0022437A" w:rsidRPr="007A6CD2" w:rsidRDefault="00000000">
            <w:pPr>
              <w:rPr>
                <w:rFonts w:ascii="Arial" w:hAnsi="Arial" w:cs="Arial"/>
                <w:b w:val="0"/>
                <w:sz w:val="20"/>
                <w:szCs w:val="20"/>
              </w:rPr>
            </w:pPr>
            <w:r w:rsidRPr="007A6CD2">
              <w:rPr>
                <w:rFonts w:ascii="Arial" w:hAnsi="Arial" w:cs="Arial"/>
                <w:b w:val="0"/>
                <w:sz w:val="20"/>
                <w:szCs w:val="20"/>
              </w:rPr>
              <w:t>Tennis &amp; Eldridge, 2002</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713BC8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B3362E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D65063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7AB3EF8"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F9BA0B6"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071402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3B80B4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95E2FD"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F31B3DD"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70CE08B6"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047D5E02"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19016F28" w14:textId="77777777" w:rsidR="0022437A" w:rsidRPr="007A6CD2" w:rsidRDefault="00000000">
            <w:pPr>
              <w:rPr>
                <w:rFonts w:ascii="Arial" w:hAnsi="Arial" w:cs="Arial"/>
                <w:b w:val="0"/>
                <w:sz w:val="20"/>
                <w:szCs w:val="20"/>
              </w:rPr>
            </w:pPr>
            <w:r w:rsidRPr="007A6CD2">
              <w:rPr>
                <w:rFonts w:ascii="Arial" w:hAnsi="Arial" w:cs="Arial"/>
                <w:b w:val="0"/>
                <w:sz w:val="20"/>
                <w:szCs w:val="20"/>
              </w:rPr>
              <w:t>Thomas et al., 2008</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71210E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B1FFAD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4E6BA0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27CB4E1"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533F6FF"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5979DF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4947E1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FB57B37"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044BE6F"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684A4671"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3AD1B687"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588C2560" w14:textId="77777777" w:rsidR="0022437A" w:rsidRPr="007A6CD2" w:rsidRDefault="00000000">
            <w:pPr>
              <w:rPr>
                <w:rFonts w:ascii="Arial" w:hAnsi="Arial" w:cs="Arial"/>
                <w:b w:val="0"/>
                <w:sz w:val="20"/>
                <w:szCs w:val="20"/>
              </w:rPr>
            </w:pPr>
            <w:r w:rsidRPr="007A6CD2">
              <w:rPr>
                <w:rFonts w:ascii="Arial" w:hAnsi="Arial" w:cs="Arial"/>
                <w:b w:val="0"/>
                <w:sz w:val="20"/>
                <w:szCs w:val="20"/>
              </w:rPr>
              <w:t>Thomas et al., 2008</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382CBF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BD862E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757286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5B52A18"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21CA32C"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FACC1A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18CED8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680CB59"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60612D5"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620D7F18"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06FA1387"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1A5427B8" w14:textId="77777777" w:rsidR="0022437A" w:rsidRPr="007A6CD2" w:rsidRDefault="00000000">
            <w:pPr>
              <w:rPr>
                <w:rFonts w:ascii="Arial" w:hAnsi="Arial" w:cs="Arial"/>
                <w:b w:val="0"/>
                <w:sz w:val="20"/>
                <w:szCs w:val="20"/>
              </w:rPr>
            </w:pPr>
            <w:r w:rsidRPr="007A6CD2">
              <w:rPr>
                <w:rFonts w:ascii="Arial" w:hAnsi="Arial" w:cs="Arial"/>
                <w:b w:val="0"/>
                <w:sz w:val="20"/>
                <w:szCs w:val="20"/>
              </w:rPr>
              <w:t>Thomas et al., 2017</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9848D0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D23B89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E6E1BC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12D6D3A"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6C4172B"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BB9C94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16C726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86DB4AE"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3B95A57"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8CBA15D"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026B3A46"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42CBD1FF" w14:textId="77777777" w:rsidR="0022437A" w:rsidRPr="007A6CD2" w:rsidRDefault="00000000">
            <w:pPr>
              <w:rPr>
                <w:rFonts w:ascii="Arial" w:hAnsi="Arial" w:cs="Arial"/>
                <w:b w:val="0"/>
                <w:sz w:val="20"/>
                <w:szCs w:val="20"/>
              </w:rPr>
            </w:pPr>
            <w:r w:rsidRPr="007A6CD2">
              <w:rPr>
                <w:rFonts w:ascii="Arial" w:hAnsi="Arial" w:cs="Arial"/>
                <w:b w:val="0"/>
                <w:sz w:val="20"/>
                <w:szCs w:val="20"/>
              </w:rPr>
              <w:t>Thomas et al., 2021</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044071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CCFF27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09495A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F3E9903"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80E46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C7205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830195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8493536"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B8B3633"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56AB3DB5"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3E303158"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6A74A06" w14:textId="77777777" w:rsidR="0022437A" w:rsidRPr="007A6CD2" w:rsidRDefault="00000000">
            <w:pPr>
              <w:rPr>
                <w:rFonts w:ascii="Arial" w:hAnsi="Arial" w:cs="Arial"/>
                <w:b w:val="0"/>
                <w:sz w:val="20"/>
                <w:szCs w:val="20"/>
              </w:rPr>
            </w:pPr>
            <w:r w:rsidRPr="007A6CD2">
              <w:rPr>
                <w:rFonts w:ascii="Arial" w:hAnsi="Arial" w:cs="Arial"/>
                <w:b w:val="0"/>
                <w:sz w:val="20"/>
                <w:szCs w:val="20"/>
              </w:rPr>
              <w:t>Tomsen et al., 2011</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ACFA3A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AC6BFA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5B305B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FEE2E97"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F7E482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AA2A5D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CC1AA7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CB62E6A"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41F6A68"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441DFB7"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01E5C54F"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59E1C9D8" w14:textId="77777777" w:rsidR="0022437A" w:rsidRPr="007A6CD2" w:rsidRDefault="00000000">
            <w:pPr>
              <w:rPr>
                <w:rFonts w:ascii="Arial" w:hAnsi="Arial" w:cs="Arial"/>
                <w:b w:val="0"/>
                <w:sz w:val="20"/>
                <w:szCs w:val="20"/>
              </w:rPr>
            </w:pPr>
            <w:r w:rsidRPr="007A6CD2">
              <w:rPr>
                <w:rFonts w:ascii="Arial" w:hAnsi="Arial" w:cs="Arial"/>
                <w:b w:val="0"/>
                <w:sz w:val="20"/>
                <w:szCs w:val="20"/>
              </w:rPr>
              <w:t>Tomson et al., 2015</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6094B3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D98795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D72F29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DD06BF0"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FC97FB3"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034C1A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2F521E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12210F4"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2F1346A"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A747CD5"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E1FEB92"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6CF1794" w14:textId="77777777" w:rsidR="0022437A" w:rsidRPr="007A6CD2" w:rsidRDefault="00000000">
            <w:pPr>
              <w:rPr>
                <w:rFonts w:ascii="Arial" w:hAnsi="Arial" w:cs="Arial"/>
                <w:b w:val="0"/>
                <w:sz w:val="20"/>
                <w:szCs w:val="20"/>
              </w:rPr>
            </w:pPr>
            <w:r w:rsidRPr="007A6CD2">
              <w:rPr>
                <w:rFonts w:ascii="Arial" w:hAnsi="Arial" w:cs="Arial"/>
                <w:b w:val="0"/>
                <w:sz w:val="20"/>
                <w:szCs w:val="20"/>
              </w:rPr>
              <w:t>Tomson et al., 2021</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1C8653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FE0587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CAE5A0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7C1343C"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9FDAC4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3C6E86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0CE6B4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9F60437"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E0C9D20"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4F4CB16"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0CD9AE21" w14:textId="77777777" w:rsidTr="006B3C22">
        <w:trPr>
          <w:trHeight w:val="630"/>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99D456A" w14:textId="77777777" w:rsidR="0022437A" w:rsidRPr="007A6CD2" w:rsidRDefault="00000000">
            <w:pPr>
              <w:rPr>
                <w:rFonts w:ascii="Arial" w:hAnsi="Arial" w:cs="Arial"/>
                <w:b w:val="0"/>
                <w:sz w:val="20"/>
                <w:szCs w:val="20"/>
              </w:rPr>
            </w:pPr>
            <w:r w:rsidRPr="007A6CD2">
              <w:rPr>
                <w:rFonts w:ascii="Arial" w:hAnsi="Arial" w:cs="Arial"/>
                <w:b w:val="0"/>
                <w:sz w:val="20"/>
                <w:szCs w:val="20"/>
              </w:rPr>
              <w:t>Unnikrishnan et al., 2020</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17CB34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7F64E0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F1B8AC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EA8BFDA"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AD4DED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374E2D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62F806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75D42D6"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FD9E2AA"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34D93BD8"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611DE605"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15F9E79B" w14:textId="77777777" w:rsidR="0022437A" w:rsidRPr="007A6CD2" w:rsidRDefault="00000000">
            <w:pPr>
              <w:rPr>
                <w:rFonts w:ascii="Arial" w:hAnsi="Arial" w:cs="Arial"/>
                <w:b w:val="0"/>
                <w:sz w:val="20"/>
                <w:szCs w:val="20"/>
              </w:rPr>
            </w:pPr>
            <w:r w:rsidRPr="007A6CD2">
              <w:rPr>
                <w:rFonts w:ascii="Arial" w:hAnsi="Arial" w:cs="Arial"/>
                <w:b w:val="0"/>
                <w:sz w:val="20"/>
                <w:szCs w:val="20"/>
              </w:rPr>
              <w:t>Vajda et al., 2003</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F36E0F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760BA9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4E33DC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CC5A5A1"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56FDD0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F7EBFE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C9454B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1829D83"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AE18ACB"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399696A4"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5BFA94CD"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530E42DB" w14:textId="77777777" w:rsidR="0022437A" w:rsidRPr="007A6CD2" w:rsidRDefault="00000000">
            <w:pPr>
              <w:rPr>
                <w:rFonts w:ascii="Arial" w:hAnsi="Arial" w:cs="Arial"/>
                <w:b w:val="0"/>
                <w:sz w:val="20"/>
                <w:szCs w:val="20"/>
              </w:rPr>
            </w:pPr>
            <w:r w:rsidRPr="007A6CD2">
              <w:rPr>
                <w:rFonts w:ascii="Arial" w:hAnsi="Arial" w:cs="Arial"/>
                <w:b w:val="0"/>
                <w:color w:val="434343"/>
                <w:sz w:val="20"/>
                <w:szCs w:val="20"/>
              </w:rPr>
              <w:t>Vajda et al., 2003</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5279AC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B68DE1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11CFB7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FE8A9CE"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BC6EA92"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921DFB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390794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8894DB1"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6766248"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6A53BFA"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2A81B258"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72B520B" w14:textId="77777777" w:rsidR="0022437A" w:rsidRPr="007A6CD2" w:rsidRDefault="00000000">
            <w:pPr>
              <w:rPr>
                <w:rFonts w:ascii="Arial" w:hAnsi="Arial" w:cs="Arial"/>
                <w:b w:val="0"/>
                <w:sz w:val="20"/>
                <w:szCs w:val="20"/>
              </w:rPr>
            </w:pPr>
            <w:r w:rsidRPr="007A6CD2">
              <w:rPr>
                <w:rFonts w:ascii="Arial" w:hAnsi="Arial" w:cs="Arial"/>
                <w:b w:val="0"/>
                <w:sz w:val="20"/>
                <w:szCs w:val="20"/>
              </w:rPr>
              <w:t>Vajda et al., 2004</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F7341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D96CDE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D668F9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2A001FB"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F78B78D"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5266CF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E30452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CD902B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C4B0140"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547BC000"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6BCCCE48"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4CA3947D" w14:textId="77777777" w:rsidR="0022437A" w:rsidRPr="007A6CD2" w:rsidRDefault="00000000">
            <w:pPr>
              <w:rPr>
                <w:rFonts w:ascii="Arial" w:hAnsi="Arial" w:cs="Arial"/>
                <w:b w:val="0"/>
                <w:sz w:val="20"/>
                <w:szCs w:val="20"/>
              </w:rPr>
            </w:pPr>
            <w:r w:rsidRPr="007A6CD2">
              <w:rPr>
                <w:rFonts w:ascii="Arial" w:hAnsi="Arial" w:cs="Arial"/>
                <w:b w:val="0"/>
                <w:sz w:val="20"/>
                <w:szCs w:val="20"/>
              </w:rPr>
              <w:t>Vajda et al., 2013</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A8453E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194A71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EDB81E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12BB75"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7AE3C37"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248D31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D7BDC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5993925"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231E17C"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2EA42FDC"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4A6CF484"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2B128550" w14:textId="77777777" w:rsidR="0022437A" w:rsidRPr="007A6CD2" w:rsidRDefault="00000000">
            <w:pPr>
              <w:rPr>
                <w:rFonts w:ascii="Arial" w:hAnsi="Arial" w:cs="Arial"/>
                <w:b w:val="0"/>
                <w:sz w:val="20"/>
                <w:szCs w:val="20"/>
              </w:rPr>
            </w:pPr>
            <w:r w:rsidRPr="007A6CD2">
              <w:rPr>
                <w:rFonts w:ascii="Arial" w:hAnsi="Arial" w:cs="Arial"/>
                <w:b w:val="0"/>
                <w:sz w:val="20"/>
                <w:szCs w:val="20"/>
              </w:rPr>
              <w:t>Vajda et al., 2013</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09109E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736CE5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C95F7F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0573578"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CAB1BF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B5D286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FE4B8F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49792C6"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5E689A0"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83A94D9"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14477C7"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50ED41D2" w14:textId="77777777" w:rsidR="0022437A" w:rsidRPr="007A6CD2" w:rsidRDefault="00000000">
            <w:pPr>
              <w:rPr>
                <w:rFonts w:ascii="Arial" w:hAnsi="Arial" w:cs="Arial"/>
                <w:b w:val="0"/>
                <w:sz w:val="20"/>
                <w:szCs w:val="20"/>
              </w:rPr>
            </w:pPr>
            <w:r w:rsidRPr="007A6CD2">
              <w:rPr>
                <w:rFonts w:ascii="Arial" w:hAnsi="Arial" w:cs="Arial"/>
                <w:b w:val="0"/>
                <w:sz w:val="20"/>
                <w:szCs w:val="20"/>
              </w:rPr>
              <w:t>Vajda et al., 2018</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902F54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1884C0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4DA95D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0B25FDE"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14CBE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6DF00F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4349F0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1C4C7B3"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52DEBCE"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3DBC0624"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1F886EC"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6AB4124A" w14:textId="77777777" w:rsidR="0022437A" w:rsidRPr="007A6CD2" w:rsidRDefault="00000000">
            <w:pPr>
              <w:rPr>
                <w:rFonts w:ascii="Arial" w:hAnsi="Arial" w:cs="Arial"/>
                <w:b w:val="0"/>
                <w:sz w:val="20"/>
                <w:szCs w:val="20"/>
              </w:rPr>
            </w:pPr>
            <w:r w:rsidRPr="007A6CD2">
              <w:rPr>
                <w:rFonts w:ascii="Arial" w:hAnsi="Arial" w:cs="Arial"/>
                <w:b w:val="0"/>
                <w:sz w:val="20"/>
                <w:szCs w:val="20"/>
              </w:rPr>
              <w:t>Vajda et al., 2019</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92E8A9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988417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B442DF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1A39433"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B7948F5"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6F0D67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05F753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920490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69E2BB3"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CFF1C96"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3959339D"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665D032B" w14:textId="77777777" w:rsidR="0022437A" w:rsidRPr="007A6CD2" w:rsidRDefault="00000000">
            <w:pPr>
              <w:rPr>
                <w:rFonts w:ascii="Arial" w:hAnsi="Arial" w:cs="Arial"/>
                <w:b w:val="0"/>
                <w:sz w:val="20"/>
                <w:szCs w:val="20"/>
              </w:rPr>
            </w:pPr>
            <w:r w:rsidRPr="007A6CD2">
              <w:rPr>
                <w:rFonts w:ascii="Arial" w:hAnsi="Arial" w:cs="Arial"/>
                <w:b w:val="0"/>
                <w:sz w:val="20"/>
                <w:szCs w:val="20"/>
              </w:rPr>
              <w:t>Vajda et al., 2020</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94F772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89A76D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8CE235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72ECFDF"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9E95CE0"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89CE66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40B08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AC1D99A"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9C5D49D"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357A8BFD"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12B26A54"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2E1DEB8C" w14:textId="77777777" w:rsidR="0022437A" w:rsidRPr="007A6CD2" w:rsidRDefault="00000000">
            <w:pPr>
              <w:rPr>
                <w:rFonts w:ascii="Arial" w:hAnsi="Arial" w:cs="Arial"/>
                <w:b w:val="0"/>
                <w:sz w:val="20"/>
                <w:szCs w:val="20"/>
              </w:rPr>
            </w:pPr>
            <w:r w:rsidRPr="007A6CD2">
              <w:rPr>
                <w:rFonts w:ascii="Arial" w:hAnsi="Arial" w:cs="Arial"/>
                <w:b w:val="0"/>
                <w:sz w:val="20"/>
                <w:szCs w:val="20"/>
              </w:rPr>
              <w:t>Vajda et al., 2021</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E227B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B1A406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9251CE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FD2F5A6"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B26EDCB"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F7D74C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AF54BE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F6CFE6E"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369C04B"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5B02BA50"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4EE79410"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61A5D522"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Veeranki</w:t>
            </w:r>
            <w:proofErr w:type="spellEnd"/>
            <w:r w:rsidRPr="007A6CD2">
              <w:rPr>
                <w:rFonts w:ascii="Arial" w:hAnsi="Arial" w:cs="Arial"/>
                <w:b w:val="0"/>
                <w:sz w:val="20"/>
                <w:szCs w:val="20"/>
              </w:rPr>
              <w:t xml:space="preserve"> et al., 2015</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1EE512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EACB3F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280E04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529AE16"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B0839B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59BE6E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8F5B3D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501E2A8"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460F184"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8/9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061E2E6C" w14:textId="77777777" w:rsidR="0022437A" w:rsidRPr="007A6CD2" w:rsidRDefault="00000000">
            <w:pPr>
              <w:rPr>
                <w:rFonts w:ascii="Arial" w:hAnsi="Arial" w:cs="Arial"/>
                <w:b w:val="0"/>
                <w:sz w:val="20"/>
                <w:szCs w:val="20"/>
              </w:rPr>
            </w:pPr>
            <w:r w:rsidRPr="007A6CD2">
              <w:rPr>
                <w:rFonts w:ascii="Arial" w:hAnsi="Arial" w:cs="Arial"/>
                <w:b w:val="0"/>
                <w:sz w:val="20"/>
                <w:szCs w:val="20"/>
              </w:rPr>
              <w:t>High</w:t>
            </w:r>
          </w:p>
        </w:tc>
      </w:tr>
      <w:tr w:rsidR="006B3C22" w14:paraId="47A444BD"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252817CF" w14:textId="77777777" w:rsidR="0022437A" w:rsidRPr="007A6CD2" w:rsidRDefault="00000000">
            <w:pPr>
              <w:rPr>
                <w:rFonts w:ascii="Arial" w:hAnsi="Arial" w:cs="Arial"/>
                <w:b w:val="0"/>
                <w:sz w:val="20"/>
                <w:szCs w:val="20"/>
              </w:rPr>
            </w:pPr>
            <w:proofErr w:type="spellStart"/>
            <w:r w:rsidRPr="007A6CD2">
              <w:rPr>
                <w:rFonts w:ascii="Arial" w:hAnsi="Arial" w:cs="Arial"/>
                <w:b w:val="0"/>
                <w:sz w:val="20"/>
                <w:szCs w:val="20"/>
              </w:rPr>
              <w:t>Vegrim</w:t>
            </w:r>
            <w:proofErr w:type="spellEnd"/>
            <w:r w:rsidRPr="007A6CD2">
              <w:rPr>
                <w:rFonts w:ascii="Arial" w:hAnsi="Arial" w:cs="Arial"/>
                <w:b w:val="0"/>
                <w:sz w:val="20"/>
                <w:szCs w:val="20"/>
              </w:rPr>
              <w:t xml:space="preserve"> et al., 2022</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E262C8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987FA9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0A50C6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6D9C94B"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C0C487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E43FD2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154974B"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53CD9F6"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A82714E"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5941AD5A"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06F31E30"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03EDE7D9" w14:textId="77777777" w:rsidR="0022437A" w:rsidRPr="007A6CD2" w:rsidRDefault="00000000">
            <w:pPr>
              <w:rPr>
                <w:rFonts w:ascii="Arial" w:hAnsi="Arial" w:cs="Arial"/>
                <w:b w:val="0"/>
                <w:sz w:val="20"/>
                <w:szCs w:val="20"/>
              </w:rPr>
            </w:pPr>
            <w:r w:rsidRPr="007A6CD2">
              <w:rPr>
                <w:rFonts w:ascii="Arial" w:hAnsi="Arial" w:cs="Arial"/>
                <w:b w:val="0"/>
                <w:sz w:val="20"/>
                <w:szCs w:val="20"/>
              </w:rPr>
              <w:t>Veiby et al., 2013</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8E4137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0CCDAA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DED51F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46E895C"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98685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4E783E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0BB4A7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C23CCFB"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47BA3A9"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16424238"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6B781D4"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7D9C19F" w14:textId="77777777" w:rsidR="0022437A" w:rsidRPr="007A6CD2" w:rsidRDefault="00000000">
            <w:pPr>
              <w:rPr>
                <w:rFonts w:ascii="Arial" w:hAnsi="Arial" w:cs="Arial"/>
                <w:b w:val="0"/>
                <w:sz w:val="20"/>
                <w:szCs w:val="20"/>
              </w:rPr>
            </w:pPr>
            <w:r w:rsidRPr="007A6CD2">
              <w:rPr>
                <w:rFonts w:ascii="Arial" w:hAnsi="Arial" w:cs="Arial"/>
                <w:b w:val="0"/>
                <w:sz w:val="20"/>
                <w:szCs w:val="20"/>
              </w:rPr>
              <w:t>Veiby et al., 2013</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7E5D4B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71E562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1DC290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61ECBFB"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6843F3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A7AE5F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7D4462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59382A8"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7084DFB"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4A4860D"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73F52DA0"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78FC8B70" w14:textId="77777777" w:rsidR="0022437A" w:rsidRPr="007A6CD2" w:rsidRDefault="00000000">
            <w:pPr>
              <w:rPr>
                <w:rFonts w:ascii="Arial" w:hAnsi="Arial" w:cs="Arial"/>
                <w:b w:val="0"/>
                <w:sz w:val="20"/>
                <w:szCs w:val="20"/>
              </w:rPr>
            </w:pPr>
            <w:r w:rsidRPr="007A6CD2">
              <w:rPr>
                <w:rFonts w:ascii="Arial" w:hAnsi="Arial" w:cs="Arial"/>
                <w:b w:val="0"/>
                <w:sz w:val="20"/>
                <w:szCs w:val="20"/>
              </w:rPr>
              <w:t>Veiby et al., 2014</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B7E376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420640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9AA32D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16C4056"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0ECF6D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DC74B0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1966E8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31A740D"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8E2F642"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560E0C28"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1479D04F"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1FE43DD3" w14:textId="77777777" w:rsidR="0022437A" w:rsidRPr="007A6CD2" w:rsidRDefault="00000000">
            <w:pPr>
              <w:rPr>
                <w:rFonts w:ascii="Arial" w:hAnsi="Arial" w:cs="Arial"/>
                <w:b w:val="0"/>
                <w:sz w:val="20"/>
                <w:szCs w:val="20"/>
              </w:rPr>
            </w:pPr>
            <w:r w:rsidRPr="007A6CD2">
              <w:rPr>
                <w:rFonts w:ascii="Arial" w:hAnsi="Arial" w:cs="Arial"/>
                <w:b w:val="0"/>
                <w:sz w:val="20"/>
                <w:szCs w:val="20"/>
              </w:rPr>
              <w:t>Videman et al., 2016</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224944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05A473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26A920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D71AF61"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D61C79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B33FF2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4CF125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7006C46"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646A83F"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7/9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3FB16B9A"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3298FDEE"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039269E" w14:textId="77777777" w:rsidR="0022437A" w:rsidRPr="007A6CD2" w:rsidRDefault="00000000">
            <w:pPr>
              <w:rPr>
                <w:rFonts w:ascii="Arial" w:hAnsi="Arial" w:cs="Arial"/>
                <w:b w:val="0"/>
                <w:sz w:val="20"/>
                <w:szCs w:val="20"/>
              </w:rPr>
            </w:pPr>
            <w:r w:rsidRPr="007A6CD2">
              <w:rPr>
                <w:rFonts w:ascii="Arial" w:hAnsi="Arial" w:cs="Arial"/>
                <w:b w:val="0"/>
                <w:sz w:val="20"/>
                <w:szCs w:val="20"/>
              </w:rPr>
              <w:t>Vinten et al., 2005</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8B2C8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538FD0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650E823"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8E66FB0"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579F22" w14:textId="77777777" w:rsidR="0022437A" w:rsidRPr="007A6CD2" w:rsidRDefault="0022437A">
            <w:pPr>
              <w:rPr>
                <w:rFonts w:ascii="Arial" w:hAnsi="Arial" w:cs="Arial"/>
                <w:b w:val="0"/>
                <w:sz w:val="20"/>
                <w:szCs w:val="20"/>
              </w:rPr>
            </w:pP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B80C04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55D5756"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8EC3551"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8C62B4F"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5/9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5784918"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4379BCD7" w14:textId="77777777" w:rsidTr="006B3C22">
        <w:trPr>
          <w:trHeight w:val="345"/>
        </w:trPr>
        <w:tc>
          <w:tcPr>
            <w:tcW w:w="88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2524FA1" w14:textId="77777777" w:rsidR="0022437A" w:rsidRPr="007A6CD2" w:rsidRDefault="00000000">
            <w:pPr>
              <w:rPr>
                <w:rFonts w:ascii="Arial" w:hAnsi="Arial" w:cs="Arial"/>
                <w:b w:val="0"/>
                <w:sz w:val="20"/>
                <w:szCs w:val="20"/>
              </w:rPr>
            </w:pPr>
            <w:r w:rsidRPr="007A6CD2">
              <w:rPr>
                <w:rFonts w:ascii="Arial" w:hAnsi="Arial" w:cs="Arial"/>
                <w:b w:val="0"/>
                <w:sz w:val="20"/>
                <w:szCs w:val="20"/>
              </w:rPr>
              <w:t>Wen et al., 2017</w:t>
            </w:r>
          </w:p>
        </w:tc>
        <w:tc>
          <w:tcPr>
            <w:tcW w:w="132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AC5A7D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BC56AA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F9875CF"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6EC5F71"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5163257"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F96079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9AE6A2C"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32C01E9"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A521F04"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B7C87FD"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5B25C00E" w14:textId="77777777" w:rsidTr="006B3C22">
        <w:trPr>
          <w:trHeight w:val="345"/>
        </w:trPr>
        <w:tc>
          <w:tcPr>
            <w:tcW w:w="88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304E6C55" w14:textId="77777777" w:rsidR="0022437A" w:rsidRPr="007A6CD2" w:rsidRDefault="00000000">
            <w:pPr>
              <w:rPr>
                <w:rFonts w:ascii="Arial" w:hAnsi="Arial" w:cs="Arial"/>
                <w:b w:val="0"/>
                <w:sz w:val="20"/>
                <w:szCs w:val="20"/>
              </w:rPr>
            </w:pPr>
            <w:r w:rsidRPr="007A6CD2">
              <w:rPr>
                <w:rFonts w:ascii="Arial" w:hAnsi="Arial" w:cs="Arial"/>
                <w:b w:val="0"/>
                <w:sz w:val="20"/>
                <w:szCs w:val="20"/>
              </w:rPr>
              <w:t>Wiggs et al., 2020</w:t>
            </w:r>
          </w:p>
        </w:tc>
        <w:tc>
          <w:tcPr>
            <w:tcW w:w="132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B9EC5C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51564E4"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0CC4842"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7FCE61D"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C14D415"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18F2B0"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23013D"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7F33696"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881DF87"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968F903"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r w:rsidR="006B3C22" w14:paraId="2EC46679" w14:textId="77777777" w:rsidTr="006B3C22">
        <w:trPr>
          <w:trHeight w:val="345"/>
        </w:trPr>
        <w:tc>
          <w:tcPr>
            <w:tcW w:w="885" w:type="dxa"/>
            <w:tcBorders>
              <w:top w:val="single" w:sz="5" w:space="0" w:color="CCCCCC"/>
              <w:left w:val="single" w:sz="5" w:space="0" w:color="284E3F"/>
              <w:bottom w:val="single" w:sz="5" w:space="0" w:color="284E3F"/>
              <w:right w:val="single" w:sz="5" w:space="0" w:color="FFFFFF"/>
            </w:tcBorders>
            <w:shd w:val="clear" w:color="auto" w:fill="FFFFFF"/>
            <w:tcMar>
              <w:top w:w="40" w:type="dxa"/>
              <w:left w:w="120" w:type="dxa"/>
              <w:bottom w:w="40" w:type="dxa"/>
              <w:right w:w="120" w:type="dxa"/>
            </w:tcMar>
            <w:vAlign w:val="center"/>
          </w:tcPr>
          <w:p w14:paraId="5245BC5D" w14:textId="77777777" w:rsidR="0022437A" w:rsidRPr="007A6CD2" w:rsidRDefault="00000000">
            <w:pPr>
              <w:rPr>
                <w:rFonts w:ascii="Arial" w:hAnsi="Arial" w:cs="Arial"/>
                <w:b w:val="0"/>
                <w:sz w:val="20"/>
                <w:szCs w:val="20"/>
              </w:rPr>
            </w:pPr>
            <w:r w:rsidRPr="007A6CD2">
              <w:rPr>
                <w:rFonts w:ascii="Arial" w:hAnsi="Arial" w:cs="Arial"/>
                <w:b w:val="0"/>
                <w:sz w:val="20"/>
                <w:szCs w:val="20"/>
              </w:rPr>
              <w:t>Wood et al., 2015</w:t>
            </w:r>
          </w:p>
        </w:tc>
        <w:tc>
          <w:tcPr>
            <w:tcW w:w="1322"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58582F79"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4A22202E"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1A395BC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2582BDAE" w14:textId="77777777" w:rsidR="0022437A" w:rsidRPr="007A6CD2" w:rsidRDefault="0022437A">
            <w:pPr>
              <w:rPr>
                <w:rFonts w:ascii="Arial" w:hAnsi="Arial" w:cs="Arial"/>
                <w:b w:val="0"/>
                <w:sz w:val="20"/>
                <w:szCs w:val="20"/>
              </w:rPr>
            </w:pPr>
          </w:p>
        </w:tc>
        <w:tc>
          <w:tcPr>
            <w:tcW w:w="1843"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23B394A1"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417"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3B59A4DA"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79161A28" w14:textId="77777777" w:rsidR="0022437A" w:rsidRPr="007A6CD2" w:rsidRDefault="00000000">
            <w:pPr>
              <w:rPr>
                <w:rFonts w:ascii="Arial" w:hAnsi="Arial" w:cs="Arial"/>
                <w:b w:val="0"/>
                <w:sz w:val="20"/>
                <w:szCs w:val="20"/>
              </w:rPr>
            </w:pPr>
            <w:r w:rsidRPr="007A6CD2">
              <w:rPr>
                <w:rFonts w:ascii="Arial" w:hAnsi="Arial" w:cs="Arial"/>
                <w:b w:val="0"/>
                <w:sz w:val="20"/>
                <w:szCs w:val="20"/>
              </w:rPr>
              <w:t>*</w:t>
            </w:r>
          </w:p>
        </w:tc>
        <w:tc>
          <w:tcPr>
            <w:tcW w:w="1276"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5FF65E00" w14:textId="77777777" w:rsidR="0022437A" w:rsidRPr="007A6CD2" w:rsidRDefault="0022437A">
            <w:pPr>
              <w:rPr>
                <w:rFonts w:ascii="Arial" w:hAnsi="Arial" w:cs="Arial"/>
                <w:b w:val="0"/>
                <w:sz w:val="20"/>
                <w:szCs w:val="20"/>
              </w:rPr>
            </w:pPr>
          </w:p>
        </w:tc>
        <w:tc>
          <w:tcPr>
            <w:tcW w:w="992"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09810E61" w14:textId="77777777" w:rsidR="0022437A" w:rsidRPr="007A6CD2" w:rsidRDefault="00000000">
            <w:pPr>
              <w:jc w:val="right"/>
              <w:rPr>
                <w:rFonts w:ascii="Arial" w:hAnsi="Arial" w:cs="Arial"/>
                <w:b w:val="0"/>
                <w:sz w:val="20"/>
                <w:szCs w:val="20"/>
              </w:rPr>
            </w:pPr>
            <w:r w:rsidRPr="007A6CD2">
              <w:rPr>
                <w:rFonts w:ascii="Arial" w:hAnsi="Arial" w:cs="Arial"/>
                <w:b w:val="0"/>
                <w:sz w:val="20"/>
                <w:szCs w:val="20"/>
              </w:rPr>
              <w:t>6/9</w:t>
            </w:r>
          </w:p>
        </w:tc>
        <w:tc>
          <w:tcPr>
            <w:tcW w:w="1276" w:type="dxa"/>
            <w:tcBorders>
              <w:top w:val="single" w:sz="5" w:space="0" w:color="CCCCCC"/>
              <w:left w:val="single" w:sz="5" w:space="0" w:color="CCCCCC"/>
              <w:bottom w:val="single" w:sz="5" w:space="0" w:color="284E3F"/>
              <w:right w:val="single" w:sz="5" w:space="0" w:color="284E3F"/>
            </w:tcBorders>
            <w:shd w:val="clear" w:color="auto" w:fill="FFFFFF"/>
            <w:tcMar>
              <w:top w:w="40" w:type="dxa"/>
              <w:left w:w="120" w:type="dxa"/>
              <w:bottom w:w="40" w:type="dxa"/>
              <w:right w:w="120" w:type="dxa"/>
            </w:tcMar>
            <w:vAlign w:val="center"/>
          </w:tcPr>
          <w:p w14:paraId="371153B0" w14:textId="77777777" w:rsidR="0022437A" w:rsidRPr="007A6CD2" w:rsidRDefault="00000000">
            <w:pPr>
              <w:rPr>
                <w:rFonts w:ascii="Arial" w:hAnsi="Arial" w:cs="Arial"/>
                <w:b w:val="0"/>
                <w:sz w:val="20"/>
                <w:szCs w:val="20"/>
              </w:rPr>
            </w:pPr>
            <w:r w:rsidRPr="007A6CD2">
              <w:rPr>
                <w:rFonts w:ascii="Arial" w:hAnsi="Arial" w:cs="Arial"/>
                <w:b w:val="0"/>
                <w:sz w:val="20"/>
                <w:szCs w:val="20"/>
              </w:rPr>
              <w:t>Moderate</w:t>
            </w:r>
          </w:p>
        </w:tc>
      </w:tr>
    </w:tbl>
    <w:p w14:paraId="3F9BFA23" w14:textId="77777777" w:rsidR="0022437A" w:rsidRDefault="0022437A">
      <w:pPr>
        <w:rPr>
          <w:b w:val="0"/>
        </w:rPr>
      </w:pPr>
    </w:p>
    <w:p w14:paraId="5DD7E3CF" w14:textId="77777777" w:rsidR="0022437A" w:rsidRPr="0050062A" w:rsidRDefault="00000000">
      <w:pPr>
        <w:pStyle w:val="Heading3"/>
        <w:spacing w:after="0"/>
        <w:rPr>
          <w:rFonts w:ascii="Arial" w:hAnsi="Arial" w:cs="Arial"/>
        </w:rPr>
      </w:pPr>
      <w:bookmarkStart w:id="19" w:name="_abmeq1eswvjv" w:colFirst="0" w:colLast="0"/>
      <w:bookmarkEnd w:id="19"/>
      <w:proofErr w:type="spellStart"/>
      <w:r w:rsidRPr="0050062A">
        <w:rPr>
          <w:rFonts w:ascii="Arial" w:hAnsi="Arial" w:cs="Arial"/>
        </w:rPr>
        <w:t>eTable</w:t>
      </w:r>
      <w:proofErr w:type="spellEnd"/>
      <w:r w:rsidRPr="0050062A">
        <w:rPr>
          <w:rFonts w:ascii="Arial" w:hAnsi="Arial" w:cs="Arial"/>
        </w:rPr>
        <w:t xml:space="preserve"> 8. Results of study quality appraisal of included case-control studies</w:t>
      </w:r>
    </w:p>
    <w:tbl>
      <w:tblPr>
        <w:tblStyle w:val="a6"/>
        <w:tblW w:w="14891" w:type="dxa"/>
        <w:jc w:val="center"/>
        <w:tblBorders>
          <w:top w:val="nil"/>
          <w:left w:val="nil"/>
          <w:bottom w:val="nil"/>
          <w:right w:val="nil"/>
          <w:insideH w:val="nil"/>
          <w:insideV w:val="nil"/>
        </w:tblBorders>
        <w:tblLayout w:type="fixed"/>
        <w:tblLook w:val="0600" w:firstRow="0" w:lastRow="0" w:firstColumn="0" w:lastColumn="0" w:noHBand="1" w:noVBand="1"/>
      </w:tblPr>
      <w:tblGrid>
        <w:gridCol w:w="1135"/>
        <w:gridCol w:w="1701"/>
        <w:gridCol w:w="1418"/>
        <w:gridCol w:w="1275"/>
        <w:gridCol w:w="1418"/>
        <w:gridCol w:w="1984"/>
        <w:gridCol w:w="1843"/>
        <w:gridCol w:w="1282"/>
        <w:gridCol w:w="992"/>
        <w:gridCol w:w="1843"/>
      </w:tblGrid>
      <w:tr w:rsidR="004E7258" w14:paraId="3265A72B" w14:textId="77777777" w:rsidTr="004E7258">
        <w:trPr>
          <w:trHeight w:val="645"/>
          <w:jc w:val="center"/>
        </w:trPr>
        <w:tc>
          <w:tcPr>
            <w:tcW w:w="1135" w:type="dxa"/>
            <w:tcBorders>
              <w:top w:val="single" w:sz="5" w:space="0" w:color="284E3F"/>
              <w:left w:val="single" w:sz="5" w:space="0" w:color="284E3F"/>
              <w:bottom w:val="single" w:sz="5" w:space="0" w:color="284E3F"/>
              <w:right w:val="single" w:sz="5" w:space="0" w:color="356854"/>
            </w:tcBorders>
            <w:tcMar>
              <w:top w:w="40" w:type="dxa"/>
              <w:left w:w="120" w:type="dxa"/>
              <w:bottom w:w="40" w:type="dxa"/>
              <w:right w:w="120" w:type="dxa"/>
            </w:tcMar>
            <w:vAlign w:val="center"/>
          </w:tcPr>
          <w:p w14:paraId="3E4B66E6" w14:textId="77777777" w:rsidR="0022437A" w:rsidRPr="007A6CD2" w:rsidRDefault="00000000">
            <w:pPr>
              <w:widowControl w:val="0"/>
              <w:rPr>
                <w:rFonts w:ascii="Arial" w:hAnsi="Arial" w:cs="Arial"/>
                <w:sz w:val="20"/>
                <w:szCs w:val="20"/>
              </w:rPr>
            </w:pPr>
            <w:r w:rsidRPr="007A6CD2">
              <w:rPr>
                <w:rFonts w:ascii="Arial" w:hAnsi="Arial" w:cs="Arial"/>
                <w:sz w:val="20"/>
                <w:szCs w:val="20"/>
              </w:rPr>
              <w:t>Study</w:t>
            </w:r>
          </w:p>
        </w:tc>
        <w:tc>
          <w:tcPr>
            <w:tcW w:w="1701"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6DB75234" w14:textId="77777777" w:rsidR="0022437A" w:rsidRPr="007A6CD2" w:rsidRDefault="00000000">
            <w:pPr>
              <w:widowControl w:val="0"/>
              <w:rPr>
                <w:rFonts w:ascii="Arial" w:hAnsi="Arial" w:cs="Arial"/>
                <w:sz w:val="20"/>
                <w:szCs w:val="20"/>
              </w:rPr>
            </w:pPr>
            <w:r w:rsidRPr="007A6CD2">
              <w:rPr>
                <w:rFonts w:ascii="Arial" w:hAnsi="Arial" w:cs="Arial"/>
                <w:sz w:val="20"/>
                <w:szCs w:val="20"/>
              </w:rPr>
              <w:t>Selection</w:t>
            </w:r>
          </w:p>
        </w:tc>
        <w:tc>
          <w:tcPr>
            <w:tcW w:w="1418"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2CD98E20" w14:textId="77777777" w:rsidR="0022437A" w:rsidRPr="007A6CD2" w:rsidRDefault="0022437A">
            <w:pPr>
              <w:widowControl w:val="0"/>
              <w:rPr>
                <w:rFonts w:ascii="Arial" w:hAnsi="Arial" w:cs="Arial"/>
                <w:sz w:val="20"/>
                <w:szCs w:val="20"/>
              </w:rPr>
            </w:pPr>
          </w:p>
        </w:tc>
        <w:tc>
          <w:tcPr>
            <w:tcW w:w="1275"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312E3792" w14:textId="77777777" w:rsidR="0022437A" w:rsidRPr="007A6CD2" w:rsidRDefault="0022437A">
            <w:pPr>
              <w:widowControl w:val="0"/>
              <w:rPr>
                <w:rFonts w:ascii="Arial" w:hAnsi="Arial" w:cs="Arial"/>
                <w:sz w:val="20"/>
                <w:szCs w:val="20"/>
              </w:rPr>
            </w:pPr>
          </w:p>
        </w:tc>
        <w:tc>
          <w:tcPr>
            <w:tcW w:w="1418"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55169CA0" w14:textId="77777777" w:rsidR="0022437A" w:rsidRPr="007A6CD2" w:rsidRDefault="0022437A">
            <w:pPr>
              <w:widowControl w:val="0"/>
              <w:rPr>
                <w:rFonts w:ascii="Arial" w:hAnsi="Arial" w:cs="Arial"/>
                <w:sz w:val="20"/>
                <w:szCs w:val="20"/>
              </w:rPr>
            </w:pPr>
          </w:p>
        </w:tc>
        <w:tc>
          <w:tcPr>
            <w:tcW w:w="1984"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5F8395FE" w14:textId="77777777" w:rsidR="0022437A" w:rsidRPr="007A6CD2" w:rsidRDefault="00000000">
            <w:pPr>
              <w:widowControl w:val="0"/>
              <w:rPr>
                <w:rFonts w:ascii="Arial" w:hAnsi="Arial" w:cs="Arial"/>
                <w:sz w:val="20"/>
                <w:szCs w:val="20"/>
              </w:rPr>
            </w:pPr>
            <w:r w:rsidRPr="007A6CD2">
              <w:rPr>
                <w:rFonts w:ascii="Arial" w:hAnsi="Arial" w:cs="Arial"/>
                <w:sz w:val="20"/>
                <w:szCs w:val="20"/>
              </w:rPr>
              <w:t>Comparability</w:t>
            </w:r>
          </w:p>
        </w:tc>
        <w:tc>
          <w:tcPr>
            <w:tcW w:w="1843"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561E1261" w14:textId="77777777" w:rsidR="0022437A" w:rsidRPr="007A6CD2" w:rsidRDefault="00000000">
            <w:pPr>
              <w:widowControl w:val="0"/>
              <w:rPr>
                <w:rFonts w:ascii="Arial" w:hAnsi="Arial" w:cs="Arial"/>
                <w:sz w:val="20"/>
                <w:szCs w:val="20"/>
              </w:rPr>
            </w:pPr>
            <w:r w:rsidRPr="007A6CD2">
              <w:rPr>
                <w:rFonts w:ascii="Arial" w:hAnsi="Arial" w:cs="Arial"/>
                <w:sz w:val="20"/>
                <w:szCs w:val="20"/>
              </w:rPr>
              <w:t>Exposure</w:t>
            </w:r>
          </w:p>
        </w:tc>
        <w:tc>
          <w:tcPr>
            <w:tcW w:w="1282"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5AB3FCA9" w14:textId="77777777" w:rsidR="0022437A" w:rsidRPr="007A6CD2" w:rsidRDefault="0022437A">
            <w:pPr>
              <w:widowControl w:val="0"/>
              <w:rPr>
                <w:rFonts w:ascii="Arial" w:hAnsi="Arial" w:cs="Arial"/>
                <w:sz w:val="20"/>
                <w:szCs w:val="20"/>
              </w:rPr>
            </w:pPr>
          </w:p>
        </w:tc>
        <w:tc>
          <w:tcPr>
            <w:tcW w:w="992"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45F0CF0A" w14:textId="77777777" w:rsidR="0022437A" w:rsidRPr="007A6CD2" w:rsidRDefault="00000000">
            <w:pPr>
              <w:widowControl w:val="0"/>
              <w:rPr>
                <w:rFonts w:ascii="Arial" w:hAnsi="Arial" w:cs="Arial"/>
                <w:sz w:val="20"/>
                <w:szCs w:val="20"/>
              </w:rPr>
            </w:pPr>
            <w:r w:rsidRPr="007A6CD2">
              <w:rPr>
                <w:rFonts w:ascii="Arial" w:hAnsi="Arial" w:cs="Arial"/>
                <w:sz w:val="20"/>
                <w:szCs w:val="20"/>
              </w:rPr>
              <w:t>Score /8</w:t>
            </w:r>
          </w:p>
        </w:tc>
        <w:tc>
          <w:tcPr>
            <w:tcW w:w="1843" w:type="dxa"/>
            <w:tcBorders>
              <w:top w:val="single" w:sz="5" w:space="0" w:color="284E3F"/>
              <w:left w:val="single" w:sz="5" w:space="0" w:color="CCCCCC"/>
              <w:bottom w:val="single" w:sz="5" w:space="0" w:color="284E3F"/>
              <w:right w:val="single" w:sz="5" w:space="0" w:color="284E3F"/>
            </w:tcBorders>
            <w:tcMar>
              <w:top w:w="40" w:type="dxa"/>
              <w:left w:w="120" w:type="dxa"/>
              <w:bottom w:w="40" w:type="dxa"/>
              <w:right w:w="120" w:type="dxa"/>
            </w:tcMar>
            <w:vAlign w:val="center"/>
          </w:tcPr>
          <w:p w14:paraId="42437ED6" w14:textId="77777777" w:rsidR="0022437A" w:rsidRPr="007A6CD2" w:rsidRDefault="00000000">
            <w:pPr>
              <w:widowControl w:val="0"/>
              <w:rPr>
                <w:rFonts w:ascii="Arial" w:hAnsi="Arial" w:cs="Arial"/>
                <w:sz w:val="20"/>
                <w:szCs w:val="20"/>
              </w:rPr>
            </w:pPr>
            <w:r w:rsidRPr="007A6CD2">
              <w:rPr>
                <w:rFonts w:ascii="Arial" w:hAnsi="Arial" w:cs="Arial"/>
                <w:sz w:val="20"/>
                <w:szCs w:val="20"/>
              </w:rPr>
              <w:t>Quality Rating</w:t>
            </w:r>
          </w:p>
        </w:tc>
      </w:tr>
      <w:tr w:rsidR="006B3C22" w14:paraId="4250079A" w14:textId="77777777" w:rsidTr="004E7258">
        <w:trPr>
          <w:trHeight w:val="630"/>
          <w:jc w:val="center"/>
        </w:trPr>
        <w:tc>
          <w:tcPr>
            <w:tcW w:w="113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0CAE4C8" w14:textId="77777777" w:rsidR="0022437A" w:rsidRPr="007A6CD2" w:rsidRDefault="0022437A">
            <w:pPr>
              <w:widowControl w:val="0"/>
              <w:rPr>
                <w:rFonts w:ascii="Arial" w:hAnsi="Arial" w:cs="Arial"/>
                <w:sz w:val="20"/>
                <w:szCs w:val="20"/>
              </w:rPr>
            </w:pP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2B77D10" w14:textId="77777777" w:rsidR="0022437A" w:rsidRPr="007A6CD2" w:rsidRDefault="00000000">
            <w:pPr>
              <w:widowControl w:val="0"/>
              <w:rPr>
                <w:rFonts w:ascii="Arial" w:hAnsi="Arial" w:cs="Arial"/>
                <w:sz w:val="20"/>
                <w:szCs w:val="20"/>
              </w:rPr>
            </w:pPr>
            <w:r w:rsidRPr="007A6CD2">
              <w:rPr>
                <w:rFonts w:ascii="Arial" w:hAnsi="Arial" w:cs="Arial"/>
                <w:sz w:val="20"/>
                <w:szCs w:val="20"/>
              </w:rPr>
              <w:t>Is the Case Definition Adequate?</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4458F53" w14:textId="77777777" w:rsidR="0022437A" w:rsidRPr="007A6CD2" w:rsidRDefault="00000000">
            <w:pPr>
              <w:widowControl w:val="0"/>
              <w:rPr>
                <w:rFonts w:ascii="Arial" w:hAnsi="Arial" w:cs="Arial"/>
                <w:sz w:val="20"/>
                <w:szCs w:val="20"/>
              </w:rPr>
            </w:pPr>
            <w:r w:rsidRPr="007A6CD2">
              <w:rPr>
                <w:rFonts w:ascii="Arial" w:hAnsi="Arial" w:cs="Arial"/>
                <w:sz w:val="20"/>
                <w:szCs w:val="20"/>
              </w:rPr>
              <w:t>Representativeness of Cases</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B98578E" w14:textId="77777777" w:rsidR="0022437A" w:rsidRPr="007A6CD2" w:rsidRDefault="00000000">
            <w:pPr>
              <w:widowControl w:val="0"/>
              <w:rPr>
                <w:rFonts w:ascii="Arial" w:hAnsi="Arial" w:cs="Arial"/>
                <w:sz w:val="20"/>
                <w:szCs w:val="20"/>
              </w:rPr>
            </w:pPr>
            <w:r w:rsidRPr="007A6CD2">
              <w:rPr>
                <w:rFonts w:ascii="Arial" w:hAnsi="Arial" w:cs="Arial"/>
                <w:sz w:val="20"/>
                <w:szCs w:val="20"/>
              </w:rPr>
              <w:t>Selection of Controls</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E639922" w14:textId="77777777" w:rsidR="0022437A" w:rsidRPr="007A6CD2" w:rsidRDefault="00000000">
            <w:pPr>
              <w:widowControl w:val="0"/>
              <w:rPr>
                <w:rFonts w:ascii="Arial" w:hAnsi="Arial" w:cs="Arial"/>
                <w:sz w:val="20"/>
                <w:szCs w:val="20"/>
              </w:rPr>
            </w:pPr>
            <w:r w:rsidRPr="007A6CD2">
              <w:rPr>
                <w:rFonts w:ascii="Arial" w:hAnsi="Arial" w:cs="Arial"/>
                <w:sz w:val="20"/>
                <w:szCs w:val="20"/>
              </w:rPr>
              <w:t>Definition of Controls</w:t>
            </w:r>
          </w:p>
        </w:tc>
        <w:tc>
          <w:tcPr>
            <w:tcW w:w="198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DF6902E" w14:textId="77777777" w:rsidR="0022437A" w:rsidRPr="007A6CD2" w:rsidRDefault="00000000">
            <w:pPr>
              <w:widowControl w:val="0"/>
              <w:rPr>
                <w:rFonts w:ascii="Arial" w:hAnsi="Arial" w:cs="Arial"/>
                <w:sz w:val="20"/>
                <w:szCs w:val="20"/>
              </w:rPr>
            </w:pPr>
            <w:r w:rsidRPr="007A6CD2">
              <w:rPr>
                <w:rFonts w:ascii="Arial" w:hAnsi="Arial" w:cs="Arial"/>
                <w:sz w:val="20"/>
                <w:szCs w:val="20"/>
              </w:rPr>
              <w:t xml:space="preserve">Comparability of Cases and Controls </w:t>
            </w:r>
            <w:proofErr w:type="gramStart"/>
            <w:r w:rsidRPr="007A6CD2">
              <w:rPr>
                <w:rFonts w:ascii="Arial" w:hAnsi="Arial" w:cs="Arial"/>
                <w:sz w:val="20"/>
                <w:szCs w:val="20"/>
              </w:rPr>
              <w:t>on the Basis of</w:t>
            </w:r>
            <w:proofErr w:type="gramEnd"/>
            <w:r w:rsidRPr="007A6CD2">
              <w:rPr>
                <w:rFonts w:ascii="Arial" w:hAnsi="Arial" w:cs="Arial"/>
                <w:sz w:val="20"/>
                <w:szCs w:val="20"/>
              </w:rPr>
              <w:t xml:space="preserve"> the Design or Analysis</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7062507" w14:textId="77777777" w:rsidR="0022437A" w:rsidRPr="007A6CD2" w:rsidRDefault="00000000">
            <w:pPr>
              <w:widowControl w:val="0"/>
              <w:rPr>
                <w:rFonts w:ascii="Arial" w:hAnsi="Arial" w:cs="Arial"/>
                <w:sz w:val="20"/>
                <w:szCs w:val="20"/>
              </w:rPr>
            </w:pPr>
            <w:r w:rsidRPr="007A6CD2">
              <w:rPr>
                <w:rFonts w:ascii="Arial" w:hAnsi="Arial" w:cs="Arial"/>
                <w:sz w:val="20"/>
                <w:szCs w:val="20"/>
              </w:rPr>
              <w:t>Ascertainment of Exposure</w:t>
            </w:r>
          </w:p>
        </w:tc>
        <w:tc>
          <w:tcPr>
            <w:tcW w:w="128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1C7622C" w14:textId="77777777" w:rsidR="0022437A" w:rsidRPr="007A6CD2" w:rsidRDefault="00000000">
            <w:pPr>
              <w:widowControl w:val="0"/>
              <w:rPr>
                <w:rFonts w:ascii="Arial" w:hAnsi="Arial" w:cs="Arial"/>
                <w:sz w:val="20"/>
                <w:szCs w:val="20"/>
              </w:rPr>
            </w:pPr>
            <w:r w:rsidRPr="007A6CD2">
              <w:rPr>
                <w:rFonts w:ascii="Arial" w:hAnsi="Arial" w:cs="Arial"/>
                <w:sz w:val="20"/>
                <w:szCs w:val="20"/>
              </w:rPr>
              <w:t>Non-Response Rate</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90E09BA" w14:textId="77777777" w:rsidR="0022437A" w:rsidRPr="007A6CD2" w:rsidRDefault="0022437A">
            <w:pPr>
              <w:widowControl w:val="0"/>
              <w:rPr>
                <w:rFonts w:ascii="Arial" w:hAnsi="Arial" w:cs="Arial"/>
                <w:sz w:val="20"/>
                <w:szCs w:val="20"/>
              </w:rPr>
            </w:pPr>
          </w:p>
        </w:tc>
        <w:tc>
          <w:tcPr>
            <w:tcW w:w="1843"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A97F2F2" w14:textId="77777777" w:rsidR="0022437A" w:rsidRPr="007A6CD2" w:rsidRDefault="0022437A">
            <w:pPr>
              <w:widowControl w:val="0"/>
              <w:rPr>
                <w:rFonts w:ascii="Arial" w:hAnsi="Arial" w:cs="Arial"/>
                <w:sz w:val="20"/>
                <w:szCs w:val="20"/>
              </w:rPr>
            </w:pPr>
          </w:p>
        </w:tc>
      </w:tr>
      <w:tr w:rsidR="006B3C22" w14:paraId="159A12B0" w14:textId="77777777" w:rsidTr="004E7258">
        <w:trPr>
          <w:trHeight w:val="345"/>
          <w:jc w:val="center"/>
        </w:trPr>
        <w:tc>
          <w:tcPr>
            <w:tcW w:w="113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340890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Bech et al., 2018</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DD64CA1"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14689F8"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A279B86"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C8658DE"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98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90C19CA"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0460565"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8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949B136"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B201CF6"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7/8</w:t>
            </w:r>
          </w:p>
        </w:tc>
        <w:tc>
          <w:tcPr>
            <w:tcW w:w="1843"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A03F9F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High</w:t>
            </w:r>
          </w:p>
        </w:tc>
      </w:tr>
      <w:tr w:rsidR="006B3C22" w14:paraId="1657AA3C" w14:textId="77777777" w:rsidTr="004E7258">
        <w:trPr>
          <w:trHeight w:val="345"/>
          <w:jc w:val="center"/>
        </w:trPr>
        <w:tc>
          <w:tcPr>
            <w:tcW w:w="113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2CBB11E"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Cummings et al., 2011</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B56BB2A"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9573057"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0E68400"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662BA5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98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4942467"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2455A1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8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99EC414"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AD52049"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7/8</w:t>
            </w:r>
          </w:p>
        </w:tc>
        <w:tc>
          <w:tcPr>
            <w:tcW w:w="1843"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D447560"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High</w:t>
            </w:r>
          </w:p>
        </w:tc>
      </w:tr>
      <w:tr w:rsidR="006B3C22" w14:paraId="4398CD63" w14:textId="77777777" w:rsidTr="004E7258">
        <w:trPr>
          <w:trHeight w:val="345"/>
          <w:jc w:val="center"/>
        </w:trPr>
        <w:tc>
          <w:tcPr>
            <w:tcW w:w="113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3C2A88C7"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Foch et al., 2018</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6CE10F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A6E7374"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A50162A"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D6F07BF"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98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78916F6"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1429669"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8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2911914"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37BF36C"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7/8</w:t>
            </w:r>
          </w:p>
        </w:tc>
        <w:tc>
          <w:tcPr>
            <w:tcW w:w="1843"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75366A4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High</w:t>
            </w:r>
          </w:p>
        </w:tc>
      </w:tr>
      <w:tr w:rsidR="006B3C22" w14:paraId="084733F0" w14:textId="77777777" w:rsidTr="004E7258">
        <w:trPr>
          <w:trHeight w:val="345"/>
          <w:jc w:val="center"/>
        </w:trPr>
        <w:tc>
          <w:tcPr>
            <w:tcW w:w="113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80C1878"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Gopinath et al., 2015</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31394B3"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13C8075"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918AB6D"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2751A71"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98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184159D"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33DFED7"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8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C665548"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CE2A52E"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7/8</w:t>
            </w:r>
          </w:p>
        </w:tc>
        <w:tc>
          <w:tcPr>
            <w:tcW w:w="1843"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0DE794E1"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High</w:t>
            </w:r>
          </w:p>
        </w:tc>
      </w:tr>
      <w:tr w:rsidR="006B3C22" w14:paraId="23635E91" w14:textId="77777777" w:rsidTr="004E7258">
        <w:trPr>
          <w:trHeight w:val="345"/>
          <w:jc w:val="center"/>
        </w:trPr>
        <w:tc>
          <w:tcPr>
            <w:tcW w:w="113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EA03A82" w14:textId="77777777" w:rsidR="0022437A" w:rsidRPr="007A6CD2" w:rsidRDefault="00000000">
            <w:pPr>
              <w:widowControl w:val="0"/>
              <w:rPr>
                <w:rFonts w:ascii="Arial" w:hAnsi="Arial" w:cs="Arial"/>
                <w:b w:val="0"/>
                <w:sz w:val="20"/>
                <w:szCs w:val="20"/>
              </w:rPr>
            </w:pPr>
            <w:proofErr w:type="spellStart"/>
            <w:r w:rsidRPr="007A6CD2">
              <w:rPr>
                <w:rFonts w:ascii="Arial" w:hAnsi="Arial" w:cs="Arial"/>
                <w:b w:val="0"/>
                <w:sz w:val="20"/>
                <w:szCs w:val="20"/>
              </w:rPr>
              <w:t>Jentik</w:t>
            </w:r>
            <w:proofErr w:type="spellEnd"/>
            <w:r w:rsidRPr="007A6CD2">
              <w:rPr>
                <w:rFonts w:ascii="Arial" w:hAnsi="Arial" w:cs="Arial"/>
                <w:b w:val="0"/>
                <w:sz w:val="20"/>
                <w:szCs w:val="20"/>
              </w:rPr>
              <w:t xml:space="preserve"> et al., 2010</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3F1492B"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A90DC72"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265FBD9"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D7B8608"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98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6D19E58"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2B49412"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8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4A16B5A"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FA03C59"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8/8</w:t>
            </w:r>
          </w:p>
        </w:tc>
        <w:tc>
          <w:tcPr>
            <w:tcW w:w="1843"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1382EA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High</w:t>
            </w:r>
          </w:p>
        </w:tc>
      </w:tr>
      <w:tr w:rsidR="006B3C22" w14:paraId="4C648E9D" w14:textId="77777777" w:rsidTr="004E7258">
        <w:trPr>
          <w:trHeight w:val="345"/>
          <w:jc w:val="center"/>
        </w:trPr>
        <w:tc>
          <w:tcPr>
            <w:tcW w:w="113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362FB199"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Jonge et al., 2013</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EBD1B03"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7C23987"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125B80D"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F12938D"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98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6B37758" w14:textId="77777777" w:rsidR="0022437A" w:rsidRPr="007A6CD2" w:rsidRDefault="0022437A">
            <w:pPr>
              <w:widowControl w:val="0"/>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DF62CD5"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8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822B442"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66A0964"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6/8</w:t>
            </w:r>
          </w:p>
        </w:tc>
        <w:tc>
          <w:tcPr>
            <w:tcW w:w="1843"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CF70AC3"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Moderate</w:t>
            </w:r>
          </w:p>
        </w:tc>
      </w:tr>
      <w:tr w:rsidR="006B3C22" w14:paraId="53BFE716" w14:textId="77777777" w:rsidTr="004E7258">
        <w:trPr>
          <w:trHeight w:val="345"/>
          <w:jc w:val="center"/>
        </w:trPr>
        <w:tc>
          <w:tcPr>
            <w:tcW w:w="113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48C00A95"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Li et al., 2023</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A62BF0A"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9478BFF"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8D2734E"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C9E3D9E" w14:textId="77777777" w:rsidR="0022437A" w:rsidRPr="007A6CD2" w:rsidRDefault="0022437A">
            <w:pPr>
              <w:widowControl w:val="0"/>
              <w:rPr>
                <w:rFonts w:ascii="Arial" w:hAnsi="Arial" w:cs="Arial"/>
                <w:b w:val="0"/>
                <w:sz w:val="20"/>
                <w:szCs w:val="20"/>
              </w:rPr>
            </w:pPr>
          </w:p>
        </w:tc>
        <w:tc>
          <w:tcPr>
            <w:tcW w:w="198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DAEBEC6" w14:textId="77777777" w:rsidR="0022437A" w:rsidRPr="007A6CD2" w:rsidRDefault="0022437A">
            <w:pPr>
              <w:widowControl w:val="0"/>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3D98CBD"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8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BF9348E"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2621C35"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5/8</w:t>
            </w:r>
          </w:p>
        </w:tc>
        <w:tc>
          <w:tcPr>
            <w:tcW w:w="1843"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28E0D108"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Moderate</w:t>
            </w:r>
          </w:p>
        </w:tc>
      </w:tr>
      <w:tr w:rsidR="006B3C22" w14:paraId="23FFA4BD" w14:textId="77777777" w:rsidTr="004E7258">
        <w:trPr>
          <w:trHeight w:val="345"/>
          <w:jc w:val="center"/>
        </w:trPr>
        <w:tc>
          <w:tcPr>
            <w:tcW w:w="113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04112644" w14:textId="77777777" w:rsidR="0022437A" w:rsidRPr="007A6CD2" w:rsidRDefault="00000000">
            <w:pPr>
              <w:widowControl w:val="0"/>
              <w:rPr>
                <w:rFonts w:ascii="Arial" w:hAnsi="Arial" w:cs="Arial"/>
                <w:b w:val="0"/>
                <w:sz w:val="20"/>
                <w:szCs w:val="20"/>
              </w:rPr>
            </w:pPr>
            <w:proofErr w:type="spellStart"/>
            <w:r w:rsidRPr="007A6CD2">
              <w:rPr>
                <w:rFonts w:ascii="Arial" w:hAnsi="Arial" w:cs="Arial"/>
                <w:b w:val="0"/>
                <w:sz w:val="20"/>
                <w:szCs w:val="20"/>
              </w:rPr>
              <w:t>Maskova</w:t>
            </w:r>
            <w:proofErr w:type="spellEnd"/>
            <w:r w:rsidRPr="007A6CD2">
              <w:rPr>
                <w:rFonts w:ascii="Arial" w:hAnsi="Arial" w:cs="Arial"/>
                <w:b w:val="0"/>
                <w:sz w:val="20"/>
                <w:szCs w:val="20"/>
              </w:rPr>
              <w:t xml:space="preserve"> et al., 2011</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0F5A811"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B3D51D8"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A7991C0"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4D95B20"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98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189B571" w14:textId="77777777" w:rsidR="0022437A" w:rsidRPr="007A6CD2" w:rsidRDefault="0022437A">
            <w:pPr>
              <w:widowControl w:val="0"/>
              <w:rPr>
                <w:rFonts w:ascii="Arial" w:hAnsi="Arial" w:cs="Arial"/>
                <w:b w:val="0"/>
                <w:sz w:val="20"/>
                <w:szCs w:val="20"/>
              </w:rPr>
            </w:pP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B026938"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8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68B79E3"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FCFCCB6"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6/8</w:t>
            </w:r>
          </w:p>
        </w:tc>
        <w:tc>
          <w:tcPr>
            <w:tcW w:w="1843"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21ED3464"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Moderate</w:t>
            </w:r>
          </w:p>
        </w:tc>
      </w:tr>
      <w:tr w:rsidR="006B3C22" w14:paraId="1D1C3DAD" w14:textId="77777777" w:rsidTr="004E7258">
        <w:trPr>
          <w:trHeight w:val="345"/>
          <w:jc w:val="center"/>
        </w:trPr>
        <w:tc>
          <w:tcPr>
            <w:tcW w:w="113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15FBA48" w14:textId="77777777" w:rsidR="0022437A" w:rsidRPr="007A6CD2" w:rsidRDefault="00000000">
            <w:pPr>
              <w:widowControl w:val="0"/>
              <w:rPr>
                <w:rFonts w:ascii="Arial" w:hAnsi="Arial" w:cs="Arial"/>
                <w:b w:val="0"/>
                <w:sz w:val="20"/>
                <w:szCs w:val="20"/>
              </w:rPr>
            </w:pPr>
            <w:proofErr w:type="spellStart"/>
            <w:r w:rsidRPr="007A6CD2">
              <w:rPr>
                <w:rFonts w:ascii="Arial" w:hAnsi="Arial" w:cs="Arial"/>
                <w:b w:val="0"/>
                <w:sz w:val="20"/>
                <w:szCs w:val="20"/>
              </w:rPr>
              <w:t>Mavrogenis</w:t>
            </w:r>
            <w:proofErr w:type="spellEnd"/>
            <w:r w:rsidRPr="007A6CD2">
              <w:rPr>
                <w:rFonts w:ascii="Arial" w:hAnsi="Arial" w:cs="Arial"/>
                <w:b w:val="0"/>
                <w:sz w:val="20"/>
                <w:szCs w:val="20"/>
              </w:rPr>
              <w:t xml:space="preserve"> et al., 2013</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07A2AE7"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9CCDC74"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331FD6B"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FD3E351" w14:textId="77777777" w:rsidR="0022437A" w:rsidRPr="007A6CD2" w:rsidRDefault="0022437A">
            <w:pPr>
              <w:widowControl w:val="0"/>
              <w:rPr>
                <w:rFonts w:ascii="Arial" w:hAnsi="Arial" w:cs="Arial"/>
                <w:b w:val="0"/>
                <w:sz w:val="20"/>
                <w:szCs w:val="20"/>
              </w:rPr>
            </w:pPr>
          </w:p>
        </w:tc>
        <w:tc>
          <w:tcPr>
            <w:tcW w:w="198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EC44E0D"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BF32854"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8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A5F1607"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CDCD984"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6/8</w:t>
            </w:r>
          </w:p>
        </w:tc>
        <w:tc>
          <w:tcPr>
            <w:tcW w:w="1843"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4F918806"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Moderate</w:t>
            </w:r>
          </w:p>
        </w:tc>
      </w:tr>
      <w:tr w:rsidR="006B3C22" w14:paraId="69F5CE93" w14:textId="77777777" w:rsidTr="004E7258">
        <w:trPr>
          <w:trHeight w:val="345"/>
          <w:jc w:val="center"/>
        </w:trPr>
        <w:tc>
          <w:tcPr>
            <w:tcW w:w="113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F76D41D"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Medveczky et al., 2004</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CB43433"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843764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F1E1F7F"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1AB1577"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98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B635744"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D1787CB"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8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AC16A84"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91FEF7E"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7/8</w:t>
            </w:r>
          </w:p>
        </w:tc>
        <w:tc>
          <w:tcPr>
            <w:tcW w:w="1843"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9338EB1"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High</w:t>
            </w:r>
          </w:p>
        </w:tc>
      </w:tr>
      <w:tr w:rsidR="006B3C22" w14:paraId="143C84EE" w14:textId="77777777" w:rsidTr="004E7258">
        <w:trPr>
          <w:trHeight w:val="345"/>
          <w:jc w:val="center"/>
        </w:trPr>
        <w:tc>
          <w:tcPr>
            <w:tcW w:w="113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602D909" w14:textId="77777777" w:rsidR="0022437A" w:rsidRPr="007A6CD2" w:rsidRDefault="00000000">
            <w:pPr>
              <w:widowControl w:val="0"/>
              <w:rPr>
                <w:rFonts w:ascii="Arial" w:hAnsi="Arial" w:cs="Arial"/>
                <w:b w:val="0"/>
                <w:sz w:val="20"/>
                <w:szCs w:val="20"/>
              </w:rPr>
            </w:pPr>
            <w:proofErr w:type="spellStart"/>
            <w:r w:rsidRPr="007A6CD2">
              <w:rPr>
                <w:rFonts w:ascii="Arial" w:hAnsi="Arial" w:cs="Arial"/>
                <w:b w:val="0"/>
                <w:sz w:val="20"/>
                <w:szCs w:val="20"/>
              </w:rPr>
              <w:t>Syanen</w:t>
            </w:r>
            <w:proofErr w:type="spellEnd"/>
            <w:r w:rsidRPr="007A6CD2">
              <w:rPr>
                <w:rFonts w:ascii="Arial" w:hAnsi="Arial" w:cs="Arial"/>
                <w:b w:val="0"/>
                <w:sz w:val="20"/>
                <w:szCs w:val="20"/>
              </w:rPr>
              <w:t xml:space="preserve"> et al., 2020</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64CFCE0"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28DBF3E"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2EE8B43"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46145B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98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2BD0036"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7BDD2F5"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8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852FBD0"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2932950"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7/8</w:t>
            </w:r>
          </w:p>
        </w:tc>
        <w:tc>
          <w:tcPr>
            <w:tcW w:w="1843"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52A4B83B"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High</w:t>
            </w:r>
          </w:p>
        </w:tc>
      </w:tr>
      <w:tr w:rsidR="006B3C22" w14:paraId="06AC75DE" w14:textId="77777777" w:rsidTr="004E7258">
        <w:trPr>
          <w:trHeight w:val="630"/>
          <w:jc w:val="center"/>
        </w:trPr>
        <w:tc>
          <w:tcPr>
            <w:tcW w:w="1135"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70C45B9A"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Rodriguez-Pinilla et al., 2000</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7FB052D"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4026E48"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C4D9F50"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8E5B421" w14:textId="77777777" w:rsidR="0022437A" w:rsidRPr="007A6CD2" w:rsidRDefault="0022437A">
            <w:pPr>
              <w:widowControl w:val="0"/>
              <w:rPr>
                <w:rFonts w:ascii="Arial" w:hAnsi="Arial" w:cs="Arial"/>
                <w:b w:val="0"/>
                <w:sz w:val="20"/>
                <w:szCs w:val="20"/>
              </w:rPr>
            </w:pPr>
          </w:p>
        </w:tc>
        <w:tc>
          <w:tcPr>
            <w:tcW w:w="198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F3C1754"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F57B3FB"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8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2A05C15"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F95870"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6/8</w:t>
            </w:r>
          </w:p>
        </w:tc>
        <w:tc>
          <w:tcPr>
            <w:tcW w:w="1843"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4C28D1E"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Moderate</w:t>
            </w:r>
          </w:p>
        </w:tc>
      </w:tr>
      <w:tr w:rsidR="006B3C22" w14:paraId="6719AD4E" w14:textId="77777777" w:rsidTr="004E7258">
        <w:trPr>
          <w:trHeight w:val="630"/>
          <w:jc w:val="center"/>
        </w:trPr>
        <w:tc>
          <w:tcPr>
            <w:tcW w:w="1135"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1328172"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Rodríguez-Pinilla et al., 2008</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99CA3F2"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94A30D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E415FB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D0273D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98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2237A1F"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6109768"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8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58D47B3"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804837A"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7/8</w:t>
            </w:r>
          </w:p>
        </w:tc>
        <w:tc>
          <w:tcPr>
            <w:tcW w:w="1843"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6034DD46"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High</w:t>
            </w:r>
          </w:p>
        </w:tc>
      </w:tr>
      <w:tr w:rsidR="006B3C22" w14:paraId="3E03A1E3" w14:textId="77777777" w:rsidTr="004E7258">
        <w:trPr>
          <w:trHeight w:val="345"/>
          <w:jc w:val="center"/>
        </w:trPr>
        <w:tc>
          <w:tcPr>
            <w:tcW w:w="1135" w:type="dxa"/>
            <w:tcBorders>
              <w:top w:val="single" w:sz="5" w:space="0" w:color="CCCCCC"/>
              <w:left w:val="single" w:sz="5" w:space="0" w:color="284E3F"/>
              <w:bottom w:val="single" w:sz="5" w:space="0" w:color="284E3F"/>
              <w:right w:val="single" w:sz="5" w:space="0" w:color="FFFFFF"/>
            </w:tcBorders>
            <w:shd w:val="clear" w:color="auto" w:fill="FFFFFF"/>
            <w:tcMar>
              <w:top w:w="40" w:type="dxa"/>
              <w:left w:w="120" w:type="dxa"/>
              <w:bottom w:w="40" w:type="dxa"/>
              <w:right w:w="120" w:type="dxa"/>
            </w:tcMar>
            <w:vAlign w:val="center"/>
          </w:tcPr>
          <w:p w14:paraId="5F1A723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Wyszynski et al., 2005</w:t>
            </w:r>
          </w:p>
        </w:tc>
        <w:tc>
          <w:tcPr>
            <w:tcW w:w="1701"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149D4D07"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71A0C83A"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75"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402E4C3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4B2F7AAE"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984"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778239BA" w14:textId="77777777" w:rsidR="0022437A" w:rsidRPr="007A6CD2" w:rsidRDefault="0022437A">
            <w:pPr>
              <w:widowControl w:val="0"/>
              <w:rPr>
                <w:rFonts w:ascii="Arial" w:hAnsi="Arial" w:cs="Arial"/>
                <w:b w:val="0"/>
                <w:sz w:val="20"/>
                <w:szCs w:val="20"/>
              </w:rPr>
            </w:pPr>
          </w:p>
        </w:tc>
        <w:tc>
          <w:tcPr>
            <w:tcW w:w="1843"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59ED9093"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282"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09D048E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168A4055"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6/8</w:t>
            </w:r>
          </w:p>
        </w:tc>
        <w:tc>
          <w:tcPr>
            <w:tcW w:w="1843" w:type="dxa"/>
            <w:tcBorders>
              <w:top w:val="single" w:sz="5" w:space="0" w:color="CCCCCC"/>
              <w:left w:val="single" w:sz="5" w:space="0" w:color="CCCCCC"/>
              <w:bottom w:val="single" w:sz="5" w:space="0" w:color="284E3F"/>
              <w:right w:val="single" w:sz="5" w:space="0" w:color="284E3F"/>
            </w:tcBorders>
            <w:shd w:val="clear" w:color="auto" w:fill="FFFFFF"/>
            <w:tcMar>
              <w:top w:w="40" w:type="dxa"/>
              <w:left w:w="120" w:type="dxa"/>
              <w:bottom w:w="40" w:type="dxa"/>
              <w:right w:w="120" w:type="dxa"/>
            </w:tcMar>
            <w:vAlign w:val="center"/>
          </w:tcPr>
          <w:p w14:paraId="50D2B201"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Moderate</w:t>
            </w:r>
          </w:p>
        </w:tc>
      </w:tr>
    </w:tbl>
    <w:p w14:paraId="2C664CEB" w14:textId="77777777" w:rsidR="0022437A" w:rsidRDefault="0022437A">
      <w:pPr>
        <w:rPr>
          <w:b w:val="0"/>
        </w:rPr>
      </w:pPr>
    </w:p>
    <w:p w14:paraId="7D748A8A" w14:textId="77777777" w:rsidR="004E7258" w:rsidRDefault="004E7258">
      <w:pPr>
        <w:pStyle w:val="Heading3"/>
        <w:spacing w:after="0"/>
        <w:rPr>
          <w:rFonts w:ascii="Arial" w:hAnsi="Arial" w:cs="Arial"/>
        </w:rPr>
        <w:sectPr w:rsidR="004E7258" w:rsidSect="006B3C22">
          <w:pgSz w:w="15840" w:h="12240" w:orient="landscape"/>
          <w:pgMar w:top="1440" w:right="1440" w:bottom="1440" w:left="1440" w:header="720" w:footer="720" w:gutter="0"/>
          <w:pgNumType w:start="1"/>
          <w:cols w:space="720"/>
          <w:docGrid w:linePitch="326"/>
        </w:sectPr>
      </w:pPr>
      <w:bookmarkStart w:id="20" w:name="_achn1up9hyks" w:colFirst="0" w:colLast="0"/>
      <w:bookmarkEnd w:id="20"/>
    </w:p>
    <w:p w14:paraId="6BA1A9D6" w14:textId="77777777" w:rsidR="0022437A" w:rsidRPr="0050062A" w:rsidRDefault="00000000">
      <w:pPr>
        <w:pStyle w:val="Heading3"/>
        <w:spacing w:after="0"/>
        <w:rPr>
          <w:rFonts w:ascii="Arial" w:hAnsi="Arial" w:cs="Arial"/>
        </w:rPr>
      </w:pPr>
      <w:proofErr w:type="spellStart"/>
      <w:r w:rsidRPr="0050062A">
        <w:rPr>
          <w:rFonts w:ascii="Arial" w:hAnsi="Arial" w:cs="Arial"/>
        </w:rPr>
        <w:t>eTable</w:t>
      </w:r>
      <w:proofErr w:type="spellEnd"/>
      <w:r w:rsidRPr="0050062A">
        <w:rPr>
          <w:rFonts w:ascii="Arial" w:hAnsi="Arial" w:cs="Arial"/>
        </w:rPr>
        <w:t xml:space="preserve"> 9. Results of study quality appraisal of included cross-sectional studies</w:t>
      </w:r>
    </w:p>
    <w:tbl>
      <w:tblPr>
        <w:tblStyle w:val="a7"/>
        <w:tblW w:w="15026" w:type="dxa"/>
        <w:jc w:val="center"/>
        <w:tblBorders>
          <w:top w:val="nil"/>
          <w:left w:val="nil"/>
          <w:bottom w:val="nil"/>
          <w:right w:val="nil"/>
          <w:insideH w:val="nil"/>
          <w:insideV w:val="nil"/>
        </w:tblBorders>
        <w:tblLayout w:type="fixed"/>
        <w:tblLook w:val="0600" w:firstRow="0" w:lastRow="0" w:firstColumn="0" w:lastColumn="0" w:noHBand="1" w:noVBand="1"/>
      </w:tblPr>
      <w:tblGrid>
        <w:gridCol w:w="1128"/>
        <w:gridCol w:w="2268"/>
        <w:gridCol w:w="1134"/>
        <w:gridCol w:w="1560"/>
        <w:gridCol w:w="1842"/>
        <w:gridCol w:w="1843"/>
        <w:gridCol w:w="1418"/>
        <w:gridCol w:w="1701"/>
        <w:gridCol w:w="992"/>
        <w:gridCol w:w="1140"/>
      </w:tblGrid>
      <w:tr w:rsidR="004E7258" w14:paraId="42F88A10" w14:textId="77777777" w:rsidTr="004E7258">
        <w:trPr>
          <w:trHeight w:val="345"/>
          <w:jc w:val="center"/>
        </w:trPr>
        <w:tc>
          <w:tcPr>
            <w:tcW w:w="1128" w:type="dxa"/>
            <w:tcBorders>
              <w:top w:val="single" w:sz="5" w:space="0" w:color="284E3F"/>
              <w:left w:val="single" w:sz="5" w:space="0" w:color="284E3F"/>
              <w:bottom w:val="single" w:sz="5" w:space="0" w:color="284E3F"/>
              <w:right w:val="single" w:sz="5" w:space="0" w:color="356854"/>
            </w:tcBorders>
            <w:tcMar>
              <w:top w:w="40" w:type="dxa"/>
              <w:left w:w="120" w:type="dxa"/>
              <w:bottom w:w="40" w:type="dxa"/>
              <w:right w:w="120" w:type="dxa"/>
            </w:tcMar>
            <w:vAlign w:val="center"/>
          </w:tcPr>
          <w:p w14:paraId="33FD681C" w14:textId="77777777" w:rsidR="0022437A" w:rsidRPr="007A6CD2" w:rsidRDefault="00000000">
            <w:pPr>
              <w:widowControl w:val="0"/>
              <w:rPr>
                <w:rFonts w:ascii="Arial" w:hAnsi="Arial" w:cs="Arial"/>
                <w:sz w:val="20"/>
                <w:szCs w:val="20"/>
              </w:rPr>
            </w:pPr>
            <w:r w:rsidRPr="007A6CD2">
              <w:rPr>
                <w:rFonts w:ascii="Arial" w:hAnsi="Arial" w:cs="Arial"/>
                <w:sz w:val="20"/>
                <w:szCs w:val="20"/>
              </w:rPr>
              <w:t>Study</w:t>
            </w:r>
          </w:p>
        </w:tc>
        <w:tc>
          <w:tcPr>
            <w:tcW w:w="2268"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1B8FCD45" w14:textId="77777777" w:rsidR="0022437A" w:rsidRPr="007A6CD2" w:rsidRDefault="00000000">
            <w:pPr>
              <w:widowControl w:val="0"/>
              <w:rPr>
                <w:rFonts w:ascii="Arial" w:hAnsi="Arial" w:cs="Arial"/>
                <w:sz w:val="20"/>
                <w:szCs w:val="20"/>
              </w:rPr>
            </w:pPr>
            <w:r w:rsidRPr="007A6CD2">
              <w:rPr>
                <w:rFonts w:ascii="Arial" w:hAnsi="Arial" w:cs="Arial"/>
                <w:sz w:val="20"/>
                <w:szCs w:val="20"/>
              </w:rPr>
              <w:t>Selection</w:t>
            </w:r>
          </w:p>
        </w:tc>
        <w:tc>
          <w:tcPr>
            <w:tcW w:w="1134"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76C29466" w14:textId="77777777" w:rsidR="0022437A" w:rsidRPr="007A6CD2" w:rsidRDefault="0022437A">
            <w:pPr>
              <w:widowControl w:val="0"/>
              <w:rPr>
                <w:rFonts w:ascii="Arial" w:hAnsi="Arial" w:cs="Arial"/>
                <w:sz w:val="20"/>
                <w:szCs w:val="20"/>
              </w:rPr>
            </w:pPr>
          </w:p>
        </w:tc>
        <w:tc>
          <w:tcPr>
            <w:tcW w:w="1560"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21C40012" w14:textId="77777777" w:rsidR="0022437A" w:rsidRPr="007A6CD2" w:rsidRDefault="0022437A">
            <w:pPr>
              <w:widowControl w:val="0"/>
              <w:rPr>
                <w:rFonts w:ascii="Arial" w:hAnsi="Arial" w:cs="Arial"/>
                <w:sz w:val="20"/>
                <w:szCs w:val="20"/>
              </w:rPr>
            </w:pPr>
          </w:p>
        </w:tc>
        <w:tc>
          <w:tcPr>
            <w:tcW w:w="1842"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7743857B" w14:textId="77777777" w:rsidR="0022437A" w:rsidRPr="007A6CD2" w:rsidRDefault="0022437A">
            <w:pPr>
              <w:widowControl w:val="0"/>
              <w:rPr>
                <w:rFonts w:ascii="Arial" w:hAnsi="Arial" w:cs="Arial"/>
                <w:sz w:val="20"/>
                <w:szCs w:val="20"/>
              </w:rPr>
            </w:pPr>
          </w:p>
        </w:tc>
        <w:tc>
          <w:tcPr>
            <w:tcW w:w="1843"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7464C2CE" w14:textId="77777777" w:rsidR="0022437A" w:rsidRPr="007A6CD2" w:rsidRDefault="00000000">
            <w:pPr>
              <w:widowControl w:val="0"/>
              <w:rPr>
                <w:rFonts w:ascii="Arial" w:hAnsi="Arial" w:cs="Arial"/>
                <w:sz w:val="20"/>
                <w:szCs w:val="20"/>
              </w:rPr>
            </w:pPr>
            <w:r w:rsidRPr="007A6CD2">
              <w:rPr>
                <w:rFonts w:ascii="Arial" w:hAnsi="Arial" w:cs="Arial"/>
                <w:sz w:val="20"/>
                <w:szCs w:val="20"/>
              </w:rPr>
              <w:t>Comparability</w:t>
            </w:r>
          </w:p>
        </w:tc>
        <w:tc>
          <w:tcPr>
            <w:tcW w:w="1418"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5892543E" w14:textId="77777777" w:rsidR="0022437A" w:rsidRPr="007A6CD2" w:rsidRDefault="00000000">
            <w:pPr>
              <w:widowControl w:val="0"/>
              <w:rPr>
                <w:rFonts w:ascii="Arial" w:hAnsi="Arial" w:cs="Arial"/>
                <w:sz w:val="20"/>
                <w:szCs w:val="20"/>
              </w:rPr>
            </w:pPr>
            <w:r w:rsidRPr="007A6CD2">
              <w:rPr>
                <w:rFonts w:ascii="Arial" w:hAnsi="Arial" w:cs="Arial"/>
                <w:sz w:val="20"/>
                <w:szCs w:val="20"/>
              </w:rPr>
              <w:t>Outcome</w:t>
            </w:r>
          </w:p>
        </w:tc>
        <w:tc>
          <w:tcPr>
            <w:tcW w:w="1701"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00B6AEA9" w14:textId="77777777" w:rsidR="0022437A" w:rsidRPr="007A6CD2" w:rsidRDefault="0022437A">
            <w:pPr>
              <w:widowControl w:val="0"/>
              <w:rPr>
                <w:rFonts w:ascii="Arial" w:hAnsi="Arial" w:cs="Arial"/>
                <w:sz w:val="20"/>
                <w:szCs w:val="20"/>
              </w:rPr>
            </w:pPr>
          </w:p>
        </w:tc>
        <w:tc>
          <w:tcPr>
            <w:tcW w:w="992" w:type="dxa"/>
            <w:tcBorders>
              <w:top w:val="single" w:sz="5" w:space="0" w:color="284E3F"/>
              <w:left w:val="single" w:sz="5" w:space="0" w:color="CCCCCC"/>
              <w:bottom w:val="single" w:sz="5" w:space="0" w:color="284E3F"/>
              <w:right w:val="single" w:sz="5" w:space="0" w:color="356854"/>
            </w:tcBorders>
            <w:tcMar>
              <w:top w:w="40" w:type="dxa"/>
              <w:left w:w="120" w:type="dxa"/>
              <w:bottom w:w="40" w:type="dxa"/>
              <w:right w:w="120" w:type="dxa"/>
            </w:tcMar>
            <w:vAlign w:val="center"/>
          </w:tcPr>
          <w:p w14:paraId="7B573E97" w14:textId="77777777" w:rsidR="0022437A" w:rsidRPr="007A6CD2" w:rsidRDefault="00000000">
            <w:pPr>
              <w:widowControl w:val="0"/>
              <w:rPr>
                <w:rFonts w:ascii="Arial" w:hAnsi="Arial" w:cs="Arial"/>
                <w:sz w:val="20"/>
                <w:szCs w:val="20"/>
              </w:rPr>
            </w:pPr>
            <w:r w:rsidRPr="007A6CD2">
              <w:rPr>
                <w:rFonts w:ascii="Arial" w:hAnsi="Arial" w:cs="Arial"/>
                <w:sz w:val="20"/>
                <w:szCs w:val="20"/>
              </w:rPr>
              <w:t>Score /9</w:t>
            </w:r>
          </w:p>
        </w:tc>
        <w:tc>
          <w:tcPr>
            <w:tcW w:w="1140" w:type="dxa"/>
            <w:tcBorders>
              <w:top w:val="single" w:sz="5" w:space="0" w:color="284E3F"/>
              <w:left w:val="single" w:sz="5" w:space="0" w:color="CCCCCC"/>
              <w:bottom w:val="single" w:sz="5" w:space="0" w:color="284E3F"/>
              <w:right w:val="single" w:sz="5" w:space="0" w:color="000000"/>
            </w:tcBorders>
            <w:tcMar>
              <w:top w:w="40" w:type="dxa"/>
              <w:left w:w="120" w:type="dxa"/>
              <w:bottom w:w="40" w:type="dxa"/>
              <w:right w:w="120" w:type="dxa"/>
            </w:tcMar>
            <w:vAlign w:val="center"/>
          </w:tcPr>
          <w:p w14:paraId="5D0925B5" w14:textId="77777777" w:rsidR="0022437A" w:rsidRPr="007A6CD2" w:rsidRDefault="00000000">
            <w:pPr>
              <w:widowControl w:val="0"/>
              <w:rPr>
                <w:rFonts w:ascii="Arial" w:hAnsi="Arial" w:cs="Arial"/>
                <w:sz w:val="20"/>
                <w:szCs w:val="20"/>
              </w:rPr>
            </w:pPr>
            <w:r w:rsidRPr="007A6CD2">
              <w:rPr>
                <w:rFonts w:ascii="Arial" w:hAnsi="Arial" w:cs="Arial"/>
                <w:sz w:val="20"/>
                <w:szCs w:val="20"/>
              </w:rPr>
              <w:t>Quality Rating</w:t>
            </w:r>
          </w:p>
        </w:tc>
      </w:tr>
      <w:tr w:rsidR="004E7258" w14:paraId="373F5288" w14:textId="77777777" w:rsidTr="004E7258">
        <w:trPr>
          <w:trHeight w:val="900"/>
          <w:jc w:val="center"/>
        </w:trPr>
        <w:tc>
          <w:tcPr>
            <w:tcW w:w="112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53D56493" w14:textId="77777777" w:rsidR="0022437A" w:rsidRPr="007A6CD2" w:rsidRDefault="0022437A">
            <w:pPr>
              <w:widowControl w:val="0"/>
              <w:rPr>
                <w:rFonts w:ascii="Arial" w:hAnsi="Arial" w:cs="Arial"/>
                <w:sz w:val="20"/>
                <w:szCs w:val="20"/>
              </w:rPr>
            </w:pPr>
          </w:p>
        </w:tc>
        <w:tc>
          <w:tcPr>
            <w:tcW w:w="226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3C80304C" w14:textId="77777777" w:rsidR="0022437A" w:rsidRPr="007A6CD2" w:rsidRDefault="00000000">
            <w:pPr>
              <w:widowControl w:val="0"/>
              <w:rPr>
                <w:rFonts w:ascii="Arial" w:hAnsi="Arial" w:cs="Arial"/>
                <w:sz w:val="20"/>
                <w:szCs w:val="20"/>
              </w:rPr>
            </w:pPr>
            <w:r w:rsidRPr="007A6CD2">
              <w:rPr>
                <w:rFonts w:ascii="Arial" w:hAnsi="Arial" w:cs="Arial"/>
                <w:sz w:val="20"/>
                <w:szCs w:val="20"/>
              </w:rPr>
              <w:t>Representativeness of the Sample</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CC9A5BC" w14:textId="77777777" w:rsidR="0022437A" w:rsidRPr="007A6CD2" w:rsidRDefault="00000000">
            <w:pPr>
              <w:widowControl w:val="0"/>
              <w:rPr>
                <w:rFonts w:ascii="Arial" w:hAnsi="Arial" w:cs="Arial"/>
                <w:sz w:val="20"/>
                <w:szCs w:val="20"/>
              </w:rPr>
            </w:pPr>
            <w:r w:rsidRPr="007A6CD2">
              <w:rPr>
                <w:rFonts w:ascii="Arial" w:hAnsi="Arial" w:cs="Arial"/>
                <w:sz w:val="20"/>
                <w:szCs w:val="20"/>
              </w:rPr>
              <w:t>Sample Size</w:t>
            </w:r>
          </w:p>
        </w:tc>
        <w:tc>
          <w:tcPr>
            <w:tcW w:w="1560"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EE7D3C4" w14:textId="77777777" w:rsidR="0022437A" w:rsidRPr="007A6CD2" w:rsidRDefault="00000000">
            <w:pPr>
              <w:widowControl w:val="0"/>
              <w:rPr>
                <w:rFonts w:ascii="Arial" w:hAnsi="Arial" w:cs="Arial"/>
                <w:sz w:val="20"/>
                <w:szCs w:val="20"/>
              </w:rPr>
            </w:pPr>
            <w:r w:rsidRPr="007A6CD2">
              <w:rPr>
                <w:rFonts w:ascii="Arial" w:hAnsi="Arial" w:cs="Arial"/>
                <w:sz w:val="20"/>
                <w:szCs w:val="20"/>
              </w:rPr>
              <w:t>Non-Respondents</w:t>
            </w:r>
          </w:p>
        </w:tc>
        <w:tc>
          <w:tcPr>
            <w:tcW w:w="184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EB4086E" w14:textId="77777777" w:rsidR="0022437A" w:rsidRPr="007A6CD2" w:rsidRDefault="00000000">
            <w:pPr>
              <w:widowControl w:val="0"/>
              <w:rPr>
                <w:rFonts w:ascii="Arial" w:hAnsi="Arial" w:cs="Arial"/>
                <w:sz w:val="20"/>
                <w:szCs w:val="20"/>
              </w:rPr>
            </w:pPr>
            <w:r w:rsidRPr="007A6CD2">
              <w:rPr>
                <w:rFonts w:ascii="Arial" w:hAnsi="Arial" w:cs="Arial"/>
                <w:sz w:val="20"/>
                <w:szCs w:val="20"/>
              </w:rPr>
              <w:t>Ascertainment of Exposure</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BB4321C" w14:textId="77777777" w:rsidR="0022437A" w:rsidRPr="007A6CD2" w:rsidRDefault="00000000">
            <w:pPr>
              <w:widowControl w:val="0"/>
              <w:rPr>
                <w:rFonts w:ascii="Arial" w:hAnsi="Arial" w:cs="Arial"/>
                <w:sz w:val="20"/>
                <w:szCs w:val="20"/>
              </w:rPr>
            </w:pPr>
            <w:r w:rsidRPr="007A6CD2">
              <w:rPr>
                <w:rFonts w:ascii="Arial" w:hAnsi="Arial" w:cs="Arial"/>
                <w:sz w:val="20"/>
                <w:szCs w:val="20"/>
              </w:rPr>
              <w:t xml:space="preserve">Comparability of Subjects in Different Outcome Groups </w:t>
            </w:r>
            <w:proofErr w:type="gramStart"/>
            <w:r w:rsidRPr="007A6CD2">
              <w:rPr>
                <w:rFonts w:ascii="Arial" w:hAnsi="Arial" w:cs="Arial"/>
                <w:sz w:val="20"/>
                <w:szCs w:val="20"/>
              </w:rPr>
              <w:t>on the Basis of</w:t>
            </w:r>
            <w:proofErr w:type="gramEnd"/>
            <w:r w:rsidRPr="007A6CD2">
              <w:rPr>
                <w:rFonts w:ascii="Arial" w:hAnsi="Arial" w:cs="Arial"/>
                <w:sz w:val="20"/>
                <w:szCs w:val="20"/>
              </w:rPr>
              <w:t xml:space="preserve"> the Design or Analysis</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AF34752" w14:textId="77777777" w:rsidR="0022437A" w:rsidRPr="007A6CD2" w:rsidRDefault="00000000">
            <w:pPr>
              <w:widowControl w:val="0"/>
              <w:rPr>
                <w:rFonts w:ascii="Arial" w:hAnsi="Arial" w:cs="Arial"/>
                <w:sz w:val="20"/>
                <w:szCs w:val="20"/>
              </w:rPr>
            </w:pPr>
            <w:r w:rsidRPr="007A6CD2">
              <w:rPr>
                <w:rFonts w:ascii="Arial" w:hAnsi="Arial" w:cs="Arial"/>
                <w:sz w:val="20"/>
                <w:szCs w:val="20"/>
              </w:rPr>
              <w:t>Assessment of the Outcome</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203E509" w14:textId="77777777" w:rsidR="0022437A" w:rsidRPr="007A6CD2" w:rsidRDefault="00000000">
            <w:pPr>
              <w:widowControl w:val="0"/>
              <w:rPr>
                <w:rFonts w:ascii="Arial" w:hAnsi="Arial" w:cs="Arial"/>
                <w:sz w:val="20"/>
                <w:szCs w:val="20"/>
              </w:rPr>
            </w:pPr>
            <w:r w:rsidRPr="007A6CD2">
              <w:rPr>
                <w:rFonts w:ascii="Arial" w:hAnsi="Arial" w:cs="Arial"/>
                <w:sz w:val="20"/>
                <w:szCs w:val="20"/>
              </w:rPr>
              <w:t>Statistical Methodology</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A7678B7" w14:textId="77777777" w:rsidR="0022437A" w:rsidRPr="007A6CD2" w:rsidRDefault="0022437A">
            <w:pPr>
              <w:widowControl w:val="0"/>
              <w:rPr>
                <w:rFonts w:ascii="Arial" w:hAnsi="Arial" w:cs="Arial"/>
                <w:sz w:val="20"/>
                <w:szCs w:val="20"/>
              </w:rPr>
            </w:pPr>
          </w:p>
        </w:tc>
        <w:tc>
          <w:tcPr>
            <w:tcW w:w="1140"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4E01D46E" w14:textId="77777777" w:rsidR="0022437A" w:rsidRPr="007A6CD2" w:rsidRDefault="0022437A">
            <w:pPr>
              <w:widowControl w:val="0"/>
              <w:rPr>
                <w:rFonts w:ascii="Arial" w:hAnsi="Arial" w:cs="Arial"/>
                <w:sz w:val="20"/>
                <w:szCs w:val="20"/>
              </w:rPr>
            </w:pPr>
          </w:p>
        </w:tc>
      </w:tr>
      <w:tr w:rsidR="004E7258" w14:paraId="28490514" w14:textId="77777777" w:rsidTr="004E7258">
        <w:trPr>
          <w:trHeight w:val="630"/>
          <w:jc w:val="center"/>
        </w:trPr>
        <w:tc>
          <w:tcPr>
            <w:tcW w:w="112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34E0BB1"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Bluett-Duncan et al., 2023</w:t>
            </w:r>
          </w:p>
        </w:tc>
        <w:tc>
          <w:tcPr>
            <w:tcW w:w="226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4234870"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89EC0EF"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560"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D5C7F46"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08B49DE"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6A9D8E48" w14:textId="77777777" w:rsidR="0022437A" w:rsidRPr="007A6CD2" w:rsidRDefault="0022437A">
            <w:pPr>
              <w:widowControl w:val="0"/>
              <w:rPr>
                <w:rFonts w:ascii="Arial" w:hAnsi="Arial" w:cs="Arial"/>
                <w:b w:val="0"/>
                <w:sz w:val="20"/>
                <w:szCs w:val="20"/>
              </w:rPr>
            </w:pP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96848AF"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0B923F5"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9A56BAA"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7/9</w:t>
            </w:r>
          </w:p>
        </w:tc>
        <w:tc>
          <w:tcPr>
            <w:tcW w:w="1140"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2A1FFD66"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High</w:t>
            </w:r>
          </w:p>
        </w:tc>
      </w:tr>
      <w:tr w:rsidR="004E7258" w14:paraId="760AD57B" w14:textId="77777777" w:rsidTr="004E7258">
        <w:trPr>
          <w:trHeight w:val="345"/>
          <w:jc w:val="center"/>
        </w:trPr>
        <w:tc>
          <w:tcPr>
            <w:tcW w:w="112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14548DA3"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Bromley et al., 2016</w:t>
            </w:r>
          </w:p>
        </w:tc>
        <w:tc>
          <w:tcPr>
            <w:tcW w:w="226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ACA50A1"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E83DCA0"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560"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3B39913"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045B86"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E37F3A0"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38A3A10"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8E231B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89ABC6E"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8/9</w:t>
            </w:r>
          </w:p>
        </w:tc>
        <w:tc>
          <w:tcPr>
            <w:tcW w:w="1140"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133BBE93"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High</w:t>
            </w:r>
          </w:p>
        </w:tc>
      </w:tr>
      <w:tr w:rsidR="004E7258" w14:paraId="579C3D98" w14:textId="77777777" w:rsidTr="004E7258">
        <w:trPr>
          <w:trHeight w:val="345"/>
          <w:jc w:val="center"/>
        </w:trPr>
        <w:tc>
          <w:tcPr>
            <w:tcW w:w="112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18ACC5D9"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Bromley et al., 2019</w:t>
            </w:r>
          </w:p>
        </w:tc>
        <w:tc>
          <w:tcPr>
            <w:tcW w:w="226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72EDA8B"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1B82CFA1"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560"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46411C2"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E09F0C8"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2E66F010"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E1473A0"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1A4847D"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F7B6E34"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8/9</w:t>
            </w:r>
          </w:p>
        </w:tc>
        <w:tc>
          <w:tcPr>
            <w:tcW w:w="1140"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0D3F7C9D"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High</w:t>
            </w:r>
          </w:p>
        </w:tc>
      </w:tr>
      <w:tr w:rsidR="004E7258" w14:paraId="4A72BCB4" w14:textId="77777777" w:rsidTr="004E7258">
        <w:trPr>
          <w:trHeight w:val="345"/>
          <w:jc w:val="center"/>
        </w:trPr>
        <w:tc>
          <w:tcPr>
            <w:tcW w:w="1128" w:type="dxa"/>
            <w:tcBorders>
              <w:top w:val="single" w:sz="5" w:space="0" w:color="CCCCCC"/>
              <w:left w:val="single" w:sz="5" w:space="0" w:color="284E3F"/>
              <w:bottom w:val="single" w:sz="5" w:space="0" w:color="F8F9FA"/>
              <w:right w:val="single" w:sz="5" w:space="0" w:color="FFFFFF"/>
            </w:tcBorders>
            <w:shd w:val="clear" w:color="auto" w:fill="FFFFFF"/>
            <w:tcMar>
              <w:top w:w="40" w:type="dxa"/>
              <w:left w:w="120" w:type="dxa"/>
              <w:bottom w:w="40" w:type="dxa"/>
              <w:right w:w="120" w:type="dxa"/>
            </w:tcMar>
            <w:vAlign w:val="center"/>
          </w:tcPr>
          <w:p w14:paraId="1FF3D0A7"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Burger et al., 2022</w:t>
            </w:r>
          </w:p>
        </w:tc>
        <w:tc>
          <w:tcPr>
            <w:tcW w:w="226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679867BD"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134"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5CD0AC07"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560"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C6477BC"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4552566A"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02CA08AA"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1BBB014E"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701"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702DD2DE"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FFFFF"/>
            </w:tcBorders>
            <w:shd w:val="clear" w:color="auto" w:fill="FFFFFF"/>
            <w:tcMar>
              <w:top w:w="40" w:type="dxa"/>
              <w:left w:w="120" w:type="dxa"/>
              <w:bottom w:w="40" w:type="dxa"/>
              <w:right w:w="120" w:type="dxa"/>
            </w:tcMar>
            <w:vAlign w:val="center"/>
          </w:tcPr>
          <w:p w14:paraId="28FF9512"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8/9</w:t>
            </w:r>
          </w:p>
        </w:tc>
        <w:tc>
          <w:tcPr>
            <w:tcW w:w="1140" w:type="dxa"/>
            <w:tcBorders>
              <w:top w:val="single" w:sz="5" w:space="0" w:color="CCCCCC"/>
              <w:left w:val="single" w:sz="5" w:space="0" w:color="CCCCCC"/>
              <w:bottom w:val="single" w:sz="5" w:space="0" w:color="F8F9FA"/>
              <w:right w:val="single" w:sz="5" w:space="0" w:color="284E3F"/>
            </w:tcBorders>
            <w:shd w:val="clear" w:color="auto" w:fill="FFFFFF"/>
            <w:tcMar>
              <w:top w:w="40" w:type="dxa"/>
              <w:left w:w="120" w:type="dxa"/>
              <w:bottom w:w="40" w:type="dxa"/>
              <w:right w:w="120" w:type="dxa"/>
            </w:tcMar>
            <w:vAlign w:val="center"/>
          </w:tcPr>
          <w:p w14:paraId="7006A848"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High</w:t>
            </w:r>
          </w:p>
        </w:tc>
      </w:tr>
      <w:tr w:rsidR="004E7258" w14:paraId="0214442D" w14:textId="77777777" w:rsidTr="004E7258">
        <w:trPr>
          <w:trHeight w:val="345"/>
          <w:jc w:val="center"/>
        </w:trPr>
        <w:tc>
          <w:tcPr>
            <w:tcW w:w="1128" w:type="dxa"/>
            <w:tcBorders>
              <w:top w:val="single" w:sz="5" w:space="0" w:color="CCCCCC"/>
              <w:left w:val="single" w:sz="5" w:space="0" w:color="284E3F"/>
              <w:bottom w:val="single" w:sz="5" w:space="0" w:color="F8F9FA"/>
              <w:right w:val="single" w:sz="5" w:space="0" w:color="F8F9FA"/>
            </w:tcBorders>
            <w:shd w:val="clear" w:color="auto" w:fill="F8F9FA"/>
            <w:tcMar>
              <w:top w:w="40" w:type="dxa"/>
              <w:left w:w="120" w:type="dxa"/>
              <w:bottom w:w="40" w:type="dxa"/>
              <w:right w:w="120" w:type="dxa"/>
            </w:tcMar>
            <w:vAlign w:val="center"/>
          </w:tcPr>
          <w:p w14:paraId="2EBE2A9F" w14:textId="77777777" w:rsidR="0022437A" w:rsidRPr="007A6CD2" w:rsidRDefault="00000000">
            <w:pPr>
              <w:widowControl w:val="0"/>
              <w:rPr>
                <w:rFonts w:ascii="Arial" w:hAnsi="Arial" w:cs="Arial"/>
                <w:b w:val="0"/>
                <w:sz w:val="20"/>
                <w:szCs w:val="20"/>
              </w:rPr>
            </w:pPr>
            <w:proofErr w:type="spellStart"/>
            <w:r w:rsidRPr="007A6CD2">
              <w:rPr>
                <w:rFonts w:ascii="Arial" w:hAnsi="Arial" w:cs="Arial"/>
                <w:b w:val="0"/>
                <w:sz w:val="20"/>
                <w:szCs w:val="20"/>
              </w:rPr>
              <w:t>Kishk</w:t>
            </w:r>
            <w:proofErr w:type="spellEnd"/>
            <w:r w:rsidRPr="007A6CD2">
              <w:rPr>
                <w:rFonts w:ascii="Arial" w:hAnsi="Arial" w:cs="Arial"/>
                <w:b w:val="0"/>
                <w:sz w:val="20"/>
                <w:szCs w:val="20"/>
              </w:rPr>
              <w:t xml:space="preserve"> et al., 2019</w:t>
            </w:r>
          </w:p>
        </w:tc>
        <w:tc>
          <w:tcPr>
            <w:tcW w:w="226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075D872"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134"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53FD8094"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560"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F3A8E93"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447C6AF4"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41FEC67"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07BD1C7D"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701"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7CFA9EA1"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F8F9FA"/>
              <w:right w:val="single" w:sz="5" w:space="0" w:color="F8F9FA"/>
            </w:tcBorders>
            <w:shd w:val="clear" w:color="auto" w:fill="F8F9FA"/>
            <w:tcMar>
              <w:top w:w="40" w:type="dxa"/>
              <w:left w:w="120" w:type="dxa"/>
              <w:bottom w:w="40" w:type="dxa"/>
              <w:right w:w="120" w:type="dxa"/>
            </w:tcMar>
            <w:vAlign w:val="center"/>
          </w:tcPr>
          <w:p w14:paraId="35A481AC"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8/9</w:t>
            </w:r>
          </w:p>
        </w:tc>
        <w:tc>
          <w:tcPr>
            <w:tcW w:w="1140" w:type="dxa"/>
            <w:tcBorders>
              <w:top w:val="single" w:sz="5" w:space="0" w:color="CCCCCC"/>
              <w:left w:val="single" w:sz="5" w:space="0" w:color="CCCCCC"/>
              <w:bottom w:val="single" w:sz="5" w:space="0" w:color="F8F9FA"/>
              <w:right w:val="single" w:sz="5" w:space="0" w:color="284E3F"/>
            </w:tcBorders>
            <w:shd w:val="clear" w:color="auto" w:fill="F8F9FA"/>
            <w:tcMar>
              <w:top w:w="40" w:type="dxa"/>
              <w:left w:w="120" w:type="dxa"/>
              <w:bottom w:w="40" w:type="dxa"/>
              <w:right w:w="120" w:type="dxa"/>
            </w:tcMar>
            <w:vAlign w:val="center"/>
          </w:tcPr>
          <w:p w14:paraId="030F6EA4"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High</w:t>
            </w:r>
          </w:p>
        </w:tc>
      </w:tr>
      <w:tr w:rsidR="004E7258" w14:paraId="18DACB9A" w14:textId="77777777" w:rsidTr="004E7258">
        <w:trPr>
          <w:trHeight w:val="345"/>
          <w:jc w:val="center"/>
        </w:trPr>
        <w:tc>
          <w:tcPr>
            <w:tcW w:w="1128" w:type="dxa"/>
            <w:tcBorders>
              <w:top w:val="single" w:sz="5" w:space="0" w:color="CCCCCC"/>
              <w:left w:val="single" w:sz="5" w:space="0" w:color="284E3F"/>
              <w:bottom w:val="single" w:sz="5" w:space="0" w:color="284E3F"/>
              <w:right w:val="single" w:sz="5" w:space="0" w:color="FFFFFF"/>
            </w:tcBorders>
            <w:shd w:val="clear" w:color="auto" w:fill="FFFFFF"/>
            <w:tcMar>
              <w:top w:w="40" w:type="dxa"/>
              <w:left w:w="120" w:type="dxa"/>
              <w:bottom w:w="40" w:type="dxa"/>
              <w:right w:w="120" w:type="dxa"/>
            </w:tcMar>
            <w:vAlign w:val="center"/>
          </w:tcPr>
          <w:p w14:paraId="5E882779"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Shallcross et al., 2014</w:t>
            </w:r>
          </w:p>
        </w:tc>
        <w:tc>
          <w:tcPr>
            <w:tcW w:w="2268"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285F357B"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134"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67936A6D"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560"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1D66C106"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2"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0A07CC77"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843"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683B9711"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418"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511F5CF6"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1701"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3B3E37E3"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w:t>
            </w:r>
          </w:p>
        </w:tc>
        <w:tc>
          <w:tcPr>
            <w:tcW w:w="992" w:type="dxa"/>
            <w:tcBorders>
              <w:top w:val="single" w:sz="5" w:space="0" w:color="CCCCCC"/>
              <w:left w:val="single" w:sz="5" w:space="0" w:color="CCCCCC"/>
              <w:bottom w:val="single" w:sz="5" w:space="0" w:color="284E3F"/>
              <w:right w:val="single" w:sz="5" w:space="0" w:color="FFFFFF"/>
            </w:tcBorders>
            <w:shd w:val="clear" w:color="auto" w:fill="FFFFFF"/>
            <w:tcMar>
              <w:top w:w="40" w:type="dxa"/>
              <w:left w:w="120" w:type="dxa"/>
              <w:bottom w:w="40" w:type="dxa"/>
              <w:right w:w="120" w:type="dxa"/>
            </w:tcMar>
            <w:vAlign w:val="center"/>
          </w:tcPr>
          <w:p w14:paraId="5CF2D63B" w14:textId="77777777" w:rsidR="0022437A" w:rsidRPr="007A6CD2" w:rsidRDefault="00000000">
            <w:pPr>
              <w:widowControl w:val="0"/>
              <w:jc w:val="right"/>
              <w:rPr>
                <w:rFonts w:ascii="Arial" w:hAnsi="Arial" w:cs="Arial"/>
                <w:b w:val="0"/>
                <w:sz w:val="20"/>
                <w:szCs w:val="20"/>
              </w:rPr>
            </w:pPr>
            <w:r w:rsidRPr="007A6CD2">
              <w:rPr>
                <w:rFonts w:ascii="Arial" w:hAnsi="Arial" w:cs="Arial"/>
                <w:b w:val="0"/>
                <w:sz w:val="20"/>
                <w:szCs w:val="20"/>
              </w:rPr>
              <w:t>8/9</w:t>
            </w:r>
          </w:p>
        </w:tc>
        <w:tc>
          <w:tcPr>
            <w:tcW w:w="1140" w:type="dxa"/>
            <w:tcBorders>
              <w:top w:val="single" w:sz="5" w:space="0" w:color="CCCCCC"/>
              <w:left w:val="single" w:sz="5" w:space="0" w:color="CCCCCC"/>
              <w:bottom w:val="single" w:sz="5" w:space="0" w:color="284E3F"/>
              <w:right w:val="single" w:sz="5" w:space="0" w:color="284E3F"/>
            </w:tcBorders>
            <w:shd w:val="clear" w:color="auto" w:fill="FFFFFF"/>
            <w:tcMar>
              <w:top w:w="40" w:type="dxa"/>
              <w:left w:w="120" w:type="dxa"/>
              <w:bottom w:w="40" w:type="dxa"/>
              <w:right w:w="120" w:type="dxa"/>
            </w:tcMar>
            <w:vAlign w:val="center"/>
          </w:tcPr>
          <w:p w14:paraId="6B117C4F" w14:textId="77777777" w:rsidR="0022437A" w:rsidRPr="007A6CD2" w:rsidRDefault="00000000">
            <w:pPr>
              <w:widowControl w:val="0"/>
              <w:rPr>
                <w:rFonts w:ascii="Arial" w:hAnsi="Arial" w:cs="Arial"/>
                <w:b w:val="0"/>
                <w:sz w:val="20"/>
                <w:szCs w:val="20"/>
              </w:rPr>
            </w:pPr>
            <w:r w:rsidRPr="007A6CD2">
              <w:rPr>
                <w:rFonts w:ascii="Arial" w:hAnsi="Arial" w:cs="Arial"/>
                <w:b w:val="0"/>
                <w:sz w:val="20"/>
                <w:szCs w:val="20"/>
              </w:rPr>
              <w:t>High</w:t>
            </w:r>
          </w:p>
        </w:tc>
      </w:tr>
    </w:tbl>
    <w:p w14:paraId="1CC191D0" w14:textId="77777777" w:rsidR="0022437A" w:rsidRDefault="0022437A">
      <w:pPr>
        <w:rPr>
          <w:b w:val="0"/>
        </w:rPr>
      </w:pPr>
    </w:p>
    <w:p w14:paraId="49039B40" w14:textId="77777777" w:rsidR="0022437A" w:rsidRDefault="0022437A">
      <w:pPr>
        <w:rPr>
          <w:b w:val="0"/>
        </w:rPr>
      </w:pPr>
    </w:p>
    <w:p w14:paraId="7AF3CD43" w14:textId="77777777" w:rsidR="004E7258" w:rsidRDefault="004E7258">
      <w:pPr>
        <w:rPr>
          <w:rFonts w:ascii="Georgia" w:eastAsia="Georgia" w:hAnsi="Georgia" w:cs="Georgia"/>
        </w:rPr>
        <w:sectPr w:rsidR="004E7258" w:rsidSect="004E7258">
          <w:pgSz w:w="15840" w:h="12240" w:orient="landscape"/>
          <w:pgMar w:top="1440" w:right="1440" w:bottom="1440" w:left="1440" w:header="720" w:footer="720" w:gutter="0"/>
          <w:pgNumType w:start="1"/>
          <w:cols w:space="720"/>
          <w:docGrid w:linePitch="326"/>
        </w:sectPr>
      </w:pPr>
    </w:p>
    <w:p w14:paraId="2A67B30E" w14:textId="77777777" w:rsidR="0022437A" w:rsidRDefault="0022437A">
      <w:pPr>
        <w:rPr>
          <w:rFonts w:ascii="Georgia" w:eastAsia="Georgia" w:hAnsi="Georgia" w:cs="Georgia"/>
        </w:rPr>
      </w:pPr>
    </w:p>
    <w:sectPr w:rsidR="0022437A" w:rsidSect="006B3C22">
      <w:pgSz w:w="15840" w:h="12240" w:orient="landscape"/>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BDB56" w14:textId="77777777" w:rsidR="00CC0A1F" w:rsidRDefault="00CC0A1F">
      <w:r>
        <w:separator/>
      </w:r>
    </w:p>
  </w:endnote>
  <w:endnote w:type="continuationSeparator" w:id="0">
    <w:p w14:paraId="03C9A1D9" w14:textId="77777777" w:rsidR="00CC0A1F" w:rsidRDefault="00CC0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rdo">
    <w:charset w:val="00"/>
    <w:family w:val="auto"/>
    <w:pitch w:val="default"/>
    <w:embedRegular r:id="rId1" w:fontKey="{DD7E9BE9-FEA5-41F6-83B1-2A7130E3A715}"/>
  </w:font>
  <w:font w:name="Cambria Math">
    <w:panose1 w:val="02040503050406030204"/>
    <w:charset w:val="00"/>
    <w:family w:val="roman"/>
    <w:pitch w:val="variable"/>
    <w:sig w:usb0="E00006FF" w:usb1="420024FF" w:usb2="02000000" w:usb3="00000000" w:csb0="0000019F" w:csb1="00000000"/>
    <w:embedRegular r:id="rId2" w:fontKey="{F343D595-A0D6-45B2-93E6-02AAF57DA5D6}"/>
    <w:embedBold r:id="rId3" w:fontKey="{202BECC6-4DC1-40E9-91D9-4A75E7CCC33E}"/>
  </w:font>
  <w:font w:name="Georgia">
    <w:panose1 w:val="02040502050405020303"/>
    <w:charset w:val="00"/>
    <w:family w:val="roman"/>
    <w:pitch w:val="variable"/>
    <w:sig w:usb0="00000287" w:usb1="00000000" w:usb2="00000000" w:usb3="00000000" w:csb0="0000009F" w:csb1="00000000"/>
    <w:embedRegular r:id="rId4" w:fontKey="{EAE9B8E5-ED2A-419E-ADE1-FB1E7852DF3E}"/>
    <w:embedBold r:id="rId5" w:fontKey="{13723684-E7D2-413B-8946-2855C6645539}"/>
  </w:font>
  <w:font w:name="Calibri">
    <w:panose1 w:val="020F0502020204030204"/>
    <w:charset w:val="00"/>
    <w:family w:val="swiss"/>
    <w:pitch w:val="variable"/>
    <w:sig w:usb0="E4002EFF" w:usb1="C200247B" w:usb2="00000009" w:usb3="00000000" w:csb0="000001FF" w:csb1="00000000"/>
    <w:embedRegular r:id="rId6" w:fontKey="{807F1229-C7F2-4BB8-B64B-E88B770D2F93}"/>
  </w:font>
  <w:font w:name="Cambria">
    <w:panose1 w:val="02040503050406030204"/>
    <w:charset w:val="00"/>
    <w:family w:val="roman"/>
    <w:pitch w:val="variable"/>
    <w:sig w:usb0="E00006FF" w:usb1="420024FF" w:usb2="02000000" w:usb3="00000000" w:csb0="0000019F" w:csb1="00000000"/>
    <w:embedRegular r:id="rId7" w:fontKey="{3C0628F0-4691-40C9-9E87-C69CE9501A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0E86B" w14:textId="77777777" w:rsidR="0022437A" w:rsidRDefault="00000000">
    <w:pPr>
      <w:jc w:val="center"/>
      <w:rPr>
        <w:b w:val="0"/>
      </w:rPr>
    </w:pPr>
    <w:r>
      <w:rPr>
        <w:b w:val="0"/>
      </w:rPr>
      <w:fldChar w:fldCharType="begin"/>
    </w:r>
    <w:r>
      <w:rPr>
        <w:b w:val="0"/>
      </w:rPr>
      <w:instrText>PAGE</w:instrText>
    </w:r>
    <w:r>
      <w:rPr>
        <w:b w:val="0"/>
      </w:rPr>
      <w:fldChar w:fldCharType="separate"/>
    </w:r>
    <w:r w:rsidR="00905CAF">
      <w:rPr>
        <w:b w:val="0"/>
        <w:noProof/>
      </w:rPr>
      <w:t>1</w:t>
    </w:r>
    <w:r>
      <w:rP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D4E1E" w14:textId="77777777" w:rsidR="00CC0A1F" w:rsidRDefault="00CC0A1F">
      <w:r>
        <w:separator/>
      </w:r>
    </w:p>
  </w:footnote>
  <w:footnote w:type="continuationSeparator" w:id="0">
    <w:p w14:paraId="3839D3D0" w14:textId="77777777" w:rsidR="00CC0A1F" w:rsidRDefault="00CC0A1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yle Valentino">
    <w15:presenceInfo w15:providerId="AD" w15:userId="S::kyle.valentino@mail.utoronto.ca::b3892cbe-0fd5-4d60-9380-8d577ffdb2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37A"/>
    <w:rsid w:val="000509BD"/>
    <w:rsid w:val="000F2FF3"/>
    <w:rsid w:val="0022437A"/>
    <w:rsid w:val="0036467B"/>
    <w:rsid w:val="003B4473"/>
    <w:rsid w:val="003D0866"/>
    <w:rsid w:val="004640A5"/>
    <w:rsid w:val="004766CB"/>
    <w:rsid w:val="004E7258"/>
    <w:rsid w:val="0050062A"/>
    <w:rsid w:val="00610226"/>
    <w:rsid w:val="006B3C22"/>
    <w:rsid w:val="007A6CD2"/>
    <w:rsid w:val="008B1255"/>
    <w:rsid w:val="00905CAF"/>
    <w:rsid w:val="00AC05C9"/>
    <w:rsid w:val="00CC0A1F"/>
    <w:rsid w:val="00D05E2C"/>
    <w:rsid w:val="00DC679A"/>
    <w:rsid w:val="00E51E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A1C04"/>
  <w15:docId w15:val="{251C27B3-AB19-4102-A83C-99A765221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b/>
        <w:sz w:val="24"/>
        <w:szCs w:val="24"/>
        <w:lang w:val="en-GB"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style>
  <w:style w:type="paragraph" w:styleId="Heading2">
    <w:name w:val="heading 2"/>
    <w:basedOn w:val="Normal"/>
    <w:next w:val="Normal"/>
    <w:uiPriority w:val="9"/>
    <w:unhideWhenUsed/>
    <w:qFormat/>
    <w:pPr>
      <w:keepNext/>
      <w:keepLines/>
      <w:outlineLvl w:val="1"/>
    </w:pPr>
  </w:style>
  <w:style w:type="paragraph" w:styleId="Heading3">
    <w:name w:val="heading 3"/>
    <w:basedOn w:val="Normal"/>
    <w:next w:val="Normal"/>
    <w:uiPriority w:val="9"/>
    <w:unhideWhenUsed/>
    <w:qFormat/>
    <w:pPr>
      <w:keepNext/>
      <w:keepLines/>
      <w:spacing w:after="240"/>
      <w:outlineLvl w:val="2"/>
    </w:p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A6CD2"/>
    <w:pPr>
      <w:tabs>
        <w:tab w:val="center" w:pos="4680"/>
        <w:tab w:val="right" w:pos="9360"/>
      </w:tabs>
    </w:pPr>
  </w:style>
  <w:style w:type="character" w:customStyle="1" w:styleId="HeaderChar">
    <w:name w:val="Header Char"/>
    <w:basedOn w:val="DefaultParagraphFont"/>
    <w:link w:val="Header"/>
    <w:uiPriority w:val="99"/>
    <w:rsid w:val="007A6CD2"/>
  </w:style>
  <w:style w:type="paragraph" w:styleId="Footer">
    <w:name w:val="footer"/>
    <w:basedOn w:val="Normal"/>
    <w:link w:val="FooterChar"/>
    <w:uiPriority w:val="99"/>
    <w:unhideWhenUsed/>
    <w:rsid w:val="007A6CD2"/>
    <w:pPr>
      <w:tabs>
        <w:tab w:val="center" w:pos="4680"/>
        <w:tab w:val="right" w:pos="9360"/>
      </w:tabs>
    </w:pPr>
  </w:style>
  <w:style w:type="character" w:customStyle="1" w:styleId="FooterChar">
    <w:name w:val="Footer Char"/>
    <w:basedOn w:val="DefaultParagraphFont"/>
    <w:link w:val="Footer"/>
    <w:uiPriority w:val="99"/>
    <w:rsid w:val="007A6CD2"/>
  </w:style>
  <w:style w:type="paragraph" w:styleId="Revision">
    <w:name w:val="Revision"/>
    <w:hidden/>
    <w:uiPriority w:val="99"/>
    <w:semiHidden/>
    <w:rsid w:val="00364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18790</Words>
  <Characters>107104</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Kyle Valentino</cp:lastModifiedBy>
  <cp:revision>2</cp:revision>
  <dcterms:created xsi:type="dcterms:W3CDTF">2024-11-04T19:44:00Z</dcterms:created>
  <dcterms:modified xsi:type="dcterms:W3CDTF">2024-11-04T19:44:00Z</dcterms:modified>
</cp:coreProperties>
</file>