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F841" w14:textId="36916F9A" w:rsidR="00C67AE8" w:rsidRPr="006034DC" w:rsidRDefault="00C67AE8" w:rsidP="00A76D6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4DC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70D23984" w14:textId="77777777" w:rsidR="00C67AE8" w:rsidRPr="006034DC" w:rsidRDefault="00C67AE8" w:rsidP="00A76D6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4DC">
        <w:rPr>
          <w:rFonts w:ascii="Times New Roman" w:eastAsia="Times New Roman" w:hAnsi="Times New Roman" w:cs="Times New Roman"/>
          <w:b/>
          <w:sz w:val="24"/>
          <w:szCs w:val="24"/>
        </w:rPr>
        <w:t>Subjective Cognition Assessment</w:t>
      </w:r>
    </w:p>
    <w:p w14:paraId="22090DB7" w14:textId="047330AE" w:rsidR="00C67AE8" w:rsidRPr="006034DC" w:rsidRDefault="00C67AE8" w:rsidP="00A76D6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4DC">
        <w:rPr>
          <w:rFonts w:ascii="Times New Roman" w:eastAsia="Times New Roman" w:hAnsi="Times New Roman" w:cs="Times New Roman"/>
          <w:b/>
          <w:sz w:val="24"/>
          <w:szCs w:val="24"/>
        </w:rPr>
        <w:t>Self—</w:t>
      </w:r>
      <w:r w:rsidRPr="006034DC">
        <w:rPr>
          <w:rFonts w:ascii="Times New Roman" w:eastAsia="Times New Roman" w:hAnsi="Times New Roman" w:cs="Times New Roman"/>
          <w:sz w:val="24"/>
          <w:szCs w:val="24"/>
        </w:rPr>
        <w:t xml:space="preserve">Twenty-two items derived from three questionnaires were used to assess self-perceived cognitive functioning: 17 items from the CERAD clinical history questionnaire (Morris et al., 1989), a yes/no/don’t know rating scale of current functioning in several cognitive domains; four items from the EAS Health Self-Assessment (HSA; Derby et al., 2013) that inquired about current memory problems and changes in memory compared to 1 to 10 years prior to the baseline assessment (ordinal data 3 to 4 response options); and the dichotomous memory item from the short form of the Geriatric Depression Scale (GDS): “Do you feel you have more problems with your memory than most?” (Sheikh &amp; </w:t>
      </w:r>
      <w:proofErr w:type="spellStart"/>
      <w:r w:rsidRPr="006034DC">
        <w:rPr>
          <w:rFonts w:ascii="Times New Roman" w:eastAsia="Times New Roman" w:hAnsi="Times New Roman" w:cs="Times New Roman"/>
          <w:sz w:val="24"/>
          <w:szCs w:val="24"/>
        </w:rPr>
        <w:t>Yesavage</w:t>
      </w:r>
      <w:proofErr w:type="spellEnd"/>
      <w:r w:rsidRPr="006034DC">
        <w:rPr>
          <w:rFonts w:ascii="Times New Roman" w:eastAsia="Times New Roman" w:hAnsi="Times New Roman" w:cs="Times New Roman"/>
          <w:sz w:val="24"/>
          <w:szCs w:val="24"/>
        </w:rPr>
        <w:t xml:space="preserve">, 1986). </w:t>
      </w:r>
    </w:p>
    <w:p w14:paraId="528084F3" w14:textId="27793280" w:rsidR="00D70D33" w:rsidRPr="006034DC" w:rsidRDefault="00C67AE8" w:rsidP="00A76D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4DC">
        <w:rPr>
          <w:rFonts w:ascii="Times New Roman" w:eastAsia="Times New Roman" w:hAnsi="Times New Roman" w:cs="Times New Roman"/>
          <w:b/>
          <w:sz w:val="24"/>
          <w:szCs w:val="24"/>
        </w:rPr>
        <w:t>Informant—</w:t>
      </w:r>
      <w:r w:rsidRPr="006034DC">
        <w:rPr>
          <w:rFonts w:ascii="Times New Roman" w:eastAsia="Times New Roman" w:hAnsi="Times New Roman" w:cs="Times New Roman"/>
          <w:sz w:val="24"/>
          <w:szCs w:val="24"/>
        </w:rPr>
        <w:t>Informant perceptions of participants’ cognition were collected from 17 corresponding items from the CERAD (informant form), a yes/no/</w:t>
      </w:r>
      <w:proofErr w:type="gramStart"/>
      <w:r w:rsidRPr="006034DC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Pr="006034DC">
        <w:rPr>
          <w:rFonts w:ascii="Times New Roman" w:eastAsia="Times New Roman" w:hAnsi="Times New Roman" w:cs="Times New Roman"/>
          <w:sz w:val="24"/>
          <w:szCs w:val="24"/>
        </w:rPr>
        <w:t xml:space="preserve"> know rating scale of participants’ current cognitive functioning.</w:t>
      </w:r>
      <w:r w:rsidRPr="006034DC">
        <w:rPr>
          <w:rFonts w:ascii="Times New Roman" w:hAnsi="Times New Roman" w:cs="Times New Roman"/>
          <w:sz w:val="24"/>
          <w:szCs w:val="24"/>
        </w:rPr>
        <w:tab/>
      </w:r>
    </w:p>
    <w:p w14:paraId="7E4F5B33" w14:textId="456AAAF7" w:rsidR="00C67AE8" w:rsidRPr="006034DC" w:rsidRDefault="00C67AE8" w:rsidP="00A76D61">
      <w:pPr>
        <w:tabs>
          <w:tab w:val="left" w:pos="247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4DC">
        <w:rPr>
          <w:rFonts w:ascii="Times New Roman" w:hAnsi="Times New Roman" w:cs="Times New Roman"/>
          <w:b/>
          <w:bCs/>
          <w:sz w:val="24"/>
          <w:szCs w:val="24"/>
        </w:rPr>
        <w:t>Group Diagnostic Classification</w:t>
      </w:r>
    </w:p>
    <w:p w14:paraId="7441DE76" w14:textId="3DEFEC8F" w:rsidR="002A6AD8" w:rsidRPr="006034DC" w:rsidRDefault="00C67AE8" w:rsidP="00A76D6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4DC">
        <w:rPr>
          <w:rFonts w:ascii="Times New Roman" w:eastAsia="Times New Roman" w:hAnsi="Times New Roman" w:cs="Times New Roman"/>
          <w:b/>
          <w:bCs/>
          <w:sz w:val="24"/>
          <w:szCs w:val="24"/>
        </w:rPr>
        <w:t>Cognitively Unimpaired (CU)</w:t>
      </w:r>
      <w:r w:rsidRPr="006034DC">
        <w:rPr>
          <w:rFonts w:ascii="Times New Roman" w:eastAsia="Times New Roman" w:hAnsi="Times New Roman" w:cs="Times New Roman"/>
          <w:sz w:val="24"/>
          <w:szCs w:val="24"/>
        </w:rPr>
        <w:t xml:space="preserve">—To obtain the cognitively unimpaired normative sample, participants were classified as CU if they had: (1) no </w:t>
      </w:r>
      <w:r w:rsidR="00934C48" w:rsidRPr="006034DC">
        <w:rPr>
          <w:rFonts w:ascii="Times New Roman" w:eastAsia="Times New Roman" w:hAnsi="Times New Roman" w:cs="Times New Roman"/>
          <w:sz w:val="24"/>
          <w:szCs w:val="24"/>
        </w:rPr>
        <w:t>incident dementia at their second visit; and (2</w:t>
      </w:r>
      <w:r w:rsidRPr="006034DC">
        <w:rPr>
          <w:rFonts w:ascii="Times New Roman" w:eastAsia="Times New Roman" w:hAnsi="Times New Roman" w:cs="Times New Roman"/>
          <w:sz w:val="24"/>
          <w:szCs w:val="24"/>
        </w:rPr>
        <w:t>) cognitive functioning within normal limits as defined by having two out of three of the following at baseline: (</w:t>
      </w:r>
      <w:proofErr w:type="spellStart"/>
      <w:r w:rsidRPr="006034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34DC">
        <w:rPr>
          <w:rFonts w:ascii="Times New Roman" w:eastAsia="Times New Roman" w:hAnsi="Times New Roman" w:cs="Times New Roman"/>
          <w:sz w:val="24"/>
          <w:szCs w:val="24"/>
        </w:rPr>
        <w:t xml:space="preserve">) a global score of 0 (“normal cognition”) on the CDR® Dementia Staging Instrument (CDR®, Morris, 1997), (ii) a score of 3 or lower on the Blessed  Information–Memory–Concentration Test (BIMC; Blessed, Tomlinson, &amp; Roth, 1968), or (iii) a score of 5 or greater on the Memory Impairment Screen (MIS; Buschke et al., 1999). </w:t>
      </w:r>
      <w:r w:rsidR="00F01832" w:rsidRPr="006034DC">
        <w:rPr>
          <w:rFonts w:ascii="Times New Roman" w:eastAsia="Times New Roman" w:hAnsi="Times New Roman" w:cs="Times New Roman"/>
          <w:sz w:val="24"/>
          <w:szCs w:val="24"/>
        </w:rPr>
        <w:t>The CU normative sample (</w:t>
      </w:r>
      <w:r w:rsidR="00C60E1F" w:rsidRPr="006034DC">
        <w:rPr>
          <w:rFonts w:ascii="Times New Roman" w:eastAsia="Times New Roman" w:hAnsi="Times New Roman" w:cs="Times New Roman"/>
          <w:sz w:val="24"/>
          <w:szCs w:val="24"/>
        </w:rPr>
        <w:t>N</w:t>
      </w:r>
      <w:r w:rsidR="00F01832" w:rsidRPr="006034DC">
        <w:rPr>
          <w:rFonts w:ascii="Times New Roman" w:eastAsia="Times New Roman" w:hAnsi="Times New Roman" w:cs="Times New Roman"/>
          <w:sz w:val="24"/>
          <w:szCs w:val="24"/>
        </w:rPr>
        <w:t xml:space="preserve"> = 79</w:t>
      </w:r>
      <w:r w:rsidR="00825AAA" w:rsidRPr="006034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1832" w:rsidRPr="006034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t>had a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 xml:space="preserve"> mean age</w:t>
      </w:r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 xml:space="preserve"> 78.1</w:t>
      </w:r>
      <w:r w:rsidR="007A77E5" w:rsidRPr="00603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5A0" w:rsidRPr="006034DC">
        <w:rPr>
          <w:rFonts w:ascii="Times New Roman" w:eastAsia="Times New Roman" w:hAnsi="Times New Roman" w:cs="Times New Roman"/>
          <w:sz w:val="24"/>
          <w:szCs w:val="24"/>
        </w:rPr>
        <w:t>±</w:t>
      </w:r>
      <w:r w:rsidR="007A77E5" w:rsidRPr="00603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5A0" w:rsidRPr="006034DC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 xml:space="preserve"> years, </w:t>
      </w:r>
      <w:r w:rsidR="003C31E6" w:rsidRPr="006034DC">
        <w:rPr>
          <w:rFonts w:ascii="Times New Roman" w:eastAsia="Times New Roman" w:hAnsi="Times New Roman" w:cs="Times New Roman"/>
          <w:sz w:val="24"/>
          <w:szCs w:val="24"/>
        </w:rPr>
        <w:t>14.4</w:t>
      </w:r>
      <w:r w:rsidR="007A77E5" w:rsidRPr="00603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1E6" w:rsidRPr="006034DC">
        <w:rPr>
          <w:rFonts w:ascii="Times New Roman" w:eastAsia="Times New Roman" w:hAnsi="Times New Roman" w:cs="Times New Roman"/>
          <w:sz w:val="24"/>
          <w:szCs w:val="24"/>
        </w:rPr>
        <w:t>±</w:t>
      </w:r>
      <w:r w:rsidR="007A77E5" w:rsidRPr="00603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1E6" w:rsidRPr="006034DC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t xml:space="preserve"> years of education </w:t>
      </w:r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was 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C60E1F" w:rsidRPr="006034D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C60E1F" w:rsidRPr="006034DC">
        <w:rPr>
          <w:rFonts w:ascii="Times New Roman" w:eastAsia="Times New Roman" w:hAnsi="Times New Roman" w:cs="Times New Roman"/>
          <w:sz w:val="24"/>
          <w:szCs w:val="24"/>
        </w:rPr>
        <w:t>female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>, 25</w:t>
      </w:r>
      <w:r w:rsidR="00C60E1F" w:rsidRPr="006034D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0FAA" w:rsidRPr="006034DC">
        <w:rPr>
          <w:rFonts w:ascii="Times New Roman" w:eastAsia="Times New Roman" w:hAnsi="Times New Roman" w:cs="Times New Roman"/>
          <w:sz w:val="24"/>
          <w:szCs w:val="24"/>
        </w:rPr>
        <w:t>% non-Hispanic Black</w:t>
      </w:r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t xml:space="preserve">, and demographically </w:t>
      </w:r>
      <w:proofErr w:type="gramStart"/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 w:rsidR="00641932" w:rsidRPr="006034DC">
        <w:rPr>
          <w:rFonts w:ascii="Times New Roman" w:eastAsia="Times New Roman" w:hAnsi="Times New Roman" w:cs="Times New Roman"/>
          <w:sz w:val="24"/>
          <w:szCs w:val="24"/>
        </w:rPr>
        <w:t xml:space="preserve"> the overall sample. </w:t>
      </w:r>
    </w:p>
    <w:p w14:paraId="7C2A2588" w14:textId="68E764F7" w:rsidR="006034DC" w:rsidRPr="006034DC" w:rsidRDefault="006034DC" w:rsidP="006034D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34D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p w14:paraId="1D51163F" w14:textId="77777777" w:rsidR="006034DC" w:rsidRPr="006034DC" w:rsidRDefault="006034DC" w:rsidP="006034D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34DC">
        <w:rPr>
          <w:rFonts w:ascii="Times New Roman" w:hAnsi="Times New Roman" w:cs="Times New Roman"/>
          <w:sz w:val="24"/>
          <w:szCs w:val="24"/>
        </w:rPr>
        <w:t xml:space="preserve">Blessed, G., Tomlinson, B.E., &amp; Roth, M. (1968). The association between quantitative measures of dementia and of senile change in the cerebral grey matter of elderly subjects. </w:t>
      </w:r>
      <w:r w:rsidRPr="006034DC">
        <w:rPr>
          <w:rFonts w:ascii="Times New Roman" w:hAnsi="Times New Roman" w:cs="Times New Roman"/>
          <w:i/>
          <w:sz w:val="24"/>
          <w:szCs w:val="24"/>
        </w:rPr>
        <w:t>Br J Psychiatry</w:t>
      </w:r>
      <w:r w:rsidRPr="006034DC">
        <w:rPr>
          <w:rFonts w:ascii="Times New Roman" w:hAnsi="Times New Roman" w:cs="Times New Roman"/>
          <w:sz w:val="24"/>
          <w:szCs w:val="24"/>
        </w:rPr>
        <w:t xml:space="preserve">, </w:t>
      </w:r>
      <w:r w:rsidRPr="006034DC">
        <w:rPr>
          <w:rFonts w:ascii="Times New Roman" w:hAnsi="Times New Roman" w:cs="Times New Roman"/>
          <w:i/>
          <w:sz w:val="24"/>
          <w:szCs w:val="24"/>
        </w:rPr>
        <w:t>114</w:t>
      </w:r>
      <w:r w:rsidRPr="006034DC">
        <w:rPr>
          <w:rFonts w:ascii="Times New Roman" w:hAnsi="Times New Roman" w:cs="Times New Roman"/>
          <w:sz w:val="24"/>
          <w:szCs w:val="24"/>
        </w:rPr>
        <w:t xml:space="preserve">(512), 797–811. doi:10.1192/bjp.114.512.797 </w:t>
      </w:r>
    </w:p>
    <w:p w14:paraId="4ACF3B8A" w14:textId="77777777" w:rsidR="006034DC" w:rsidRPr="006034DC" w:rsidRDefault="006034DC" w:rsidP="006034DC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34DC">
        <w:rPr>
          <w:rFonts w:ascii="Times New Roman" w:eastAsia="Times New Roman" w:hAnsi="Times New Roman" w:cs="Times New Roman"/>
          <w:sz w:val="24"/>
          <w:szCs w:val="24"/>
        </w:rPr>
        <w:t xml:space="preserve">Buschke, H., </w:t>
      </w:r>
      <w:proofErr w:type="spellStart"/>
      <w:r w:rsidRPr="006034DC">
        <w:rPr>
          <w:rFonts w:ascii="Times New Roman" w:eastAsia="Times New Roman" w:hAnsi="Times New Roman" w:cs="Times New Roman"/>
          <w:sz w:val="24"/>
          <w:szCs w:val="24"/>
        </w:rPr>
        <w:t>Kuslansky</w:t>
      </w:r>
      <w:proofErr w:type="spellEnd"/>
      <w:r w:rsidRPr="006034DC">
        <w:rPr>
          <w:rFonts w:ascii="Times New Roman" w:eastAsia="Times New Roman" w:hAnsi="Times New Roman" w:cs="Times New Roman"/>
          <w:sz w:val="24"/>
          <w:szCs w:val="24"/>
        </w:rPr>
        <w:t>, G., Katz, M.J., Stewart, W.F., Sliwinski, M.J., Eckholdt, H.M., &amp; Lipton, R.B. (1999). Screening for dementia with the memory impairment screen.</w:t>
      </w:r>
      <w:r w:rsidRPr="006034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Neurology, 52</w:t>
      </w:r>
      <w:r w:rsidRPr="006034DC">
        <w:rPr>
          <w:rFonts w:ascii="Times New Roman" w:eastAsia="Times New Roman" w:hAnsi="Times New Roman" w:cs="Times New Roman"/>
          <w:sz w:val="24"/>
          <w:szCs w:val="24"/>
        </w:rPr>
        <w:t>(2), 231–238. doi:10.1212/wnl.52.2.231</w:t>
      </w:r>
    </w:p>
    <w:p w14:paraId="2FA32C28" w14:textId="77777777" w:rsidR="006034DC" w:rsidRPr="006034DC" w:rsidRDefault="006034DC" w:rsidP="006034D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34DC">
        <w:rPr>
          <w:rFonts w:ascii="Times New Roman" w:hAnsi="Times New Roman" w:cs="Times New Roman"/>
          <w:sz w:val="24"/>
          <w:szCs w:val="24"/>
        </w:rPr>
        <w:t xml:space="preserve">Derby, C.A., Burns, L.C., Wang, C., Katz, M.J., Zimmerman, M.E., </w:t>
      </w:r>
      <w:proofErr w:type="spellStart"/>
      <w:r w:rsidRPr="006034DC">
        <w:rPr>
          <w:rFonts w:ascii="Times New Roman" w:hAnsi="Times New Roman" w:cs="Times New Roman"/>
          <w:sz w:val="24"/>
          <w:szCs w:val="24"/>
        </w:rPr>
        <w:t>L'Italien</w:t>
      </w:r>
      <w:proofErr w:type="spellEnd"/>
      <w:r w:rsidRPr="006034DC">
        <w:rPr>
          <w:rFonts w:ascii="Times New Roman" w:hAnsi="Times New Roman" w:cs="Times New Roman"/>
          <w:sz w:val="24"/>
          <w:szCs w:val="24"/>
        </w:rPr>
        <w:t xml:space="preserve">, G., …, &amp; Lipton, R.B. (2013). Screening for predementia AD: Time-dependent operating characteristics of episodic memory tests. </w:t>
      </w:r>
      <w:r w:rsidRPr="006034DC">
        <w:rPr>
          <w:rFonts w:ascii="Times New Roman" w:hAnsi="Times New Roman" w:cs="Times New Roman"/>
          <w:i/>
          <w:sz w:val="24"/>
          <w:szCs w:val="24"/>
        </w:rPr>
        <w:t>Neurology</w:t>
      </w:r>
      <w:r w:rsidRPr="006034DC">
        <w:rPr>
          <w:rFonts w:ascii="Times New Roman" w:hAnsi="Times New Roman" w:cs="Times New Roman"/>
          <w:sz w:val="24"/>
          <w:szCs w:val="24"/>
        </w:rPr>
        <w:t xml:space="preserve">, </w:t>
      </w:r>
      <w:r w:rsidRPr="006034DC">
        <w:rPr>
          <w:rFonts w:ascii="Times New Roman" w:hAnsi="Times New Roman" w:cs="Times New Roman"/>
          <w:i/>
          <w:sz w:val="24"/>
          <w:szCs w:val="24"/>
        </w:rPr>
        <w:t>80</w:t>
      </w:r>
      <w:r w:rsidRPr="006034DC">
        <w:rPr>
          <w:rFonts w:ascii="Times New Roman" w:hAnsi="Times New Roman" w:cs="Times New Roman"/>
          <w:sz w:val="24"/>
          <w:szCs w:val="24"/>
        </w:rPr>
        <w:t xml:space="preserve">(14), 1307–1314. doi:10.1212/wnl.0b013e31828ab2c9 </w:t>
      </w:r>
    </w:p>
    <w:p w14:paraId="6F7D739B" w14:textId="77777777" w:rsidR="006034DC" w:rsidRPr="006034DC" w:rsidRDefault="006034DC" w:rsidP="006034D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34DC">
        <w:rPr>
          <w:rFonts w:ascii="Times New Roman" w:hAnsi="Times New Roman" w:cs="Times New Roman"/>
          <w:sz w:val="24"/>
          <w:szCs w:val="24"/>
        </w:rPr>
        <w:t xml:space="preserve">Morris, J.C. (1997). Clinical dementia rating: A reliable and valid diagnostic and staging measure for dementia of the Alzheimer type. </w:t>
      </w:r>
      <w:r w:rsidRPr="006034DC">
        <w:rPr>
          <w:rFonts w:ascii="Times New Roman" w:hAnsi="Times New Roman" w:cs="Times New Roman"/>
          <w:i/>
          <w:sz w:val="24"/>
          <w:szCs w:val="24"/>
        </w:rPr>
        <w:t xml:space="preserve">Int </w:t>
      </w:r>
      <w:proofErr w:type="spellStart"/>
      <w:r w:rsidRPr="006034DC">
        <w:rPr>
          <w:rFonts w:ascii="Times New Roman" w:hAnsi="Times New Roman" w:cs="Times New Roman"/>
          <w:i/>
          <w:sz w:val="24"/>
          <w:szCs w:val="24"/>
        </w:rPr>
        <w:t>Psychogeriatr</w:t>
      </w:r>
      <w:proofErr w:type="spellEnd"/>
      <w:r w:rsidRPr="006034DC">
        <w:rPr>
          <w:rFonts w:ascii="Times New Roman" w:hAnsi="Times New Roman" w:cs="Times New Roman"/>
          <w:sz w:val="24"/>
          <w:szCs w:val="24"/>
        </w:rPr>
        <w:t xml:space="preserve">, </w:t>
      </w:r>
      <w:r w:rsidRPr="006034DC">
        <w:rPr>
          <w:rFonts w:ascii="Times New Roman" w:hAnsi="Times New Roman" w:cs="Times New Roman"/>
          <w:i/>
          <w:sz w:val="24"/>
          <w:szCs w:val="24"/>
        </w:rPr>
        <w:t>9</w:t>
      </w:r>
      <w:r w:rsidRPr="006034DC">
        <w:rPr>
          <w:rFonts w:ascii="Times New Roman" w:hAnsi="Times New Roman" w:cs="Times New Roman"/>
          <w:sz w:val="24"/>
          <w:szCs w:val="24"/>
        </w:rPr>
        <w:t xml:space="preserve">(S1), 173–176. doi:10.1017/s1041610297004870 </w:t>
      </w:r>
    </w:p>
    <w:p w14:paraId="64E8F34F" w14:textId="77777777" w:rsidR="006034DC" w:rsidRPr="006034DC" w:rsidRDefault="006034DC" w:rsidP="006034D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34DC">
        <w:rPr>
          <w:rFonts w:ascii="Times New Roman" w:hAnsi="Times New Roman" w:cs="Times New Roman"/>
          <w:sz w:val="24"/>
          <w:szCs w:val="24"/>
        </w:rPr>
        <w:t xml:space="preserve">Morris, J.C., Heyman, A., Mohs, R.C., Hughes, J.P., van Belle, G., </w:t>
      </w:r>
      <w:proofErr w:type="spellStart"/>
      <w:r w:rsidRPr="006034DC">
        <w:rPr>
          <w:rFonts w:ascii="Times New Roman" w:hAnsi="Times New Roman" w:cs="Times New Roman"/>
          <w:sz w:val="24"/>
          <w:szCs w:val="24"/>
        </w:rPr>
        <w:t>Fillenbaum</w:t>
      </w:r>
      <w:proofErr w:type="spellEnd"/>
      <w:r w:rsidRPr="006034DC">
        <w:rPr>
          <w:rFonts w:ascii="Times New Roman" w:hAnsi="Times New Roman" w:cs="Times New Roman"/>
          <w:sz w:val="24"/>
          <w:szCs w:val="24"/>
        </w:rPr>
        <w:t xml:space="preserve">, G., …, &amp; Clark, C. (1989). The consortium to establish a registry for Alzheimer's disease (CERAD). part I. Clinical and neuropsychological assessment of Alzheimer's disease. </w:t>
      </w:r>
      <w:r w:rsidRPr="006034DC">
        <w:rPr>
          <w:rFonts w:ascii="Times New Roman" w:hAnsi="Times New Roman" w:cs="Times New Roman"/>
          <w:i/>
          <w:sz w:val="24"/>
          <w:szCs w:val="24"/>
        </w:rPr>
        <w:t>Neurology</w:t>
      </w:r>
      <w:r w:rsidRPr="006034DC">
        <w:rPr>
          <w:rFonts w:ascii="Times New Roman" w:hAnsi="Times New Roman" w:cs="Times New Roman"/>
          <w:sz w:val="24"/>
          <w:szCs w:val="24"/>
        </w:rPr>
        <w:t xml:space="preserve">, </w:t>
      </w:r>
      <w:r w:rsidRPr="006034DC">
        <w:rPr>
          <w:rFonts w:ascii="Times New Roman" w:hAnsi="Times New Roman" w:cs="Times New Roman"/>
          <w:i/>
          <w:sz w:val="24"/>
          <w:szCs w:val="24"/>
        </w:rPr>
        <w:t>39</w:t>
      </w:r>
      <w:r w:rsidRPr="006034DC">
        <w:rPr>
          <w:rFonts w:ascii="Times New Roman" w:hAnsi="Times New Roman" w:cs="Times New Roman"/>
          <w:sz w:val="24"/>
          <w:szCs w:val="24"/>
        </w:rPr>
        <w:t xml:space="preserve">(9), 1159–1165. doi:10.1212/wnl.39.9.1159 </w:t>
      </w:r>
    </w:p>
    <w:p w14:paraId="70AC0B62" w14:textId="77777777" w:rsidR="006034DC" w:rsidRPr="006034DC" w:rsidRDefault="006034DC" w:rsidP="006034D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34DC">
        <w:rPr>
          <w:rFonts w:ascii="Times New Roman" w:hAnsi="Times New Roman" w:cs="Times New Roman"/>
          <w:sz w:val="24"/>
          <w:szCs w:val="24"/>
        </w:rPr>
        <w:t xml:space="preserve">Sheikh, J.I. &amp; </w:t>
      </w:r>
      <w:proofErr w:type="spellStart"/>
      <w:r w:rsidRPr="006034DC">
        <w:rPr>
          <w:rFonts w:ascii="Times New Roman" w:hAnsi="Times New Roman" w:cs="Times New Roman"/>
          <w:sz w:val="24"/>
          <w:szCs w:val="24"/>
        </w:rPr>
        <w:t>Yesavage</w:t>
      </w:r>
      <w:proofErr w:type="spellEnd"/>
      <w:r w:rsidRPr="006034DC">
        <w:rPr>
          <w:rFonts w:ascii="Times New Roman" w:hAnsi="Times New Roman" w:cs="Times New Roman"/>
          <w:sz w:val="24"/>
          <w:szCs w:val="24"/>
        </w:rPr>
        <w:t>, J.A. (1986). Geriatric depression scale (GDS): Recent evidence and development of a shorter version. </w:t>
      </w:r>
      <w:r w:rsidRPr="006034DC">
        <w:rPr>
          <w:rFonts w:ascii="Times New Roman" w:hAnsi="Times New Roman" w:cs="Times New Roman"/>
          <w:i/>
          <w:sz w:val="24"/>
          <w:szCs w:val="24"/>
        </w:rPr>
        <w:t xml:space="preserve">Clin </w:t>
      </w:r>
      <w:proofErr w:type="spellStart"/>
      <w:r w:rsidRPr="006034DC">
        <w:rPr>
          <w:rFonts w:ascii="Times New Roman" w:hAnsi="Times New Roman" w:cs="Times New Roman"/>
          <w:i/>
          <w:sz w:val="24"/>
          <w:szCs w:val="24"/>
        </w:rPr>
        <w:t>Gerontol</w:t>
      </w:r>
      <w:proofErr w:type="spellEnd"/>
      <w:r w:rsidRPr="006034DC">
        <w:rPr>
          <w:rFonts w:ascii="Times New Roman" w:hAnsi="Times New Roman" w:cs="Times New Roman"/>
          <w:i/>
          <w:sz w:val="24"/>
          <w:szCs w:val="24"/>
        </w:rPr>
        <w:t>, 5</w:t>
      </w:r>
      <w:r w:rsidRPr="006034DC">
        <w:rPr>
          <w:rFonts w:ascii="Times New Roman" w:hAnsi="Times New Roman" w:cs="Times New Roman"/>
          <w:sz w:val="24"/>
          <w:szCs w:val="24"/>
        </w:rPr>
        <w:t>(1-2), 165–173. doi:10.1300/J018v05n01-09</w:t>
      </w:r>
    </w:p>
    <w:sectPr w:rsidR="006034DC" w:rsidRPr="0060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E2"/>
    <w:rsid w:val="000F7E82"/>
    <w:rsid w:val="00106431"/>
    <w:rsid w:val="001173CE"/>
    <w:rsid w:val="002554CC"/>
    <w:rsid w:val="002A6AD8"/>
    <w:rsid w:val="002D53BF"/>
    <w:rsid w:val="00317AD9"/>
    <w:rsid w:val="003355A0"/>
    <w:rsid w:val="003C31E6"/>
    <w:rsid w:val="003E1D30"/>
    <w:rsid w:val="00400FAA"/>
    <w:rsid w:val="00451F0E"/>
    <w:rsid w:val="005475DF"/>
    <w:rsid w:val="006034DC"/>
    <w:rsid w:val="00641932"/>
    <w:rsid w:val="007212F7"/>
    <w:rsid w:val="007A6C74"/>
    <w:rsid w:val="007A77E5"/>
    <w:rsid w:val="007F2A48"/>
    <w:rsid w:val="007F504F"/>
    <w:rsid w:val="00825AAA"/>
    <w:rsid w:val="008F16E2"/>
    <w:rsid w:val="00934C48"/>
    <w:rsid w:val="00A76D61"/>
    <w:rsid w:val="00AB048C"/>
    <w:rsid w:val="00BF4DC8"/>
    <w:rsid w:val="00C60E1F"/>
    <w:rsid w:val="00C67AE8"/>
    <w:rsid w:val="00CB5E3D"/>
    <w:rsid w:val="00D33585"/>
    <w:rsid w:val="00D70D33"/>
    <w:rsid w:val="00F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7806"/>
  <w15:chartTrackingRefBased/>
  <w15:docId w15:val="{FF8FC61C-9118-4DDE-B00A-8794AC56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kern w:val="2"/>
        <w:sz w:val="24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E2"/>
    <w:pPr>
      <w:spacing w:after="0" w:line="276" w:lineRule="auto"/>
    </w:pPr>
    <w:rPr>
      <w:rFonts w:ascii="Arial" w:eastAsia="Arial" w:hAnsi="Arial" w:cs="Arial"/>
      <w:b w:val="0"/>
      <w:bCs w:val="0"/>
      <w:kern w:val="0"/>
      <w:sz w:val="22"/>
      <w:szCs w:val="22"/>
      <w:lang w:val="en" w:eastAsia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3BF"/>
    <w:pPr>
      <w:keepNext/>
      <w:keepLines/>
      <w:spacing w:before="240" w:line="480" w:lineRule="auto"/>
      <w:outlineLvl w:val="0"/>
    </w:pPr>
    <w:rPr>
      <w:rFonts w:ascii="Times New Roman" w:eastAsiaTheme="majorEastAsia" w:hAnsi="Times New Roman" w:cstheme="majorBidi"/>
      <w:bCs/>
      <w:kern w:val="2"/>
      <w:sz w:val="24"/>
      <w:szCs w:val="32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qFormat/>
    <w:rsid w:val="001173CE"/>
    <w:pPr>
      <w:spacing w:line="480" w:lineRule="auto"/>
    </w:pPr>
    <w:rPr>
      <w:rFonts w:ascii="Times New Roman" w:eastAsiaTheme="minorEastAsia" w:hAnsi="Times New Roman" w:cs="Times New Roman"/>
      <w:b/>
      <w:bCs/>
      <w:kern w:val="2"/>
      <w:sz w:val="24"/>
      <w:szCs w:val="20"/>
      <w:lang w:val="en-US" w:eastAsia="zh-CN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D53BF"/>
    <w:rPr>
      <w:rFonts w:ascii="Times New Roman" w:eastAsiaTheme="majorEastAsia" w:hAnsi="Times New Roman" w:cstheme="majorBidi"/>
      <w:b w:val="0"/>
      <w:sz w:val="24"/>
      <w:szCs w:val="32"/>
    </w:rPr>
  </w:style>
  <w:style w:type="paragraph" w:styleId="Revision">
    <w:name w:val="Revision"/>
    <w:hidden/>
    <w:uiPriority w:val="99"/>
    <w:semiHidden/>
    <w:rsid w:val="00825AAA"/>
    <w:pPr>
      <w:spacing w:after="0" w:line="240" w:lineRule="auto"/>
    </w:pPr>
    <w:rPr>
      <w:rFonts w:ascii="Arial" w:eastAsia="Arial" w:hAnsi="Arial" w:cs="Arial"/>
      <w:b w:val="0"/>
      <w:bCs w:val="0"/>
      <w:kern w:val="0"/>
      <w:sz w:val="22"/>
      <w:szCs w:val="22"/>
      <w:lang w:val="e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Chang</dc:creator>
  <cp:keywords/>
  <dc:description/>
  <cp:lastModifiedBy>Katherine Chang</cp:lastModifiedBy>
  <cp:revision>10</cp:revision>
  <dcterms:created xsi:type="dcterms:W3CDTF">2024-11-14T02:37:00Z</dcterms:created>
  <dcterms:modified xsi:type="dcterms:W3CDTF">2024-12-15T15:54:00Z</dcterms:modified>
</cp:coreProperties>
</file>