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A2E3" w14:textId="35ECAD05" w:rsidR="002E7E5E" w:rsidRDefault="002E7E5E" w:rsidP="002E7E5E">
      <w:pPr>
        <w:pStyle w:val="Heading2"/>
        <w:rPr>
          <w:rFonts w:ascii="Times New Roman" w:eastAsia="Times New Roman" w:hAnsi="Times New Roman" w:cs="Times New Roman"/>
          <w:color w:val="auto"/>
          <w:lang w:eastAsia="es-ES"/>
        </w:rPr>
      </w:pPr>
      <w:r>
        <w:rPr>
          <w:rFonts w:ascii="Times New Roman" w:eastAsia="Times New Roman" w:hAnsi="Times New Roman" w:cs="Times New Roman"/>
          <w:color w:val="auto"/>
          <w:lang w:eastAsia="es-ES"/>
        </w:rPr>
        <w:t>Appendix A: Classification tables and fixed effects</w:t>
      </w:r>
      <w:r w:rsidR="00000F76">
        <w:rPr>
          <w:rFonts w:ascii="Times New Roman" w:eastAsia="Times New Roman" w:hAnsi="Times New Roman" w:cs="Times New Roman"/>
          <w:color w:val="auto"/>
          <w:lang w:eastAsia="es-ES"/>
        </w:rPr>
        <w:t xml:space="preserve"> for analyses 1 and 2.</w:t>
      </w:r>
    </w:p>
    <w:p w14:paraId="09E501DB" w14:textId="20757C03" w:rsidR="008A11F1" w:rsidRPr="009D3E11" w:rsidRDefault="008A11F1" w:rsidP="00C66FC6">
      <w:pPr>
        <w:pStyle w:val="TableFigure"/>
        <w:numPr>
          <w:ilvl w:val="0"/>
          <w:numId w:val="1"/>
        </w:numPr>
        <w:rPr>
          <w:rFonts w:cs="Times New Roman"/>
          <w:i/>
          <w:iCs/>
          <w:color w:val="auto"/>
          <w:sz w:val="22"/>
          <w:szCs w:val="22"/>
          <w:lang w:val="en-GB"/>
        </w:rPr>
      </w:pPr>
      <w:r w:rsidRPr="00462CAB">
        <w:rPr>
          <w:rFonts w:cs="Times New Roman"/>
          <w:i/>
          <w:iCs/>
          <w:color w:val="auto"/>
          <w:sz w:val="22"/>
          <w:szCs w:val="22"/>
          <w:lang w:val="en-GB"/>
        </w:rPr>
        <w:t xml:space="preserve">Table </w:t>
      </w:r>
      <w:r>
        <w:rPr>
          <w:rFonts w:cs="Times New Roman"/>
          <w:i/>
          <w:iCs/>
          <w:color w:val="auto"/>
          <w:sz w:val="22"/>
          <w:szCs w:val="22"/>
          <w:lang w:val="en-GB"/>
        </w:rPr>
        <w:t>A</w:t>
      </w:r>
      <w:r w:rsidR="00790E72">
        <w:rPr>
          <w:rFonts w:cs="Times New Roman"/>
          <w:i/>
          <w:iCs/>
          <w:color w:val="auto"/>
          <w:sz w:val="22"/>
          <w:szCs w:val="22"/>
          <w:lang w:val="en-GB"/>
        </w:rPr>
        <w:t>.</w:t>
      </w:r>
      <w:r>
        <w:rPr>
          <w:rFonts w:cs="Times New Roman"/>
          <w:i/>
          <w:iCs/>
          <w:color w:val="auto"/>
          <w:sz w:val="22"/>
          <w:szCs w:val="22"/>
          <w:lang w:val="en-GB"/>
        </w:rPr>
        <w:t>1</w:t>
      </w:r>
      <w:r w:rsidRPr="00462CAB">
        <w:rPr>
          <w:rFonts w:cs="Times New Roman"/>
          <w:color w:val="auto"/>
          <w:sz w:val="22"/>
          <w:szCs w:val="22"/>
          <w:lang w:val="en-GB"/>
        </w:rPr>
        <w:t xml:space="preserve">. </w:t>
      </w:r>
      <w:r w:rsidRPr="009D3E11">
        <w:rPr>
          <w:rFonts w:cs="Times New Roman"/>
          <w:i/>
          <w:iCs/>
          <w:color w:val="auto"/>
          <w:sz w:val="22"/>
          <w:szCs w:val="22"/>
          <w:lang w:val="en-GB"/>
        </w:rPr>
        <w:t>Classification table for Analysis 1.</w:t>
      </w:r>
    </w:p>
    <w:p w14:paraId="3184E170" w14:textId="77777777" w:rsidR="008A11F1" w:rsidRPr="009D3E11" w:rsidRDefault="008A11F1" w:rsidP="008A11F1">
      <w:pPr>
        <w:rPr>
          <w:i/>
          <w:iCs/>
          <w:lang w:val="en-GB"/>
        </w:rPr>
      </w:pPr>
    </w:p>
    <w:tbl>
      <w:tblPr>
        <w:tblW w:w="6009" w:type="dxa"/>
        <w:jc w:val="center"/>
        <w:tblLook w:val="04A0" w:firstRow="1" w:lastRow="0" w:firstColumn="1" w:lastColumn="0" w:noHBand="0" w:noVBand="1"/>
      </w:tblPr>
      <w:tblGrid>
        <w:gridCol w:w="448"/>
        <w:gridCol w:w="1386"/>
        <w:gridCol w:w="1269"/>
        <w:gridCol w:w="1234"/>
        <w:gridCol w:w="1672"/>
      </w:tblGrid>
      <w:tr w:rsidR="008A11F1" w:rsidRPr="00462CAB" w14:paraId="6D5BBC17" w14:textId="77777777" w:rsidTr="00920206">
        <w:trPr>
          <w:trHeight w:val="327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51C945FA" w14:textId="77777777" w:rsidR="008A11F1" w:rsidRPr="00462CAB" w:rsidRDefault="008A11F1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18E5BD1" w14:textId="77777777" w:rsidR="008A11F1" w:rsidRPr="00462CAB" w:rsidRDefault="008A11F1" w:rsidP="00920206">
            <w:pPr>
              <w:pStyle w:val="TableFigure"/>
              <w:rPr>
                <w:rFonts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52C27" w14:textId="77777777" w:rsidR="008A11F1" w:rsidRPr="00462CAB" w:rsidRDefault="008A11F1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Predicted</w:t>
            </w:r>
          </w:p>
        </w:tc>
      </w:tr>
      <w:tr w:rsidR="008A11F1" w:rsidRPr="00462CAB" w14:paraId="49FDC27F" w14:textId="77777777" w:rsidTr="00920206">
        <w:trPr>
          <w:trHeight w:val="366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4BBC15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B7B6A0A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FD794" w14:textId="77777777" w:rsidR="008A11F1" w:rsidRPr="00462CAB" w:rsidRDefault="008A11F1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Proximal (</w:t>
            </w: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Este/Aquest</w:t>
            </w: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71E095A" w14:textId="77777777" w:rsidR="008A11F1" w:rsidRPr="00462CAB" w:rsidRDefault="008A11F1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Medial (</w:t>
            </w: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Ese/Aqueix</w:t>
            </w: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9B190" w14:textId="77777777" w:rsidR="008A11F1" w:rsidRPr="00462CAB" w:rsidRDefault="008A11F1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Distal (</w:t>
            </w: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Aquel/Aquell</w:t>
            </w: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)</w:t>
            </w:r>
          </w:p>
        </w:tc>
      </w:tr>
      <w:tr w:rsidR="008A11F1" w:rsidRPr="00462CAB" w14:paraId="7ADE8E30" w14:textId="77777777" w:rsidTr="00920206">
        <w:trPr>
          <w:trHeight w:val="327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71B4C2B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D2C7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Proximal (</w:t>
            </w: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Este/Aquest</w:t>
            </w: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AB40F3B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337</w:t>
            </w:r>
          </w:p>
        </w:tc>
        <w:tc>
          <w:tcPr>
            <w:tcW w:w="12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B93CB3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5A78F2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77</w:t>
            </w:r>
          </w:p>
        </w:tc>
      </w:tr>
      <w:tr w:rsidR="008A11F1" w:rsidRPr="00462CAB" w14:paraId="0AF9F548" w14:textId="77777777" w:rsidTr="00920206">
        <w:trPr>
          <w:trHeight w:val="327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701C312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bottom"/>
            <w:hideMark/>
          </w:tcPr>
          <w:p w14:paraId="29A5584A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738E50D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66.1%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auto"/>
          </w:tcPr>
          <w:p w14:paraId="6CB7F937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18.8%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68E0967C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15.1%</w:t>
            </w:r>
          </w:p>
        </w:tc>
      </w:tr>
      <w:tr w:rsidR="008A11F1" w:rsidRPr="00462CAB" w14:paraId="1DB6ABB7" w14:textId="77777777" w:rsidTr="00920206">
        <w:trPr>
          <w:trHeight w:val="327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24383A7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75DB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Medial (</w:t>
            </w: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Ese/Aqueix</w:t>
            </w: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9C4ABF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auto"/>
          </w:tcPr>
          <w:p w14:paraId="60EC4259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903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62BA3CAD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239</w:t>
            </w:r>
          </w:p>
        </w:tc>
      </w:tr>
      <w:tr w:rsidR="008A11F1" w:rsidRPr="00462CAB" w14:paraId="74592606" w14:textId="77777777" w:rsidTr="00920206">
        <w:trPr>
          <w:trHeight w:val="344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3E6506B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bottom"/>
            <w:hideMark/>
          </w:tcPr>
          <w:p w14:paraId="35A7D08B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F83CC4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1.2%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auto"/>
          </w:tcPr>
          <w:p w14:paraId="2B3FDDA2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78.1%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4C264CB2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20.7%</w:t>
            </w:r>
          </w:p>
        </w:tc>
      </w:tr>
      <w:tr w:rsidR="008A11F1" w:rsidRPr="00462CAB" w14:paraId="4EBD21AF" w14:textId="77777777" w:rsidTr="00920206">
        <w:trPr>
          <w:trHeight w:val="344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149A76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bottom"/>
          </w:tcPr>
          <w:p w14:paraId="00765219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Distal (</w:t>
            </w: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Aquel/Aquell</w:t>
            </w: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384985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51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auto"/>
          </w:tcPr>
          <w:p w14:paraId="48695540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123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0BF846B4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1616</w:t>
            </w:r>
          </w:p>
        </w:tc>
      </w:tr>
      <w:tr w:rsidR="008A11F1" w:rsidRPr="00462CAB" w14:paraId="1FD5560F" w14:textId="77777777" w:rsidTr="00920206">
        <w:trPr>
          <w:trHeight w:val="344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C21C8D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CE2F3A" w14:textId="77777777" w:rsidR="008A11F1" w:rsidRPr="00462CAB" w:rsidRDefault="008A11F1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6B463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2.8%</w:t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731E84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6.9%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66A503" w14:textId="77777777" w:rsidR="008A11F1" w:rsidRPr="00462CAB" w:rsidRDefault="008A11F1" w:rsidP="00920206">
            <w:pPr>
              <w:pStyle w:val="TableFigure"/>
              <w:jc w:val="center"/>
              <w:rPr>
                <w:sz w:val="18"/>
                <w:szCs w:val="18"/>
                <w:lang w:val="en-GB"/>
              </w:rPr>
            </w:pPr>
            <w:r w:rsidRPr="00462CAB">
              <w:rPr>
                <w:sz w:val="18"/>
                <w:szCs w:val="18"/>
                <w:lang w:val="en-GB"/>
              </w:rPr>
              <w:t>90.3%</w:t>
            </w:r>
          </w:p>
        </w:tc>
      </w:tr>
    </w:tbl>
    <w:p w14:paraId="56533B90" w14:textId="1C143592" w:rsidR="008A11F1" w:rsidRDefault="008A11F1" w:rsidP="008A11F1">
      <w:pPr>
        <w:spacing w:line="240" w:lineRule="auto"/>
        <w:ind w:left="567" w:right="566" w:firstLine="0"/>
        <w:rPr>
          <w:rFonts w:cs="Times New Roman"/>
          <w:lang w:val="en-GB"/>
        </w:rPr>
      </w:pPr>
      <w:r w:rsidRPr="00462CAB">
        <w:rPr>
          <w:rFonts w:cs="Times New Roman"/>
          <w:i/>
          <w:iCs/>
          <w:lang w:val="en-GB"/>
        </w:rPr>
        <w:t xml:space="preserve">Note. </w:t>
      </w:r>
      <w:r w:rsidRPr="00462CAB">
        <w:rPr>
          <w:rFonts w:cs="Times New Roman"/>
          <w:lang w:val="en-GB"/>
        </w:rPr>
        <w:t>The table reports the</w:t>
      </w:r>
      <w:r w:rsidRPr="00462CAB">
        <w:rPr>
          <w:rFonts w:cs="Times New Roman"/>
          <w:i/>
          <w:iCs/>
          <w:lang w:val="en-GB"/>
        </w:rPr>
        <w:t xml:space="preserve"> </w:t>
      </w:r>
      <w:r>
        <w:rPr>
          <w:rFonts w:cs="Times New Roman"/>
          <w:lang w:val="en-GB"/>
        </w:rPr>
        <w:t xml:space="preserve">posterior </w:t>
      </w:r>
      <w:r w:rsidRPr="00462CAB">
        <w:rPr>
          <w:rFonts w:cs="Times New Roman"/>
          <w:lang w:val="en-GB"/>
        </w:rPr>
        <w:t xml:space="preserve">model, comparing European Spanish and Majorcan Catalan spoken by simultaneous, overall percentage correct: 90.3%. </w:t>
      </w:r>
    </w:p>
    <w:p w14:paraId="4E57DD9B" w14:textId="0A629684" w:rsidR="008A11F1" w:rsidRDefault="008A11F1" w:rsidP="008A11F1">
      <w:pPr>
        <w:spacing w:line="240" w:lineRule="auto"/>
        <w:ind w:left="567" w:right="566" w:firstLine="0"/>
        <w:rPr>
          <w:rFonts w:cs="Times New Roman"/>
          <w:lang w:val="en-GB"/>
        </w:rPr>
      </w:pPr>
    </w:p>
    <w:p w14:paraId="7B8AF71E" w14:textId="77777777" w:rsidR="00C66FC6" w:rsidRDefault="00C66FC6">
      <w:pPr>
        <w:spacing w:line="259" w:lineRule="auto"/>
        <w:ind w:firstLine="0"/>
        <w:contextualSpacing w:val="0"/>
        <w:rPr>
          <w:rFonts w:eastAsiaTheme="minorEastAsia" w:cs="Times New Roman"/>
          <w:i/>
          <w:iCs/>
          <w:lang w:val="en-GB" w:eastAsia="ja-JP"/>
        </w:rPr>
      </w:pPr>
      <w:r>
        <w:rPr>
          <w:rFonts w:cs="Times New Roman"/>
          <w:i/>
          <w:iCs/>
          <w:lang w:val="en-GB"/>
        </w:rPr>
        <w:br w:type="page"/>
      </w:r>
    </w:p>
    <w:p w14:paraId="45A97A30" w14:textId="372C4565" w:rsidR="008A11F1" w:rsidRPr="009D3E11" w:rsidRDefault="008A11F1" w:rsidP="00C66FC6">
      <w:pPr>
        <w:pStyle w:val="TableFigure"/>
        <w:numPr>
          <w:ilvl w:val="0"/>
          <w:numId w:val="1"/>
        </w:numPr>
        <w:rPr>
          <w:rFonts w:cs="Times New Roman"/>
          <w:i/>
          <w:iCs/>
          <w:color w:val="auto"/>
          <w:sz w:val="22"/>
          <w:szCs w:val="22"/>
          <w:lang w:val="en-GB"/>
        </w:rPr>
      </w:pPr>
      <w:r w:rsidRPr="009D3E11">
        <w:rPr>
          <w:rFonts w:cs="Times New Roman"/>
          <w:i/>
          <w:iCs/>
          <w:color w:val="auto"/>
          <w:sz w:val="22"/>
          <w:szCs w:val="22"/>
          <w:lang w:val="en-GB"/>
        </w:rPr>
        <w:lastRenderedPageBreak/>
        <w:t>Table A</w:t>
      </w:r>
      <w:r w:rsidR="00790E72">
        <w:rPr>
          <w:rFonts w:cs="Times New Roman"/>
          <w:i/>
          <w:iCs/>
          <w:color w:val="auto"/>
          <w:sz w:val="22"/>
          <w:szCs w:val="22"/>
          <w:lang w:val="en-GB"/>
        </w:rPr>
        <w:t>.</w:t>
      </w:r>
      <w:r w:rsidRPr="009D3E11">
        <w:rPr>
          <w:rFonts w:cs="Times New Roman"/>
          <w:i/>
          <w:iCs/>
          <w:color w:val="auto"/>
          <w:sz w:val="22"/>
          <w:szCs w:val="22"/>
          <w:lang w:val="en-GB"/>
        </w:rPr>
        <w:t>2. Model 1.1</w:t>
      </w:r>
      <w:r w:rsidRPr="009D3E11">
        <w:rPr>
          <w:rStyle w:val="CommentReference"/>
          <w:rFonts w:eastAsiaTheme="minorHAnsi"/>
          <w:i/>
          <w:iCs/>
          <w:color w:val="auto"/>
          <w:sz w:val="22"/>
          <w:szCs w:val="22"/>
          <w:lang w:val="en-GB" w:eastAsia="en-US"/>
        </w:rPr>
        <w:t xml:space="preserve">. </w:t>
      </w:r>
      <w:r w:rsidRPr="009D3E11">
        <w:rPr>
          <w:rFonts w:cs="Times New Roman"/>
          <w:i/>
          <w:iCs/>
          <w:color w:val="auto"/>
          <w:sz w:val="22"/>
          <w:szCs w:val="22"/>
          <w:lang w:val="en-GB"/>
        </w:rPr>
        <w:t>Fixed coefficient table</w:t>
      </w:r>
      <w:r w:rsidR="009F6085">
        <w:rPr>
          <w:rFonts w:cs="Times New Roman"/>
          <w:i/>
          <w:iCs/>
          <w:color w:val="auto"/>
          <w:sz w:val="22"/>
          <w:szCs w:val="22"/>
          <w:lang w:val="en-GB"/>
        </w:rPr>
        <w:t xml:space="preserve"> for Analysis 1</w:t>
      </w:r>
      <w:r w:rsidRPr="009D3E11">
        <w:rPr>
          <w:rFonts w:cs="Times New Roman"/>
          <w:i/>
          <w:iCs/>
          <w:color w:val="auto"/>
          <w:sz w:val="22"/>
          <w:szCs w:val="22"/>
          <w:lang w:val="en-GB"/>
        </w:rPr>
        <w:t>.</w:t>
      </w:r>
    </w:p>
    <w:p w14:paraId="11C16BF7" w14:textId="77777777" w:rsidR="008A11F1" w:rsidRPr="00462CAB" w:rsidRDefault="008A11F1" w:rsidP="008A11F1">
      <w:pPr>
        <w:pStyle w:val="TableFigure"/>
        <w:rPr>
          <w:rFonts w:cs="Times New Roman"/>
          <w:color w:val="auto"/>
          <w:sz w:val="22"/>
          <w:szCs w:val="22"/>
          <w:lang w:val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86"/>
        <w:gridCol w:w="233"/>
        <w:gridCol w:w="1014"/>
        <w:gridCol w:w="818"/>
        <w:gridCol w:w="578"/>
        <w:gridCol w:w="61"/>
        <w:gridCol w:w="978"/>
        <w:gridCol w:w="944"/>
        <w:gridCol w:w="136"/>
        <w:gridCol w:w="1248"/>
        <w:gridCol w:w="1308"/>
      </w:tblGrid>
      <w:tr w:rsidR="008A11F1" w:rsidRPr="00B04A14" w14:paraId="6D6DBD18" w14:textId="77777777" w:rsidTr="00920206">
        <w:trPr>
          <w:trHeight w:val="267"/>
        </w:trPr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7A51E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64730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Coefficient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EDBA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Std. Error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EAFC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t-value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CAD79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Significance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D266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95% CI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6BEB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Exp(Coefficient)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C008B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95% CI for </w:t>
            </w: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br/>
              <w:t>Exp(Coefficient)</w:t>
            </w:r>
          </w:p>
        </w:tc>
      </w:tr>
      <w:tr w:rsidR="008A11F1" w:rsidRPr="00B04A14" w14:paraId="0A36629F" w14:textId="77777777" w:rsidTr="00920206">
        <w:trPr>
          <w:trHeight w:val="255"/>
        </w:trPr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3170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Intercept </w:t>
            </w:r>
            <w:r w:rsidRPr="00B04A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Aquel</w:t>
            </w: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68E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.135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6B18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.36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627E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.375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4F78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0.708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8450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(-.575, .844)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C31D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1.144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1DF0B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(.563, 2.327)</w:t>
            </w:r>
          </w:p>
        </w:tc>
      </w:tr>
      <w:tr w:rsidR="008A11F1" w:rsidRPr="00B04A14" w14:paraId="3B447653" w14:textId="77777777" w:rsidTr="00920206">
        <w:trPr>
          <w:trHeight w:val="255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1506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BLP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67EA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.002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4296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.004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78BE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.643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DB6E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0.524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CC99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(-.005, .01)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E7EC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FFB9C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(.995, 1.01)</w:t>
            </w:r>
          </w:p>
        </w:tc>
      </w:tr>
      <w:tr w:rsidR="008A11F1" w:rsidRPr="00B04A14" w14:paraId="06E116CF" w14:textId="77777777" w:rsidTr="00920206">
        <w:trPr>
          <w:trHeight w:val="255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2226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Region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D708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-.36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35D5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.648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03B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-.556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68848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0.578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2073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(-1.63, .91)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C401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.698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02751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(.196, 2.484)</w:t>
            </w:r>
          </w:p>
        </w:tc>
      </w:tr>
      <w:tr w:rsidR="008A11F1" w:rsidRPr="00B04A14" w14:paraId="713C8603" w14:textId="77777777" w:rsidTr="00920206">
        <w:trPr>
          <w:trHeight w:val="292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C883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Position face-to-face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FDBD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-.348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25A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.219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8550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-1.59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26A0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BCCA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(-.777, .081)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641B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.706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627AA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(.46, 1.084)</w:t>
            </w:r>
          </w:p>
        </w:tc>
      </w:tr>
      <w:tr w:rsidR="008A11F1" w:rsidRPr="00B04A14" w14:paraId="0135BD73" w14:textId="77777777" w:rsidTr="00920206">
        <w:trPr>
          <w:trHeight w:val="255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1874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European Spanish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DB40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2.472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2089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.342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EC07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7.218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B498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DBD9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(1.8, 3.143)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E93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11.842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A18CA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(6.051, 23.175)</w:t>
            </w:r>
          </w:p>
        </w:tc>
      </w:tr>
      <w:tr w:rsidR="008A11F1" w:rsidRPr="00B04A14" w14:paraId="416AC8FE" w14:textId="77777777" w:rsidTr="00920206">
        <w:trPr>
          <w:trHeight w:val="80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A3D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  Region 3 *           </w:t>
            </w:r>
          </w:p>
          <w:p w14:paraId="0AE8533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European Spanish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3D76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1.491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9A76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.729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6E8D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2.046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FE06E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A132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(.062, 2.919)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CEB5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4.44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3E3E7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(1.064, 18.529)</w:t>
            </w:r>
          </w:p>
        </w:tc>
      </w:tr>
      <w:tr w:rsidR="008A11F1" w:rsidRPr="00B04A14" w14:paraId="7F129417" w14:textId="77777777" w:rsidTr="00920206">
        <w:trPr>
          <w:trHeight w:val="375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9B54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Intercept </w:t>
            </w:r>
            <w:r w:rsidRPr="00B04A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Ese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C44C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.507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8F33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.43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471B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1.178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9BDC2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AB7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(-.344, 1.357)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EFE4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BE5FB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(.709, 3.886)</w:t>
            </w:r>
          </w:p>
        </w:tc>
      </w:tr>
      <w:tr w:rsidR="008A11F1" w:rsidRPr="00B04A14" w14:paraId="1E6338E4" w14:textId="77777777" w:rsidTr="00920206">
        <w:trPr>
          <w:trHeight w:val="80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2242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BLP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E0AB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.005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DDC8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.005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1D72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.996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6572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A7BE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(-.005, .015)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225B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ABA1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(.995, 1.015)</w:t>
            </w:r>
          </w:p>
        </w:tc>
      </w:tr>
      <w:tr w:rsidR="008A11F1" w:rsidRPr="00B04A14" w14:paraId="4893D2D2" w14:textId="77777777" w:rsidTr="00920206">
        <w:trPr>
          <w:trHeight w:val="255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5672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Region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4887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3.709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3936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.635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A21D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5.84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FAE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A214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(2.464, 4.955)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B81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40.829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D7BD1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(11.752, 141.846)</w:t>
            </w:r>
          </w:p>
        </w:tc>
      </w:tr>
      <w:tr w:rsidR="008A11F1" w:rsidRPr="00B04A14" w14:paraId="2C9DDBFD" w14:textId="77777777" w:rsidTr="00920206">
        <w:trPr>
          <w:trHeight w:val="292"/>
        </w:trPr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B095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Position face-to-face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2C5A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-.388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6BE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.229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979A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-1.692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B861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1504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(-.838, .062)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01A3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.678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99320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(.433, 1.064)</w:t>
            </w:r>
          </w:p>
        </w:tc>
      </w:tr>
      <w:tr w:rsidR="008A11F1" w:rsidRPr="00B04A14" w14:paraId="4638F7FD" w14:textId="77777777" w:rsidTr="00920206">
        <w:trPr>
          <w:trHeight w:val="292"/>
        </w:trPr>
        <w:tc>
          <w:tcPr>
            <w:tcW w:w="83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3694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European Spanish</w:t>
            </w: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920C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-.916</w:t>
            </w: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BEBC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.486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0D2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-1.884</w:t>
            </w:r>
          </w:p>
        </w:tc>
        <w:tc>
          <w:tcPr>
            <w:tcW w:w="57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46AA93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5D3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(-1.869, .037)</w:t>
            </w: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3332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.4</w:t>
            </w:r>
          </w:p>
        </w:tc>
        <w:tc>
          <w:tcPr>
            <w:tcW w:w="769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A2EF350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(.154, 1.038)</w:t>
            </w:r>
          </w:p>
        </w:tc>
      </w:tr>
      <w:tr w:rsidR="008A11F1" w:rsidRPr="00B04A14" w14:paraId="3E4666C9" w14:textId="77777777" w:rsidTr="00920206">
        <w:trPr>
          <w:trHeight w:val="292"/>
        </w:trPr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E7A08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 Region 3 * </w:t>
            </w:r>
          </w:p>
          <w:p w14:paraId="7EEC4591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European Spanish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C283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1.503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F8BA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.753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C8F2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1.996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EA96F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cs="Times New Roman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BFAB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(.026, 2.979)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F3BE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4.494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4A73BA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(1.027, 19.666)</w:t>
            </w:r>
          </w:p>
        </w:tc>
      </w:tr>
      <w:tr w:rsidR="008A11F1" w:rsidRPr="00C66FC6" w14:paraId="144DAB3A" w14:textId="77777777" w:rsidTr="00920206">
        <w:trPr>
          <w:trHeight w:val="292"/>
        </w:trPr>
        <w:tc>
          <w:tcPr>
            <w:tcW w:w="69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DE1FA0C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03" w:type="pct"/>
            <w:gridSpan w:val="10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1426DB5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B04A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Baseline: Proximal demonstrative, Region 2, Side-by-side</w:t>
            </w:r>
          </w:p>
          <w:p w14:paraId="7C77A04D" w14:textId="77777777" w:rsidR="008A11F1" w:rsidRPr="00B04A14" w:rsidRDefault="008A11F1" w:rsidP="00920206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2AE904A" w14:textId="1C0A31D0" w:rsidR="001163A4" w:rsidRDefault="008A11F1" w:rsidP="008A11F1">
      <w:pPr>
        <w:spacing w:line="240" w:lineRule="auto"/>
        <w:rPr>
          <w:rFonts w:cs="Times New Roman"/>
          <w:lang w:val="en-GB" w:eastAsia="ja-JP"/>
        </w:rPr>
      </w:pPr>
      <w:r w:rsidRPr="00462CAB">
        <w:rPr>
          <w:i/>
          <w:iCs/>
          <w:lang w:val="en-GB"/>
        </w:rPr>
        <w:t xml:space="preserve">Note. </w:t>
      </w:r>
      <w:r w:rsidRPr="00462CAB">
        <w:rPr>
          <w:rFonts w:cs="Times New Roman"/>
          <w:lang w:val="en-GB"/>
        </w:rPr>
        <w:t>Table 3 reports t</w:t>
      </w:r>
      <w:r w:rsidRPr="00462CAB">
        <w:rPr>
          <w:rFonts w:cs="Times New Roman"/>
          <w:lang w:val="en-GB" w:eastAsia="ja-JP"/>
        </w:rPr>
        <w:t xml:space="preserve">he final model, which included the main fixed effects: region, </w:t>
      </w:r>
      <w:r>
        <w:rPr>
          <w:rFonts w:cs="Times New Roman"/>
          <w:lang w:val="en-GB" w:eastAsia="ja-JP"/>
        </w:rPr>
        <w:t>hearer’s position</w:t>
      </w:r>
      <w:r w:rsidRPr="00462CAB">
        <w:rPr>
          <w:rFonts w:cs="Times New Roman"/>
          <w:lang w:val="en-GB" w:eastAsia="ja-JP"/>
        </w:rPr>
        <w:t>, language dominance, and the language in which the participant responded, with the interaction region by language.</w:t>
      </w:r>
    </w:p>
    <w:p w14:paraId="4E25BE05" w14:textId="77777777" w:rsidR="001163A4" w:rsidRDefault="001163A4">
      <w:pPr>
        <w:spacing w:line="259" w:lineRule="auto"/>
        <w:ind w:firstLine="0"/>
        <w:contextualSpacing w:val="0"/>
        <w:rPr>
          <w:rFonts w:cs="Times New Roman"/>
          <w:lang w:val="en-GB" w:eastAsia="ja-JP"/>
        </w:rPr>
      </w:pPr>
      <w:r>
        <w:rPr>
          <w:rFonts w:cs="Times New Roman"/>
          <w:lang w:val="en-GB" w:eastAsia="ja-JP"/>
        </w:rPr>
        <w:br w:type="page"/>
      </w:r>
    </w:p>
    <w:p w14:paraId="1794D6DE" w14:textId="452C0D26" w:rsidR="001163A4" w:rsidRPr="00C66FC6" w:rsidRDefault="001163A4" w:rsidP="00C66FC6">
      <w:pPr>
        <w:pStyle w:val="ListParagraph"/>
        <w:numPr>
          <w:ilvl w:val="0"/>
          <w:numId w:val="1"/>
        </w:numPr>
        <w:rPr>
          <w:rFonts w:cs="Times New Roman"/>
          <w:i/>
          <w:iCs/>
          <w:lang w:val="en-GB" w:eastAsia="ja-JP"/>
        </w:rPr>
      </w:pPr>
      <w:r w:rsidRPr="00C66FC6">
        <w:rPr>
          <w:rFonts w:cs="Times New Roman"/>
          <w:i/>
          <w:iCs/>
          <w:lang w:val="en-GB"/>
        </w:rPr>
        <w:lastRenderedPageBreak/>
        <w:t>Table A</w:t>
      </w:r>
      <w:r w:rsidR="00790E72" w:rsidRPr="00C66FC6">
        <w:rPr>
          <w:rFonts w:cs="Times New Roman"/>
          <w:i/>
          <w:iCs/>
          <w:lang w:val="en-GB"/>
        </w:rPr>
        <w:t>.</w:t>
      </w:r>
      <w:r w:rsidRPr="00C66FC6">
        <w:rPr>
          <w:rFonts w:cs="Times New Roman"/>
          <w:i/>
          <w:iCs/>
          <w:lang w:val="en-GB"/>
        </w:rPr>
        <w:t>3. Classification table for the Europeans Spanish by monolingual and bilingual speakers in analysis 2.</w:t>
      </w:r>
    </w:p>
    <w:tbl>
      <w:tblPr>
        <w:tblW w:w="7168" w:type="dxa"/>
        <w:jc w:val="center"/>
        <w:tblLook w:val="04A0" w:firstRow="1" w:lastRow="0" w:firstColumn="1" w:lastColumn="0" w:noHBand="0" w:noVBand="1"/>
      </w:tblPr>
      <w:tblGrid>
        <w:gridCol w:w="691"/>
        <w:gridCol w:w="2118"/>
        <w:gridCol w:w="2213"/>
        <w:gridCol w:w="2146"/>
      </w:tblGrid>
      <w:tr w:rsidR="001163A4" w:rsidRPr="00462CAB" w14:paraId="36CDBAD6" w14:textId="77777777" w:rsidTr="00920206">
        <w:trPr>
          <w:trHeight w:val="38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hideMark/>
          </w:tcPr>
          <w:p w14:paraId="4403B659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Observed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5AE8" w14:textId="77777777" w:rsidR="001163A4" w:rsidRPr="00462CAB" w:rsidRDefault="001163A4" w:rsidP="00920206">
            <w:pPr>
              <w:pStyle w:val="TableFigure"/>
              <w:rPr>
                <w:rFonts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769AC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Predicted</w:t>
            </w:r>
          </w:p>
        </w:tc>
      </w:tr>
      <w:tr w:rsidR="001163A4" w:rsidRPr="00462CAB" w14:paraId="5041FFF1" w14:textId="77777777" w:rsidTr="00920206">
        <w:trPr>
          <w:trHeight w:val="42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0D8564EF" w14:textId="77777777" w:rsidR="001163A4" w:rsidRPr="00462CAB" w:rsidRDefault="001163A4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D959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811D5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Ese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04CD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Aquel</w:t>
            </w:r>
          </w:p>
        </w:tc>
      </w:tr>
      <w:tr w:rsidR="001163A4" w:rsidRPr="00462CAB" w14:paraId="378A5605" w14:textId="77777777" w:rsidTr="00920206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0F04A7BB" w14:textId="77777777" w:rsidR="001163A4" w:rsidRPr="00462CAB" w:rsidRDefault="001163A4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368FB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Ese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F39ED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1225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3A5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84</w:t>
            </w:r>
          </w:p>
        </w:tc>
      </w:tr>
      <w:tr w:rsidR="001163A4" w:rsidRPr="00462CAB" w14:paraId="65CA1B7E" w14:textId="77777777" w:rsidTr="00920206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5112D901" w14:textId="77777777" w:rsidR="001163A4" w:rsidRPr="00462CAB" w:rsidRDefault="001163A4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BD760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2259D0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93.6%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587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6.4%</w:t>
            </w:r>
          </w:p>
        </w:tc>
      </w:tr>
      <w:tr w:rsidR="001163A4" w:rsidRPr="00462CAB" w14:paraId="6AAD7980" w14:textId="77777777" w:rsidTr="00920206">
        <w:trPr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158DAFEE" w14:textId="77777777" w:rsidR="001163A4" w:rsidRPr="00462CAB" w:rsidRDefault="001163A4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7A2FA4D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i/>
                <w:iCs/>
                <w:color w:val="auto"/>
                <w:sz w:val="18"/>
                <w:szCs w:val="18"/>
                <w:lang w:val="en-GB"/>
              </w:rPr>
              <w:t>Aquel</w:t>
            </w:r>
          </w:p>
        </w:tc>
        <w:tc>
          <w:tcPr>
            <w:tcW w:w="221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948B2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49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DB8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921</w:t>
            </w:r>
          </w:p>
        </w:tc>
      </w:tr>
      <w:tr w:rsidR="001163A4" w:rsidRPr="00462CAB" w14:paraId="5AAFC03E" w14:textId="77777777" w:rsidTr="00920206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1C1B25A7" w14:textId="77777777" w:rsidR="001163A4" w:rsidRPr="00462CAB" w:rsidRDefault="001163A4" w:rsidP="00920206">
            <w:pPr>
              <w:pStyle w:val="TableFigure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03EB3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23A5C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5.1%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363" w14:textId="77777777" w:rsidR="001163A4" w:rsidRPr="00462CAB" w:rsidRDefault="001163A4" w:rsidP="00920206">
            <w:pPr>
              <w:pStyle w:val="TableFigure"/>
              <w:jc w:val="center"/>
              <w:rPr>
                <w:rFonts w:cs="Times New Roman"/>
                <w:color w:val="auto"/>
                <w:sz w:val="18"/>
                <w:szCs w:val="18"/>
                <w:lang w:val="en-GB"/>
              </w:rPr>
            </w:pPr>
            <w:r w:rsidRPr="00462CAB">
              <w:rPr>
                <w:rFonts w:cs="Times New Roman"/>
                <w:color w:val="auto"/>
                <w:sz w:val="18"/>
                <w:szCs w:val="18"/>
                <w:lang w:val="en-GB"/>
              </w:rPr>
              <w:t>94.9%</w:t>
            </w:r>
          </w:p>
        </w:tc>
      </w:tr>
    </w:tbl>
    <w:p w14:paraId="236EFE37" w14:textId="77777777" w:rsidR="001163A4" w:rsidRPr="00462CAB" w:rsidRDefault="001163A4" w:rsidP="001163A4">
      <w:pPr>
        <w:spacing w:line="240" w:lineRule="auto"/>
        <w:ind w:left="567" w:right="566" w:firstLine="0"/>
        <w:rPr>
          <w:rFonts w:cs="Times New Roman"/>
          <w:lang w:val="en-GB"/>
        </w:rPr>
      </w:pPr>
      <w:r w:rsidRPr="00462CAB">
        <w:rPr>
          <w:rFonts w:cs="Times New Roman"/>
          <w:i/>
          <w:iCs/>
          <w:lang w:val="en-GB"/>
        </w:rPr>
        <w:t xml:space="preserve">Note. </w:t>
      </w:r>
      <w:r w:rsidRPr="00462CAB">
        <w:rPr>
          <w:rFonts w:cs="Times New Roman"/>
          <w:lang w:val="en-GB"/>
        </w:rPr>
        <w:t>The table reports the</w:t>
      </w:r>
      <w:r w:rsidRPr="00462CAB">
        <w:rPr>
          <w:rFonts w:cs="Times New Roman"/>
          <w:i/>
          <w:iCs/>
          <w:lang w:val="en-GB"/>
        </w:rPr>
        <w:t xml:space="preserve"> </w:t>
      </w:r>
      <w:r>
        <w:rPr>
          <w:rFonts w:cs="Times New Roman"/>
          <w:lang w:val="en-GB"/>
        </w:rPr>
        <w:t>posterior</w:t>
      </w:r>
      <w:r w:rsidRPr="00462CAB">
        <w:rPr>
          <w:rFonts w:cs="Times New Roman"/>
          <w:lang w:val="en-GB"/>
        </w:rPr>
        <w:t xml:space="preserve"> model, comparing European Spanish monolinguals and bilinguals, overall percentage correct: 94.2%. </w:t>
      </w:r>
    </w:p>
    <w:p w14:paraId="741B48D6" w14:textId="77777777" w:rsidR="001163A4" w:rsidRDefault="001163A4" w:rsidP="001163A4">
      <w:pPr>
        <w:ind w:firstLine="0"/>
        <w:rPr>
          <w:rFonts w:cs="Times New Roman"/>
          <w:i/>
          <w:iCs/>
          <w:lang w:val="en-GB"/>
        </w:rPr>
      </w:pPr>
    </w:p>
    <w:p w14:paraId="5D393111" w14:textId="77777777" w:rsidR="00C66FC6" w:rsidRDefault="00C66FC6">
      <w:pPr>
        <w:spacing w:line="259" w:lineRule="auto"/>
        <w:ind w:firstLine="0"/>
        <w:contextualSpacing w:val="0"/>
        <w:rPr>
          <w:rFonts w:cs="Times New Roman"/>
          <w:i/>
          <w:iCs/>
          <w:lang w:val="en-GB"/>
        </w:rPr>
      </w:pPr>
      <w:r>
        <w:rPr>
          <w:rFonts w:cs="Times New Roman"/>
          <w:i/>
          <w:iCs/>
          <w:lang w:val="en-GB"/>
        </w:rPr>
        <w:br w:type="page"/>
      </w:r>
    </w:p>
    <w:p w14:paraId="55C6372C" w14:textId="4C8EAC0A" w:rsidR="001163A4" w:rsidRPr="00C66FC6" w:rsidRDefault="001163A4" w:rsidP="00C66FC6">
      <w:pPr>
        <w:pStyle w:val="ListParagraph"/>
        <w:numPr>
          <w:ilvl w:val="0"/>
          <w:numId w:val="1"/>
        </w:numPr>
        <w:rPr>
          <w:rFonts w:cs="Times New Roman"/>
          <w:i/>
          <w:iCs/>
          <w:lang w:val="en-GB"/>
        </w:rPr>
      </w:pPr>
      <w:r w:rsidRPr="00C66FC6">
        <w:rPr>
          <w:rFonts w:cs="Times New Roman"/>
          <w:i/>
          <w:iCs/>
          <w:lang w:val="en-GB"/>
        </w:rPr>
        <w:lastRenderedPageBreak/>
        <w:t>Table A</w:t>
      </w:r>
      <w:r w:rsidR="00790E72" w:rsidRPr="00C66FC6">
        <w:rPr>
          <w:rFonts w:cs="Times New Roman"/>
          <w:i/>
          <w:iCs/>
          <w:lang w:val="en-GB"/>
        </w:rPr>
        <w:t>.</w:t>
      </w:r>
      <w:r w:rsidRPr="00C66FC6">
        <w:rPr>
          <w:rFonts w:cs="Times New Roman"/>
          <w:i/>
          <w:iCs/>
          <w:lang w:val="en-GB"/>
        </w:rPr>
        <w:t>4. The final model comparing European Spanish as spoken by monolingual and bilingual speakers in analysis 2.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5"/>
        <w:gridCol w:w="848"/>
        <w:gridCol w:w="146"/>
        <w:gridCol w:w="566"/>
        <w:gridCol w:w="595"/>
        <w:gridCol w:w="566"/>
        <w:gridCol w:w="1255"/>
        <w:gridCol w:w="1019"/>
        <w:gridCol w:w="2374"/>
      </w:tblGrid>
      <w:tr w:rsidR="001163A4" w:rsidRPr="00C66FC6" w14:paraId="192B8DD9" w14:textId="77777777" w:rsidTr="00920206">
        <w:trPr>
          <w:trHeight w:val="324"/>
        </w:trPr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F6F86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27AC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Coefficient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A99B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Std. Error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7B05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t-value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3553E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Sig.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10FA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95% Confidence Interval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A1E69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Exp(Coefficient)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88F3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95% Confidence Interval for Exp(Coefficient)</w:t>
            </w:r>
          </w:p>
        </w:tc>
      </w:tr>
      <w:tr w:rsidR="001163A4" w:rsidRPr="00462CAB" w14:paraId="6E12AD81" w14:textId="77777777" w:rsidTr="00920206">
        <w:trPr>
          <w:trHeight w:val="324"/>
        </w:trPr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80D2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BA9A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-4.047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7646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0.578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041E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-7.005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2BE95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&lt;.001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0FC7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(-5.182, -2.912)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213B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A967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(0.006, 0.054)</w:t>
            </w:r>
          </w:p>
        </w:tc>
      </w:tr>
      <w:tr w:rsidR="001163A4" w:rsidRPr="00462CAB" w14:paraId="7E749E25" w14:textId="77777777" w:rsidTr="00920206">
        <w:trPr>
          <w:trHeight w:val="324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2CF1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Region 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F5CB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5.479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10DD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0.627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B6E4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8.735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230A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&lt;.001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2B25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(4.249, 6.709)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1596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239.687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11F5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(70.053, 820.09)</w:t>
            </w:r>
          </w:p>
        </w:tc>
      </w:tr>
      <w:tr w:rsidR="001163A4" w:rsidRPr="00462CAB" w14:paraId="6A1306AC" w14:textId="77777777" w:rsidTr="00920206">
        <w:trPr>
          <w:trHeight w:val="324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EFD8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Position face-to-face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1BCA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0AEC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0.169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C0FF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0.174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3D87E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0.862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3C28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(-0.301, 0.36)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910B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1.030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038C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(0.74, 1.433)</w:t>
            </w:r>
          </w:p>
        </w:tc>
      </w:tr>
      <w:tr w:rsidR="001163A4" w:rsidRPr="00462CAB" w14:paraId="58EE1C08" w14:textId="77777777" w:rsidTr="00920206">
        <w:trPr>
          <w:trHeight w:val="324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3D524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Monolingual Spanish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AC0F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0.514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772A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0.640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7D8C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0.803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63501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0.425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5CB4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(-0.766, 1.794)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2A1A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1.672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F093" w14:textId="77777777" w:rsidR="001163A4" w:rsidRPr="00462CAB" w:rsidRDefault="001163A4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462CAB">
              <w:rPr>
                <w:rFonts w:ascii="Times New Roman" w:hAnsi="Times New Roman" w:cs="Times New Roman"/>
                <w:sz w:val="16"/>
                <w:szCs w:val="16"/>
              </w:rPr>
              <w:t>(0.465, 6.012)</w:t>
            </w:r>
          </w:p>
        </w:tc>
      </w:tr>
    </w:tbl>
    <w:p w14:paraId="41B63693" w14:textId="77777777" w:rsidR="001163A4" w:rsidRPr="00910CD2" w:rsidRDefault="001163A4" w:rsidP="001163A4">
      <w:pPr>
        <w:spacing w:line="240" w:lineRule="auto"/>
        <w:ind w:firstLine="0"/>
        <w:rPr>
          <w:rFonts w:cs="Times New Roman"/>
          <w:lang w:val="en-GB"/>
        </w:rPr>
      </w:pPr>
      <w:r w:rsidRPr="00910CD2">
        <w:rPr>
          <w:rFonts w:cs="Times New Roman"/>
          <w:i/>
          <w:iCs/>
          <w:lang w:val="en-GB"/>
        </w:rPr>
        <w:t xml:space="preserve">Note. </w:t>
      </w:r>
      <w:r w:rsidRPr="00910CD2">
        <w:rPr>
          <w:rFonts w:cs="Times New Roman"/>
          <w:lang w:val="en-GB"/>
        </w:rPr>
        <w:t>The table reports the final model comparing European Spanish as spoken by monolingual and bilingual speakers.</w:t>
      </w:r>
    </w:p>
    <w:p w14:paraId="007D3114" w14:textId="77777777" w:rsidR="001163A4" w:rsidRPr="00462CAB" w:rsidRDefault="001163A4" w:rsidP="008A11F1">
      <w:pPr>
        <w:spacing w:line="240" w:lineRule="auto"/>
        <w:ind w:left="567" w:right="566" w:firstLine="0"/>
        <w:rPr>
          <w:rFonts w:cs="Times New Roman"/>
          <w:lang w:val="en-GB"/>
        </w:rPr>
      </w:pPr>
    </w:p>
    <w:p w14:paraId="5220F368" w14:textId="77777777" w:rsidR="008A11F1" w:rsidRDefault="008A11F1" w:rsidP="008A11F1">
      <w:pPr>
        <w:spacing w:line="259" w:lineRule="auto"/>
        <w:ind w:firstLine="0"/>
        <w:contextualSpacing w:val="0"/>
        <w:rPr>
          <w:rFonts w:eastAsiaTheme="minorEastAsia" w:cs="Times New Roman"/>
          <w:i/>
          <w:iCs/>
          <w:lang w:val="en-GB" w:eastAsia="ja-JP"/>
        </w:rPr>
      </w:pPr>
    </w:p>
    <w:p w14:paraId="735A48FF" w14:textId="77777777" w:rsidR="008A11F1" w:rsidRPr="008A11F1" w:rsidRDefault="008A11F1" w:rsidP="008A11F1">
      <w:pPr>
        <w:rPr>
          <w:lang w:val="en-GB" w:eastAsia="es-ES"/>
        </w:rPr>
      </w:pPr>
    </w:p>
    <w:p w14:paraId="6310D047" w14:textId="77777777" w:rsidR="002E7E5E" w:rsidRPr="00D72EFC" w:rsidRDefault="002E7E5E" w:rsidP="002E7E5E">
      <w:pPr>
        <w:rPr>
          <w:lang w:val="en-GB" w:eastAsia="es-ES"/>
        </w:rPr>
      </w:pPr>
    </w:p>
    <w:p w14:paraId="171330A0" w14:textId="77777777" w:rsidR="002E7E5E" w:rsidRDefault="002E7E5E" w:rsidP="002E7E5E">
      <w:pPr>
        <w:spacing w:line="259" w:lineRule="auto"/>
        <w:ind w:firstLine="0"/>
        <w:contextualSpacing w:val="0"/>
        <w:rPr>
          <w:rFonts w:eastAsia="Times New Roman" w:cs="Times New Roman"/>
          <w:sz w:val="26"/>
          <w:szCs w:val="26"/>
          <w:lang w:val="en-GB" w:eastAsia="es-ES"/>
        </w:rPr>
      </w:pPr>
      <w:r>
        <w:rPr>
          <w:rFonts w:eastAsia="Times New Roman" w:cs="Times New Roman"/>
          <w:lang w:val="en-GB" w:eastAsia="es-ES"/>
        </w:rPr>
        <w:br w:type="page"/>
      </w:r>
    </w:p>
    <w:p w14:paraId="2A46A5D4" w14:textId="5DDDCE08" w:rsidR="00C66FC6" w:rsidRDefault="002E7E5E" w:rsidP="00C66FC6">
      <w:pPr>
        <w:pStyle w:val="Heading2"/>
        <w:rPr>
          <w:rFonts w:ascii="Times New Roman" w:eastAsia="Times New Roman" w:hAnsi="Times New Roman" w:cs="Times New Roman"/>
          <w:color w:val="auto"/>
          <w:lang w:eastAsia="es-ES"/>
        </w:rPr>
      </w:pPr>
      <w:r w:rsidRPr="006E4CE0">
        <w:rPr>
          <w:rFonts w:ascii="Times New Roman" w:eastAsia="Times New Roman" w:hAnsi="Times New Roman" w:cs="Times New Roman"/>
          <w:color w:val="auto"/>
          <w:lang w:eastAsia="es-ES"/>
        </w:rPr>
        <w:lastRenderedPageBreak/>
        <w:t xml:space="preserve">Appendix </w:t>
      </w:r>
      <w:r>
        <w:rPr>
          <w:rFonts w:ascii="Times New Roman" w:eastAsia="Times New Roman" w:hAnsi="Times New Roman" w:cs="Times New Roman"/>
          <w:color w:val="auto"/>
          <w:lang w:eastAsia="es-ES"/>
        </w:rPr>
        <w:t>B</w:t>
      </w:r>
    </w:p>
    <w:p w14:paraId="1E148098" w14:textId="77777777" w:rsidR="00C66FC6" w:rsidRPr="00C66FC6" w:rsidRDefault="00C66FC6" w:rsidP="00C66FC6">
      <w:pPr>
        <w:rPr>
          <w:lang w:val="en-GB" w:eastAsia="es-ES"/>
        </w:rPr>
      </w:pPr>
    </w:p>
    <w:p w14:paraId="58D7C773" w14:textId="08FD43A7" w:rsidR="00C66FC6" w:rsidRPr="00C66FC6" w:rsidRDefault="00C66FC6" w:rsidP="00C66FC6">
      <w:pPr>
        <w:pStyle w:val="ListParagraph"/>
        <w:numPr>
          <w:ilvl w:val="0"/>
          <w:numId w:val="1"/>
        </w:numPr>
        <w:rPr>
          <w:lang w:val="en-GB" w:eastAsia="es-ES"/>
        </w:rPr>
      </w:pPr>
      <w:r w:rsidRPr="00C66FC6">
        <w:rPr>
          <w:lang w:val="en-GB" w:eastAsia="es-ES"/>
        </w:rPr>
        <w:t>BLP values</w:t>
      </w:r>
    </w:p>
    <w:p w14:paraId="04EF5E76" w14:textId="77777777" w:rsidR="002E7E5E" w:rsidRPr="006E4CE0" w:rsidRDefault="002E7E5E" w:rsidP="002E7E5E">
      <w:pPr>
        <w:spacing w:after="0" w:line="240" w:lineRule="auto"/>
        <w:rPr>
          <w:rFonts w:eastAsia="Times New Roman" w:cs="Times New Roman"/>
          <w:lang w:val="en-GB" w:eastAsia="es-ES"/>
        </w:rPr>
        <w:sectPr w:rsidR="002E7E5E" w:rsidRPr="006E4CE0" w:rsidSect="00FB1AD0">
          <w:headerReference w:type="default" r:id="rId7"/>
          <w:footerReference w:type="default" r:id="rId8"/>
          <w:pgSz w:w="11906" w:h="16838"/>
          <w:pgMar w:top="1418" w:right="1701" w:bottom="1418" w:left="1701" w:header="709" w:footer="709" w:gutter="0"/>
          <w:lnNumType w:countBy="1"/>
          <w:cols w:space="708"/>
          <w:docGrid w:linePitch="360"/>
        </w:sectPr>
      </w:pPr>
    </w:p>
    <w:tbl>
      <w:tblPr>
        <w:tblW w:w="311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1610"/>
      </w:tblGrid>
      <w:tr w:rsidR="002E7E5E" w:rsidRPr="004B5A6A" w14:paraId="1BC78546" w14:textId="77777777" w:rsidTr="00920206">
        <w:trPr>
          <w:trHeight w:val="288"/>
        </w:trPr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F46" w14:textId="77777777" w:rsidR="002E7E5E" w:rsidRPr="004B5A6A" w:rsidRDefault="002E7E5E" w:rsidP="0092020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Subject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94A" w14:textId="77777777" w:rsidR="002E7E5E" w:rsidRPr="004B5A6A" w:rsidRDefault="002E7E5E" w:rsidP="0092020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BLP value</w:t>
            </w:r>
          </w:p>
        </w:tc>
      </w:tr>
      <w:tr w:rsidR="007E37A1" w:rsidRPr="004B5A6A" w14:paraId="113C7F00" w14:textId="77777777" w:rsidTr="00E5397A">
        <w:trPr>
          <w:trHeight w:val="288"/>
        </w:trPr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9CA7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96A4C9" w14:textId="0774F154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42.41</w:t>
            </w:r>
          </w:p>
        </w:tc>
      </w:tr>
      <w:tr w:rsidR="007E37A1" w:rsidRPr="004B5A6A" w14:paraId="0195E664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8E0DD85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59F0BD6" w14:textId="326FB189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129.14</w:t>
            </w:r>
          </w:p>
        </w:tc>
      </w:tr>
      <w:tr w:rsidR="007E37A1" w:rsidRPr="004B5A6A" w14:paraId="197CB8C6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EB42F0A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17D92FD" w14:textId="06B942FD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110.88</w:t>
            </w:r>
          </w:p>
        </w:tc>
      </w:tr>
      <w:tr w:rsidR="007E37A1" w:rsidRPr="004B5A6A" w14:paraId="50238793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0C934A2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21F5073E" w14:textId="4BA811DF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44.41</w:t>
            </w:r>
          </w:p>
        </w:tc>
      </w:tr>
      <w:tr w:rsidR="007E37A1" w:rsidRPr="004B5A6A" w14:paraId="563CF4E5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E14F920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5A641F5" w14:textId="031083E9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80.92</w:t>
            </w:r>
          </w:p>
        </w:tc>
      </w:tr>
      <w:tr w:rsidR="007E37A1" w:rsidRPr="004B5A6A" w14:paraId="6FA9C6CA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B8BEB6D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1D3A690" w14:textId="629C76A4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-33.15</w:t>
            </w:r>
          </w:p>
        </w:tc>
      </w:tr>
      <w:tr w:rsidR="007E37A1" w:rsidRPr="004B5A6A" w14:paraId="5BF5DD27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F3C2379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2129CEF9" w14:textId="02CE1789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2.45</w:t>
            </w:r>
          </w:p>
        </w:tc>
      </w:tr>
      <w:tr w:rsidR="007E37A1" w:rsidRPr="004B5A6A" w14:paraId="160BADFE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23211F0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8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55E6E5D3" w14:textId="6731B205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45.68</w:t>
            </w:r>
          </w:p>
        </w:tc>
      </w:tr>
      <w:tr w:rsidR="007E37A1" w:rsidRPr="004B5A6A" w14:paraId="7FFFC3A8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91EA7B0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813F08B" w14:textId="78BF8FC0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66.87</w:t>
            </w:r>
          </w:p>
        </w:tc>
      </w:tr>
      <w:tr w:rsidR="007E37A1" w:rsidRPr="004B5A6A" w14:paraId="6EA7FAD5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20208F5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731E5B78" w14:textId="18DB3749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50.41</w:t>
            </w:r>
          </w:p>
        </w:tc>
      </w:tr>
      <w:tr w:rsidR="007E37A1" w:rsidRPr="004B5A6A" w14:paraId="5C19CA0C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D4EC17A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1614827" w14:textId="5D1B671F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-76.83</w:t>
            </w:r>
          </w:p>
        </w:tc>
      </w:tr>
      <w:tr w:rsidR="007E37A1" w:rsidRPr="004B5A6A" w14:paraId="5E275273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4690BF1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2CFC17BC" w14:textId="3A5B7C05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2.18</w:t>
            </w:r>
          </w:p>
        </w:tc>
      </w:tr>
      <w:tr w:rsidR="007E37A1" w:rsidRPr="004B5A6A" w14:paraId="1E41118B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2592E6BD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FAA95CA" w14:textId="53247B9A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54.27</w:t>
            </w:r>
          </w:p>
        </w:tc>
      </w:tr>
      <w:tr w:rsidR="007E37A1" w:rsidRPr="004B5A6A" w14:paraId="7BE3D663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414ACCF3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6DA55CBE" w14:textId="471BE53A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89.56</w:t>
            </w:r>
          </w:p>
        </w:tc>
      </w:tr>
      <w:tr w:rsidR="007E37A1" w:rsidRPr="004B5A6A" w14:paraId="54C7476C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EA48D6C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39D25302" w14:textId="6CE9A624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-68.39</w:t>
            </w:r>
          </w:p>
        </w:tc>
      </w:tr>
      <w:tr w:rsidR="007E37A1" w:rsidRPr="004B5A6A" w14:paraId="5EBC56E1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C0BCFF3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6C3595AF" w14:textId="06FF775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89.37</w:t>
            </w:r>
          </w:p>
        </w:tc>
      </w:tr>
      <w:tr w:rsidR="007E37A1" w:rsidRPr="004B5A6A" w14:paraId="3F9198FC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A5DDCC3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7DEB1BAC" w14:textId="28B8E5DD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-37.87</w:t>
            </w:r>
          </w:p>
        </w:tc>
      </w:tr>
      <w:tr w:rsidR="007E37A1" w:rsidRPr="004B5A6A" w14:paraId="706ADAD9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4FA6CCFE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18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D13171F" w14:textId="1DE95AD1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-3.27</w:t>
            </w:r>
          </w:p>
        </w:tc>
      </w:tr>
      <w:tr w:rsidR="007E37A1" w:rsidRPr="004B5A6A" w14:paraId="1F10F023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4E5AA7D3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19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6E52033" w14:textId="6C1D209D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83.1</w:t>
            </w:r>
          </w:p>
        </w:tc>
      </w:tr>
      <w:tr w:rsidR="007E37A1" w:rsidRPr="004B5A6A" w14:paraId="4DC8F654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7D93D9D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41D9424" w14:textId="257051AB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-35.96</w:t>
            </w:r>
          </w:p>
        </w:tc>
      </w:tr>
      <w:tr w:rsidR="007E37A1" w:rsidRPr="004B5A6A" w14:paraId="26FE4021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19ED8C5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35EED8C1" w14:textId="6992116A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-13.03</w:t>
            </w:r>
          </w:p>
        </w:tc>
      </w:tr>
      <w:tr w:rsidR="007E37A1" w:rsidRPr="004B5A6A" w14:paraId="194C2740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2EEE791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22365449" w14:textId="24860C49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-129.68</w:t>
            </w:r>
          </w:p>
        </w:tc>
      </w:tr>
      <w:tr w:rsidR="007E37A1" w:rsidRPr="004B5A6A" w14:paraId="5C8C15FC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98A8B9C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731A8C7A" w14:textId="11BF95A4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-0.64</w:t>
            </w:r>
          </w:p>
        </w:tc>
      </w:tr>
      <w:tr w:rsidR="007E37A1" w:rsidRPr="004B5A6A" w14:paraId="725644C5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5345385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374C92B" w14:textId="0DE977BB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128.59</w:t>
            </w:r>
          </w:p>
        </w:tc>
      </w:tr>
      <w:tr w:rsidR="007E37A1" w:rsidRPr="004B5A6A" w14:paraId="577FDE17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29924B6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782250BA" w14:textId="19A08E20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37.87</w:t>
            </w:r>
          </w:p>
        </w:tc>
      </w:tr>
      <w:tr w:rsidR="007E37A1" w:rsidRPr="004B5A6A" w14:paraId="4B1E1481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F77EF32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7203F03" w14:textId="251F819E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-13.08</w:t>
            </w:r>
          </w:p>
        </w:tc>
      </w:tr>
      <w:tr w:rsidR="007E37A1" w:rsidRPr="004B5A6A" w14:paraId="55457109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C057E77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59D180C2" w14:textId="06537865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-74.11</w:t>
            </w:r>
          </w:p>
        </w:tc>
      </w:tr>
      <w:tr w:rsidR="007E37A1" w:rsidRPr="004B5A6A" w14:paraId="1FB25DF5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40E48F3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28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3117496" w14:textId="33210FCC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130.22</w:t>
            </w:r>
          </w:p>
        </w:tc>
      </w:tr>
      <w:tr w:rsidR="007E37A1" w:rsidRPr="004B5A6A" w14:paraId="03CCB5E4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8CB5413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29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B652F19" w14:textId="28097729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-64.39</w:t>
            </w:r>
          </w:p>
        </w:tc>
      </w:tr>
      <w:tr w:rsidR="007E37A1" w:rsidRPr="004B5A6A" w14:paraId="49A6A22D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F6A9D34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81DC8A2" w14:textId="75C80D1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-50.68</w:t>
            </w:r>
          </w:p>
        </w:tc>
      </w:tr>
      <w:tr w:rsidR="007E37A1" w:rsidRPr="004B5A6A" w14:paraId="29E366D6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8A88273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3A1310C" w14:textId="3DE6F363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-92.54</w:t>
            </w:r>
          </w:p>
        </w:tc>
      </w:tr>
      <w:tr w:rsidR="007E37A1" w:rsidRPr="004B5A6A" w14:paraId="1077A225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3ECF28A" w14:textId="30B6EFE8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es-ES"/>
              </w:rPr>
              <w:t>32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42166F6" w14:textId="7AFE16D6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-80.28</w:t>
            </w:r>
          </w:p>
        </w:tc>
      </w:tr>
      <w:tr w:rsidR="007E37A1" w:rsidRPr="004B5A6A" w14:paraId="39C1DEBE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8941073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347EFA8" w14:textId="3EB952BB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17.44</w:t>
            </w:r>
          </w:p>
        </w:tc>
      </w:tr>
      <w:tr w:rsidR="007E37A1" w:rsidRPr="004B5A6A" w14:paraId="465A1223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D8AE947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352422DC" w14:textId="4834990F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-77.19</w:t>
            </w:r>
          </w:p>
        </w:tc>
      </w:tr>
      <w:tr w:rsidR="007E37A1" w:rsidRPr="004B5A6A" w14:paraId="75E6490F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87695BF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85B695F" w14:textId="5A06E481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13.17</w:t>
            </w:r>
          </w:p>
        </w:tc>
      </w:tr>
      <w:tr w:rsidR="007E37A1" w:rsidRPr="004B5A6A" w14:paraId="00C8E957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E8DC5B4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3FE64A9B" w14:textId="1E0209B8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50.77</w:t>
            </w:r>
          </w:p>
        </w:tc>
      </w:tr>
      <w:tr w:rsidR="007E37A1" w:rsidRPr="004B5A6A" w14:paraId="4FC03322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6AC5798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CA92369" w14:textId="3F47A1D1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-34.79</w:t>
            </w:r>
          </w:p>
        </w:tc>
      </w:tr>
      <w:tr w:rsidR="007E37A1" w:rsidRPr="004B5A6A" w14:paraId="72EF8691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B767DD7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38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2BC65675" w14:textId="38563D04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-93.82</w:t>
            </w:r>
          </w:p>
        </w:tc>
      </w:tr>
      <w:tr w:rsidR="007E37A1" w:rsidRPr="004B5A6A" w14:paraId="24221750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A0A4E20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39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28641FBB" w14:textId="547EA0F0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-11.72</w:t>
            </w:r>
          </w:p>
        </w:tc>
      </w:tr>
      <w:tr w:rsidR="007E37A1" w:rsidRPr="004B5A6A" w14:paraId="2E98AA72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4AE50B63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FF2BF10" w14:textId="71A2C573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11.17</w:t>
            </w:r>
          </w:p>
        </w:tc>
      </w:tr>
      <w:tr w:rsidR="007E37A1" w:rsidRPr="004B5A6A" w14:paraId="38E075F3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1CFA4E4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5F591A1" w14:textId="4EFFE405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0.57</w:t>
            </w:r>
          </w:p>
        </w:tc>
      </w:tr>
      <w:tr w:rsidR="007E37A1" w:rsidRPr="004B5A6A" w14:paraId="5213AA9E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619C86B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762A5BE1" w14:textId="0218F710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46.59</w:t>
            </w:r>
          </w:p>
        </w:tc>
      </w:tr>
      <w:tr w:rsidR="007E37A1" w:rsidRPr="004B5A6A" w14:paraId="3837638E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7854E2E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3015324C" w14:textId="071730E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81.46</w:t>
            </w:r>
          </w:p>
        </w:tc>
      </w:tr>
      <w:tr w:rsidR="007E37A1" w:rsidRPr="004B5A6A" w14:paraId="345CCE4E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FF2FF2D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68342ADA" w14:textId="7FA9A05D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78.1</w:t>
            </w:r>
          </w:p>
        </w:tc>
      </w:tr>
      <w:tr w:rsidR="007E37A1" w:rsidRPr="004B5A6A" w14:paraId="0FD18A73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7634965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67039755" w14:textId="47999320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-57.85</w:t>
            </w:r>
          </w:p>
        </w:tc>
      </w:tr>
      <w:tr w:rsidR="007E37A1" w:rsidRPr="004B5A6A" w14:paraId="6123972E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4B906D6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79482E42" w14:textId="57CA4440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44.05</w:t>
            </w:r>
          </w:p>
        </w:tc>
      </w:tr>
      <w:tr w:rsidR="007E37A1" w:rsidRPr="004B5A6A" w14:paraId="32971048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2D6BADA2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6F0E53D" w14:textId="480BB1FB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-97.45</w:t>
            </w:r>
          </w:p>
        </w:tc>
      </w:tr>
      <w:tr w:rsidR="007E37A1" w:rsidRPr="004B5A6A" w14:paraId="64A0B377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85859B1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48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2075DCB4" w14:textId="3B32D400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49.95</w:t>
            </w:r>
          </w:p>
        </w:tc>
      </w:tr>
      <w:tr w:rsidR="007E37A1" w:rsidRPr="004B5A6A" w14:paraId="3E8ADFEB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411C06A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49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380F505D" w14:textId="031302F2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-39.42</w:t>
            </w:r>
          </w:p>
        </w:tc>
      </w:tr>
      <w:tr w:rsidR="007E37A1" w:rsidRPr="004B5A6A" w14:paraId="7CD2CCD4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0BD15EE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20FF4A51" w14:textId="335A5F75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56.4</w:t>
            </w:r>
          </w:p>
        </w:tc>
      </w:tr>
      <w:tr w:rsidR="007E37A1" w:rsidRPr="004B5A6A" w14:paraId="0E6FA60D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E08E531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764D4C29" w14:textId="6117AA10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-80.01</w:t>
            </w:r>
          </w:p>
        </w:tc>
      </w:tr>
      <w:tr w:rsidR="007E37A1" w:rsidRPr="004B5A6A" w14:paraId="76C243D1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C41FC97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3A840BB7" w14:textId="40CABB14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48.04</w:t>
            </w:r>
          </w:p>
        </w:tc>
      </w:tr>
      <w:tr w:rsidR="007E37A1" w:rsidRPr="004B5A6A" w14:paraId="26C621E4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5B0AF0D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36383E98" w14:textId="5941D11E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-54.22</w:t>
            </w:r>
          </w:p>
        </w:tc>
      </w:tr>
      <w:tr w:rsidR="007E37A1" w:rsidRPr="004B5A6A" w14:paraId="685B18E6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A0EE50C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875C032" w14:textId="224609E1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-110.71</w:t>
            </w:r>
          </w:p>
        </w:tc>
      </w:tr>
      <w:tr w:rsidR="007E37A1" w:rsidRPr="004B5A6A" w14:paraId="071C3E0F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9D72E7D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F1F1959" w14:textId="389A846C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108.34</w:t>
            </w:r>
          </w:p>
        </w:tc>
      </w:tr>
      <w:tr w:rsidR="007E37A1" w:rsidRPr="004B5A6A" w14:paraId="69B73232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18566F1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55CB0CCF" w14:textId="4381218B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51.58</w:t>
            </w:r>
          </w:p>
        </w:tc>
      </w:tr>
      <w:tr w:rsidR="007E37A1" w:rsidRPr="004B5A6A" w14:paraId="28F23ADF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40D8F91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7497AA2" w14:textId="688E2F12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54.04</w:t>
            </w:r>
          </w:p>
        </w:tc>
      </w:tr>
      <w:tr w:rsidR="007E37A1" w:rsidRPr="004B5A6A" w14:paraId="475159FF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FC94251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58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7021E4E" w14:textId="6303F9B2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-8.36</w:t>
            </w:r>
          </w:p>
        </w:tc>
      </w:tr>
      <w:tr w:rsidR="007E37A1" w:rsidRPr="004B5A6A" w14:paraId="1B41D876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6F6664E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59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5BF6993" w14:textId="4F8ED945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-67.66</w:t>
            </w:r>
          </w:p>
        </w:tc>
      </w:tr>
      <w:tr w:rsidR="007E37A1" w:rsidRPr="004B5A6A" w14:paraId="214E5EEC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4819F937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60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277A7E5C" w14:textId="37B1EB9C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-138.03</w:t>
            </w:r>
          </w:p>
        </w:tc>
      </w:tr>
      <w:tr w:rsidR="007E37A1" w:rsidRPr="004B5A6A" w14:paraId="5E0765ED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69C52DC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6239491" w14:textId="414151D5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76.65</w:t>
            </w:r>
          </w:p>
        </w:tc>
      </w:tr>
      <w:tr w:rsidR="007E37A1" w:rsidRPr="004B5A6A" w14:paraId="5CA12A79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CDE1A79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4FAA8AF1" w14:textId="03506428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-12.35</w:t>
            </w:r>
          </w:p>
        </w:tc>
      </w:tr>
      <w:tr w:rsidR="007E37A1" w:rsidRPr="004B5A6A" w14:paraId="0E8C48CA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2DE74584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63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1C629F77" w14:textId="49A90734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44.32</w:t>
            </w:r>
          </w:p>
        </w:tc>
      </w:tr>
      <w:tr w:rsidR="007E37A1" w:rsidRPr="004B5A6A" w14:paraId="1B9EE63B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6D11578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64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E317D41" w14:textId="5BA841AE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13.08</w:t>
            </w:r>
          </w:p>
        </w:tc>
      </w:tr>
      <w:tr w:rsidR="007E37A1" w:rsidRPr="004B5A6A" w14:paraId="65E936E5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9F32114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65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3F48C638" w14:textId="70CBC01D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83.73</w:t>
            </w:r>
          </w:p>
        </w:tc>
      </w:tr>
      <w:tr w:rsidR="007E37A1" w:rsidRPr="004B5A6A" w14:paraId="749D9D83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EEBE641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66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7AED1723" w14:textId="3B99D1F3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-78.74</w:t>
            </w:r>
          </w:p>
        </w:tc>
      </w:tr>
      <w:tr w:rsidR="007E37A1" w:rsidRPr="004B5A6A" w14:paraId="2ACA28B0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DB097E9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67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5AC0A015" w14:textId="1413153D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44.05</w:t>
            </w:r>
          </w:p>
        </w:tc>
      </w:tr>
      <w:tr w:rsidR="007E37A1" w:rsidRPr="004B5A6A" w14:paraId="3A4821E3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2887A05C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68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761FBAA4" w14:textId="38324C15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18.88</w:t>
            </w:r>
          </w:p>
        </w:tc>
      </w:tr>
      <w:tr w:rsidR="007E37A1" w:rsidRPr="004B5A6A" w14:paraId="1DB85801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C48C220" w14:textId="77777777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4B5A6A">
              <w:rPr>
                <w:rFonts w:eastAsia="Times New Roman" w:cs="Times New Roman"/>
                <w:sz w:val="18"/>
                <w:szCs w:val="18"/>
                <w:lang w:val="en-GB" w:eastAsia="es-ES"/>
              </w:rPr>
              <w:t>69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14:paraId="0E4C3C77" w14:textId="421DA1E6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28.34</w:t>
            </w:r>
          </w:p>
        </w:tc>
      </w:tr>
      <w:tr w:rsidR="007E37A1" w:rsidRPr="004B5A6A" w14:paraId="6682BE7E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</w:tcPr>
          <w:p w14:paraId="2800EC55" w14:textId="72C38184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es-ES"/>
              </w:rPr>
              <w:t>70</w:t>
            </w:r>
          </w:p>
        </w:tc>
        <w:tc>
          <w:tcPr>
            <w:tcW w:w="1610" w:type="dxa"/>
            <w:shd w:val="clear" w:color="auto" w:fill="auto"/>
            <w:noWrap/>
          </w:tcPr>
          <w:p w14:paraId="467736EB" w14:textId="05D8D7FD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-57.34</w:t>
            </w:r>
          </w:p>
        </w:tc>
      </w:tr>
      <w:tr w:rsidR="007E37A1" w:rsidRPr="004B5A6A" w14:paraId="00893B09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</w:tcPr>
          <w:p w14:paraId="3F6FB30F" w14:textId="7FDC95BA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es-ES"/>
              </w:rPr>
              <w:t>71</w:t>
            </w:r>
          </w:p>
        </w:tc>
        <w:tc>
          <w:tcPr>
            <w:tcW w:w="1610" w:type="dxa"/>
            <w:shd w:val="clear" w:color="auto" w:fill="auto"/>
            <w:noWrap/>
          </w:tcPr>
          <w:p w14:paraId="3B3522EA" w14:textId="6AE2B9CF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-38.96</w:t>
            </w:r>
          </w:p>
        </w:tc>
      </w:tr>
      <w:tr w:rsidR="007E37A1" w:rsidRPr="004B5A6A" w14:paraId="67AF0945" w14:textId="77777777" w:rsidTr="00E5397A">
        <w:trPr>
          <w:trHeight w:val="288"/>
        </w:trPr>
        <w:tc>
          <w:tcPr>
            <w:tcW w:w="1509" w:type="dxa"/>
            <w:shd w:val="clear" w:color="auto" w:fill="auto"/>
            <w:noWrap/>
            <w:vAlign w:val="bottom"/>
          </w:tcPr>
          <w:p w14:paraId="4823D9B5" w14:textId="727DA730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es-ES"/>
              </w:rPr>
              <w:t>72</w:t>
            </w:r>
          </w:p>
        </w:tc>
        <w:tc>
          <w:tcPr>
            <w:tcW w:w="1610" w:type="dxa"/>
            <w:shd w:val="clear" w:color="auto" w:fill="auto"/>
            <w:noWrap/>
          </w:tcPr>
          <w:p w14:paraId="2263BF4F" w14:textId="16FF1D2F" w:rsidR="007E37A1" w:rsidRPr="004B5A6A" w:rsidRDefault="007E37A1" w:rsidP="007E37A1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  <w:r w:rsidRPr="007E37A1">
              <w:rPr>
                <w:rFonts w:eastAsia="Times New Roman" w:cs="Times New Roman"/>
                <w:sz w:val="18"/>
                <w:szCs w:val="18"/>
                <w:lang w:val="en-GB" w:eastAsia="es-ES"/>
              </w:rPr>
              <w:t>-64.3</w:t>
            </w:r>
          </w:p>
        </w:tc>
      </w:tr>
    </w:tbl>
    <w:p w14:paraId="4414EFBC" w14:textId="77777777" w:rsidR="002E7E5E" w:rsidRPr="006E4CE0" w:rsidRDefault="002E7E5E" w:rsidP="002E7E5E">
      <w:pPr>
        <w:autoSpaceDE w:val="0"/>
        <w:autoSpaceDN w:val="0"/>
        <w:adjustRightInd w:val="0"/>
        <w:spacing w:after="0" w:line="240" w:lineRule="auto"/>
        <w:rPr>
          <w:rFonts w:eastAsia="AdvTimes" w:cs="Times New Roman"/>
          <w:lang w:val="en-GB"/>
        </w:rPr>
        <w:sectPr w:rsidR="002E7E5E" w:rsidRPr="006E4CE0" w:rsidSect="00FB1AD0">
          <w:type w:val="continuous"/>
          <w:pgSz w:w="11906" w:h="16838"/>
          <w:pgMar w:top="1418" w:right="1701" w:bottom="1418" w:left="1701" w:header="709" w:footer="709" w:gutter="0"/>
          <w:cols w:num="2" w:space="708"/>
          <w:docGrid w:linePitch="360"/>
        </w:sectPr>
      </w:pPr>
    </w:p>
    <w:p w14:paraId="723DE32C" w14:textId="77777777" w:rsidR="002E7E5E" w:rsidRPr="006E4CE0" w:rsidRDefault="002E7E5E" w:rsidP="002E7E5E">
      <w:pPr>
        <w:autoSpaceDE w:val="0"/>
        <w:autoSpaceDN w:val="0"/>
        <w:adjustRightInd w:val="0"/>
        <w:spacing w:after="0" w:line="240" w:lineRule="auto"/>
        <w:rPr>
          <w:rFonts w:eastAsia="AdvTimes" w:cs="Times New Roman"/>
          <w:lang w:val="en-GB"/>
        </w:rPr>
      </w:pPr>
      <w:r w:rsidRPr="006E4CE0">
        <w:rPr>
          <w:rFonts w:eastAsia="AdvTimes" w:cs="Times New Roman"/>
          <w:i/>
          <w:iCs/>
          <w:lang w:val="en-GB"/>
        </w:rPr>
        <w:t>Note</w:t>
      </w:r>
      <w:r w:rsidRPr="006E4CE0">
        <w:rPr>
          <w:rFonts w:eastAsia="AdvTimes" w:cs="Times New Roman"/>
          <w:lang w:val="en-GB"/>
        </w:rPr>
        <w:t xml:space="preserve">. The table in the Appendix A present the score obtained at the Bilingual Language Profile by the simultaneous bilingual group. </w:t>
      </w:r>
    </w:p>
    <w:p w14:paraId="4B41140F" w14:textId="77777777" w:rsidR="002E7E5E" w:rsidRPr="006E4CE0" w:rsidRDefault="002E7E5E" w:rsidP="002E7E5E">
      <w:pPr>
        <w:autoSpaceDE w:val="0"/>
        <w:autoSpaceDN w:val="0"/>
        <w:adjustRightInd w:val="0"/>
        <w:spacing w:after="0" w:line="240" w:lineRule="auto"/>
        <w:rPr>
          <w:rFonts w:eastAsia="AdvTimes" w:cs="Times New Roman"/>
          <w:lang w:val="en-GB"/>
        </w:rPr>
      </w:pPr>
    </w:p>
    <w:p w14:paraId="1AAB4DB5" w14:textId="77777777" w:rsidR="002E7E5E" w:rsidRPr="006E4CE0" w:rsidRDefault="002E7E5E" w:rsidP="002E7E5E">
      <w:pPr>
        <w:autoSpaceDE w:val="0"/>
        <w:autoSpaceDN w:val="0"/>
        <w:adjustRightInd w:val="0"/>
        <w:spacing w:after="0" w:line="240" w:lineRule="auto"/>
        <w:rPr>
          <w:rFonts w:eastAsia="AdvTimes" w:cs="Times New Roman"/>
          <w:lang w:val="en-GB"/>
        </w:rPr>
      </w:pPr>
    </w:p>
    <w:p w14:paraId="38D0CC75" w14:textId="77777777" w:rsidR="002E7E5E" w:rsidRPr="006E4CE0" w:rsidRDefault="002E7E5E" w:rsidP="002E7E5E">
      <w:pPr>
        <w:autoSpaceDE w:val="0"/>
        <w:autoSpaceDN w:val="0"/>
        <w:adjustRightInd w:val="0"/>
        <w:spacing w:after="0" w:line="240" w:lineRule="auto"/>
        <w:rPr>
          <w:rFonts w:eastAsia="AdvTimes" w:cs="Times New Roman"/>
          <w:lang w:val="en-GB"/>
        </w:rPr>
      </w:pPr>
    </w:p>
    <w:p w14:paraId="3D4064B8" w14:textId="77777777" w:rsidR="002E7E5E" w:rsidRDefault="002E7E5E" w:rsidP="002E7E5E">
      <w:pPr>
        <w:autoSpaceDE w:val="0"/>
        <w:autoSpaceDN w:val="0"/>
        <w:adjustRightInd w:val="0"/>
        <w:spacing w:after="0" w:line="240" w:lineRule="auto"/>
        <w:rPr>
          <w:rFonts w:eastAsia="AdvTimes" w:cs="Times New Roman"/>
          <w:lang w:val="en-GB"/>
        </w:rPr>
      </w:pPr>
    </w:p>
    <w:p w14:paraId="6A64B3DE" w14:textId="77777777" w:rsidR="002E7E5E" w:rsidRPr="006E4CE0" w:rsidRDefault="002E7E5E" w:rsidP="002E7E5E">
      <w:pPr>
        <w:autoSpaceDE w:val="0"/>
        <w:autoSpaceDN w:val="0"/>
        <w:adjustRightInd w:val="0"/>
        <w:spacing w:after="0" w:line="240" w:lineRule="auto"/>
        <w:rPr>
          <w:rFonts w:eastAsia="AdvTimes" w:cs="Times New Roman"/>
          <w:lang w:val="en-GB"/>
        </w:rPr>
      </w:pPr>
    </w:p>
    <w:p w14:paraId="6E0C2A78" w14:textId="554290E1" w:rsidR="002E7E5E" w:rsidRDefault="002E7E5E" w:rsidP="002E7E5E">
      <w:pPr>
        <w:pStyle w:val="Heading2"/>
        <w:rPr>
          <w:rFonts w:ascii="Times New Roman" w:hAnsi="Times New Roman" w:cs="Times New Roman"/>
          <w:color w:val="auto"/>
          <w:lang w:val="it-IT"/>
        </w:rPr>
      </w:pPr>
      <w:r w:rsidRPr="00D72EFC">
        <w:rPr>
          <w:rFonts w:ascii="Times New Roman" w:hAnsi="Times New Roman" w:cs="Times New Roman"/>
          <w:color w:val="auto"/>
          <w:lang w:val="it-IT"/>
        </w:rPr>
        <w:lastRenderedPageBreak/>
        <w:t xml:space="preserve">Appendix </w:t>
      </w:r>
      <w:r>
        <w:rPr>
          <w:rFonts w:ascii="Times New Roman" w:hAnsi="Times New Roman" w:cs="Times New Roman"/>
          <w:color w:val="auto"/>
          <w:lang w:val="it-IT"/>
        </w:rPr>
        <w:t>C</w:t>
      </w:r>
      <w:r w:rsidRPr="00D72EFC">
        <w:rPr>
          <w:rFonts w:ascii="Times New Roman" w:hAnsi="Times New Roman" w:cs="Times New Roman"/>
          <w:color w:val="auto"/>
          <w:lang w:val="it-IT"/>
        </w:rPr>
        <w:t>: A priori m</w:t>
      </w:r>
      <w:r>
        <w:rPr>
          <w:rFonts w:ascii="Times New Roman" w:hAnsi="Times New Roman" w:cs="Times New Roman"/>
          <w:color w:val="auto"/>
          <w:lang w:val="it-IT"/>
        </w:rPr>
        <w:t>odels</w:t>
      </w:r>
    </w:p>
    <w:p w14:paraId="75BCEEB0" w14:textId="77777777" w:rsidR="00DA0CFF" w:rsidRPr="00DA0CFF" w:rsidRDefault="00DA0CFF" w:rsidP="00DA0CFF">
      <w:pPr>
        <w:rPr>
          <w:lang w:val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5"/>
        <w:gridCol w:w="760"/>
        <w:gridCol w:w="684"/>
        <w:gridCol w:w="582"/>
        <w:gridCol w:w="1409"/>
        <w:gridCol w:w="1373"/>
        <w:gridCol w:w="2411"/>
      </w:tblGrid>
      <w:tr w:rsidR="002E7E5E" w:rsidRPr="00C66FC6" w14:paraId="4446AF00" w14:textId="77777777" w:rsidTr="00920206">
        <w:trPr>
          <w:trHeight w:val="22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2A03" w14:textId="6EF172B4" w:rsidR="002E7E5E" w:rsidRPr="00617394" w:rsidRDefault="002E7E5E" w:rsidP="00C66FC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Table A. A priori model of Spanish monolingual analysis, including separation.</w:t>
            </w:r>
          </w:p>
        </w:tc>
      </w:tr>
      <w:tr w:rsidR="002E7E5E" w:rsidRPr="00C66FC6" w14:paraId="019E945D" w14:textId="77777777" w:rsidTr="00920206">
        <w:trPr>
          <w:trHeight w:val="228"/>
        </w:trPr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5AC7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B84F2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80D08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8D2EE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t-value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0EB4D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95% Confidence Interval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F9FBE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Exp(Coefficient)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033C3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95% Confidence Interval for Exp(Coefficient)</w:t>
            </w:r>
          </w:p>
        </w:tc>
      </w:tr>
      <w:tr w:rsidR="002E7E5E" w:rsidRPr="00617394" w14:paraId="474C7BE5" w14:textId="77777777" w:rsidTr="00920206">
        <w:trPr>
          <w:trHeight w:val="228"/>
        </w:trPr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311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Second dem: Intercept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E42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-4.145***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F911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0.6271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D8C4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-6.609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BE01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(-5.391, -2.898)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0E4C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0.02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3C98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(0.005, 0.055)</w:t>
            </w:r>
          </w:p>
        </w:tc>
      </w:tr>
      <w:tr w:rsidR="002E7E5E" w:rsidRPr="00617394" w14:paraId="54339EB3" w14:textId="77777777" w:rsidTr="00920206">
        <w:trPr>
          <w:trHeight w:val="228"/>
        </w:trPr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D083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Position face-to-face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2701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-0.009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1D0B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0.4287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F401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-0.022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F5D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(-0.85, 0.832)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7D4C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0.99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7F7C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(0.427, 2.298)</w:t>
            </w:r>
          </w:p>
        </w:tc>
      </w:tr>
      <w:tr w:rsidR="002E7E5E" w:rsidRPr="00617394" w14:paraId="68E22F32" w14:textId="77777777" w:rsidTr="00920206">
        <w:trPr>
          <w:trHeight w:val="228"/>
        </w:trPr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D05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Region 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6A68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20.135***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FFB5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0.5186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9A33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38.823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907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(19.116, 21.154)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7BB8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555324595.47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0F8C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(200511168.001, 1537996159.547)</w:t>
            </w:r>
          </w:p>
        </w:tc>
      </w:tr>
      <w:tr w:rsidR="002E7E5E" w:rsidRPr="00617394" w14:paraId="3AB0C626" w14:textId="77777777" w:rsidTr="00920206">
        <w:trPr>
          <w:trHeight w:val="228"/>
        </w:trPr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79FD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Region 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D2B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8.762***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07CA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0.6689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32C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13.099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5350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(7.449, 10.076)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064A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6387.84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4A1A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(1717.4, 23759.44)</w:t>
            </w:r>
          </w:p>
        </w:tc>
      </w:tr>
      <w:tr w:rsidR="002E7E5E" w:rsidRPr="00617394" w14:paraId="67E7E900" w14:textId="77777777" w:rsidTr="00920206">
        <w:trPr>
          <w:trHeight w:val="228"/>
        </w:trPr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7FA4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Third dem Intercept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7645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-20.264***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F7AE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0.5411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940C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-37.453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4EED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(-22.118, -18.41)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A747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112E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(0.0000000002478, 0.00000001011)</w:t>
            </w:r>
          </w:p>
        </w:tc>
      </w:tr>
      <w:tr w:rsidR="002E7E5E" w:rsidRPr="00617394" w14:paraId="3D9509B7" w14:textId="77777777" w:rsidTr="00920206">
        <w:trPr>
          <w:trHeight w:val="228"/>
        </w:trPr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964B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Position face-to-face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874B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0.279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5675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0.5503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BD6A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0.508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F77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(-0.8, 1.359)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E78D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1.32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BFE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(0.449, 3.893)</w:t>
            </w:r>
          </w:p>
        </w:tc>
      </w:tr>
      <w:tr w:rsidR="002E7E5E" w:rsidRPr="00617394" w14:paraId="2416E92C" w14:textId="77777777" w:rsidTr="00920206">
        <w:trPr>
          <w:trHeight w:val="228"/>
        </w:trPr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79A4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Region 3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38FC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38.359*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DC0F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0.3474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1459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110.41</w:t>
            </w: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7F90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(24.878, 51.84)</w:t>
            </w:r>
          </w:p>
        </w:tc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A13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45619914879762400.00</w:t>
            </w:r>
          </w:p>
        </w:tc>
        <w:tc>
          <w:tcPr>
            <w:tcW w:w="12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FEAD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(63750428832.895, 3.26456883779091E+22)</w:t>
            </w:r>
          </w:p>
        </w:tc>
      </w:tr>
      <w:tr w:rsidR="002E7E5E" w:rsidRPr="00617394" w14:paraId="7FFFC077" w14:textId="77777777" w:rsidTr="00920206">
        <w:trPr>
          <w:trHeight w:val="228"/>
        </w:trPr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0AEA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Region 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B7145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20.766***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56219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0.5231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1207D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39.695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38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(19.711, 21.82)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80311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1043384898.66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A8867" w14:textId="77777777" w:rsidR="002E7E5E" w:rsidRPr="00617394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617394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(363415879.973, 2995609456.65)</w:t>
            </w:r>
          </w:p>
        </w:tc>
      </w:tr>
    </w:tbl>
    <w:p w14:paraId="11878866" w14:textId="77777777" w:rsidR="002E7E5E" w:rsidRPr="00D9204F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lang w:val="en-GB"/>
        </w:rPr>
      </w:pPr>
    </w:p>
    <w:p w14:paraId="52614FB5" w14:textId="77777777" w:rsidR="00C66FC6" w:rsidRDefault="00C66FC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7"/>
        <w:gridCol w:w="782"/>
        <w:gridCol w:w="703"/>
        <w:gridCol w:w="597"/>
        <w:gridCol w:w="1459"/>
        <w:gridCol w:w="1054"/>
        <w:gridCol w:w="2502"/>
      </w:tblGrid>
      <w:tr w:rsidR="002E7E5E" w:rsidRPr="00C66FC6" w14:paraId="6793BAEB" w14:textId="77777777" w:rsidTr="00920206">
        <w:trPr>
          <w:trHeight w:val="21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86B94" w14:textId="55B69AD3" w:rsidR="002E7E5E" w:rsidRPr="004B5A6A" w:rsidRDefault="002E7E5E" w:rsidP="00C66FC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lastRenderedPageBreak/>
              <w:t>Table B. A priori model of Majorcan Catalan monolingual analysis (warning, this model includes separation).</w:t>
            </w:r>
          </w:p>
        </w:tc>
      </w:tr>
      <w:tr w:rsidR="002E7E5E" w:rsidRPr="00C66FC6" w14:paraId="51F53FD8" w14:textId="77777777" w:rsidTr="00C66FC6">
        <w:trPr>
          <w:trHeight w:val="218"/>
        </w:trPr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6C56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EE55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02E6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781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t-value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E80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95% Confidence Interval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E35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Exp(Coefficient)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91EF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95% Confidence Interval for Exp(Coefficient)</w:t>
            </w:r>
          </w:p>
        </w:tc>
      </w:tr>
      <w:tr w:rsidR="002E7E5E" w:rsidRPr="004B5A6A" w14:paraId="346DE2AA" w14:textId="77777777" w:rsidTr="00C66FC6">
        <w:trPr>
          <w:trHeight w:val="218"/>
        </w:trPr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D1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Ese: intercept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B8B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-7.002***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58F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1.144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BC3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-6.121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C5A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(-9.246, -4.759)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31F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0.001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C79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(0.00009652, 0.009)</w:t>
            </w:r>
          </w:p>
        </w:tc>
      </w:tr>
      <w:tr w:rsidR="002E7E5E" w:rsidRPr="004B5A6A" w14:paraId="1443ACDC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573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BLP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DEE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-0.021*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E1C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0.009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1AD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-2.326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362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(-0.039, -0.003)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F2D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0.979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755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(0.962, 0.997)</w:t>
            </w:r>
          </w:p>
        </w:tc>
      </w:tr>
      <w:tr w:rsidR="002E7E5E" w:rsidRPr="004B5A6A" w14:paraId="7B92CA48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244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Region 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8B2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5.322***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6A8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1.4471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9F1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3.678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A5C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(2.485, 8.16)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58C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204.858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68F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(11.998, 3497.767)</w:t>
            </w:r>
          </w:p>
        </w:tc>
      </w:tr>
      <w:tr w:rsidR="002E7E5E" w:rsidRPr="004B5A6A" w14:paraId="43D63E62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45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Region 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04E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6.443***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0AC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1.2754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73B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5.052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856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(3.942, 8.944)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7F0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628.173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369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(51.52, 7659.21)</w:t>
            </w:r>
          </w:p>
        </w:tc>
      </w:tr>
      <w:tr w:rsidR="002E7E5E" w:rsidRPr="004B5A6A" w14:paraId="3EF000AE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154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Face-to-face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69A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0.383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5D1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0.2043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409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1.874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FFB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(-0.018, 0.783)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9F5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1.466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E65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(0.982, 2.189)</w:t>
            </w:r>
          </w:p>
        </w:tc>
      </w:tr>
      <w:tr w:rsidR="002E7E5E" w:rsidRPr="004B5A6A" w14:paraId="67795763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D6B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BLP*Region 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43E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0.031**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01A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0.011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A86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2.768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5D5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(0.009, 0.052)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13E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1.031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107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(1.009, 1.054)</w:t>
            </w:r>
          </w:p>
        </w:tc>
      </w:tr>
      <w:tr w:rsidR="002E7E5E" w:rsidRPr="004B5A6A" w14:paraId="3535CAF8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51D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BLP*Region 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C65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0.028*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405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0.0118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14A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2.358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579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(0.005, 0.051)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0F0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1.028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24C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(1.005, 1.052)</w:t>
            </w:r>
          </w:p>
        </w:tc>
      </w:tr>
      <w:tr w:rsidR="002E7E5E" w:rsidRPr="004B5A6A" w14:paraId="79EB621F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514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Region 3*Face-to-face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F73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-1.44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DED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1.2085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390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-1.191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51C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(-3.81, 0.93)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557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0.237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B0B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(0.022, 2.534)</w:t>
            </w:r>
          </w:p>
        </w:tc>
      </w:tr>
      <w:tr w:rsidR="002E7E5E" w:rsidRPr="004B5A6A" w14:paraId="2C6B7ADB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27B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Region 2 * Face-to-face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530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-0.877*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DCB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0.3887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F46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-2.256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F04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(-1.639, -0.115)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EF9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0.416</w:t>
            </w:r>
          </w:p>
        </w:tc>
        <w:tc>
          <w:tcPr>
            <w:tcW w:w="1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7FB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(0.194, 0.892)</w:t>
            </w:r>
          </w:p>
        </w:tc>
      </w:tr>
      <w:tr w:rsidR="002E7E5E" w:rsidRPr="004B5A6A" w14:paraId="5C25CC4B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54E23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Aquel: intercept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7692A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-7.096***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E5A9A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0.8503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AA252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-8.345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5F95C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(-8.764, -5.428)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01692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0.001</w:t>
            </w:r>
          </w:p>
        </w:tc>
        <w:tc>
          <w:tcPr>
            <w:tcW w:w="1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2CCF9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(0, 0.004)</w:t>
            </w:r>
          </w:p>
        </w:tc>
      </w:tr>
      <w:tr w:rsidR="002E7E5E" w:rsidRPr="004B5A6A" w14:paraId="4F328995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1B48A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BLP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BF7F6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807A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0.0075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9AA58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0.034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CC07C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(-0.015, 0.015)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54175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1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0F621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(0.986, 1.015)</w:t>
            </w:r>
          </w:p>
        </w:tc>
      </w:tr>
      <w:tr w:rsidR="002E7E5E" w:rsidRPr="004B5A6A" w14:paraId="24243BC1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D4FDA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Region 3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14F34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11.166***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C58FF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1.0275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30877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10.867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C8C0E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(9.152, 13.181)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9E643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70718.394</w:t>
            </w:r>
          </w:p>
        </w:tc>
        <w:tc>
          <w:tcPr>
            <w:tcW w:w="1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77988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(9429.673, 530356.825)</w:t>
            </w:r>
          </w:p>
        </w:tc>
      </w:tr>
      <w:tr w:rsidR="002E7E5E" w:rsidRPr="004B5A6A" w14:paraId="6E8F61E7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152F7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Region 2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CB6FC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7.527***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8B126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0.8787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4F059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8.566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954BF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(5.804, 9.25)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9016B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1857.315</w:t>
            </w:r>
          </w:p>
        </w:tc>
        <w:tc>
          <w:tcPr>
            <w:tcW w:w="1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C4A8E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(331.55, 10404.531)</w:t>
            </w:r>
          </w:p>
        </w:tc>
      </w:tr>
      <w:tr w:rsidR="002E7E5E" w:rsidRPr="004B5A6A" w14:paraId="35D906DF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ABD48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Face-to-face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05116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-11.339***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78F4B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0.727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0934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-15.599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2DF3B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(-12.765, -9.914)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EC6C4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0.00001189</w:t>
            </w:r>
          </w:p>
        </w:tc>
        <w:tc>
          <w:tcPr>
            <w:tcW w:w="1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03D39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(0.000002859, 0.00004948)</w:t>
            </w:r>
          </w:p>
        </w:tc>
      </w:tr>
      <w:tr w:rsidR="002E7E5E" w:rsidRPr="004B5A6A" w14:paraId="32FFC9C0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E969A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BLP*Region 3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8656C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-0.003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BBCB7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0.0095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7A40E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-0.321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194E4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(-0.022, 0.016)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DD3B5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0.997</w:t>
            </w:r>
          </w:p>
        </w:tc>
        <w:tc>
          <w:tcPr>
            <w:tcW w:w="1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3A0C8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(0.978, 1.016)</w:t>
            </w:r>
          </w:p>
        </w:tc>
      </w:tr>
      <w:tr w:rsidR="002E7E5E" w:rsidRPr="004B5A6A" w14:paraId="6CB0914D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EB866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Region 3*Face-to-face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8F9AA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10.894***</w:t>
            </w: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2C907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1.0468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B028F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10.407</w:t>
            </w:r>
          </w:p>
        </w:tc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21250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(8.841, 12.947)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95B97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53856.316</w:t>
            </w:r>
          </w:p>
        </w:tc>
        <w:tc>
          <w:tcPr>
            <w:tcW w:w="1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F7ACE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(6915.022, 419449.513)</w:t>
            </w:r>
          </w:p>
        </w:tc>
      </w:tr>
      <w:tr w:rsidR="002E7E5E" w:rsidRPr="004B5A6A" w14:paraId="2F4DE127" w14:textId="77777777" w:rsidTr="00C66FC6">
        <w:trPr>
          <w:trHeight w:val="218"/>
        </w:trPr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32C1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Region 2 * Face-to-face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1E3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10.878***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C04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0.8209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838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13.252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D02C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(9.268, 12.487)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12D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52972.389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E87D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(10592.83, 264903.142)</w:t>
            </w:r>
          </w:p>
        </w:tc>
      </w:tr>
    </w:tbl>
    <w:p w14:paraId="59C368DD" w14:textId="77777777" w:rsidR="002E7E5E" w:rsidRPr="004B5A6A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18FC94DC" w14:textId="77777777" w:rsidR="00C66FC6" w:rsidRDefault="00C66FC6">
      <w:r>
        <w:br w:type="page"/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06"/>
        <w:gridCol w:w="638"/>
        <w:gridCol w:w="513"/>
        <w:gridCol w:w="1291"/>
        <w:gridCol w:w="941"/>
        <w:gridCol w:w="2193"/>
      </w:tblGrid>
      <w:tr w:rsidR="002E7E5E" w:rsidRPr="00C66FC6" w14:paraId="232B4469" w14:textId="77777777" w:rsidTr="00920206">
        <w:trPr>
          <w:trHeight w:val="9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BC01" w14:textId="2D7B5493" w:rsidR="002E7E5E" w:rsidRPr="004B5A6A" w:rsidRDefault="002E7E5E" w:rsidP="00C66FC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lastRenderedPageBreak/>
              <w:t xml:space="preserve">Table C. A priori model of Analysis 1 comparing Spanish and Majorcan Catalan. (warning, this model includes separation). </w:t>
            </w:r>
          </w:p>
        </w:tc>
      </w:tr>
      <w:tr w:rsidR="002E7E5E" w:rsidRPr="00C66FC6" w14:paraId="78E83626" w14:textId="77777777" w:rsidTr="00C66FC6">
        <w:trPr>
          <w:trHeight w:val="90"/>
        </w:trPr>
        <w:tc>
          <w:tcPr>
            <w:tcW w:w="1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460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11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C38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F2C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t-value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2E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95% Confidence Interval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94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Exp(Coefficient)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39A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95% Confidence Interval for Exp(Coefficient)</w:t>
            </w:r>
          </w:p>
        </w:tc>
      </w:tr>
      <w:tr w:rsidR="002E7E5E" w:rsidRPr="004B5A6A" w14:paraId="5E9BCCF1" w14:textId="77777777" w:rsidTr="00C66FC6">
        <w:trPr>
          <w:trHeight w:val="90"/>
        </w:trPr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89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Second: Intercept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BFA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-4.367***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29B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0.70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69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-6.20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81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(-5.753, -2.981)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C0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0.01</w:t>
            </w:r>
          </w:p>
        </w:tc>
        <w:tc>
          <w:tcPr>
            <w:tcW w:w="12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76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(0.003, 0.051)</w:t>
            </w:r>
          </w:p>
        </w:tc>
      </w:tr>
      <w:tr w:rsidR="002E7E5E" w:rsidRPr="004B5A6A" w14:paraId="57291F74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1A121A7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Position face-to-face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38CE8D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0.219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0FCD7C1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591F2F9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0.37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1C72740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(-0.934, 1.372)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6DD9E9C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1.25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5BEABB8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(0.393, 3.942)</w:t>
            </w:r>
          </w:p>
        </w:tc>
      </w:tr>
      <w:tr w:rsidR="002E7E5E" w:rsidRPr="004B5A6A" w14:paraId="73C60EF0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FA8972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Region 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1BCAB1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19.624***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1DFC29A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0.63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6DD5FFF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30.94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45CAB2C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(18.381, 20.868)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0C3A424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333228123.81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320E906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(96088330.571, 1155613609.231)</w:t>
            </w:r>
          </w:p>
        </w:tc>
      </w:tr>
      <w:tr w:rsidR="002E7E5E" w:rsidRPr="004B5A6A" w14:paraId="6751C823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1037F96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Region 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E67098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9.218***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61E5739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0.80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3A8FF86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11.45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4039D9D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(7.64, 10.796)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0666029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10073.97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127D2DC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(2079.295, 48807.368)</w:t>
            </w:r>
          </w:p>
        </w:tc>
      </w:tr>
      <w:tr w:rsidR="002E7E5E" w:rsidRPr="004B5A6A" w14:paraId="0C63FF61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4777E44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monolingual speaker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D7DFB9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-1.649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4528E03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1.40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4C2E5F1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-1.18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2A02EFA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(-4.397, 1.098)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4DB02AD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0.19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7A683FC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(0.012, 2.998)</w:t>
            </w:r>
          </w:p>
        </w:tc>
      </w:tr>
      <w:tr w:rsidR="002E7E5E" w:rsidRPr="004B5A6A" w14:paraId="74E6D2E0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348DB5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Opp x Region 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D1488A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-0.771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27CB50E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0.63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3DEB666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-1.22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0AC4C8B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(-2.015, 0.472)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3A544CD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0.46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4F15082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(0.133, 1.603)</w:t>
            </w:r>
          </w:p>
        </w:tc>
      </w:tr>
      <w:tr w:rsidR="002E7E5E" w:rsidRPr="004B5A6A" w14:paraId="04376064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634CE3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Opp x Region 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2D8E58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-0.469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15EA776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0.89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5EF3CB4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-0.53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49CAAF0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(-2.22, 1.282)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7FAA3F0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0.63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4141611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(0.109, 3.603)</w:t>
            </w:r>
          </w:p>
        </w:tc>
      </w:tr>
      <w:tr w:rsidR="002E7E5E" w:rsidRPr="004B5A6A" w14:paraId="2DFF582E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B79A16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Face-to-face x Majorcan Catalan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432251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0.131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72C6BFE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0.62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4DBD9A4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0.21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7DD44BA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(-1.089, 1.35)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5467A99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1.14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27E241B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(0.337, 3.859)</w:t>
            </w:r>
          </w:p>
        </w:tc>
      </w:tr>
      <w:tr w:rsidR="002E7E5E" w:rsidRPr="004B5A6A" w14:paraId="06019CD6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7E6A29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 Region 3 x Majorcan Catalan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5F9734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-15.038***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6DC8F3A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1.64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51389E6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-9.18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04224AD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(-18.251, -11.825)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329CBC2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41EB96B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(0.00000001185, 0.000007316)</w:t>
            </w:r>
          </w:p>
        </w:tc>
      </w:tr>
      <w:tr w:rsidR="002E7E5E" w:rsidRPr="004B5A6A" w14:paraId="40B513C7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06EA739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Region 2 x Majorcan Catalan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B623EE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-3.74*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3313065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1.60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7BE7384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-2.33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7066111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(-6.884, -0.595)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16AAACB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0.02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2CB1EBF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(0.001, 0.551)</w:t>
            </w:r>
          </w:p>
        </w:tc>
      </w:tr>
      <w:tr w:rsidR="002E7E5E" w:rsidRPr="004B5A6A" w14:paraId="31C54E6A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DC49EF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Face-to-face x Region 3 x Majorcan Catalan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B137C9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-0.602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359F874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1.34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44162B6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-0.45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218AE7A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(-3.224, 2.02)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68E4D89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0.55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2E55EF2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(0.04, 7.536)</w:t>
            </w:r>
          </w:p>
        </w:tc>
      </w:tr>
      <w:tr w:rsidR="002E7E5E" w:rsidRPr="004B5A6A" w14:paraId="1E613E28" w14:textId="77777777" w:rsidTr="00C66FC6">
        <w:trPr>
          <w:trHeight w:val="90"/>
        </w:trPr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95E13C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 Face-to-face x Region 2 x Majorcan Catalan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9294F8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-0.361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14:paraId="30DD85C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0.97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14:paraId="3D60F31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-0.37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4B597E4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(-2.267, 1.546)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14:paraId="434D94D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0.70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14:paraId="12533D3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(0.104, 4.691)</w:t>
            </w:r>
          </w:p>
        </w:tc>
      </w:tr>
    </w:tbl>
    <w:p w14:paraId="139A34B7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1DE4FC17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74A7CD41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647A1AB7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3B5FD218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660BC6F9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6CDD19A4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792DAAF3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68042E93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037BB8D0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3C6DBD42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59026192" w14:textId="77777777" w:rsidR="002E7E5E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4B65FAA6" w14:textId="77777777" w:rsidR="002E7E5E" w:rsidRPr="004B5A6A" w:rsidRDefault="002E7E5E" w:rsidP="002E7E5E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18"/>
          <w:szCs w:val="18"/>
          <w:lang w:val="en-GB"/>
        </w:rPr>
      </w:pPr>
    </w:p>
    <w:p w14:paraId="13348ADF" w14:textId="77777777" w:rsidR="00C66FC6" w:rsidRDefault="00C66FC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5"/>
        <w:gridCol w:w="732"/>
        <w:gridCol w:w="660"/>
        <w:gridCol w:w="563"/>
        <w:gridCol w:w="1348"/>
        <w:gridCol w:w="979"/>
        <w:gridCol w:w="2297"/>
      </w:tblGrid>
      <w:tr w:rsidR="002E7E5E" w:rsidRPr="00C66FC6" w14:paraId="16F1977E" w14:textId="77777777" w:rsidTr="00920206">
        <w:trPr>
          <w:trHeight w:val="23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D9FA1" w14:textId="6B9D7213" w:rsidR="002E7E5E" w:rsidRPr="004B5A6A" w:rsidRDefault="002E7E5E" w:rsidP="00C66FC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lastRenderedPageBreak/>
              <w:t>Table D. A priori first model of Analysis 2, comparing Spanish monolingual vs bilingual speakers (warning, this model includes separation).</w:t>
            </w:r>
          </w:p>
        </w:tc>
      </w:tr>
      <w:tr w:rsidR="002E7E5E" w:rsidRPr="00C66FC6" w14:paraId="42C46659" w14:textId="77777777" w:rsidTr="00C66FC6">
        <w:trPr>
          <w:trHeight w:val="232"/>
        </w:trPr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D727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550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Coefficient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157D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3D2E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t-value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F00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95% Confidence Interval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7B77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Exp(Coefficient)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832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95% Confidence Interval for Exp(Coefficient)</w:t>
            </w:r>
          </w:p>
        </w:tc>
      </w:tr>
      <w:tr w:rsidR="002E7E5E" w:rsidRPr="004B5A6A" w14:paraId="2324748D" w14:textId="77777777" w:rsidTr="00C66FC6">
        <w:trPr>
          <w:trHeight w:val="232"/>
        </w:trPr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4A9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Second: Intercept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1A3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-4.058***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834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0.6778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D41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-5.987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6BE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(-5.389, -2.728)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363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0.017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8B3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(0.005, 0.065)</w:t>
            </w:r>
          </w:p>
        </w:tc>
      </w:tr>
      <w:tr w:rsidR="002E7E5E" w:rsidRPr="004B5A6A" w14:paraId="6F2451B4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FCF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Position face-to-face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955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0.192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8C3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0.5163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CAA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0.371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51D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(-0.821, 1.204)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8C6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1.211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8A8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(0.44, 3.334)</w:t>
            </w:r>
          </w:p>
        </w:tc>
      </w:tr>
      <w:tr w:rsidR="002E7E5E" w:rsidRPr="004B5A6A" w14:paraId="2CBFC142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5F8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Region 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731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19.325***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505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0.5629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F36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34.332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744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(18.221, 20.429)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D5E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247025432.7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417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(81929224.942, 744808271.211)</w:t>
            </w:r>
          </w:p>
        </w:tc>
      </w:tr>
      <w:tr w:rsidR="002E7E5E" w:rsidRPr="004B5A6A" w14:paraId="0C3926F8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5F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Region 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950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8.678***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3D6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0.7709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68F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11.257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899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(7.167, 10.19)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4DDB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5873.901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8E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(1295.685, 26628.938)</w:t>
            </w:r>
          </w:p>
        </w:tc>
      </w:tr>
      <w:tr w:rsidR="002E7E5E" w:rsidRPr="004B5A6A" w14:paraId="446E1701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C06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bilingual speaker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EDC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-0.979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0A1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0.8317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BDD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-1.178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FF7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(-2.612, 0.653)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AB2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0.376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47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(0.073, 1.921)</w:t>
            </w:r>
          </w:p>
        </w:tc>
      </w:tr>
      <w:tr w:rsidR="002E7E5E" w:rsidRPr="004B5A6A" w14:paraId="42626E86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670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Opp x Region 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D72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-0.69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E76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0.5554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3A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-1.242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9C7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(-1.779, 0.399)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F5E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0.502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C8B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(0.169, 1.491)</w:t>
            </w:r>
          </w:p>
        </w:tc>
      </w:tr>
      <w:tr w:rsidR="002E7E5E" w:rsidRPr="004B5A6A" w14:paraId="0241CFAC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D45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Opp x Region 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FE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-0.438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D1E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0.8337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EE6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-0.525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AA9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(-2.072, 1.197)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BC58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0.645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480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(0.126, 3.31)</w:t>
            </w:r>
          </w:p>
        </w:tc>
      </w:tr>
      <w:tr w:rsidR="002E7E5E" w:rsidRPr="004B5A6A" w14:paraId="34D0C166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A3A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Face-to-face x bilingual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BB1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0.153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C49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0.7688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6B90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283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(-1.354, 1.661)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829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1.166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FF6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(0.258, 5.263)</w:t>
            </w:r>
          </w:p>
        </w:tc>
      </w:tr>
      <w:tr w:rsidR="002E7E5E" w:rsidRPr="004B5A6A" w14:paraId="1E279594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3B9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 Region 3 x bilingual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2D3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-10.792***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34E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0.9788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878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-11.026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A79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(-12.711, -8.873)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625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0.00002056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8CC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(0.000003017, 0)</w:t>
            </w:r>
          </w:p>
        </w:tc>
      </w:tr>
      <w:tr w:rsidR="002E7E5E" w:rsidRPr="004B5A6A" w14:paraId="5A4745B4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00F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Region 2 x bilingual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F865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-1.429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D7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0.9783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33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-1.46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31E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(-3.347, 0.489)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6F3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0.24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50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(0.035, 1.631)</w:t>
            </w:r>
          </w:p>
        </w:tc>
      </w:tr>
      <w:tr w:rsidR="002E7E5E" w:rsidRPr="004B5A6A" w14:paraId="0857F9B0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FB0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Face-to-face x Region 3 x bilingual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55CA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0.356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0D1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0.8025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C623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0.444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3D2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(-1.217, 1.93)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796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1.428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1FB4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(0.296, 6.888)</w:t>
            </w:r>
          </w:p>
        </w:tc>
      </w:tr>
      <w:tr w:rsidR="002E7E5E" w:rsidRPr="004B5A6A" w14:paraId="12529102" w14:textId="77777777" w:rsidTr="00C66FC6">
        <w:trPr>
          <w:trHeight w:val="232"/>
        </w:trPr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2786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    Face-to-face x Region 2 x bilingual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0F7DC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-0.169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1657F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1.0187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FAA47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-0.165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4A6D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(-2.166, 1.829)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7E8F9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0.845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18D31" w14:textId="77777777" w:rsidR="002E7E5E" w:rsidRPr="004B5A6A" w:rsidRDefault="002E7E5E" w:rsidP="00920206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r w:rsidRPr="004B5A6A"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>(0.115, 6.226)</w:t>
            </w:r>
          </w:p>
        </w:tc>
      </w:tr>
    </w:tbl>
    <w:p w14:paraId="0491A51D" w14:textId="77777777" w:rsidR="002E7E5E" w:rsidRPr="004B5A6A" w:rsidRDefault="002E7E5E" w:rsidP="002E7E5E">
      <w:pPr>
        <w:rPr>
          <w:rFonts w:eastAsia="AdvTimes" w:cs="Times New Roman"/>
          <w:sz w:val="18"/>
          <w:szCs w:val="18"/>
          <w:lang w:val="en-GB"/>
        </w:rPr>
      </w:pPr>
    </w:p>
    <w:p w14:paraId="62780387" w14:textId="77777777" w:rsidR="002E7E5E" w:rsidRPr="004B5A6A" w:rsidRDefault="002E7E5E" w:rsidP="002E7E5E">
      <w:pPr>
        <w:ind w:firstLine="0"/>
        <w:rPr>
          <w:rFonts w:eastAsia="AdvTimes" w:cs="Times New Roman"/>
          <w:sz w:val="18"/>
          <w:szCs w:val="18"/>
          <w:lang w:val="en-GB"/>
        </w:rPr>
      </w:pPr>
    </w:p>
    <w:p w14:paraId="44F7BD4D" w14:textId="77777777" w:rsidR="00CC6C44" w:rsidRDefault="00CC6C44"/>
    <w:sectPr w:rsidR="00CC6C44" w:rsidSect="00FB1AD0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2DD3" w14:textId="77777777" w:rsidR="00FB1AD0" w:rsidRDefault="00FB1AD0">
      <w:pPr>
        <w:spacing w:after="0" w:line="240" w:lineRule="auto"/>
      </w:pPr>
      <w:r>
        <w:separator/>
      </w:r>
    </w:p>
  </w:endnote>
  <w:endnote w:type="continuationSeparator" w:id="0">
    <w:p w14:paraId="4FBDCE06" w14:textId="77777777" w:rsidR="00FB1AD0" w:rsidRDefault="00FB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vTimes">
    <w:altName w:val="MS Gothic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443F" w14:textId="77777777" w:rsidR="00370BA3" w:rsidRPr="0010431A" w:rsidRDefault="00370BA3" w:rsidP="00C1770F">
    <w:pPr>
      <w:pStyle w:val="Footer"/>
      <w:ind w:firstLine="0"/>
      <w:rPr>
        <w:rFonts w:cs="Times New Roman"/>
      </w:rPr>
    </w:pPr>
  </w:p>
  <w:p w14:paraId="7A0A21A4" w14:textId="77777777" w:rsidR="00370BA3" w:rsidRDefault="0037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180A" w14:textId="77777777" w:rsidR="00FB1AD0" w:rsidRDefault="00FB1AD0">
      <w:pPr>
        <w:spacing w:after="0" w:line="240" w:lineRule="auto"/>
      </w:pPr>
      <w:r>
        <w:separator/>
      </w:r>
    </w:p>
  </w:footnote>
  <w:footnote w:type="continuationSeparator" w:id="0">
    <w:p w14:paraId="78C2D614" w14:textId="77777777" w:rsidR="00FB1AD0" w:rsidRDefault="00FB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1935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2C4283" w14:textId="77777777" w:rsidR="00370BA3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0067B8" w14:textId="77777777" w:rsidR="00370BA3" w:rsidRDefault="0037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235C"/>
    <w:multiLevelType w:val="hybridMultilevel"/>
    <w:tmpl w:val="3D64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84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5E"/>
    <w:rsid w:val="00000F76"/>
    <w:rsid w:val="001163A4"/>
    <w:rsid w:val="002E7E5E"/>
    <w:rsid w:val="00370BA3"/>
    <w:rsid w:val="00415A45"/>
    <w:rsid w:val="00790E72"/>
    <w:rsid w:val="007E37A1"/>
    <w:rsid w:val="008A11F1"/>
    <w:rsid w:val="00945924"/>
    <w:rsid w:val="009C292A"/>
    <w:rsid w:val="009F6085"/>
    <w:rsid w:val="00A843F3"/>
    <w:rsid w:val="00C235BC"/>
    <w:rsid w:val="00C66FC6"/>
    <w:rsid w:val="00CC6C44"/>
    <w:rsid w:val="00DA0CFF"/>
    <w:rsid w:val="00F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2C5"/>
  <w15:chartTrackingRefBased/>
  <w15:docId w15:val="{C596B650-7B2E-4218-B3BD-93BD9814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5E"/>
    <w:pPr>
      <w:spacing w:line="360" w:lineRule="auto"/>
      <w:ind w:firstLine="709"/>
      <w:contextualSpacing/>
    </w:pPr>
    <w:rPr>
      <w:rFonts w:ascii="Times New Roman" w:hAnsi="Times New Roman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92A"/>
    <w:pPr>
      <w:keepNext/>
      <w:keepLines/>
      <w:spacing w:before="240" w:after="0" w:line="259" w:lineRule="auto"/>
      <w:ind w:firstLine="0"/>
      <w:contextualSpacing w:val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2A"/>
    <w:pPr>
      <w:keepNext/>
      <w:keepLines/>
      <w:spacing w:before="40" w:after="0" w:line="259" w:lineRule="auto"/>
      <w:ind w:firstLine="0"/>
      <w:contextualSpacing w:val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escritoratitulo3">
    <w:name w:val="Estilo escritora titulo 3"/>
    <w:basedOn w:val="Normal"/>
    <w:link w:val="Estiloescritoratitulo3Car"/>
    <w:autoRedefine/>
    <w:qFormat/>
    <w:rsid w:val="009C292A"/>
    <w:pPr>
      <w:keepNext/>
      <w:keepLines/>
      <w:spacing w:before="240" w:after="0" w:line="259" w:lineRule="auto"/>
      <w:ind w:firstLine="0"/>
      <w:contextualSpacing w:val="0"/>
      <w:outlineLvl w:val="0"/>
    </w:pPr>
    <w:rPr>
      <w:rFonts w:ascii="Courier New" w:eastAsiaTheme="majorEastAsia" w:hAnsi="Courier New" w:cstheme="majorBidi"/>
      <w:color w:val="2F5496" w:themeColor="accent1" w:themeShade="BF"/>
      <w:sz w:val="24"/>
      <w:szCs w:val="32"/>
      <w:lang w:val="en-GB"/>
    </w:rPr>
  </w:style>
  <w:style w:type="character" w:customStyle="1" w:styleId="Estiloescritoratitulo3Car">
    <w:name w:val="Estilo escritora titulo 3 Car"/>
    <w:basedOn w:val="DefaultParagraphFont"/>
    <w:link w:val="Estiloescritoratitulo3"/>
    <w:rsid w:val="009C292A"/>
    <w:rPr>
      <w:rFonts w:ascii="Courier New" w:eastAsiaTheme="majorEastAsia" w:hAnsi="Courier New" w:cstheme="majorBidi"/>
      <w:color w:val="2F5496" w:themeColor="accent1" w:themeShade="BF"/>
      <w:sz w:val="24"/>
      <w:szCs w:val="32"/>
      <w:lang w:val="en-GB"/>
    </w:rPr>
  </w:style>
  <w:style w:type="paragraph" w:customStyle="1" w:styleId="Estiloescritoratitulo2">
    <w:name w:val="Estilo escritora titulo 2"/>
    <w:basedOn w:val="Normal"/>
    <w:link w:val="Estiloescritoratitulo2Car"/>
    <w:autoRedefine/>
    <w:qFormat/>
    <w:rsid w:val="009C292A"/>
    <w:pPr>
      <w:keepNext/>
      <w:keepLines/>
      <w:spacing w:before="240" w:after="0" w:line="259" w:lineRule="auto"/>
      <w:ind w:firstLine="0"/>
      <w:contextualSpacing w:val="0"/>
      <w:outlineLvl w:val="0"/>
    </w:pPr>
    <w:rPr>
      <w:rFonts w:ascii="Courier New" w:eastAsiaTheme="majorEastAsia" w:hAnsi="Courier New" w:cstheme="majorBidi"/>
      <w:color w:val="2F5496" w:themeColor="accent1" w:themeShade="BF"/>
      <w:sz w:val="24"/>
      <w:szCs w:val="32"/>
      <w:lang w:val="en-GB"/>
    </w:rPr>
  </w:style>
  <w:style w:type="character" w:customStyle="1" w:styleId="Estiloescritoratitulo2Car">
    <w:name w:val="Estilo escritora titulo 2 Car"/>
    <w:basedOn w:val="DefaultParagraphFont"/>
    <w:link w:val="Estiloescritoratitulo2"/>
    <w:rsid w:val="009C292A"/>
    <w:rPr>
      <w:rFonts w:ascii="Courier New" w:eastAsiaTheme="majorEastAsia" w:hAnsi="Courier New" w:cstheme="majorBidi"/>
      <w:color w:val="2F5496" w:themeColor="accent1" w:themeShade="BF"/>
      <w:sz w:val="24"/>
      <w:szCs w:val="32"/>
      <w:lang w:val="en-GB"/>
    </w:rPr>
  </w:style>
  <w:style w:type="paragraph" w:customStyle="1" w:styleId="Estiloescritora">
    <w:name w:val="Estilo escritora"/>
    <w:basedOn w:val="Heading1"/>
    <w:next w:val="Heading2"/>
    <w:link w:val="EstiloescritoraCar"/>
    <w:autoRedefine/>
    <w:qFormat/>
    <w:rsid w:val="009C292A"/>
    <w:rPr>
      <w:rFonts w:ascii="Courier New" w:hAnsi="Courier New"/>
      <w:b/>
    </w:rPr>
  </w:style>
  <w:style w:type="character" w:customStyle="1" w:styleId="EstiloescritoraCar">
    <w:name w:val="Estilo escritora Car"/>
    <w:basedOn w:val="Heading1Char"/>
    <w:link w:val="Estiloescritora"/>
    <w:rsid w:val="009C292A"/>
    <w:rPr>
      <w:rFonts w:ascii="Courier New" w:eastAsiaTheme="majorEastAsia" w:hAnsi="Courier New" w:cstheme="majorBidi"/>
      <w:b/>
      <w:color w:val="2F5496" w:themeColor="accent1" w:themeShade="BF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C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2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stiloescritoratexto">
    <w:name w:val="Estilo escritora texto"/>
    <w:basedOn w:val="Normal"/>
    <w:link w:val="EstiloescritoratextoCar"/>
    <w:autoRedefine/>
    <w:qFormat/>
    <w:rsid w:val="009C292A"/>
    <w:pPr>
      <w:spacing w:line="259" w:lineRule="auto"/>
      <w:ind w:firstLine="0"/>
      <w:contextualSpacing w:val="0"/>
    </w:pPr>
    <w:rPr>
      <w:rFonts w:ascii="Courier New" w:hAnsi="Courier New"/>
      <w:lang w:val="en-GB"/>
    </w:rPr>
  </w:style>
  <w:style w:type="character" w:customStyle="1" w:styleId="EstiloescritoratextoCar">
    <w:name w:val="Estilo escritora texto Car"/>
    <w:basedOn w:val="DefaultParagraphFont"/>
    <w:link w:val="Estiloescritoratexto"/>
    <w:rsid w:val="009C292A"/>
    <w:rPr>
      <w:rFonts w:ascii="Courier New" w:hAnsi="Courier New"/>
    </w:rPr>
  </w:style>
  <w:style w:type="paragraph" w:styleId="NoSpacing">
    <w:name w:val="No Spacing"/>
    <w:aliases w:val="No Indent"/>
    <w:uiPriority w:val="3"/>
    <w:qFormat/>
    <w:rsid w:val="002E7E5E"/>
    <w:pPr>
      <w:spacing w:after="0" w:line="240" w:lineRule="auto"/>
    </w:pPr>
    <w:rPr>
      <w:rFonts w:eastAsiaTheme="minorEastAsia"/>
      <w:color w:val="000000" w:themeColor="text1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E7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E5E"/>
    <w:rPr>
      <w:rFonts w:ascii="Times New Roman" w:hAnsi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E7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E5E"/>
    <w:rPr>
      <w:rFonts w:ascii="Times New Roman" w:hAnsi="Times New Roman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2E7E5E"/>
  </w:style>
  <w:style w:type="paragraph" w:customStyle="1" w:styleId="TableFigure">
    <w:name w:val="Table/Figure"/>
    <w:basedOn w:val="Normal"/>
    <w:uiPriority w:val="7"/>
    <w:qFormat/>
    <w:rsid w:val="008A11F1"/>
    <w:pPr>
      <w:spacing w:before="100" w:beforeAutospacing="1" w:after="0" w:line="240" w:lineRule="auto"/>
      <w:ind w:firstLine="0"/>
    </w:pPr>
    <w:rPr>
      <w:rFonts w:eastAsiaTheme="minorEastAsia"/>
      <w:color w:val="000000" w:themeColor="text1"/>
      <w:sz w:val="20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A11F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66F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Todisco</dc:creator>
  <cp:keywords/>
  <dc:description/>
  <cp:lastModifiedBy>EMANUELA TODISCO</cp:lastModifiedBy>
  <cp:revision>9</cp:revision>
  <dcterms:created xsi:type="dcterms:W3CDTF">2023-02-24T15:06:00Z</dcterms:created>
  <dcterms:modified xsi:type="dcterms:W3CDTF">2024-01-16T09:29:00Z</dcterms:modified>
</cp:coreProperties>
</file>